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6A" w:rsidRPr="00ED0067" w:rsidRDefault="009D266A" w:rsidP="009D266A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0" w:name="_Toc148871755"/>
      <w:bookmarkStart w:id="1" w:name="_GoBack"/>
      <w:bookmarkEnd w:id="1"/>
      <w:r w:rsidRPr="00ED0067">
        <w:rPr>
          <w:rFonts w:ascii="Times New Roman" w:hAnsi="Times New Roman"/>
          <w:sz w:val="24"/>
          <w:szCs w:val="24"/>
        </w:rPr>
        <w:t>Повідомлення про намір отримати дозвіл на викиди</w:t>
      </w:r>
      <w:bookmarkEnd w:id="0"/>
    </w:p>
    <w:p w:rsidR="009D266A" w:rsidRPr="00ED0067" w:rsidRDefault="009D266A" w:rsidP="009D266A"/>
    <w:p w:rsidR="009D266A" w:rsidRPr="00ED0067" w:rsidRDefault="009D266A" w:rsidP="009D266A">
      <w:pPr>
        <w:autoSpaceDN w:val="0"/>
        <w:adjustRightInd w:val="0"/>
        <w:ind w:firstLine="567"/>
        <w:jc w:val="both"/>
      </w:pPr>
      <w:r w:rsidRPr="00ED0067">
        <w:t>Товариство з обмеженою відповідальністю «Фабрика дверей «</w:t>
      </w:r>
      <w:proofErr w:type="spellStart"/>
      <w:r w:rsidRPr="00ED0067">
        <w:t>Будмайстер</w:t>
      </w:r>
      <w:proofErr w:type="spellEnd"/>
      <w:r w:rsidRPr="00ED0067">
        <w:t>»</w:t>
      </w:r>
      <w:r w:rsidRPr="00ED0067">
        <w:rPr>
          <w:bCs/>
        </w:rPr>
        <w:t xml:space="preserve"> (</w:t>
      </w:r>
      <w:r w:rsidRPr="00ED0067">
        <w:t>ТОВ «Фабрика дверей «</w:t>
      </w:r>
      <w:proofErr w:type="spellStart"/>
      <w:r w:rsidRPr="00ED0067">
        <w:t>Будмайстер</w:t>
      </w:r>
      <w:proofErr w:type="spellEnd"/>
      <w:r w:rsidRPr="00ED0067">
        <w:t>»</w:t>
      </w:r>
      <w:r w:rsidRPr="00ED0067">
        <w:rPr>
          <w:bCs/>
        </w:rPr>
        <w:t>)</w:t>
      </w:r>
      <w:r w:rsidRPr="00ED0067">
        <w:t xml:space="preserve">, </w:t>
      </w:r>
      <w:r w:rsidRPr="00ED0067">
        <w:rPr>
          <w:b/>
          <w:bCs/>
        </w:rPr>
        <w:t>ідентифікаційний код юридичної особи за ЄДРПОУ</w:t>
      </w:r>
      <w:r w:rsidRPr="00ED0067">
        <w:t xml:space="preserve">: </w:t>
      </w:r>
      <w:r w:rsidRPr="00ED0067">
        <w:rPr>
          <w:rFonts w:eastAsia="Calibri"/>
        </w:rPr>
        <w:t>33892810</w:t>
      </w:r>
      <w:r w:rsidRPr="00ED0067">
        <w:t xml:space="preserve">, </w:t>
      </w:r>
      <w:r w:rsidRPr="00ED0067">
        <w:rPr>
          <w:b/>
          <w:bCs/>
        </w:rPr>
        <w:t xml:space="preserve">місцезнаходження </w:t>
      </w:r>
      <w:proofErr w:type="spellStart"/>
      <w:r w:rsidRPr="00ED0067">
        <w:rPr>
          <w:b/>
          <w:bCs/>
        </w:rPr>
        <w:t>суб᾽єкта</w:t>
      </w:r>
      <w:proofErr w:type="spellEnd"/>
      <w:r w:rsidRPr="00ED0067">
        <w:rPr>
          <w:b/>
          <w:bCs/>
        </w:rPr>
        <w:t xml:space="preserve"> господарювання:</w:t>
      </w:r>
      <w:r w:rsidRPr="00ED0067">
        <w:t xml:space="preserve"> 51400, </w:t>
      </w:r>
      <w:r>
        <w:t>Дніпропетровська обл.,</w:t>
      </w:r>
      <w:r w:rsidRPr="00ED0067">
        <w:t xml:space="preserve"> </w:t>
      </w:r>
      <w:r>
        <w:br/>
      </w:r>
      <w:r w:rsidRPr="00ED0067">
        <w:t xml:space="preserve">м. Павлоград, вул. Терьошкіна,9, </w:t>
      </w:r>
      <w:r w:rsidRPr="00ED0067">
        <w:rPr>
          <w:b/>
          <w:bCs/>
        </w:rPr>
        <w:t>контактний номер телефону</w:t>
      </w:r>
      <w:r w:rsidRPr="00ED0067">
        <w:t xml:space="preserve"> – (</w:t>
      </w:r>
      <w:r w:rsidRPr="00ED0067">
        <w:rPr>
          <w:rFonts w:eastAsia="Calibri"/>
        </w:rPr>
        <w:t>0563) 20-93-86</w:t>
      </w:r>
      <w:r w:rsidRPr="00ED0067">
        <w:t xml:space="preserve">, </w:t>
      </w:r>
      <w:r w:rsidRPr="00ED0067">
        <w:rPr>
          <w:b/>
          <w:bCs/>
        </w:rPr>
        <w:t>адреса</w:t>
      </w:r>
      <w:r w:rsidRPr="00ED0067">
        <w:t xml:space="preserve"> </w:t>
      </w:r>
      <w:proofErr w:type="spellStart"/>
      <w:r w:rsidRPr="00ED0067">
        <w:rPr>
          <w:b/>
          <w:bCs/>
        </w:rPr>
        <w:t>електроної</w:t>
      </w:r>
      <w:proofErr w:type="spellEnd"/>
      <w:r w:rsidRPr="00ED0067">
        <w:rPr>
          <w:b/>
          <w:bCs/>
        </w:rPr>
        <w:t xml:space="preserve"> пошти:</w:t>
      </w:r>
      <w:r w:rsidRPr="00ED0067">
        <w:t xml:space="preserve"> </w:t>
      </w:r>
      <w:proofErr w:type="spellStart"/>
      <w:r w:rsidRPr="00ED0067">
        <w:rPr>
          <w:lang w:val="en-US"/>
        </w:rPr>
        <w:t>virto</w:t>
      </w:r>
      <w:proofErr w:type="spellEnd"/>
      <w:r w:rsidRPr="00ED0067">
        <w:t>@</w:t>
      </w:r>
      <w:proofErr w:type="spellStart"/>
      <w:r w:rsidRPr="00ED0067">
        <w:rPr>
          <w:lang w:val="en-US"/>
        </w:rPr>
        <w:t>budmayster</w:t>
      </w:r>
      <w:proofErr w:type="spellEnd"/>
      <w:r w:rsidRPr="00ED0067">
        <w:t>.</w:t>
      </w:r>
      <w:proofErr w:type="spellStart"/>
      <w:r w:rsidRPr="00ED0067">
        <w:t>com</w:t>
      </w:r>
      <w:proofErr w:type="spellEnd"/>
      <w:r w:rsidRPr="00ED0067">
        <w:t xml:space="preserve">, </w:t>
      </w:r>
      <w:r w:rsidRPr="00ED0067">
        <w:rPr>
          <w:b/>
          <w:bCs/>
        </w:rPr>
        <w:t>місцезнаходження промислового майданчика</w:t>
      </w:r>
      <w:r w:rsidRPr="00ED0067">
        <w:t xml:space="preserve">: 51400, Дніпропетровська обл., м. Павлоград, вул. Терьошкіна,9, оголошує про свій </w:t>
      </w:r>
      <w:r w:rsidRPr="00ED0067">
        <w:rPr>
          <w:b/>
          <w:bCs/>
        </w:rPr>
        <w:t>намір отримати дозвіл на викиди в атмосферу від джерел викидів для існуючого</w:t>
      </w:r>
      <w:r w:rsidRPr="00ED0067">
        <w:t xml:space="preserve"> </w:t>
      </w:r>
      <w:r w:rsidRPr="00ED0067">
        <w:rPr>
          <w:b/>
          <w:bCs/>
        </w:rPr>
        <w:t>підприємства</w:t>
      </w:r>
      <w:r w:rsidRPr="00ED0067">
        <w:t xml:space="preserve"> згідно ПКМУ №302 від 13.12.2002 р. </w:t>
      </w:r>
      <w:r w:rsidRPr="00ED0067">
        <w:rPr>
          <w:b/>
          <w:bCs/>
        </w:rPr>
        <w:t>Відомості про наявність висновку з ОВД</w:t>
      </w:r>
      <w:r w:rsidRPr="00ED0067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9D266A" w:rsidRPr="00ED0067" w:rsidRDefault="009D266A" w:rsidP="009D266A">
      <w:pPr>
        <w:ind w:firstLine="426"/>
        <w:jc w:val="both"/>
        <w:rPr>
          <w:rFonts w:eastAsia="Arial"/>
        </w:rPr>
      </w:pPr>
      <w:r w:rsidRPr="00ED0067">
        <w:rPr>
          <w:b/>
          <w:bCs/>
        </w:rPr>
        <w:t xml:space="preserve">Загальний опис </w:t>
      </w:r>
      <w:proofErr w:type="spellStart"/>
      <w:r w:rsidRPr="00ED0067">
        <w:rPr>
          <w:b/>
          <w:bCs/>
        </w:rPr>
        <w:t>обєкта</w:t>
      </w:r>
      <w:proofErr w:type="spellEnd"/>
      <w:r w:rsidRPr="00ED0067">
        <w:t>: ТОВ «</w:t>
      </w:r>
      <w:r w:rsidRPr="00ED0067">
        <w:rPr>
          <w:lang w:val="ru-RU"/>
        </w:rPr>
        <w:t>Фабрика дверей “</w:t>
      </w:r>
      <w:proofErr w:type="spellStart"/>
      <w:r w:rsidRPr="00ED0067">
        <w:t>Будмайстер</w:t>
      </w:r>
      <w:proofErr w:type="spellEnd"/>
      <w:r w:rsidRPr="00ED0067">
        <w:t xml:space="preserve">» </w:t>
      </w:r>
      <w:r w:rsidRPr="00ED0067">
        <w:rPr>
          <w:bCs/>
        </w:rPr>
        <w:t xml:space="preserve">спеціалізується </w:t>
      </w:r>
      <w:r w:rsidRPr="00ED0067">
        <w:t>на</w:t>
      </w:r>
      <w:r w:rsidRPr="00ED0067">
        <w:rPr>
          <w:color w:val="FF0000"/>
        </w:rPr>
        <w:t xml:space="preserve"> </w:t>
      </w:r>
      <w:r w:rsidRPr="00ED0067">
        <w:t xml:space="preserve">виробництві </w:t>
      </w:r>
      <w:proofErr w:type="spellStart"/>
      <w:r w:rsidRPr="00ED0067">
        <w:t>дерев</w:t>
      </w:r>
      <w:r>
        <w:t>᾽</w:t>
      </w:r>
      <w:r w:rsidRPr="00ED0067">
        <w:t>яних</w:t>
      </w:r>
      <w:proofErr w:type="spellEnd"/>
      <w:r w:rsidRPr="00ED0067">
        <w:t xml:space="preserve"> дверей</w:t>
      </w:r>
      <w:r w:rsidRPr="00ED0067">
        <w:rPr>
          <w:color w:val="000000"/>
          <w:lang w:eastAsia="uk-UA"/>
        </w:rPr>
        <w:t>.</w:t>
      </w:r>
      <w:r w:rsidRPr="00ED0067">
        <w:t xml:space="preserve">  </w:t>
      </w:r>
      <w:r w:rsidRPr="00ED0067">
        <w:rPr>
          <w:rFonts w:eastAsia="Arial"/>
        </w:rPr>
        <w:t xml:space="preserve">Для тепло забезпечення виробничих  приміщень передбачена топкова, де встановлено два твердопаливні котли, які працюють на  </w:t>
      </w:r>
      <w:proofErr w:type="spellStart"/>
      <w:r w:rsidRPr="00ED0067">
        <w:rPr>
          <w:rFonts w:eastAsia="Arial"/>
        </w:rPr>
        <w:t>деревені</w:t>
      </w:r>
      <w:proofErr w:type="spellEnd"/>
      <w:r w:rsidRPr="00ED0067">
        <w:rPr>
          <w:rFonts w:eastAsia="Arial"/>
        </w:rPr>
        <w:t xml:space="preserve">. </w:t>
      </w:r>
      <w:r w:rsidRPr="00ED0067">
        <w:rPr>
          <w:color w:val="000000"/>
        </w:rPr>
        <w:t xml:space="preserve">Для аварійного забезпечення електроенергією </w:t>
      </w:r>
      <w:r w:rsidRPr="00ED0067">
        <w:rPr>
          <w:shd w:val="clear" w:color="auto" w:fill="FFFFFF"/>
        </w:rPr>
        <w:t>використовується дизель-генератор.</w:t>
      </w:r>
    </w:p>
    <w:p w:rsidR="009D266A" w:rsidRPr="00ED0067" w:rsidRDefault="009D266A" w:rsidP="009D266A">
      <w:pPr>
        <w:pStyle w:val="1"/>
        <w:shd w:val="clear" w:color="auto" w:fill="auto"/>
        <w:spacing w:after="0" w:line="240" w:lineRule="auto"/>
        <w:ind w:left="23" w:right="23" w:firstLine="685"/>
        <w:rPr>
          <w:rFonts w:ascii="Times New Roman" w:hAnsi="Times New Roman"/>
          <w:sz w:val="24"/>
          <w:szCs w:val="24"/>
          <w:lang w:val="uk-UA"/>
        </w:rPr>
      </w:pPr>
      <w:r w:rsidRPr="00ED0067">
        <w:rPr>
          <w:rFonts w:ascii="Times New Roman" w:hAnsi="Times New Roman"/>
          <w:b/>
          <w:bCs/>
          <w:sz w:val="24"/>
          <w:szCs w:val="24"/>
          <w:lang w:val="uk-UA"/>
        </w:rPr>
        <w:t>Відомості щодо видів та обсягів викидів</w:t>
      </w:r>
      <w:r w:rsidRPr="00ED0067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ED0067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оксиди азоту (оксид та діоксид азоту) у перерахунку на діоксид азоту, оксид вуглецю, діоксид вуглецю, азоту (І) оксид, метан,</w:t>
      </w:r>
      <w:r w:rsidRPr="00ED006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ED0067">
        <w:rPr>
          <w:rFonts w:ascii="Times New Roman" w:hAnsi="Times New Roman"/>
          <w:sz w:val="24"/>
          <w:szCs w:val="24"/>
          <w:lang w:val="uk-UA"/>
        </w:rPr>
        <w:t>сірки</w:t>
      </w:r>
      <w:proofErr w:type="spellEnd"/>
      <w:r w:rsidRPr="00ED0067">
        <w:rPr>
          <w:rFonts w:ascii="Times New Roman" w:hAnsi="Times New Roman"/>
          <w:sz w:val="24"/>
          <w:szCs w:val="24"/>
          <w:lang w:val="uk-UA"/>
        </w:rPr>
        <w:t xml:space="preserve"> діоксид,</w:t>
      </w:r>
      <w:r w:rsidRPr="00ED0067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речовини у вигляді суспендованих твердих частинок недиференційовані за складом, неметанові леткі органічні сполуки (НМЛОС), </w:t>
      </w:r>
      <w:r w:rsidRPr="00ED0067">
        <w:rPr>
          <w:rFonts w:ascii="Times New Roman" w:hAnsi="Times New Roman"/>
          <w:sz w:val="24"/>
          <w:szCs w:val="24"/>
          <w:lang w:val="uk-UA"/>
        </w:rPr>
        <w:t>вуглеводні насичені С</w:t>
      </w:r>
      <w:r w:rsidRPr="00ED0067">
        <w:rPr>
          <w:rFonts w:ascii="Times New Roman" w:hAnsi="Times New Roman"/>
          <w:sz w:val="24"/>
          <w:szCs w:val="24"/>
          <w:vertAlign w:val="subscript"/>
          <w:lang w:val="uk-UA"/>
        </w:rPr>
        <w:t>12</w:t>
      </w:r>
      <w:r w:rsidRPr="00ED0067">
        <w:rPr>
          <w:rFonts w:ascii="Times New Roman" w:hAnsi="Times New Roman"/>
          <w:sz w:val="24"/>
          <w:szCs w:val="24"/>
          <w:lang w:val="uk-UA"/>
        </w:rPr>
        <w:t>- С</w:t>
      </w:r>
      <w:r w:rsidRPr="00ED0067"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19, </w:t>
      </w:r>
      <w:proofErr w:type="spellStart"/>
      <w:r w:rsidRPr="00ED0067">
        <w:rPr>
          <w:rFonts w:ascii="Times New Roman" w:hAnsi="Times New Roman"/>
          <w:sz w:val="24"/>
          <w:szCs w:val="24"/>
        </w:rPr>
        <w:t>дивініл</w:t>
      </w:r>
      <w:proofErr w:type="spellEnd"/>
      <w:r w:rsidRPr="00ED0067">
        <w:rPr>
          <w:rFonts w:ascii="Times New Roman" w:hAnsi="Times New Roman"/>
          <w:sz w:val="24"/>
          <w:szCs w:val="24"/>
        </w:rPr>
        <w:t xml:space="preserve"> </w:t>
      </w:r>
      <w:r w:rsidRPr="00ED0067">
        <w:rPr>
          <w:rFonts w:ascii="Times New Roman" w:hAnsi="Times New Roman"/>
          <w:sz w:val="24"/>
          <w:szCs w:val="24"/>
          <w:lang w:val="uk-UA"/>
        </w:rPr>
        <w:t xml:space="preserve">( </w:t>
      </w:r>
      <w:r w:rsidRPr="00ED0067">
        <w:rPr>
          <w:rFonts w:ascii="Times New Roman" w:hAnsi="Times New Roman"/>
          <w:sz w:val="24"/>
          <w:szCs w:val="24"/>
        </w:rPr>
        <w:t xml:space="preserve">1,3 </w:t>
      </w:r>
      <w:proofErr w:type="spellStart"/>
      <w:r w:rsidRPr="00ED0067">
        <w:rPr>
          <w:rFonts w:ascii="Times New Roman" w:hAnsi="Times New Roman"/>
          <w:sz w:val="24"/>
          <w:szCs w:val="24"/>
        </w:rPr>
        <w:t>бутадієн</w:t>
      </w:r>
      <w:proofErr w:type="spellEnd"/>
      <w:r w:rsidRPr="00ED0067">
        <w:rPr>
          <w:rFonts w:ascii="Times New Roman" w:hAnsi="Times New Roman"/>
          <w:sz w:val="24"/>
          <w:szCs w:val="24"/>
        </w:rPr>
        <w:t>)</w:t>
      </w:r>
      <w:r w:rsidRPr="00ED0067">
        <w:rPr>
          <w:rFonts w:ascii="Times New Roman" w:hAnsi="Times New Roman"/>
          <w:sz w:val="24"/>
          <w:szCs w:val="24"/>
          <w:lang w:val="uk-UA"/>
        </w:rPr>
        <w:t xml:space="preserve">, вінілацетат, </w:t>
      </w:r>
      <w:proofErr w:type="spellStart"/>
      <w:r w:rsidRPr="00ED0067">
        <w:rPr>
          <w:rFonts w:ascii="Times New Roman" w:hAnsi="Times New Roman"/>
          <w:sz w:val="24"/>
          <w:szCs w:val="24"/>
        </w:rPr>
        <w:t>метакрилова</w:t>
      </w:r>
      <w:proofErr w:type="spellEnd"/>
      <w:r w:rsidRPr="00ED0067">
        <w:rPr>
          <w:rFonts w:ascii="Times New Roman" w:hAnsi="Times New Roman"/>
          <w:sz w:val="24"/>
          <w:szCs w:val="24"/>
        </w:rPr>
        <w:t xml:space="preserve"> кислота</w:t>
      </w:r>
      <w:r w:rsidRPr="00ED006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ED0067">
        <w:rPr>
          <w:rFonts w:ascii="Times New Roman" w:hAnsi="Times New Roman"/>
          <w:sz w:val="24"/>
          <w:szCs w:val="24"/>
          <w:lang w:val="uk-UA"/>
        </w:rPr>
        <w:t xml:space="preserve"> Загальний викид забруднюючих речовин складає  77,68 т/рік.</w:t>
      </w:r>
    </w:p>
    <w:p w:rsidR="009D266A" w:rsidRPr="00ED0067" w:rsidRDefault="009D266A" w:rsidP="009D266A">
      <w:pPr>
        <w:pStyle w:val="1"/>
        <w:shd w:val="clear" w:color="auto" w:fill="auto"/>
        <w:spacing w:after="0" w:line="240" w:lineRule="auto"/>
        <w:ind w:left="23" w:right="23" w:firstLine="685"/>
        <w:rPr>
          <w:rFonts w:ascii="Times New Roman" w:hAnsi="Times New Roman"/>
          <w:sz w:val="24"/>
          <w:szCs w:val="24"/>
          <w:lang/>
        </w:rPr>
      </w:pPr>
      <w:r w:rsidRPr="00ED0067">
        <w:rPr>
          <w:rFonts w:ascii="Times New Roman" w:hAnsi="Times New Roman"/>
          <w:b/>
          <w:bCs/>
          <w:sz w:val="24"/>
          <w:szCs w:val="24"/>
        </w:rPr>
        <w:t xml:space="preserve">Заходи </w:t>
      </w:r>
      <w:proofErr w:type="spellStart"/>
      <w:r w:rsidRPr="00ED0067">
        <w:rPr>
          <w:rFonts w:ascii="Times New Roman" w:hAnsi="Times New Roman"/>
          <w:b/>
          <w:bCs/>
          <w:sz w:val="24"/>
          <w:szCs w:val="24"/>
        </w:rPr>
        <w:t>щодо</w:t>
      </w:r>
      <w:proofErr w:type="spellEnd"/>
      <w:r w:rsidRPr="00ED006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D0067">
        <w:rPr>
          <w:rFonts w:ascii="Times New Roman" w:hAnsi="Times New Roman"/>
          <w:b/>
          <w:bCs/>
          <w:sz w:val="24"/>
          <w:szCs w:val="24"/>
        </w:rPr>
        <w:t>впровадження</w:t>
      </w:r>
      <w:proofErr w:type="spellEnd"/>
      <w:r w:rsidRPr="00ED006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D0067">
        <w:rPr>
          <w:rFonts w:ascii="Times New Roman" w:hAnsi="Times New Roman"/>
          <w:b/>
          <w:bCs/>
          <w:sz w:val="24"/>
          <w:szCs w:val="24"/>
        </w:rPr>
        <w:t>найкращіх</w:t>
      </w:r>
      <w:proofErr w:type="spellEnd"/>
      <w:r w:rsidRPr="00ED006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D0067">
        <w:rPr>
          <w:rFonts w:ascii="Times New Roman" w:hAnsi="Times New Roman"/>
          <w:b/>
          <w:bCs/>
          <w:sz w:val="24"/>
          <w:szCs w:val="24"/>
        </w:rPr>
        <w:t>існуючих</w:t>
      </w:r>
      <w:proofErr w:type="spellEnd"/>
      <w:r w:rsidRPr="00ED006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D0067">
        <w:rPr>
          <w:rFonts w:ascii="Times New Roman" w:hAnsi="Times New Roman"/>
          <w:b/>
          <w:bCs/>
          <w:sz w:val="24"/>
          <w:szCs w:val="24"/>
        </w:rPr>
        <w:t>технологій</w:t>
      </w:r>
      <w:proofErr w:type="spellEnd"/>
      <w:r w:rsidRPr="00ED006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D0067">
        <w:rPr>
          <w:rFonts w:ascii="Times New Roman" w:hAnsi="Times New Roman"/>
          <w:b/>
          <w:bCs/>
          <w:sz w:val="24"/>
          <w:szCs w:val="24"/>
        </w:rPr>
        <w:t>виробництва</w:t>
      </w:r>
      <w:proofErr w:type="spellEnd"/>
      <w:r w:rsidRPr="00ED0067">
        <w:rPr>
          <w:rFonts w:ascii="Times New Roman" w:hAnsi="Times New Roman"/>
          <w:b/>
          <w:bCs/>
          <w:sz w:val="24"/>
          <w:szCs w:val="24"/>
        </w:rPr>
        <w:t>:</w:t>
      </w:r>
      <w:r w:rsidRPr="00ED0067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D0067">
        <w:rPr>
          <w:rFonts w:ascii="Times New Roman" w:hAnsi="Times New Roman"/>
          <w:sz w:val="24"/>
          <w:szCs w:val="24"/>
        </w:rPr>
        <w:t>підприємстві</w:t>
      </w:r>
      <w:proofErr w:type="spellEnd"/>
      <w:r w:rsidRPr="00ED0067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ED0067">
        <w:rPr>
          <w:rFonts w:ascii="Times New Roman" w:hAnsi="Times New Roman"/>
          <w:sz w:val="24"/>
          <w:szCs w:val="24"/>
        </w:rPr>
        <w:t>має</w:t>
      </w:r>
      <w:proofErr w:type="spellEnd"/>
      <w:r w:rsidRPr="00ED00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067">
        <w:rPr>
          <w:rFonts w:ascii="Times New Roman" w:hAnsi="Times New Roman"/>
          <w:sz w:val="24"/>
          <w:szCs w:val="24"/>
        </w:rPr>
        <w:t>виробництв</w:t>
      </w:r>
      <w:proofErr w:type="spellEnd"/>
      <w:r w:rsidRPr="00ED0067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D0067">
        <w:rPr>
          <w:rFonts w:ascii="Times New Roman" w:hAnsi="Times New Roman"/>
          <w:sz w:val="24"/>
          <w:szCs w:val="24"/>
        </w:rPr>
        <w:t>устаткування</w:t>
      </w:r>
      <w:proofErr w:type="spellEnd"/>
      <w:r w:rsidRPr="00ED0067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D0067">
        <w:rPr>
          <w:rFonts w:ascii="Times New Roman" w:hAnsi="Times New Roman"/>
          <w:sz w:val="24"/>
          <w:szCs w:val="24"/>
        </w:rPr>
        <w:t>якому</w:t>
      </w:r>
      <w:proofErr w:type="spellEnd"/>
      <w:r w:rsidRPr="00ED00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067">
        <w:rPr>
          <w:rFonts w:ascii="Times New Roman" w:hAnsi="Times New Roman"/>
          <w:sz w:val="24"/>
          <w:szCs w:val="24"/>
        </w:rPr>
        <w:t>повинні</w:t>
      </w:r>
      <w:proofErr w:type="spellEnd"/>
      <w:r w:rsidRPr="00ED00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067">
        <w:rPr>
          <w:rFonts w:ascii="Times New Roman" w:hAnsi="Times New Roman"/>
          <w:sz w:val="24"/>
          <w:szCs w:val="24"/>
        </w:rPr>
        <w:t>впроваджуватися</w:t>
      </w:r>
      <w:proofErr w:type="spellEnd"/>
      <w:r w:rsidRPr="00ED00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067">
        <w:rPr>
          <w:rFonts w:ascii="Times New Roman" w:hAnsi="Times New Roman"/>
          <w:sz w:val="24"/>
          <w:szCs w:val="24"/>
        </w:rPr>
        <w:t>найкращі</w:t>
      </w:r>
      <w:proofErr w:type="spellEnd"/>
      <w:r w:rsidRPr="00ED00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067">
        <w:rPr>
          <w:rFonts w:ascii="Times New Roman" w:hAnsi="Times New Roman"/>
          <w:sz w:val="24"/>
          <w:szCs w:val="24"/>
        </w:rPr>
        <w:t>існуючі</w:t>
      </w:r>
      <w:proofErr w:type="spellEnd"/>
      <w:r w:rsidRPr="00ED00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067">
        <w:rPr>
          <w:rFonts w:ascii="Times New Roman" w:hAnsi="Times New Roman"/>
          <w:sz w:val="24"/>
          <w:szCs w:val="24"/>
        </w:rPr>
        <w:t>технології</w:t>
      </w:r>
      <w:proofErr w:type="spellEnd"/>
      <w:r w:rsidRPr="00ED0067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D0067">
        <w:rPr>
          <w:rFonts w:ascii="Times New Roman" w:hAnsi="Times New Roman"/>
          <w:sz w:val="24"/>
          <w:szCs w:val="24"/>
        </w:rPr>
        <w:t>методи</w:t>
      </w:r>
      <w:proofErr w:type="spellEnd"/>
      <w:r w:rsidRPr="00ED00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067">
        <w:rPr>
          <w:rFonts w:ascii="Times New Roman" w:hAnsi="Times New Roman"/>
          <w:sz w:val="24"/>
          <w:szCs w:val="24"/>
        </w:rPr>
        <w:t>керування</w:t>
      </w:r>
      <w:proofErr w:type="spellEnd"/>
      <w:r w:rsidRPr="00ED0067">
        <w:rPr>
          <w:rFonts w:ascii="Times New Roman" w:hAnsi="Times New Roman"/>
          <w:sz w:val="24"/>
          <w:szCs w:val="24"/>
        </w:rPr>
        <w:t>.</w:t>
      </w:r>
    </w:p>
    <w:p w:rsidR="009D266A" w:rsidRPr="00ED0067" w:rsidRDefault="009D266A" w:rsidP="009D266A">
      <w:pPr>
        <w:ind w:firstLine="851"/>
        <w:jc w:val="both"/>
      </w:pPr>
      <w:r w:rsidRPr="00ED0067">
        <w:rPr>
          <w:b/>
          <w:bCs/>
        </w:rPr>
        <w:t>Перелік заходів щодо скорочення викидів</w:t>
      </w:r>
      <w:r w:rsidRPr="00ED0067">
        <w:t>: заходи не встановлюються, так як виконуються санітарні та екологічні нормативи.</w:t>
      </w:r>
    </w:p>
    <w:p w:rsidR="009D266A" w:rsidRPr="00ED0067" w:rsidRDefault="009D266A" w:rsidP="009D266A">
      <w:pPr>
        <w:ind w:firstLine="851"/>
        <w:jc w:val="both"/>
      </w:pPr>
      <w:r w:rsidRPr="00ED0067">
        <w:rPr>
          <w:b/>
          <w:bCs/>
        </w:rPr>
        <w:t xml:space="preserve">Дотримання виконання </w:t>
      </w:r>
      <w:proofErr w:type="spellStart"/>
      <w:r w:rsidRPr="00ED0067">
        <w:rPr>
          <w:b/>
          <w:bCs/>
        </w:rPr>
        <w:t>природоохороних</w:t>
      </w:r>
      <w:proofErr w:type="spellEnd"/>
      <w:r w:rsidRPr="00ED0067">
        <w:rPr>
          <w:b/>
          <w:bCs/>
        </w:rPr>
        <w:t xml:space="preserve"> заходів щодо скорочення викидів</w:t>
      </w:r>
      <w:r w:rsidRPr="00ED0067">
        <w:t>: для даного підприємства не було встановлено заходи щодо  скорочення викидів.</w:t>
      </w:r>
    </w:p>
    <w:p w:rsidR="009D266A" w:rsidRPr="00ED0067" w:rsidRDefault="009D266A" w:rsidP="009D266A">
      <w:pPr>
        <w:ind w:firstLine="851"/>
        <w:jc w:val="both"/>
        <w:rPr>
          <w:lang/>
        </w:rPr>
      </w:pPr>
      <w:r w:rsidRPr="00ED0067">
        <w:rPr>
          <w:b/>
          <w:bCs/>
        </w:rPr>
        <w:t>Відповідність пропозицій щодо дозволених обсягів викидів законодавству</w:t>
      </w:r>
      <w:r w:rsidRPr="00ED0067">
        <w:t>: викиди відповідають технологічному регламенту і проектним показникам, що відповідає вимогам Наказу М</w:t>
      </w:r>
      <w:r w:rsidRPr="00ED0067">
        <w:rPr>
          <w:lang/>
        </w:rPr>
        <w:t>іністерств</w:t>
      </w:r>
      <w:r w:rsidRPr="00ED0067">
        <w:t>а</w:t>
      </w:r>
      <w:r w:rsidRPr="00ED0067">
        <w:rPr>
          <w:lang/>
        </w:rPr>
        <w:t xml:space="preserve"> охорони навколишнього</w:t>
      </w:r>
      <w:r w:rsidRPr="00ED0067">
        <w:t xml:space="preserve"> </w:t>
      </w:r>
      <w:proofErr w:type="spellStart"/>
      <w:r w:rsidRPr="00ED0067">
        <w:t>прир</w:t>
      </w:r>
      <w:proofErr w:type="spellEnd"/>
      <w:r w:rsidRPr="00ED0067">
        <w:rPr>
          <w:lang/>
        </w:rPr>
        <w:t xml:space="preserve">одного середовища </w:t>
      </w:r>
      <w:r w:rsidRPr="00ED0067">
        <w:t>У</w:t>
      </w:r>
      <w:r w:rsidRPr="00ED0067">
        <w:rPr>
          <w:lang/>
        </w:rPr>
        <w:t>країни</w:t>
      </w:r>
      <w:r w:rsidRPr="00ED0067">
        <w:t xml:space="preserve"> </w:t>
      </w:r>
      <w:r w:rsidRPr="00ED0067">
        <w:rPr>
          <w:lang/>
        </w:rPr>
        <w:t>N 309</w:t>
      </w:r>
      <w:r w:rsidRPr="00ED0067">
        <w:t xml:space="preserve"> від </w:t>
      </w:r>
      <w:r w:rsidRPr="00ED0067">
        <w:rPr>
          <w:lang/>
        </w:rPr>
        <w:t>27.06.2006</w:t>
      </w:r>
      <w:r w:rsidRPr="00ED0067">
        <w:t xml:space="preserve">. </w:t>
      </w:r>
    </w:p>
    <w:p w:rsidR="009D266A" w:rsidRPr="00ED0067" w:rsidRDefault="009D266A" w:rsidP="009D266A">
      <w:pPr>
        <w:ind w:firstLine="851"/>
        <w:jc w:val="both"/>
      </w:pPr>
      <w:r w:rsidRPr="00ED0067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ED0067">
        <w:t>адресою</w:t>
      </w:r>
      <w:proofErr w:type="spellEnd"/>
      <w:r w:rsidRPr="00ED0067">
        <w:t xml:space="preserve"> м. Дніпро, пр. О. Поля, 1, </w:t>
      </w:r>
      <w:proofErr w:type="spellStart"/>
      <w:r w:rsidRPr="00ED0067">
        <w:t>тел</w:t>
      </w:r>
      <w:proofErr w:type="spellEnd"/>
      <w:r w:rsidRPr="00ED0067">
        <w:t xml:space="preserve">. 0-800-505-600.         </w:t>
      </w:r>
    </w:p>
    <w:p w:rsidR="009D266A" w:rsidRPr="00ED0067" w:rsidRDefault="009D266A" w:rsidP="009D266A">
      <w:pPr>
        <w:jc w:val="both"/>
      </w:pPr>
      <w:r w:rsidRPr="00ED0067">
        <w:t xml:space="preserve">           </w:t>
      </w:r>
      <w:r w:rsidRPr="00ED0067">
        <w:rPr>
          <w:b/>
          <w:bCs/>
        </w:rPr>
        <w:t>Строки подання зауважень та пропозицій</w:t>
      </w:r>
      <w:r w:rsidRPr="00ED0067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F6"/>
    <w:rsid w:val="00147134"/>
    <w:rsid w:val="00373516"/>
    <w:rsid w:val="008E22F6"/>
    <w:rsid w:val="009D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2939"/>
  <w15:chartTrackingRefBased/>
  <w15:docId w15:val="{B1E67B29-08BE-4870-8711-3FCB984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9D266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266A"/>
    <w:rPr>
      <w:rFonts w:ascii="Arial" w:eastAsia="Times New Roman" w:hAnsi="Arial" w:cs="Times New Roman"/>
      <w:b/>
      <w:bCs/>
      <w:sz w:val="26"/>
      <w:szCs w:val="26"/>
      <w:lang w:val="uk-UA" w:eastAsia="ru-RU"/>
    </w:rPr>
  </w:style>
  <w:style w:type="paragraph" w:customStyle="1" w:styleId="1">
    <w:name w:val="Основной текст1"/>
    <w:basedOn w:val="a"/>
    <w:rsid w:val="009D266A"/>
    <w:pPr>
      <w:shd w:val="clear" w:color="auto" w:fill="FFFFFF"/>
      <w:spacing w:after="420" w:line="345" w:lineRule="exact"/>
      <w:jc w:val="both"/>
    </w:pPr>
    <w:rPr>
      <w:rFonts w:ascii="Courier New" w:eastAsia="Courier New" w:hAnsi="Courier New"/>
      <w:spacing w:val="-10"/>
      <w:sz w:val="23"/>
      <w:szCs w:val="23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2024-10-24T10:14:00Z</dcterms:created>
  <dcterms:modified xsi:type="dcterms:W3CDTF">2024-10-24T10:16:00Z</dcterms:modified>
</cp:coreProperties>
</file>