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D5" w:rsidRPr="00FD27D5" w:rsidRDefault="00FD27D5" w:rsidP="00FD27D5">
      <w:pPr>
        <w:keepNext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/>
        </w:rPr>
      </w:pPr>
      <w:r w:rsidRPr="00FD27D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/>
        </w:rPr>
        <w:t>ПОВІДОМЛЕННЯ ПРО НАМІР ОТРИМАТИ ДОЗВІЛ НА ВИКИДИ</w:t>
      </w:r>
    </w:p>
    <w:p w:rsidR="00FD27D5" w:rsidRPr="00FD27D5" w:rsidRDefault="00FD27D5" w:rsidP="00FD27D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>Згідно Закону України «Про охорону атмосферного повітря» та постанов КМУ № 302 від 13.03.2002 р. та №63 від 24.01.2023 р. Товариство з обмеженою відповідальністю «</w:t>
      </w:r>
      <w:proofErr w:type="spellStart"/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>Ґудвеллі</w:t>
      </w:r>
      <w:proofErr w:type="spellEnd"/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Україна» (</w:t>
      </w:r>
      <w:proofErr w:type="spellStart"/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>ТзОВ</w:t>
      </w:r>
      <w:proofErr w:type="spellEnd"/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>Ґудвеллі</w:t>
      </w:r>
      <w:proofErr w:type="spellEnd"/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Україна») (код ЄДРПОУ 32464900, юридична адреса: 77330, Івано-Франківська обл., Калуський район, с. Копанки, вул. Лісова,буд.1, тел. (050) 405-81-25, </w:t>
      </w:r>
      <w:proofErr w:type="spellStart"/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>ел</w:t>
      </w:r>
      <w:proofErr w:type="spellEnd"/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адреса: </w:t>
      </w:r>
      <w:proofErr w:type="spellStart"/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>Oksana.Lashta</w:t>
      </w:r>
      <w:proofErr w:type="spellEnd"/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>@goodvalley.com) для систематизації інформації про наявність та розміщення джерел викидів забруднюючих речовин в атмосферне повітря, якісний та кількісний склад викидів в зв’язку зі зміною назви юридичної особи (раніше юридична особа мала назву Товариство з обмеженою відповідальністю «</w:t>
      </w:r>
      <w:proofErr w:type="spellStart"/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>Даноша</w:t>
      </w:r>
      <w:proofErr w:type="spellEnd"/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>») має намір отримати дозвіл на викиди забруднюючих речовин в атмосферне повітря від стаціонарних джерел викидів для Проммайданчика</w:t>
      </w:r>
      <w:r w:rsidRPr="00FD27D5"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  <w:t xml:space="preserve"> </w:t>
      </w:r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Тваринницький комплекс, розташованого за адресою: 77170, Івано-Франківська область, Івано-Франківський район, </w:t>
      </w:r>
      <w:proofErr w:type="spellStart"/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>Дубовецька</w:t>
      </w:r>
      <w:proofErr w:type="spellEnd"/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територіальна громада, с. </w:t>
      </w:r>
      <w:proofErr w:type="spellStart"/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>Делієве</w:t>
      </w:r>
      <w:proofErr w:type="spellEnd"/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>, вул. Молодіжна, 245.</w:t>
      </w:r>
    </w:p>
    <w:p w:rsidR="00FD27D5" w:rsidRPr="00FD27D5" w:rsidRDefault="00FD27D5" w:rsidP="00FD27D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D27D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Згідно Закону України «Про оцінку впливу на довкілля» від 23.05.2017 р. №2059-VIII діяльність Проммайданчика </w:t>
      </w:r>
      <w:proofErr w:type="spellStart"/>
      <w:r w:rsidRPr="00FD27D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ТзОВ</w:t>
      </w:r>
      <w:proofErr w:type="spellEnd"/>
      <w:r w:rsidRPr="00FD27D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«</w:t>
      </w:r>
      <w:proofErr w:type="spellStart"/>
      <w:r w:rsidRPr="00FD27D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Ґудвеллі</w:t>
      </w:r>
      <w:proofErr w:type="spellEnd"/>
      <w:r w:rsidRPr="00FD27D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Україна» не підпадає під процедуру оцінки впливу на довкілля через те, що підприємство діюче і розширення чи зміни не відбуваються, висновки з оцінки впливу на довкілля, в яких визначено допустимість провадження планованої діяльності, відсутні.</w:t>
      </w:r>
    </w:p>
    <w:p w:rsidR="00FD27D5" w:rsidRPr="00FD27D5" w:rsidRDefault="00FD27D5" w:rsidP="00FD27D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Відгодівельний свинокомплекс на 4 тис. голів свиноматок та 23700 голів поросят вагою від 7 до 30 кг </w:t>
      </w:r>
      <w:r w:rsidR="00F77B3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одночасного утримання </w:t>
      </w:r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 с. </w:t>
      </w:r>
      <w:proofErr w:type="spellStart"/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>Делієве</w:t>
      </w:r>
      <w:proofErr w:type="spellEnd"/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bookmarkStart w:id="0" w:name="_GoBack"/>
      <w:proofErr w:type="spellStart"/>
      <w:r w:rsidR="008C74F5" w:rsidRPr="00EE68E2">
        <w:rPr>
          <w:rFonts w:ascii="Times New Roman" w:eastAsia="Calibri" w:hAnsi="Times New Roman" w:cs="Times New Roman"/>
          <w:sz w:val="24"/>
          <w:szCs w:val="24"/>
          <w:lang w:val="uk-UA"/>
        </w:rPr>
        <w:t>Дубовецької</w:t>
      </w:r>
      <w:proofErr w:type="spellEnd"/>
      <w:r w:rsidR="008C74F5" w:rsidRPr="00EE68E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ТГ</w:t>
      </w:r>
      <w:r w:rsidR="008C74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bookmarkEnd w:id="0"/>
      <w:r w:rsidR="00AE318D"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>Івано-Франківськ</w:t>
      </w:r>
      <w:r w:rsidR="00AE318D">
        <w:rPr>
          <w:rFonts w:ascii="Times New Roman" w:eastAsia="Calibri" w:hAnsi="Times New Roman" w:cs="Times New Roman"/>
          <w:sz w:val="24"/>
          <w:szCs w:val="24"/>
          <w:lang w:val="uk-UA"/>
        </w:rPr>
        <w:t>ого</w:t>
      </w:r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району Івано-Франківській області являється </w:t>
      </w:r>
      <w:r w:rsidR="00F77B3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одним з 9 тваринницьких комплексів  </w:t>
      </w:r>
      <w:proofErr w:type="spellStart"/>
      <w:r w:rsidR="00F77B3D">
        <w:rPr>
          <w:rFonts w:ascii="Times New Roman" w:eastAsia="Calibri" w:hAnsi="Times New Roman" w:cs="Times New Roman"/>
          <w:sz w:val="24"/>
          <w:szCs w:val="24"/>
          <w:lang w:val="uk-UA"/>
        </w:rPr>
        <w:t>ТзОВ</w:t>
      </w:r>
      <w:proofErr w:type="spellEnd"/>
      <w:r w:rsidR="00F77B3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F77B3D">
        <w:rPr>
          <w:rFonts w:ascii="Times New Roman" w:eastAsia="Calibri" w:hAnsi="Times New Roman" w:cs="Times New Roman"/>
          <w:sz w:val="24"/>
          <w:szCs w:val="24"/>
          <w:lang w:val="uk-UA"/>
        </w:rPr>
        <w:t>Ґудвеллі</w:t>
      </w:r>
      <w:proofErr w:type="spellEnd"/>
      <w:r w:rsidR="00F77B3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Україна»</w:t>
      </w:r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FD27D5" w:rsidRPr="00FD27D5" w:rsidRDefault="00FD27D5" w:rsidP="00FD27D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Основним видом діяльності  </w:t>
      </w:r>
      <w:proofErr w:type="spellStart"/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>ТзОВ</w:t>
      </w:r>
      <w:proofErr w:type="spellEnd"/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>Ґудвеллі</w:t>
      </w:r>
      <w:proofErr w:type="spellEnd"/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Україна» на Проммайданчику є вирощування та відгодівля свиней (породи Йоркшир, </w:t>
      </w:r>
      <w:proofErr w:type="spellStart"/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>Дюрок</w:t>
      </w:r>
      <w:proofErr w:type="spellEnd"/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Ландрас). Виробнича програма підприємства включає в себе  увесь технологічний процес відгодівлі поросят з народження до 30 кг живої ваги, для чого на Проммайданчику існує адміністративно-побутова будівля, бокси відгодівлі свиней – 21 шт. (</w:t>
      </w:r>
      <w:proofErr w:type="spellStart"/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>свиноматочні</w:t>
      </w:r>
      <w:proofErr w:type="spellEnd"/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13 шт., кліматичні – 8 шт.) – обладнані даховими вентиляторами, ваги (2 шт.), КПП, водяний резервуар, рампа і приміщення для передачі товару, гноєсховище «Лагуна» – 2 шт. (42930 м</w:t>
      </w:r>
      <w:r w:rsidRPr="00FD27D5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3</w:t>
      </w:r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), бункер прийому кормів, котельня, обладнана двома водогрійними котлами – </w:t>
      </w:r>
      <w:proofErr w:type="spellStart"/>
      <w:r w:rsidRPr="00FD27D5">
        <w:rPr>
          <w:rFonts w:ascii="Times New Roman" w:eastAsia="Calibri" w:hAnsi="Times New Roman" w:cs="Times New Roman"/>
          <w:sz w:val="24"/>
          <w:szCs w:val="24"/>
          <w:lang w:val="en-US"/>
        </w:rPr>
        <w:t>Linka</w:t>
      </w:r>
      <w:proofErr w:type="spellEnd"/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Алтай 1,0 (резервний),  пожежні резервуари – 2 шт., трансформаторна підстанція, сітки інженерного забезпечення, очисні споруди. На випадок аварійного відключення електроенергії встановлено </w:t>
      </w:r>
      <w:proofErr w:type="spellStart"/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>дизельгенератор</w:t>
      </w:r>
      <w:proofErr w:type="spellEnd"/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FD27D5" w:rsidRPr="00FD27D5" w:rsidRDefault="00FD27D5" w:rsidP="00FD27D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Проммайданчику виявлено  201 джерело  викидів, з них 200 джерел викиду  є організованими (труба, даховий вентилятор),  1 джерело - неорганізоване. </w:t>
      </w:r>
    </w:p>
    <w:p w:rsidR="00FD27D5" w:rsidRPr="00FD27D5" w:rsidRDefault="00FD27D5" w:rsidP="00FD27D5">
      <w:pPr>
        <w:spacing w:after="0" w:line="240" w:lineRule="auto"/>
        <w:ind w:left="-567" w:firstLine="567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FD27D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Режим роботи Проммайданчика:  кількість робочих годин у році – 8760,  кількість робочих днів у році – 365.</w:t>
      </w:r>
    </w:p>
    <w:p w:rsidR="00FD27D5" w:rsidRPr="00FD27D5" w:rsidRDefault="00FD27D5" w:rsidP="00FD27D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Розрахункові максимальні потенційні обсяги викидів по Проммайданчику не перевищують (т/рік): фенол - 0,156, кислота капронова - 0,523, альдегід </w:t>
      </w:r>
      <w:proofErr w:type="spellStart"/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>пропіоновий</w:t>
      </w:r>
      <w:proofErr w:type="spellEnd"/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- 0,941, </w:t>
      </w:r>
      <w:proofErr w:type="spellStart"/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>диметилсульфід</w:t>
      </w:r>
      <w:proofErr w:type="spellEnd"/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1,045, </w:t>
      </w:r>
      <w:proofErr w:type="spellStart"/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>диметиламінобензоли</w:t>
      </w:r>
      <w:proofErr w:type="spellEnd"/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4,186, аміак – 6,275, сірководень – 1,409, </w:t>
      </w:r>
      <w:proofErr w:type="spellStart"/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>метилмеркаптан</w:t>
      </w:r>
      <w:proofErr w:type="spellEnd"/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0,069, речовини у вигляді суспендованих твердих частинок, недиференційованих за складом – 79,36703, метан – 108,6483, оксиди азоту в перерахунку на діоксид азоту – 2,113, азоту (1) оксид [N2O] - 0,0412, діоксид сірки - 0,008, оксид вуглецю – 2,008, вуглецю діоксид – 296,241, вуглеводні насичені C12-C19 - 0,00009, у викидах також присутні мікроорганізми.</w:t>
      </w:r>
    </w:p>
    <w:p w:rsidR="00FD27D5" w:rsidRPr="00FD27D5" w:rsidRDefault="00FD27D5" w:rsidP="00FD27D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>Об’єкт належить до 2-ї групи, тому заходи щодо впровадження найкращих існуючих технологій виробництва відсутні.</w:t>
      </w:r>
    </w:p>
    <w:p w:rsidR="00FD27D5" w:rsidRPr="00FD27D5" w:rsidRDefault="00FD27D5" w:rsidP="00FD27D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>Заходи щодо скорочення викидів  забруднюючих речовин не плануються, так як згідно розрахунку розсіювання  на межі житлової зони відсутні перевищення гранично допустимих концентрацій.</w:t>
      </w:r>
    </w:p>
    <w:p w:rsidR="00FD27D5" w:rsidRPr="00FD27D5" w:rsidRDefault="00FD27D5" w:rsidP="00FD27D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D27D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Пропозиції щодо дозволених викидів відповідають чинному законодавству. Підприємство зобов’язується дотримуватись вимог природоохоронного законодавства при експлуатації джерел викидів. Контроль за виконанням природоохоронних заходів покладається на керівника підприємства. </w:t>
      </w:r>
    </w:p>
    <w:p w:rsidR="00BE079C" w:rsidRPr="003B0238" w:rsidRDefault="003B0238" w:rsidP="003B0238">
      <w:pPr>
        <w:spacing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B0238">
        <w:rPr>
          <w:rFonts w:ascii="Times New Roman" w:eastAsia="Calibri" w:hAnsi="Times New Roman" w:cs="Times New Roman"/>
          <w:sz w:val="24"/>
          <w:szCs w:val="24"/>
          <w:lang w:val="uk-UA"/>
        </w:rPr>
        <w:t>З питаннями та пропозиціями щодо намірів підприємства звертатися до Івано-Франківської облдержадміністрації за адресою: м. Івано-Франківськ, вул. Грушевського, 21, тел.: (03422) 55-20-07,  e-</w:t>
      </w:r>
      <w:proofErr w:type="spellStart"/>
      <w:r w:rsidRPr="003B0238">
        <w:rPr>
          <w:rFonts w:ascii="Times New Roman" w:eastAsia="Calibri" w:hAnsi="Times New Roman" w:cs="Times New Roman"/>
          <w:sz w:val="24"/>
          <w:szCs w:val="24"/>
          <w:lang w:val="uk-UA"/>
        </w:rPr>
        <w:t>mail</w:t>
      </w:r>
      <w:proofErr w:type="spellEnd"/>
      <w:r w:rsidRPr="003B02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hyperlink r:id="rId5" w:history="1">
        <w:r w:rsidRPr="003B0238">
          <w:rPr>
            <w:rFonts w:ascii="Times New Roman" w:hAnsi="Times New Roman" w:cs="Times New Roman"/>
            <w:sz w:val="24"/>
            <w:szCs w:val="24"/>
            <w:lang w:val="uk-UA"/>
          </w:rPr>
          <w:t>oda@if.gov.ua</w:t>
        </w:r>
      </w:hyperlink>
      <w:r w:rsidRPr="003B02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протягом місяця з дня опублікування.</w:t>
      </w:r>
    </w:p>
    <w:sectPr w:rsidR="00BE079C" w:rsidRPr="003B0238" w:rsidSect="003B023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80"/>
    <w:rsid w:val="003B0238"/>
    <w:rsid w:val="008C74F5"/>
    <w:rsid w:val="00AE318D"/>
    <w:rsid w:val="00BE079C"/>
    <w:rsid w:val="00D86680"/>
    <w:rsid w:val="00EE68E2"/>
    <w:rsid w:val="00F71059"/>
    <w:rsid w:val="00F77B3D"/>
    <w:rsid w:val="00FD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2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2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a@if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C79CA925</Template>
  <TotalTime>79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Лазаренко</dc:creator>
  <cp:keywords/>
  <dc:description/>
  <cp:lastModifiedBy>Евгения Лазаренко</cp:lastModifiedBy>
  <cp:revision>7</cp:revision>
  <dcterms:created xsi:type="dcterms:W3CDTF">2024-11-07T12:55:00Z</dcterms:created>
  <dcterms:modified xsi:type="dcterms:W3CDTF">2024-11-11T13:14:00Z</dcterms:modified>
</cp:coreProperties>
</file>