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B0" w:rsidRPr="008D46B0" w:rsidRDefault="00DE7977" w:rsidP="008D46B0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8669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uk-UA"/>
        </w:rPr>
        <w:t>ПОВІДОМЛЕННЯ ПРО НАМІР ОТРИМАТИ ДОЗВІЛ НА ВИКИДИ</w:t>
      </w:r>
    </w:p>
    <w:p w:rsidR="00BF777D" w:rsidRPr="00BF777D" w:rsidRDefault="00BF777D" w:rsidP="00BF777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>Згідно Закону України «Про охорону атмосферного повітря» та постанов КМУ № 302 від 13.03.2002 р. та №</w:t>
      </w:r>
      <w:r w:rsidR="00B35A1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>63 від 24.01.2023 р. Товариство з обмеженою відповідальністю «</w:t>
      </w:r>
      <w:proofErr w:type="spellStart"/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>Ґудвеллі</w:t>
      </w:r>
      <w:proofErr w:type="spellEnd"/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Україна» (</w:t>
      </w:r>
      <w:proofErr w:type="spellStart"/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>ТзОВ</w:t>
      </w:r>
      <w:proofErr w:type="spellEnd"/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>Ґудвеллі</w:t>
      </w:r>
      <w:proofErr w:type="spellEnd"/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Україна») (код ЄДРПОУ 32464900, юридична адреса: 77330, Івано-Франківська обл., Калуський район, с. Копанки, вул. Лісова, буд.1, тел. (050) 405-81-25, </w:t>
      </w:r>
      <w:proofErr w:type="spellStart"/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>ел</w:t>
      </w:r>
      <w:proofErr w:type="spellEnd"/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адреса: </w:t>
      </w:r>
      <w:proofErr w:type="spellStart"/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>Oksana.Lashta</w:t>
      </w:r>
      <w:proofErr w:type="spellEnd"/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>@goodvalley.com) для систематизації інформації про наявність та розміщення джерел викидів забруднюючих речовин в атмосферне повітря, якісний та кількісний склад викидів в зв’язку зі зміною назви юридичної особи (раніше юридична особа мала назву Товариство з обмеженою відповідальністю «</w:t>
      </w:r>
      <w:proofErr w:type="spellStart"/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>Даноша</w:t>
      </w:r>
      <w:proofErr w:type="spellEnd"/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>») має намір отримати дозвіл на викиди забруднюючих речовин в атмосферне повітря від стаціонарних джерел викидів для Проммайданчика Тваринницький комплекс, розташованого за адресою: 771</w:t>
      </w:r>
      <w:r w:rsidR="00377BFD">
        <w:rPr>
          <w:rFonts w:ascii="Times New Roman" w:eastAsia="Calibri" w:hAnsi="Times New Roman" w:cs="Times New Roman"/>
          <w:sz w:val="24"/>
          <w:szCs w:val="24"/>
          <w:lang w:val="uk-UA"/>
        </w:rPr>
        <w:t>74</w:t>
      </w:r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Івано-Франківська область, Івано-Франківський район, </w:t>
      </w:r>
      <w:proofErr w:type="spellStart"/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>Дубовецька</w:t>
      </w:r>
      <w:proofErr w:type="spellEnd"/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територіальна громада, с. Лани, вул. Шевченка, 1.</w:t>
      </w:r>
    </w:p>
    <w:p w:rsidR="00BF777D" w:rsidRPr="00BF777D" w:rsidRDefault="00BF777D" w:rsidP="00BF777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F777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Згідно Закону України «Про оцінку впливу на довкілля» від 23.05.2017 р. №2059-VIII діяльність Проммайданчика </w:t>
      </w:r>
      <w:proofErr w:type="spellStart"/>
      <w:r w:rsidRPr="00BF777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ТзОВ</w:t>
      </w:r>
      <w:proofErr w:type="spellEnd"/>
      <w:r w:rsidRPr="00BF777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«</w:t>
      </w:r>
      <w:proofErr w:type="spellStart"/>
      <w:r w:rsidRPr="00BF777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Ґудвеллі</w:t>
      </w:r>
      <w:proofErr w:type="spellEnd"/>
      <w:r w:rsidRPr="00BF777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Україна» не підпадає під процедуру оцінки впливу на довкілля через те, що підприємство діюче і розширення чи зміни не відбуваються, висновки з оцінки впливу на довкілля, в яких визначено допустимість провадження планованої діяльності, відсутні.</w:t>
      </w:r>
    </w:p>
    <w:p w:rsidR="00BF777D" w:rsidRPr="00BF777D" w:rsidRDefault="00BF777D" w:rsidP="00BF777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Відгодівельний свинокомплекс на 11,9 тис. голів свиней </w:t>
      </w:r>
      <w:r w:rsidR="006D397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одночасного утримання </w:t>
      </w:r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с. </w:t>
      </w:r>
      <w:r w:rsidR="00CE38B9">
        <w:rPr>
          <w:rFonts w:ascii="Times New Roman" w:eastAsia="Calibri" w:hAnsi="Times New Roman" w:cs="Times New Roman"/>
          <w:sz w:val="24"/>
          <w:szCs w:val="24"/>
          <w:lang w:val="uk-UA"/>
        </w:rPr>
        <w:t>Лани</w:t>
      </w:r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C0D8B" w:rsidRPr="00EE68E2">
        <w:rPr>
          <w:rFonts w:ascii="Times New Roman" w:eastAsia="Calibri" w:hAnsi="Times New Roman" w:cs="Times New Roman"/>
          <w:sz w:val="24"/>
          <w:szCs w:val="24"/>
          <w:lang w:val="uk-UA"/>
        </w:rPr>
        <w:t>Дубовецької</w:t>
      </w:r>
      <w:proofErr w:type="spellEnd"/>
      <w:r w:rsidR="001C0D8B" w:rsidRPr="00EE68E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ТГ</w:t>
      </w:r>
      <w:r w:rsidR="001C0D8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="008812DB"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>Івано-Франківськ</w:t>
      </w:r>
      <w:r w:rsidR="008812DB">
        <w:rPr>
          <w:rFonts w:ascii="Times New Roman" w:eastAsia="Calibri" w:hAnsi="Times New Roman" w:cs="Times New Roman"/>
          <w:sz w:val="24"/>
          <w:szCs w:val="24"/>
          <w:lang w:val="uk-UA"/>
        </w:rPr>
        <w:t>ого</w:t>
      </w:r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району Івано-Франківськ</w:t>
      </w:r>
      <w:r w:rsidR="006D397F">
        <w:rPr>
          <w:rFonts w:ascii="Times New Roman" w:eastAsia="Calibri" w:hAnsi="Times New Roman" w:cs="Times New Roman"/>
          <w:sz w:val="24"/>
          <w:szCs w:val="24"/>
          <w:lang w:val="uk-UA"/>
        </w:rPr>
        <w:t>ої</w:t>
      </w:r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області являється </w:t>
      </w:r>
      <w:r w:rsidR="006D397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одним з 9 тваринницьких </w:t>
      </w:r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комплекс</w:t>
      </w:r>
      <w:r w:rsidR="006D397F">
        <w:rPr>
          <w:rFonts w:ascii="Times New Roman" w:eastAsia="Calibri" w:hAnsi="Times New Roman" w:cs="Times New Roman"/>
          <w:sz w:val="24"/>
          <w:szCs w:val="24"/>
          <w:lang w:val="uk-UA"/>
        </w:rPr>
        <w:t>ів</w:t>
      </w:r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>ТзОВ</w:t>
      </w:r>
      <w:proofErr w:type="spellEnd"/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>Ґудвеллі</w:t>
      </w:r>
      <w:proofErr w:type="spellEnd"/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6D397F">
        <w:rPr>
          <w:rFonts w:ascii="Times New Roman" w:eastAsia="Calibri" w:hAnsi="Times New Roman" w:cs="Times New Roman"/>
          <w:sz w:val="24"/>
          <w:szCs w:val="24"/>
          <w:lang w:val="uk-UA"/>
        </w:rPr>
        <w:t>Україна»</w:t>
      </w:r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BF777D" w:rsidRPr="00BF777D" w:rsidRDefault="00BF777D" w:rsidP="00BF777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Основним видом діяльності  </w:t>
      </w:r>
      <w:proofErr w:type="spellStart"/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>ТзОВ</w:t>
      </w:r>
      <w:proofErr w:type="spellEnd"/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>Ґудвеллі</w:t>
      </w:r>
      <w:proofErr w:type="spellEnd"/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Україна» на Проммайданчику є вирощування та відгодівля свиней (породи Йоркшир, </w:t>
      </w:r>
      <w:proofErr w:type="spellStart"/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>Дюрок</w:t>
      </w:r>
      <w:proofErr w:type="spellEnd"/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Ландрас). Виробнича програма підприємства включає в себе  увесь технологічний процес відгодівлі свиней з 30 кг до 110 кг  живої ваги, для чого на Проммайданчику існують бокси відгодівлі свиней (12 шт.) – обладнані даховими вентиляторами, приміщення приготування кормів, гноєсховище «Лагуна» – 2 шт. (24000 м</w:t>
      </w:r>
      <w:r w:rsidRPr="00BF777D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3</w:t>
      </w:r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), майданчик зберігання сухої фракції, рампа для завантаження та розвантаження свиней, </w:t>
      </w:r>
      <w:proofErr w:type="spellStart"/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>силоси</w:t>
      </w:r>
      <w:proofErr w:type="spellEnd"/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для комбікормів (6 шт.), пожежний резервуар, трансформаторна підстанція, сітки інженерного забезпечення, очисні споруди, водозабірні свердловини. На випадок аварійного відключення електроенергії встановлено </w:t>
      </w:r>
      <w:proofErr w:type="spellStart"/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>дизельгенератор</w:t>
      </w:r>
      <w:proofErr w:type="spellEnd"/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BF777D" w:rsidRPr="00BF777D" w:rsidRDefault="00BF777D" w:rsidP="00BF777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Проммайданчику виявлено 133 джерела  викидів, з них 132 джерела викиду є організованими (труба, даховий вентилятор),  1 джерело - неорганізоване. </w:t>
      </w:r>
    </w:p>
    <w:p w:rsidR="00BF777D" w:rsidRPr="00BF777D" w:rsidRDefault="00BF777D" w:rsidP="00BF777D">
      <w:pPr>
        <w:spacing w:after="0" w:line="240" w:lineRule="auto"/>
        <w:ind w:left="-567" w:firstLine="567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BF777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Режим роботи Проммайданчика:  кількість робочих годин у році – 8760,  кількість робочих днів у році – 365.</w:t>
      </w:r>
    </w:p>
    <w:p w:rsidR="00BF777D" w:rsidRPr="00BF777D" w:rsidRDefault="00BF777D" w:rsidP="00BF777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Розрахункові максимальні потенційні обсяги викидів по Проммайданчику не перевищують (т/рік):</w:t>
      </w:r>
      <w:r w:rsidRPr="00BF777D"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  <w:t xml:space="preserve"> </w:t>
      </w:r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фенол - 0,112, кислота капронова - 0,374, альдегід </w:t>
      </w:r>
      <w:proofErr w:type="spellStart"/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>пропіоновий</w:t>
      </w:r>
      <w:proofErr w:type="spellEnd"/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- 0,672, </w:t>
      </w:r>
      <w:proofErr w:type="spellStart"/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>диметилсульфід</w:t>
      </w:r>
      <w:proofErr w:type="spellEnd"/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0,747, </w:t>
      </w:r>
      <w:proofErr w:type="spellStart"/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>диметиламінобензоли</w:t>
      </w:r>
      <w:proofErr w:type="spellEnd"/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2,989, аміак – 8,966, сірководень – 2,017, </w:t>
      </w:r>
      <w:proofErr w:type="spellStart"/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>метилмеркаптан</w:t>
      </w:r>
      <w:proofErr w:type="spellEnd"/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0,101, речовини у вигляді суспендованих твердих частинок, недиференційованих за складом – 52,29902, метан – 84,3722, оксиди азоту в перерахунку на діоксид азоту – 0,032, азоту (1) оксид [N2O] - 0,0001, діоксид сірки - 0,005, оксид вуглецю – 0,00001, вуглецю діоксид – 3,898, вуглеводні насичені C12-C19 - 0,0005, у викидах також присутні мікроорганізми.</w:t>
      </w:r>
    </w:p>
    <w:p w:rsidR="00BF777D" w:rsidRPr="00BF777D" w:rsidRDefault="00BF777D" w:rsidP="00BF777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>Об’єкт належить до 2-ї групи, тому заходи щодо впровадження найкращих існуючих технологій виробництва відсутні.</w:t>
      </w:r>
    </w:p>
    <w:p w:rsidR="00BF777D" w:rsidRPr="00BF777D" w:rsidRDefault="00BF777D" w:rsidP="00BF777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>Заходи щодо скорочення викидів  забруднюючих речовин не плануються, так як згідно розрахунку розсіювання  на межі житлової зони відсутні перевищення гранично допустимих концентрацій.</w:t>
      </w:r>
    </w:p>
    <w:p w:rsidR="00BF777D" w:rsidRPr="00BF777D" w:rsidRDefault="00BF777D" w:rsidP="00BF777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Пропозиції щодо дозволених викидів відповідають чинному законодавству. Підприємство зобов’язується дотримуватись вимог природоохоронного законодавства при експлуатації джерел викидів. Контроль за виконанням природоохоронних заходів покладається на керівника підприємства. </w:t>
      </w:r>
    </w:p>
    <w:p w:rsidR="00203F15" w:rsidRPr="00BF777D" w:rsidRDefault="00BF777D" w:rsidP="00BF777D">
      <w:pPr>
        <w:spacing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 питаннями та пропозиціями щодо намірів підприємства звертатися до </w:t>
      </w:r>
      <w:r w:rsidR="0094741B" w:rsidRPr="0094741B">
        <w:rPr>
          <w:rFonts w:ascii="Times New Roman" w:eastAsia="Calibri" w:hAnsi="Times New Roman" w:cs="Times New Roman"/>
          <w:sz w:val="24"/>
          <w:szCs w:val="24"/>
          <w:lang w:val="uk-UA"/>
        </w:rPr>
        <w:t>Івано-Франкі</w:t>
      </w:r>
      <w:r w:rsidRPr="0094741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вської облдержадміністрації за адресою: м. </w:t>
      </w:r>
      <w:r w:rsidR="0094741B" w:rsidRPr="0094741B">
        <w:rPr>
          <w:rFonts w:ascii="Times New Roman" w:eastAsia="Calibri" w:hAnsi="Times New Roman" w:cs="Times New Roman"/>
          <w:sz w:val="24"/>
          <w:szCs w:val="24"/>
          <w:lang w:val="uk-UA"/>
        </w:rPr>
        <w:t>Івано-Франківськ</w:t>
      </w:r>
      <w:r w:rsidRPr="0094741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A16DA5" w:rsidRPr="00A16DA5">
        <w:rPr>
          <w:rFonts w:ascii="Times New Roman" w:eastAsia="Calibri" w:hAnsi="Times New Roman" w:cs="Times New Roman"/>
          <w:sz w:val="24"/>
          <w:szCs w:val="24"/>
          <w:lang w:val="uk-UA"/>
        </w:rPr>
        <w:t>вул. Грушевського</w:t>
      </w:r>
      <w:r w:rsidRPr="00A16D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A16DA5" w:rsidRPr="00A16DA5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A16DA5">
        <w:rPr>
          <w:rFonts w:ascii="Times New Roman" w:eastAsia="Calibri" w:hAnsi="Times New Roman" w:cs="Times New Roman"/>
          <w:sz w:val="24"/>
          <w:szCs w:val="24"/>
          <w:lang w:val="uk-UA"/>
        </w:rPr>
        <w:t>1,</w:t>
      </w:r>
      <w:r w:rsidRPr="00BF777D">
        <w:rPr>
          <w:rFonts w:ascii="Times New Roman" w:eastAsia="Calibri" w:hAnsi="Times New Roman" w:cs="Times New Roman"/>
          <w:sz w:val="24"/>
          <w:szCs w:val="24"/>
          <w:highlight w:val="yellow"/>
          <w:lang w:val="uk-UA"/>
        </w:rPr>
        <w:t xml:space="preserve"> </w:t>
      </w:r>
      <w:r w:rsidRPr="00C3101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тел.: </w:t>
      </w:r>
      <w:r w:rsidR="00C31014" w:rsidRPr="00C31014">
        <w:rPr>
          <w:rFonts w:ascii="Times New Roman" w:eastAsia="Calibri" w:hAnsi="Times New Roman" w:cs="Times New Roman"/>
          <w:sz w:val="24"/>
          <w:szCs w:val="24"/>
          <w:lang w:val="uk-UA"/>
        </w:rPr>
        <w:t>(03422) 5</w:t>
      </w:r>
      <w:r w:rsidRPr="00C31014"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="00C31014" w:rsidRPr="00C31014">
        <w:rPr>
          <w:rFonts w:ascii="Times New Roman" w:eastAsia="Calibri" w:hAnsi="Times New Roman" w:cs="Times New Roman"/>
          <w:sz w:val="24"/>
          <w:szCs w:val="24"/>
          <w:lang w:val="uk-UA"/>
        </w:rPr>
        <w:t>-2</w:t>
      </w:r>
      <w:r w:rsidRPr="00C31014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="00C31014" w:rsidRPr="00C31014">
        <w:rPr>
          <w:rFonts w:ascii="Times New Roman" w:eastAsia="Calibri" w:hAnsi="Times New Roman" w:cs="Times New Roman"/>
          <w:sz w:val="24"/>
          <w:szCs w:val="24"/>
          <w:lang w:val="uk-UA"/>
        </w:rPr>
        <w:t>-</w:t>
      </w:r>
      <w:r w:rsidRPr="00C31014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="00C31014" w:rsidRPr="00C31014"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="00C3101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31014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="00C31014" w:rsidRPr="00C31014">
        <w:rPr>
          <w:rFonts w:ascii="Times New Roman" w:eastAsia="Calibri" w:hAnsi="Times New Roman" w:cs="Times New Roman"/>
          <w:sz w:val="24"/>
          <w:szCs w:val="24"/>
        </w:rPr>
        <w:t>-</w:t>
      </w:r>
      <w:r w:rsidR="00C31014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="00C31014" w:rsidRPr="00C3101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5" w:history="1">
        <w:r w:rsidR="00C31014" w:rsidRPr="00C31014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oda</w:t>
        </w:r>
        <w:r w:rsidR="00C31014" w:rsidRPr="00C31014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@</w:t>
        </w:r>
        <w:r w:rsidR="00C31014" w:rsidRPr="00C31014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if</w:t>
        </w:r>
        <w:r w:rsidR="00C31014" w:rsidRPr="00C31014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.</w:t>
        </w:r>
        <w:r w:rsidR="00C31014" w:rsidRPr="00C31014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C31014" w:rsidRPr="00C31014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C31014" w:rsidRPr="00C31014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ua</w:t>
        </w:r>
        <w:proofErr w:type="spellEnd"/>
      </w:hyperlink>
      <w:r w:rsidR="00C31014" w:rsidRPr="00C310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>протягом місяця з дня опублікування.</w:t>
      </w:r>
    </w:p>
    <w:sectPr w:rsidR="00203F15" w:rsidRPr="00BF777D" w:rsidSect="00BF77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6A"/>
    <w:rsid w:val="001C0D8B"/>
    <w:rsid w:val="00203F15"/>
    <w:rsid w:val="00377BFD"/>
    <w:rsid w:val="006D397F"/>
    <w:rsid w:val="00714A6A"/>
    <w:rsid w:val="008812DB"/>
    <w:rsid w:val="008D46B0"/>
    <w:rsid w:val="0094741B"/>
    <w:rsid w:val="00A16DA5"/>
    <w:rsid w:val="00B35A1E"/>
    <w:rsid w:val="00BF777D"/>
    <w:rsid w:val="00C31014"/>
    <w:rsid w:val="00CE38B9"/>
    <w:rsid w:val="00DE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10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10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da@if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C79CA925</Template>
  <TotalTime>103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Лазаренко</dc:creator>
  <cp:keywords/>
  <dc:description/>
  <cp:lastModifiedBy>Евгения Лазаренко</cp:lastModifiedBy>
  <cp:revision>11</cp:revision>
  <dcterms:created xsi:type="dcterms:W3CDTF">2024-11-06T12:28:00Z</dcterms:created>
  <dcterms:modified xsi:type="dcterms:W3CDTF">2024-11-11T13:15:00Z</dcterms:modified>
</cp:coreProperties>
</file>