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43" w:rsidRDefault="003D3843" w:rsidP="00962817">
      <w:pPr>
        <w:spacing w:after="0" w:line="240" w:lineRule="auto"/>
        <w:ind w:firstLine="5670"/>
        <w:jc w:val="both"/>
        <w:rPr>
          <w:rFonts w:ascii="Times New Roman" w:eastAsia="Times New Roman" w:hAnsi="Times New Roman" w:cs="Times New Roman"/>
          <w:bCs/>
          <w:sz w:val="28"/>
          <w:szCs w:val="28"/>
        </w:rPr>
      </w:pPr>
      <w:bookmarkStart w:id="0" w:name="_GoBack"/>
      <w:bookmarkEnd w:id="0"/>
    </w:p>
    <w:p w:rsidR="003D3843" w:rsidRDefault="003D3843" w:rsidP="00962817">
      <w:pPr>
        <w:spacing w:after="0" w:line="240" w:lineRule="auto"/>
        <w:ind w:firstLine="5670"/>
        <w:jc w:val="both"/>
        <w:rPr>
          <w:rFonts w:ascii="Times New Roman" w:eastAsia="Times New Roman" w:hAnsi="Times New Roman" w:cs="Times New Roman"/>
          <w:bCs/>
          <w:sz w:val="28"/>
          <w:szCs w:val="28"/>
        </w:rPr>
      </w:pPr>
    </w:p>
    <w:p w:rsidR="00962817" w:rsidRDefault="008F2BCC" w:rsidP="00962817">
      <w:pPr>
        <w:spacing w:after="0" w:line="240" w:lineRule="auto"/>
        <w:ind w:firstLine="5670"/>
        <w:jc w:val="both"/>
        <w:rPr>
          <w:rFonts w:ascii="Times New Roman" w:eastAsia="Times New Roman" w:hAnsi="Times New Roman" w:cs="Times New Roman"/>
          <w:bCs/>
          <w:sz w:val="28"/>
          <w:szCs w:val="28"/>
        </w:rPr>
      </w:pPr>
      <w:r w:rsidRPr="00FF2B35">
        <w:rPr>
          <w:rFonts w:ascii="Times New Roman" w:eastAsia="Times New Roman" w:hAnsi="Times New Roman" w:cs="Times New Roman"/>
          <w:bCs/>
          <w:sz w:val="28"/>
          <w:szCs w:val="28"/>
        </w:rPr>
        <w:t>ЗАТВЕРДЖЕНО</w:t>
      </w:r>
    </w:p>
    <w:p w:rsidR="000C5EA9" w:rsidRDefault="008F2BCC" w:rsidP="00962817">
      <w:pPr>
        <w:spacing w:after="0" w:line="240" w:lineRule="auto"/>
        <w:ind w:firstLine="5670"/>
        <w:jc w:val="both"/>
        <w:rPr>
          <w:rFonts w:ascii="Times New Roman" w:eastAsia="Times New Roman" w:hAnsi="Times New Roman" w:cs="Times New Roman"/>
          <w:bCs/>
          <w:sz w:val="28"/>
          <w:szCs w:val="28"/>
        </w:rPr>
      </w:pPr>
      <w:r w:rsidRPr="00FF2B35">
        <w:rPr>
          <w:rFonts w:ascii="Times New Roman" w:eastAsia="Times New Roman" w:hAnsi="Times New Roman" w:cs="Times New Roman"/>
          <w:bCs/>
          <w:sz w:val="28"/>
          <w:szCs w:val="28"/>
        </w:rPr>
        <w:t>Наказ Міністерства</w:t>
      </w:r>
      <w:r w:rsidR="000C5EA9">
        <w:rPr>
          <w:rFonts w:ascii="Times New Roman" w:eastAsia="Times New Roman" w:hAnsi="Times New Roman" w:cs="Times New Roman"/>
          <w:bCs/>
          <w:sz w:val="28"/>
          <w:szCs w:val="28"/>
        </w:rPr>
        <w:t xml:space="preserve"> </w:t>
      </w:r>
      <w:r w:rsidRPr="00FF2B35">
        <w:rPr>
          <w:rFonts w:ascii="Times New Roman" w:eastAsia="Times New Roman" w:hAnsi="Times New Roman" w:cs="Times New Roman"/>
          <w:bCs/>
          <w:sz w:val="28"/>
          <w:szCs w:val="28"/>
        </w:rPr>
        <w:t xml:space="preserve">захисту </w:t>
      </w:r>
    </w:p>
    <w:p w:rsidR="000C5EA9" w:rsidRDefault="0041000F" w:rsidP="00962817">
      <w:pPr>
        <w:spacing w:after="0" w:line="240" w:lineRule="auto"/>
        <w:ind w:firstLine="567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w:t>
      </w:r>
      <w:r w:rsidR="008F2BCC" w:rsidRPr="00FF2B35">
        <w:rPr>
          <w:rFonts w:ascii="Times New Roman" w:eastAsia="Times New Roman" w:hAnsi="Times New Roman" w:cs="Times New Roman"/>
          <w:bCs/>
          <w:sz w:val="28"/>
          <w:szCs w:val="28"/>
        </w:rPr>
        <w:t>овкілля</w:t>
      </w:r>
      <w:r w:rsidR="000C5EA9">
        <w:rPr>
          <w:rFonts w:ascii="Times New Roman" w:eastAsia="Times New Roman" w:hAnsi="Times New Roman" w:cs="Times New Roman"/>
          <w:bCs/>
          <w:sz w:val="28"/>
          <w:szCs w:val="28"/>
        </w:rPr>
        <w:t xml:space="preserve"> </w:t>
      </w:r>
      <w:r w:rsidR="008F2BCC" w:rsidRPr="00FF2B35">
        <w:rPr>
          <w:rFonts w:ascii="Times New Roman" w:eastAsia="Times New Roman" w:hAnsi="Times New Roman" w:cs="Times New Roman"/>
          <w:bCs/>
          <w:sz w:val="28"/>
          <w:szCs w:val="28"/>
        </w:rPr>
        <w:t xml:space="preserve">та природних ресурсів </w:t>
      </w:r>
    </w:p>
    <w:p w:rsidR="00962817" w:rsidRDefault="008F2BCC" w:rsidP="00962817">
      <w:pPr>
        <w:spacing w:after="0" w:line="240" w:lineRule="auto"/>
        <w:ind w:firstLine="5670"/>
        <w:jc w:val="both"/>
        <w:rPr>
          <w:rFonts w:ascii="Times New Roman" w:eastAsia="Times New Roman" w:hAnsi="Times New Roman" w:cs="Times New Roman"/>
          <w:bCs/>
          <w:sz w:val="28"/>
          <w:szCs w:val="28"/>
        </w:rPr>
      </w:pPr>
      <w:r w:rsidRPr="00FF2B35">
        <w:rPr>
          <w:rFonts w:ascii="Times New Roman" w:eastAsia="Times New Roman" w:hAnsi="Times New Roman" w:cs="Times New Roman"/>
          <w:bCs/>
          <w:sz w:val="28"/>
          <w:szCs w:val="28"/>
        </w:rPr>
        <w:t>України</w:t>
      </w:r>
      <w:r w:rsidR="00962817">
        <w:rPr>
          <w:rFonts w:ascii="Times New Roman" w:eastAsia="Times New Roman" w:hAnsi="Times New Roman" w:cs="Times New Roman"/>
          <w:bCs/>
          <w:sz w:val="28"/>
          <w:szCs w:val="28"/>
        </w:rPr>
        <w:t xml:space="preserve"> </w:t>
      </w:r>
    </w:p>
    <w:p w:rsidR="008F2BCC" w:rsidRPr="00FF2B35" w:rsidRDefault="008F2BCC" w:rsidP="00962817">
      <w:pPr>
        <w:spacing w:after="0" w:line="240" w:lineRule="auto"/>
        <w:ind w:firstLine="5670"/>
        <w:jc w:val="both"/>
        <w:rPr>
          <w:rFonts w:ascii="Times New Roman" w:eastAsia="Times New Roman" w:hAnsi="Times New Roman" w:cs="Times New Roman"/>
          <w:sz w:val="28"/>
          <w:szCs w:val="28"/>
        </w:rPr>
      </w:pPr>
      <w:r w:rsidRPr="00FF2B35">
        <w:rPr>
          <w:rFonts w:ascii="Times New Roman" w:eastAsia="Times New Roman" w:hAnsi="Times New Roman" w:cs="Times New Roman"/>
          <w:bCs/>
          <w:sz w:val="28"/>
          <w:szCs w:val="28"/>
        </w:rPr>
        <w:t>__</w:t>
      </w:r>
      <w:r w:rsidR="00F90DB2" w:rsidRPr="00FF2B35">
        <w:rPr>
          <w:rFonts w:ascii="Times New Roman" w:eastAsia="Times New Roman" w:hAnsi="Times New Roman" w:cs="Times New Roman"/>
          <w:bCs/>
          <w:sz w:val="28"/>
          <w:szCs w:val="28"/>
        </w:rPr>
        <w:t>___</w:t>
      </w:r>
      <w:r w:rsidR="00962817">
        <w:rPr>
          <w:rFonts w:ascii="Times New Roman" w:eastAsia="Times New Roman" w:hAnsi="Times New Roman" w:cs="Times New Roman"/>
          <w:bCs/>
          <w:sz w:val="28"/>
          <w:szCs w:val="28"/>
        </w:rPr>
        <w:t>___</w:t>
      </w:r>
      <w:r w:rsidR="00F90DB2" w:rsidRPr="00FF2B35">
        <w:rPr>
          <w:rFonts w:ascii="Times New Roman" w:eastAsia="Times New Roman" w:hAnsi="Times New Roman" w:cs="Times New Roman"/>
          <w:bCs/>
          <w:sz w:val="28"/>
          <w:szCs w:val="28"/>
        </w:rPr>
        <w:t>___</w:t>
      </w:r>
      <w:r w:rsidRPr="00FF2B35">
        <w:rPr>
          <w:rFonts w:ascii="Times New Roman" w:eastAsia="Times New Roman" w:hAnsi="Times New Roman" w:cs="Times New Roman"/>
          <w:bCs/>
          <w:sz w:val="28"/>
          <w:szCs w:val="28"/>
        </w:rPr>
        <w:t xml:space="preserve"> 2024 року № _</w:t>
      </w:r>
      <w:r w:rsidR="00962817">
        <w:rPr>
          <w:rFonts w:ascii="Times New Roman" w:eastAsia="Times New Roman" w:hAnsi="Times New Roman" w:cs="Times New Roman"/>
          <w:bCs/>
          <w:sz w:val="28"/>
          <w:szCs w:val="28"/>
        </w:rPr>
        <w:t>_</w:t>
      </w:r>
      <w:r w:rsidRPr="00FF2B35">
        <w:rPr>
          <w:rFonts w:ascii="Times New Roman" w:eastAsia="Times New Roman" w:hAnsi="Times New Roman" w:cs="Times New Roman"/>
          <w:bCs/>
          <w:sz w:val="28"/>
          <w:szCs w:val="28"/>
        </w:rPr>
        <w:t>__</w:t>
      </w:r>
    </w:p>
    <w:p w:rsidR="003D3843" w:rsidRDefault="003D3843" w:rsidP="003D3843">
      <w:pPr>
        <w:spacing w:after="0" w:line="240" w:lineRule="auto"/>
        <w:jc w:val="center"/>
        <w:rPr>
          <w:rFonts w:ascii="Times New Roman" w:hAnsi="Times New Roman"/>
          <w:b/>
          <w:sz w:val="28"/>
          <w:szCs w:val="28"/>
        </w:rPr>
      </w:pPr>
    </w:p>
    <w:p w:rsidR="003D3843" w:rsidRDefault="003D3843" w:rsidP="003D3843">
      <w:pPr>
        <w:spacing w:after="0" w:line="240" w:lineRule="auto"/>
        <w:jc w:val="center"/>
        <w:rPr>
          <w:rFonts w:ascii="Times New Roman" w:hAnsi="Times New Roman"/>
          <w:b/>
          <w:sz w:val="28"/>
          <w:szCs w:val="28"/>
        </w:rPr>
      </w:pPr>
    </w:p>
    <w:p w:rsidR="008F2BCC" w:rsidRPr="003D3843" w:rsidRDefault="008F2BCC" w:rsidP="003D3843">
      <w:pPr>
        <w:spacing w:after="0" w:line="240" w:lineRule="auto"/>
        <w:jc w:val="center"/>
        <w:rPr>
          <w:rFonts w:ascii="Times New Roman" w:hAnsi="Times New Roman"/>
          <w:b/>
          <w:sz w:val="28"/>
          <w:szCs w:val="28"/>
        </w:rPr>
      </w:pPr>
      <w:r w:rsidRPr="003D3843">
        <w:rPr>
          <w:rFonts w:ascii="Times New Roman" w:hAnsi="Times New Roman"/>
          <w:b/>
          <w:sz w:val="28"/>
          <w:szCs w:val="28"/>
        </w:rPr>
        <w:t xml:space="preserve">ЗМІНИ </w:t>
      </w:r>
    </w:p>
    <w:p w:rsidR="008F2BCC" w:rsidRPr="003D3843" w:rsidRDefault="008F2BCC" w:rsidP="003D3843">
      <w:pPr>
        <w:spacing w:after="0" w:line="240" w:lineRule="auto"/>
        <w:jc w:val="center"/>
        <w:rPr>
          <w:rFonts w:ascii="Times New Roman" w:hAnsi="Times New Roman"/>
          <w:b/>
          <w:sz w:val="28"/>
          <w:szCs w:val="28"/>
        </w:rPr>
      </w:pPr>
      <w:r w:rsidRPr="003D3843">
        <w:rPr>
          <w:rFonts w:ascii="Times New Roman" w:hAnsi="Times New Roman"/>
          <w:b/>
          <w:sz w:val="28"/>
          <w:szCs w:val="28"/>
        </w:rPr>
        <w:t xml:space="preserve">до Порядку </w:t>
      </w:r>
      <w:r w:rsidRPr="003D3843">
        <w:rPr>
          <w:rFonts w:ascii="Times New Roman" w:hAnsi="Times New Roman"/>
          <w:b/>
          <w:sz w:val="28"/>
          <w:szCs w:val="28"/>
          <w:highlight w:val="white"/>
        </w:rPr>
        <w:t>визначення величин фонових концентрацій забрудню</w:t>
      </w:r>
      <w:r w:rsidR="00207017" w:rsidRPr="003D3843">
        <w:rPr>
          <w:rFonts w:ascii="Times New Roman" w:hAnsi="Times New Roman"/>
          <w:b/>
          <w:sz w:val="28"/>
          <w:szCs w:val="28"/>
          <w:highlight w:val="white"/>
        </w:rPr>
        <w:t>вальн</w:t>
      </w:r>
      <w:r w:rsidRPr="003D3843">
        <w:rPr>
          <w:rFonts w:ascii="Times New Roman" w:hAnsi="Times New Roman"/>
          <w:b/>
          <w:sz w:val="28"/>
          <w:szCs w:val="28"/>
          <w:highlight w:val="white"/>
        </w:rPr>
        <w:t>их речовин в атмосферному повітрі</w:t>
      </w:r>
    </w:p>
    <w:p w:rsidR="00D83197" w:rsidRDefault="00D83197" w:rsidP="003D3843">
      <w:pPr>
        <w:spacing w:after="0" w:line="240" w:lineRule="auto"/>
        <w:jc w:val="both"/>
        <w:rPr>
          <w:rFonts w:ascii="Times New Roman" w:hAnsi="Times New Roman" w:cs="Times New Roman"/>
          <w:sz w:val="28"/>
          <w:szCs w:val="28"/>
        </w:rPr>
      </w:pPr>
    </w:p>
    <w:p w:rsidR="008F2BCC" w:rsidRPr="00476E8D" w:rsidRDefault="003D3843" w:rsidP="00476E8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1</w:t>
      </w:r>
      <w:r w:rsidR="00650874" w:rsidRPr="00476E8D">
        <w:rPr>
          <w:rFonts w:ascii="Times New Roman" w:hAnsi="Times New Roman" w:cs="Times New Roman"/>
          <w:sz w:val="28"/>
          <w:szCs w:val="28"/>
        </w:rPr>
        <w:t>. У</w:t>
      </w:r>
      <w:r w:rsidR="008F2BCC" w:rsidRPr="00476E8D">
        <w:rPr>
          <w:rFonts w:ascii="Times New Roman" w:hAnsi="Times New Roman" w:cs="Times New Roman"/>
          <w:sz w:val="28"/>
          <w:szCs w:val="28"/>
        </w:rPr>
        <w:t xml:space="preserve"> пункті 1.2 розділу 1 слова та цифри «</w:t>
      </w:r>
      <w:r w:rsidR="00BA7189">
        <w:rPr>
          <w:rFonts w:ascii="Times New Roman" w:hAnsi="Times New Roman" w:cs="Times New Roman"/>
          <w:sz w:val="28"/>
          <w:szCs w:val="28"/>
        </w:rPr>
        <w:t>з</w:t>
      </w:r>
      <w:r w:rsidR="00BA7189" w:rsidRPr="00BA7189">
        <w:rPr>
          <w:rFonts w:ascii="Times New Roman" w:hAnsi="Times New Roman" w:cs="Times New Roman"/>
          <w:color w:val="000000" w:themeColor="text1"/>
          <w:sz w:val="28"/>
          <w:szCs w:val="28"/>
        </w:rPr>
        <w:t>а формами, які наведено в додатк</w:t>
      </w:r>
      <w:r w:rsidR="00C06339">
        <w:rPr>
          <w:rFonts w:ascii="Times New Roman" w:hAnsi="Times New Roman" w:cs="Times New Roman"/>
          <w:color w:val="000000" w:themeColor="text1"/>
          <w:sz w:val="28"/>
          <w:szCs w:val="28"/>
        </w:rPr>
        <w:t>ах 2, 3, 5 і 6</w:t>
      </w:r>
      <w:r w:rsidR="00F30AA8">
        <w:rPr>
          <w:rFonts w:ascii="Times New Roman" w:hAnsi="Times New Roman" w:cs="Times New Roman"/>
          <w:color w:val="000000" w:themeColor="text1"/>
          <w:sz w:val="28"/>
          <w:szCs w:val="28"/>
        </w:rPr>
        <w:t>»</w:t>
      </w:r>
      <w:r w:rsidR="008F2BCC" w:rsidRPr="00476E8D">
        <w:rPr>
          <w:rFonts w:ascii="Times New Roman" w:hAnsi="Times New Roman" w:cs="Times New Roman"/>
          <w:color w:val="000000" w:themeColor="text1"/>
          <w:sz w:val="28"/>
          <w:szCs w:val="28"/>
        </w:rPr>
        <w:t xml:space="preserve"> </w:t>
      </w:r>
      <w:r w:rsidR="008F2BCC" w:rsidRPr="00476E8D">
        <w:rPr>
          <w:rFonts w:ascii="Times New Roman" w:hAnsi="Times New Roman" w:cs="Times New Roman"/>
          <w:color w:val="000000" w:themeColor="text1"/>
          <w:sz w:val="28"/>
          <w:szCs w:val="28"/>
          <w:shd w:val="clear" w:color="auto" w:fill="FFFFFF"/>
        </w:rPr>
        <w:t>замінити словами та цифрами</w:t>
      </w:r>
      <w:r w:rsidR="008F2BCC" w:rsidRPr="00476E8D">
        <w:rPr>
          <w:rFonts w:ascii="Times New Roman" w:hAnsi="Times New Roman" w:cs="Times New Roman"/>
          <w:color w:val="000000" w:themeColor="text1"/>
          <w:sz w:val="28"/>
          <w:szCs w:val="28"/>
        </w:rPr>
        <w:t xml:space="preserve"> «</w:t>
      </w:r>
      <w:r w:rsidR="00BA7189">
        <w:rPr>
          <w:rFonts w:ascii="Times New Roman" w:hAnsi="Times New Roman" w:cs="Times New Roman"/>
          <w:color w:val="000000" w:themeColor="text1"/>
          <w:sz w:val="28"/>
          <w:szCs w:val="28"/>
        </w:rPr>
        <w:t xml:space="preserve">відповідно до форм та відомостей, наведених </w:t>
      </w:r>
      <w:r w:rsidR="008F2BCC" w:rsidRPr="00476E8D">
        <w:rPr>
          <w:rFonts w:ascii="Times New Roman" w:hAnsi="Times New Roman" w:cs="Times New Roman"/>
          <w:color w:val="000000" w:themeColor="text1"/>
          <w:sz w:val="28"/>
          <w:szCs w:val="28"/>
        </w:rPr>
        <w:t xml:space="preserve">в </w:t>
      </w:r>
      <w:hyperlink r:id="rId9" w:anchor="n145" w:history="1">
        <w:r w:rsidR="008F2BCC" w:rsidRPr="00476E8D">
          <w:rPr>
            <w:rStyle w:val="a3"/>
            <w:rFonts w:ascii="Times New Roman" w:hAnsi="Times New Roman"/>
            <w:color w:val="000000" w:themeColor="text1"/>
            <w:sz w:val="28"/>
            <w:szCs w:val="28"/>
            <w:u w:val="none"/>
          </w:rPr>
          <w:t>додатках 2</w:t>
        </w:r>
      </w:hyperlink>
      <w:r w:rsidR="008F2BCC" w:rsidRPr="00476E8D">
        <w:rPr>
          <w:rFonts w:ascii="Times New Roman" w:hAnsi="Times New Roman" w:cs="Times New Roman"/>
          <w:color w:val="000000" w:themeColor="text1"/>
          <w:sz w:val="28"/>
          <w:szCs w:val="28"/>
        </w:rPr>
        <w:t xml:space="preserve">, </w:t>
      </w:r>
      <w:hyperlink r:id="rId10" w:anchor="n148" w:history="1">
        <w:r w:rsidR="008F2BCC" w:rsidRPr="00476E8D">
          <w:rPr>
            <w:rStyle w:val="a3"/>
            <w:rFonts w:ascii="Times New Roman" w:hAnsi="Times New Roman"/>
            <w:color w:val="000000" w:themeColor="text1"/>
            <w:sz w:val="28"/>
            <w:szCs w:val="28"/>
            <w:u w:val="none"/>
          </w:rPr>
          <w:t>3</w:t>
        </w:r>
      </w:hyperlink>
      <w:r w:rsidR="008F2BCC" w:rsidRPr="00476E8D">
        <w:rPr>
          <w:rFonts w:ascii="Times New Roman" w:hAnsi="Times New Roman" w:cs="Times New Roman"/>
          <w:color w:val="000000" w:themeColor="text1"/>
          <w:sz w:val="28"/>
          <w:szCs w:val="28"/>
        </w:rPr>
        <w:t xml:space="preserve">, </w:t>
      </w:r>
      <w:hyperlink r:id="rId11" w:anchor="n161" w:history="1">
        <w:r w:rsidR="008F2BCC" w:rsidRPr="00476E8D">
          <w:rPr>
            <w:rStyle w:val="a3"/>
            <w:rFonts w:ascii="Times New Roman" w:hAnsi="Times New Roman"/>
            <w:color w:val="000000" w:themeColor="text1"/>
            <w:sz w:val="28"/>
            <w:szCs w:val="28"/>
            <w:u w:val="none"/>
          </w:rPr>
          <w:t>5</w:t>
        </w:r>
      </w:hyperlink>
      <w:r w:rsidR="008F2BCC" w:rsidRPr="00476E8D">
        <w:rPr>
          <w:rFonts w:ascii="Times New Roman" w:hAnsi="Times New Roman" w:cs="Times New Roman"/>
          <w:color w:val="000000" w:themeColor="text1"/>
          <w:sz w:val="28"/>
          <w:szCs w:val="28"/>
        </w:rPr>
        <w:t xml:space="preserve">, </w:t>
      </w:r>
      <w:hyperlink r:id="rId12" w:anchor="n164" w:history="1">
        <w:r w:rsidR="008F2BCC" w:rsidRPr="00476E8D">
          <w:rPr>
            <w:rStyle w:val="a3"/>
            <w:rFonts w:ascii="Times New Roman" w:hAnsi="Times New Roman"/>
            <w:color w:val="000000" w:themeColor="text1"/>
            <w:sz w:val="28"/>
            <w:szCs w:val="28"/>
            <w:u w:val="none"/>
          </w:rPr>
          <w:t>6</w:t>
        </w:r>
      </w:hyperlink>
      <w:r w:rsidR="008F2BCC" w:rsidRPr="00476E8D">
        <w:rPr>
          <w:rFonts w:ascii="Times New Roman" w:hAnsi="Times New Roman" w:cs="Times New Roman"/>
          <w:color w:val="000000" w:themeColor="text1"/>
          <w:sz w:val="28"/>
          <w:szCs w:val="28"/>
        </w:rPr>
        <w:t xml:space="preserve"> і 9»;</w:t>
      </w:r>
    </w:p>
    <w:p w:rsidR="00207017" w:rsidRDefault="00207017" w:rsidP="00476E8D">
      <w:pPr>
        <w:spacing w:after="0" w:line="240" w:lineRule="auto"/>
        <w:ind w:left="360" w:firstLine="207"/>
        <w:jc w:val="both"/>
        <w:rPr>
          <w:rFonts w:ascii="Times New Roman" w:hAnsi="Times New Roman" w:cs="Times New Roman"/>
          <w:sz w:val="28"/>
          <w:szCs w:val="28"/>
        </w:rPr>
      </w:pPr>
    </w:p>
    <w:p w:rsidR="008F2BCC" w:rsidRPr="00476E8D" w:rsidRDefault="003D3843" w:rsidP="00476E8D">
      <w:pPr>
        <w:spacing w:after="0" w:line="240" w:lineRule="auto"/>
        <w:ind w:left="360" w:firstLine="207"/>
        <w:jc w:val="both"/>
        <w:rPr>
          <w:rFonts w:ascii="Times New Roman" w:hAnsi="Times New Roman" w:cs="Times New Roman"/>
          <w:sz w:val="28"/>
          <w:szCs w:val="28"/>
        </w:rPr>
      </w:pPr>
      <w:r>
        <w:rPr>
          <w:rFonts w:ascii="Times New Roman" w:hAnsi="Times New Roman" w:cs="Times New Roman"/>
          <w:sz w:val="28"/>
          <w:szCs w:val="28"/>
        </w:rPr>
        <w:t>2</w:t>
      </w:r>
      <w:r w:rsidR="00650874" w:rsidRPr="00476E8D">
        <w:rPr>
          <w:rFonts w:ascii="Times New Roman" w:hAnsi="Times New Roman" w:cs="Times New Roman"/>
          <w:sz w:val="28"/>
          <w:szCs w:val="28"/>
        </w:rPr>
        <w:t>. П</w:t>
      </w:r>
      <w:r w:rsidR="008F2BCC" w:rsidRPr="00476E8D">
        <w:rPr>
          <w:rFonts w:ascii="Times New Roman" w:hAnsi="Times New Roman" w:cs="Times New Roman"/>
          <w:sz w:val="28"/>
          <w:szCs w:val="28"/>
        </w:rPr>
        <w:t>ункт 4.8 розділу 4 викласти у такій редакції:</w:t>
      </w:r>
    </w:p>
    <w:p w:rsidR="008F2BCC" w:rsidRPr="00476E8D" w:rsidRDefault="00981DE3" w:rsidP="000C5325">
      <w:pPr>
        <w:pStyle w:val="rvps2"/>
        <w:shd w:val="clear" w:color="auto" w:fill="FFFFFF"/>
        <w:spacing w:before="0" w:beforeAutospacing="0" w:after="0" w:afterAutospacing="0"/>
        <w:ind w:firstLine="567"/>
        <w:jc w:val="both"/>
        <w:rPr>
          <w:sz w:val="28"/>
          <w:szCs w:val="28"/>
        </w:rPr>
      </w:pPr>
      <w:r>
        <w:rPr>
          <w:sz w:val="28"/>
          <w:szCs w:val="28"/>
        </w:rPr>
        <w:t>«</w:t>
      </w:r>
      <w:r w:rsidR="008F2BCC" w:rsidRPr="00476E8D">
        <w:rPr>
          <w:sz w:val="28"/>
          <w:szCs w:val="28"/>
        </w:rPr>
        <w:t xml:space="preserve">4.8. Для міст (з населенням до 250 тис. </w:t>
      </w:r>
      <w:r w:rsidR="00650874" w:rsidRPr="00476E8D">
        <w:rPr>
          <w:sz w:val="28"/>
          <w:szCs w:val="28"/>
        </w:rPr>
        <w:t>осіб</w:t>
      </w:r>
      <w:r w:rsidR="008F2BCC" w:rsidRPr="00476E8D">
        <w:rPr>
          <w:sz w:val="28"/>
          <w:szCs w:val="28"/>
        </w:rPr>
        <w:t>) та інших населених пунктів, у яких не проводяться регулярні спостер</w:t>
      </w:r>
      <w:r w:rsidR="00966C04">
        <w:rPr>
          <w:sz w:val="28"/>
          <w:szCs w:val="28"/>
        </w:rPr>
        <w:t>еження за забрудненням атмосферного повітря</w:t>
      </w:r>
      <w:r w:rsidR="008F2BCC" w:rsidRPr="00476E8D">
        <w:rPr>
          <w:sz w:val="28"/>
          <w:szCs w:val="28"/>
        </w:rPr>
        <w:t>, у випадку відсутності значних промислових джерел викидів, беруться величини фонових концентрацій для основних загальнопоширених забрудню</w:t>
      </w:r>
      <w:r w:rsidR="00966C04">
        <w:rPr>
          <w:sz w:val="28"/>
          <w:szCs w:val="28"/>
        </w:rPr>
        <w:t>юч</w:t>
      </w:r>
      <w:r w:rsidR="008F2BCC" w:rsidRPr="00476E8D">
        <w:rPr>
          <w:sz w:val="28"/>
          <w:szCs w:val="28"/>
        </w:rPr>
        <w:t xml:space="preserve">их речовин, які наведено в табл. 4.1 цього Порядку. </w:t>
      </w:r>
    </w:p>
    <w:p w:rsidR="008F2BCC" w:rsidRPr="00476E8D" w:rsidRDefault="008F2BCC" w:rsidP="000C5325">
      <w:pPr>
        <w:pStyle w:val="rvps2"/>
        <w:shd w:val="clear" w:color="auto" w:fill="FFFFFF"/>
        <w:spacing w:before="0" w:beforeAutospacing="0" w:after="0" w:afterAutospacing="0"/>
        <w:ind w:firstLine="567"/>
        <w:jc w:val="both"/>
        <w:rPr>
          <w:sz w:val="28"/>
          <w:szCs w:val="28"/>
        </w:rPr>
      </w:pPr>
      <w:r w:rsidRPr="00476E8D">
        <w:rPr>
          <w:sz w:val="28"/>
          <w:szCs w:val="28"/>
        </w:rPr>
        <w:t>Таблиця 4.1. Величини фонових концентрацій для основних загальнопоширених забрудню</w:t>
      </w:r>
      <w:r w:rsidR="00966C04">
        <w:rPr>
          <w:sz w:val="28"/>
          <w:szCs w:val="28"/>
        </w:rPr>
        <w:t>юч</w:t>
      </w:r>
      <w:r w:rsidRPr="00476E8D">
        <w:rPr>
          <w:sz w:val="28"/>
          <w:szCs w:val="28"/>
        </w:rPr>
        <w:t>их речовин</w:t>
      </w:r>
    </w:p>
    <w:tbl>
      <w:tblPr>
        <w:tblW w:w="5000" w:type="pct"/>
        <w:tblLayout w:type="fixed"/>
        <w:tblCellMar>
          <w:top w:w="12" w:type="dxa"/>
          <w:left w:w="12" w:type="dxa"/>
          <w:bottom w:w="12" w:type="dxa"/>
          <w:right w:w="12" w:type="dxa"/>
        </w:tblCellMar>
        <w:tblLook w:val="04A0" w:firstRow="1" w:lastRow="0" w:firstColumn="1" w:lastColumn="0" w:noHBand="0" w:noVBand="1"/>
      </w:tblPr>
      <w:tblGrid>
        <w:gridCol w:w="1452"/>
        <w:gridCol w:w="773"/>
        <w:gridCol w:w="1256"/>
        <w:gridCol w:w="966"/>
        <w:gridCol w:w="1256"/>
        <w:gridCol w:w="966"/>
        <w:gridCol w:w="1140"/>
        <w:gridCol w:w="850"/>
        <w:gridCol w:w="1003"/>
      </w:tblGrid>
      <w:tr w:rsidR="00935B18" w:rsidRPr="00935B18" w:rsidTr="00931757">
        <w:tc>
          <w:tcPr>
            <w:tcW w:w="751" w:type="pct"/>
            <w:vMerge w:val="restart"/>
            <w:tcBorders>
              <w:top w:val="single" w:sz="6" w:space="0" w:color="000000"/>
              <w:left w:val="single" w:sz="6" w:space="0" w:color="000000"/>
              <w:bottom w:val="single" w:sz="6" w:space="0" w:color="000000"/>
              <w:right w:val="single" w:sz="6" w:space="0" w:color="000000"/>
            </w:tcBorders>
            <w:hideMark/>
          </w:tcPr>
          <w:p w:rsidR="008F2BCC" w:rsidRPr="00935B18" w:rsidRDefault="008F2BCC" w:rsidP="00803E24">
            <w:pPr>
              <w:pStyle w:val="rvps12"/>
              <w:spacing w:before="150" w:beforeAutospacing="0" w:after="150" w:afterAutospacing="0"/>
              <w:jc w:val="center"/>
            </w:pPr>
            <w:r w:rsidRPr="00935B18">
              <w:rPr>
                <w:rStyle w:val="rvts82"/>
                <w:rFonts w:eastAsiaTheme="minorEastAsia"/>
              </w:rPr>
              <w:t xml:space="preserve">Населення (тис. </w:t>
            </w:r>
            <w:r w:rsidR="00803E24">
              <w:rPr>
                <w:rStyle w:val="rvts82"/>
                <w:rFonts w:eastAsiaTheme="minorEastAsia"/>
              </w:rPr>
              <w:t>осіб</w:t>
            </w:r>
            <w:r w:rsidRPr="00935B18">
              <w:rPr>
                <w:rStyle w:val="rvts82"/>
                <w:rFonts w:eastAsiaTheme="minorEastAsia"/>
              </w:rPr>
              <w:t>)</w:t>
            </w:r>
          </w:p>
        </w:tc>
        <w:tc>
          <w:tcPr>
            <w:tcW w:w="4249" w:type="pct"/>
            <w:gridSpan w:val="8"/>
            <w:tcBorders>
              <w:top w:val="single" w:sz="6" w:space="0" w:color="000000"/>
              <w:left w:val="single" w:sz="6" w:space="0" w:color="000000"/>
              <w:bottom w:val="single" w:sz="6" w:space="0" w:color="000000"/>
              <w:right w:val="single" w:sz="6" w:space="0" w:color="000000"/>
            </w:tcBorders>
            <w:hideMark/>
          </w:tcPr>
          <w:p w:rsidR="008F2BCC" w:rsidRPr="00935B18" w:rsidRDefault="008F2BCC" w:rsidP="00803E24">
            <w:pPr>
              <w:pStyle w:val="rvps12"/>
              <w:spacing w:before="150" w:beforeAutospacing="0" w:after="150" w:afterAutospacing="0"/>
              <w:jc w:val="center"/>
            </w:pPr>
            <w:r w:rsidRPr="00935B18">
              <w:rPr>
                <w:rStyle w:val="rvts82"/>
                <w:rFonts w:eastAsiaTheme="minorEastAsia"/>
              </w:rPr>
              <w:t>Забрудню</w:t>
            </w:r>
            <w:r w:rsidR="00803E24">
              <w:rPr>
                <w:rStyle w:val="rvts82"/>
                <w:rFonts w:eastAsiaTheme="minorEastAsia"/>
              </w:rPr>
              <w:t>юч</w:t>
            </w:r>
            <w:r w:rsidRPr="00935B18">
              <w:rPr>
                <w:rStyle w:val="rvts82"/>
                <w:rFonts w:eastAsiaTheme="minorEastAsia"/>
              </w:rPr>
              <w:t>і речовини</w:t>
            </w:r>
          </w:p>
        </w:tc>
      </w:tr>
      <w:tr w:rsidR="00935B18" w:rsidRPr="00935B18" w:rsidTr="00931757">
        <w:tc>
          <w:tcPr>
            <w:tcW w:w="751" w:type="pct"/>
            <w:vMerge/>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rPr>
                <w:rFonts w:ascii="Times New Roman" w:hAnsi="Times New Roman" w:cs="Times New Roman"/>
                <w:sz w:val="24"/>
                <w:szCs w:val="24"/>
              </w:rPr>
            </w:pPr>
          </w:p>
        </w:tc>
        <w:tc>
          <w:tcPr>
            <w:tcW w:w="1050" w:type="pct"/>
            <w:gridSpan w:val="2"/>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Пил</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Діоксид азоту</w:t>
            </w:r>
          </w:p>
        </w:tc>
        <w:tc>
          <w:tcPr>
            <w:tcW w:w="1090" w:type="pct"/>
            <w:gridSpan w:val="2"/>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Оксид вуглецю</w:t>
            </w:r>
          </w:p>
        </w:tc>
        <w:tc>
          <w:tcPr>
            <w:tcW w:w="959" w:type="pct"/>
            <w:gridSpan w:val="2"/>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Діоксид сірки</w:t>
            </w:r>
          </w:p>
        </w:tc>
      </w:tr>
      <w:tr w:rsidR="00935B18" w:rsidRPr="00935B18" w:rsidTr="00931757">
        <w:tc>
          <w:tcPr>
            <w:tcW w:w="751" w:type="pct"/>
            <w:vMerge/>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rPr>
                <w:rFonts w:ascii="Times New Roman" w:hAnsi="Times New Roman" w:cs="Times New Roman"/>
                <w:sz w:val="24"/>
                <w:szCs w:val="24"/>
              </w:rPr>
            </w:pPr>
          </w:p>
        </w:tc>
        <w:tc>
          <w:tcPr>
            <w:tcW w:w="4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мг/м</w:t>
            </w:r>
            <w:r w:rsidRPr="00935B18">
              <w:rPr>
                <w:rStyle w:val="rvts37"/>
                <w:bCs/>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в долях ГДК м. р.</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мг/м</w:t>
            </w:r>
            <w:r w:rsidRPr="00935B18">
              <w:rPr>
                <w:rStyle w:val="rvts37"/>
                <w:bCs/>
                <w:vertAlign w:val="superscript"/>
              </w:rPr>
              <w:t>3</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 xml:space="preserve">в долях ГДК </w:t>
            </w:r>
            <w:proofErr w:type="spellStart"/>
            <w:r w:rsidRPr="00935B18">
              <w:rPr>
                <w:rStyle w:val="rvts82"/>
                <w:rFonts w:eastAsiaTheme="minorEastAsia"/>
              </w:rPr>
              <w:t>м.р</w:t>
            </w:r>
            <w:proofErr w:type="spellEnd"/>
            <w:r w:rsidRPr="00935B18">
              <w:rPr>
                <w:rStyle w:val="rvts82"/>
                <w:rFonts w:eastAsiaTheme="minorEastAsia"/>
              </w:rPr>
              <w:t>.</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мг/м</w:t>
            </w:r>
            <w:r w:rsidRPr="00935B18">
              <w:rPr>
                <w:rStyle w:val="rvts37"/>
                <w:bCs/>
                <w:vertAlign w:val="superscript"/>
              </w:rPr>
              <w:t>3</w:t>
            </w:r>
          </w:p>
        </w:tc>
        <w:tc>
          <w:tcPr>
            <w:tcW w:w="59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в долях ГДК м. р.</w:t>
            </w:r>
          </w:p>
        </w:tc>
        <w:tc>
          <w:tcPr>
            <w:tcW w:w="44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мг/м</w:t>
            </w:r>
            <w:r w:rsidRPr="00935B18">
              <w:rPr>
                <w:rStyle w:val="rvts37"/>
                <w:bCs/>
                <w:vertAlign w:val="superscript"/>
              </w:rPr>
              <w:t>3</w:t>
            </w:r>
          </w:p>
        </w:tc>
        <w:tc>
          <w:tcPr>
            <w:tcW w:w="519"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в долях ГДК м. р.</w:t>
            </w:r>
          </w:p>
        </w:tc>
      </w:tr>
      <w:tr w:rsidR="00935B18" w:rsidRPr="00935B18" w:rsidTr="00931757">
        <w:tc>
          <w:tcPr>
            <w:tcW w:w="751"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4"/>
              <w:spacing w:before="150" w:beforeAutospacing="0" w:after="150" w:afterAutospacing="0"/>
            </w:pPr>
            <w:r w:rsidRPr="00935B18">
              <w:rPr>
                <w:rStyle w:val="rvts82"/>
                <w:rFonts w:eastAsiaTheme="minorEastAsia"/>
              </w:rPr>
              <w:t>125-250</w:t>
            </w:r>
          </w:p>
        </w:tc>
        <w:tc>
          <w:tcPr>
            <w:tcW w:w="4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0,2</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0,4</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t>0,07</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0,35</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1,5</w:t>
            </w:r>
          </w:p>
        </w:tc>
        <w:tc>
          <w:tcPr>
            <w:tcW w:w="59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0,3</w:t>
            </w:r>
          </w:p>
        </w:tc>
        <w:tc>
          <w:tcPr>
            <w:tcW w:w="44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0,1</w:t>
            </w:r>
          </w:p>
        </w:tc>
        <w:tc>
          <w:tcPr>
            <w:tcW w:w="519"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0,2</w:t>
            </w:r>
          </w:p>
        </w:tc>
      </w:tr>
      <w:tr w:rsidR="00935B18" w:rsidRPr="00935B18" w:rsidTr="00931757">
        <w:tc>
          <w:tcPr>
            <w:tcW w:w="751"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4"/>
              <w:spacing w:before="150" w:beforeAutospacing="0" w:after="150" w:afterAutospacing="0"/>
            </w:pPr>
            <w:r w:rsidRPr="00935B18">
              <w:rPr>
                <w:rStyle w:val="rvts82"/>
                <w:rFonts w:eastAsiaTheme="minorEastAsia"/>
              </w:rPr>
              <w:t>50-125</w:t>
            </w:r>
          </w:p>
        </w:tc>
        <w:tc>
          <w:tcPr>
            <w:tcW w:w="4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0,1</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0,2</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t>0,034</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0,17</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0,8</w:t>
            </w:r>
          </w:p>
        </w:tc>
        <w:tc>
          <w:tcPr>
            <w:tcW w:w="59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0,16</w:t>
            </w:r>
          </w:p>
        </w:tc>
        <w:tc>
          <w:tcPr>
            <w:tcW w:w="44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0,05</w:t>
            </w:r>
          </w:p>
        </w:tc>
        <w:tc>
          <w:tcPr>
            <w:tcW w:w="519"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0,1</w:t>
            </w:r>
          </w:p>
        </w:tc>
      </w:tr>
      <w:tr w:rsidR="00935B18" w:rsidRPr="00935B18" w:rsidTr="00931757">
        <w:tc>
          <w:tcPr>
            <w:tcW w:w="751"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4"/>
              <w:spacing w:before="150" w:beforeAutospacing="0" w:after="150" w:afterAutospacing="0"/>
            </w:pPr>
            <w:r w:rsidRPr="00935B18">
              <w:rPr>
                <w:rStyle w:val="rvts82"/>
                <w:rFonts w:eastAsiaTheme="minorEastAsia"/>
              </w:rPr>
              <w:t>&lt; 50</w:t>
            </w:r>
          </w:p>
        </w:tc>
        <w:tc>
          <w:tcPr>
            <w:tcW w:w="4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0,05</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0,1</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t>0,018</w:t>
            </w:r>
          </w:p>
        </w:tc>
        <w:tc>
          <w:tcPr>
            <w:tcW w:w="65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0,09</w:t>
            </w:r>
          </w:p>
        </w:tc>
        <w:tc>
          <w:tcPr>
            <w:tcW w:w="50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0,4</w:t>
            </w:r>
          </w:p>
        </w:tc>
        <w:tc>
          <w:tcPr>
            <w:tcW w:w="59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0,08</w:t>
            </w:r>
          </w:p>
        </w:tc>
        <w:tc>
          <w:tcPr>
            <w:tcW w:w="440"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0,02</w:t>
            </w:r>
          </w:p>
        </w:tc>
        <w:tc>
          <w:tcPr>
            <w:tcW w:w="519" w:type="pct"/>
            <w:tcBorders>
              <w:top w:val="single" w:sz="6" w:space="0" w:color="000000"/>
              <w:left w:val="single" w:sz="6" w:space="0" w:color="000000"/>
              <w:bottom w:val="single" w:sz="6" w:space="0" w:color="000000"/>
              <w:right w:val="single" w:sz="6" w:space="0" w:color="000000"/>
            </w:tcBorders>
            <w:hideMark/>
          </w:tcPr>
          <w:p w:rsidR="008F2BCC" w:rsidRPr="00935B18" w:rsidRDefault="008F2BCC" w:rsidP="00931757">
            <w:pPr>
              <w:pStyle w:val="rvps12"/>
              <w:spacing w:before="150" w:beforeAutospacing="0" w:after="150" w:afterAutospacing="0"/>
              <w:jc w:val="center"/>
            </w:pPr>
            <w:r w:rsidRPr="00935B18">
              <w:rPr>
                <w:rStyle w:val="rvts82"/>
                <w:rFonts w:eastAsiaTheme="minorEastAsia"/>
              </w:rPr>
              <w:t>0,04</w:t>
            </w:r>
          </w:p>
        </w:tc>
      </w:tr>
    </w:tbl>
    <w:p w:rsidR="008F2BCC" w:rsidRPr="00935B18" w:rsidRDefault="008F2BCC" w:rsidP="008F2BCC">
      <w:pPr>
        <w:pStyle w:val="rvps2"/>
        <w:shd w:val="clear" w:color="auto" w:fill="FFFFFF"/>
        <w:spacing w:before="0" w:beforeAutospacing="0" w:after="150" w:afterAutospacing="0"/>
        <w:ind w:firstLine="567"/>
        <w:jc w:val="both"/>
        <w:rPr>
          <w:sz w:val="28"/>
          <w:szCs w:val="28"/>
          <w:shd w:val="clear" w:color="auto" w:fill="FFFFFF"/>
        </w:rPr>
      </w:pPr>
      <w:r w:rsidRPr="00935B18">
        <w:rPr>
          <w:sz w:val="28"/>
          <w:szCs w:val="28"/>
        </w:rPr>
        <w:t>Для інших забрудню</w:t>
      </w:r>
      <w:r w:rsidR="00FD7EBD">
        <w:rPr>
          <w:sz w:val="28"/>
          <w:szCs w:val="28"/>
        </w:rPr>
        <w:t>юч</w:t>
      </w:r>
      <w:r w:rsidRPr="00935B18">
        <w:rPr>
          <w:sz w:val="28"/>
          <w:szCs w:val="28"/>
        </w:rPr>
        <w:t xml:space="preserve">их речовин (при неможливості визначення величин фонових концентрацій розрахунковим способом) допускається обчислювати їх значення множенням коефіцієнта 0,4 на величину максимальної разової гранично допустимої концентрації відповідної речовини. </w:t>
      </w:r>
      <w:r w:rsidRPr="00935B18">
        <w:rPr>
          <w:sz w:val="28"/>
          <w:szCs w:val="28"/>
          <w:shd w:val="clear" w:color="auto" w:fill="FFFFFF"/>
        </w:rPr>
        <w:t xml:space="preserve">Довідка в електронній формі, яка містить інформацію про величини фонових концентрацій </w:t>
      </w:r>
      <w:r w:rsidRPr="00935B18">
        <w:rPr>
          <w:sz w:val="28"/>
          <w:szCs w:val="28"/>
        </w:rPr>
        <w:t>забрудню</w:t>
      </w:r>
      <w:r w:rsidR="00FD7EBD">
        <w:rPr>
          <w:sz w:val="28"/>
          <w:szCs w:val="28"/>
        </w:rPr>
        <w:t>юч</w:t>
      </w:r>
      <w:r w:rsidRPr="00935B18">
        <w:rPr>
          <w:sz w:val="28"/>
          <w:szCs w:val="28"/>
        </w:rPr>
        <w:t>их</w:t>
      </w:r>
      <w:r w:rsidRPr="00935B18">
        <w:rPr>
          <w:sz w:val="28"/>
          <w:szCs w:val="28"/>
          <w:shd w:val="clear" w:color="auto" w:fill="FFFFFF"/>
        </w:rPr>
        <w:t xml:space="preserve"> речовин в атмосферному повітрі, обчислені цим методом, що сформована автоматично </w:t>
      </w:r>
      <w:r w:rsidRPr="00935B18">
        <w:rPr>
          <w:sz w:val="28"/>
          <w:szCs w:val="28"/>
        </w:rPr>
        <w:t xml:space="preserve">з використанням </w:t>
      </w:r>
      <w:r w:rsidRPr="00935B18">
        <w:rPr>
          <w:sz w:val="28"/>
          <w:szCs w:val="28"/>
          <w:shd w:val="clear" w:color="auto" w:fill="FFFFFF"/>
        </w:rPr>
        <w:t>Єдиної екологічної платформи «</w:t>
      </w:r>
      <w:proofErr w:type="spellStart"/>
      <w:r w:rsidRPr="00935B18">
        <w:rPr>
          <w:sz w:val="28"/>
          <w:szCs w:val="28"/>
          <w:shd w:val="clear" w:color="auto" w:fill="FFFFFF"/>
        </w:rPr>
        <w:t>ЕкоСистема</w:t>
      </w:r>
      <w:proofErr w:type="spellEnd"/>
      <w:r w:rsidRPr="00935B18">
        <w:rPr>
          <w:sz w:val="28"/>
          <w:szCs w:val="28"/>
          <w:shd w:val="clear" w:color="auto" w:fill="FFFFFF"/>
        </w:rPr>
        <w:t xml:space="preserve">» (далі – </w:t>
      </w:r>
      <w:proofErr w:type="spellStart"/>
      <w:r w:rsidRPr="00935B18">
        <w:rPr>
          <w:sz w:val="28"/>
          <w:szCs w:val="28"/>
          <w:shd w:val="clear" w:color="auto" w:fill="FFFFFF"/>
        </w:rPr>
        <w:t>Е</w:t>
      </w:r>
      <w:r w:rsidR="00105643">
        <w:rPr>
          <w:sz w:val="28"/>
          <w:szCs w:val="28"/>
          <w:shd w:val="clear" w:color="auto" w:fill="FFFFFF"/>
        </w:rPr>
        <w:t>коСистема</w:t>
      </w:r>
      <w:proofErr w:type="spellEnd"/>
      <w:r w:rsidR="00105643">
        <w:rPr>
          <w:sz w:val="28"/>
          <w:szCs w:val="28"/>
          <w:shd w:val="clear" w:color="auto" w:fill="FFFFFF"/>
        </w:rPr>
        <w:t>) надається заявникові</w:t>
      </w:r>
      <w:r w:rsidRPr="00935B18">
        <w:rPr>
          <w:sz w:val="28"/>
          <w:szCs w:val="28"/>
          <w:shd w:val="clear" w:color="auto" w:fill="FFFFFF"/>
        </w:rPr>
        <w:t>»;</w:t>
      </w:r>
    </w:p>
    <w:p w:rsidR="00A82344" w:rsidRDefault="003D3843" w:rsidP="008F2BCC">
      <w:pPr>
        <w:pStyle w:val="rvps2"/>
        <w:shd w:val="clear" w:color="auto" w:fill="FFFFFF"/>
        <w:spacing w:before="0" w:beforeAutospacing="0" w:after="0" w:afterAutospacing="0"/>
        <w:ind w:firstLine="318"/>
        <w:jc w:val="both"/>
        <w:rPr>
          <w:sz w:val="28"/>
          <w:szCs w:val="28"/>
          <w:shd w:val="clear" w:color="auto" w:fill="FFFFFF"/>
        </w:rPr>
      </w:pPr>
      <w:r>
        <w:rPr>
          <w:sz w:val="28"/>
          <w:szCs w:val="28"/>
          <w:shd w:val="clear" w:color="auto" w:fill="FFFFFF"/>
        </w:rPr>
        <w:t>3</w:t>
      </w:r>
      <w:r w:rsidR="00A82344">
        <w:rPr>
          <w:sz w:val="28"/>
          <w:szCs w:val="28"/>
          <w:shd w:val="clear" w:color="auto" w:fill="FFFFFF"/>
        </w:rPr>
        <w:t>. Р</w:t>
      </w:r>
      <w:r w:rsidR="008F2BCC" w:rsidRPr="00935B18">
        <w:rPr>
          <w:sz w:val="28"/>
          <w:szCs w:val="28"/>
          <w:shd w:val="clear" w:color="auto" w:fill="FFFFFF"/>
        </w:rPr>
        <w:t>озділ 5 доповнити новим</w:t>
      </w:r>
      <w:r w:rsidR="00A82344">
        <w:rPr>
          <w:sz w:val="28"/>
          <w:szCs w:val="28"/>
          <w:shd w:val="clear" w:color="auto" w:fill="FFFFFF"/>
        </w:rPr>
        <w:t>и пункта</w:t>
      </w:r>
      <w:r w:rsidR="008F2BCC" w:rsidRPr="00935B18">
        <w:rPr>
          <w:sz w:val="28"/>
          <w:szCs w:val="28"/>
          <w:shd w:val="clear" w:color="auto" w:fill="FFFFFF"/>
        </w:rPr>
        <w:t>м</w:t>
      </w:r>
      <w:r w:rsidR="00A82344">
        <w:rPr>
          <w:sz w:val="28"/>
          <w:szCs w:val="28"/>
          <w:shd w:val="clear" w:color="auto" w:fill="FFFFFF"/>
        </w:rPr>
        <w:t>и</w:t>
      </w:r>
      <w:r w:rsidR="008F2BCC" w:rsidRPr="00935B18">
        <w:rPr>
          <w:sz w:val="28"/>
          <w:szCs w:val="28"/>
          <w:shd w:val="clear" w:color="auto" w:fill="FFFFFF"/>
        </w:rPr>
        <w:t xml:space="preserve"> </w:t>
      </w:r>
      <w:r w:rsidR="00A82344">
        <w:rPr>
          <w:sz w:val="28"/>
          <w:szCs w:val="28"/>
          <w:shd w:val="clear" w:color="auto" w:fill="FFFFFF"/>
        </w:rPr>
        <w:t>такого змісту</w:t>
      </w:r>
      <w:r w:rsidR="0033491F">
        <w:rPr>
          <w:sz w:val="28"/>
          <w:szCs w:val="28"/>
          <w:shd w:val="clear" w:color="auto" w:fill="FFFFFF"/>
        </w:rPr>
        <w:t>:</w:t>
      </w:r>
    </w:p>
    <w:p w:rsidR="008F2BCC" w:rsidRDefault="0033491F" w:rsidP="008F2BCC">
      <w:pPr>
        <w:pStyle w:val="rvps2"/>
        <w:shd w:val="clear" w:color="auto" w:fill="FFFFFF"/>
        <w:spacing w:before="0" w:beforeAutospacing="0" w:after="0" w:afterAutospacing="0"/>
        <w:ind w:firstLine="318"/>
        <w:jc w:val="both"/>
        <w:rPr>
          <w:sz w:val="28"/>
          <w:szCs w:val="28"/>
          <w:shd w:val="clear" w:color="auto" w:fill="FFFFFF"/>
        </w:rPr>
      </w:pPr>
      <w:r>
        <w:rPr>
          <w:sz w:val="28"/>
          <w:szCs w:val="28"/>
          <w:shd w:val="clear" w:color="auto" w:fill="FFFFFF"/>
        </w:rPr>
        <w:lastRenderedPageBreak/>
        <w:t>«</w:t>
      </w:r>
      <w:r w:rsidR="008F2BCC" w:rsidRPr="00935B18">
        <w:rPr>
          <w:sz w:val="28"/>
          <w:szCs w:val="28"/>
          <w:shd w:val="clear" w:color="auto" w:fill="FFFFFF"/>
        </w:rPr>
        <w:t>5.10</w:t>
      </w:r>
      <w:r w:rsidR="00A82344">
        <w:rPr>
          <w:sz w:val="28"/>
          <w:szCs w:val="28"/>
          <w:shd w:val="clear" w:color="auto" w:fill="FFFFFF"/>
        </w:rPr>
        <w:t xml:space="preserve">. </w:t>
      </w:r>
      <w:r w:rsidR="008F2BCC" w:rsidRPr="00935B18">
        <w:rPr>
          <w:sz w:val="28"/>
          <w:szCs w:val="28"/>
          <w:shd w:val="clear" w:color="auto" w:fill="FFFFFF"/>
        </w:rPr>
        <w:t xml:space="preserve">Перелік відомостей для формування </w:t>
      </w:r>
      <w:r w:rsidR="00A82344">
        <w:rPr>
          <w:sz w:val="28"/>
          <w:szCs w:val="28"/>
          <w:shd w:val="clear" w:color="auto" w:fill="FFFFFF"/>
        </w:rPr>
        <w:t>довідки</w:t>
      </w:r>
      <w:r w:rsidR="00A82344" w:rsidRPr="00935B18">
        <w:rPr>
          <w:sz w:val="28"/>
          <w:szCs w:val="28"/>
          <w:shd w:val="clear" w:color="auto" w:fill="FFFFFF"/>
        </w:rPr>
        <w:t xml:space="preserve"> в електронній формі </w:t>
      </w:r>
      <w:r w:rsidR="008F2BCC" w:rsidRPr="00935B18">
        <w:rPr>
          <w:sz w:val="28"/>
          <w:szCs w:val="28"/>
          <w:shd w:val="clear" w:color="auto" w:fill="FFFFFF"/>
        </w:rPr>
        <w:t xml:space="preserve">з використанням </w:t>
      </w:r>
      <w:proofErr w:type="spellStart"/>
      <w:r w:rsidR="008F2BCC" w:rsidRPr="00935B18">
        <w:rPr>
          <w:sz w:val="28"/>
          <w:szCs w:val="28"/>
          <w:shd w:val="clear" w:color="auto" w:fill="FFFFFF"/>
        </w:rPr>
        <w:t>ЕкоСистеми</w:t>
      </w:r>
      <w:proofErr w:type="spellEnd"/>
      <w:r w:rsidR="008F2BCC" w:rsidRPr="00935B18">
        <w:rPr>
          <w:sz w:val="28"/>
          <w:szCs w:val="28"/>
          <w:shd w:val="clear" w:color="auto" w:fill="FFFFFF"/>
        </w:rPr>
        <w:t xml:space="preserve">, які надає заявник (фізична особа, фізична особа </w:t>
      </w:r>
      <w:r w:rsidR="00BE272D" w:rsidRPr="00935B18">
        <w:rPr>
          <w:sz w:val="28"/>
          <w:szCs w:val="28"/>
          <w:shd w:val="clear" w:color="auto" w:fill="FFFFFF"/>
        </w:rPr>
        <w:t xml:space="preserve">– </w:t>
      </w:r>
      <w:r w:rsidR="008F2BCC" w:rsidRPr="00935B18">
        <w:rPr>
          <w:sz w:val="28"/>
          <w:szCs w:val="28"/>
          <w:shd w:val="clear" w:color="auto" w:fill="FFFFFF"/>
        </w:rPr>
        <w:t xml:space="preserve">підприємець або юридична особа, яка звернулась із запитом </w:t>
      </w:r>
      <w:r w:rsidR="00A82344">
        <w:rPr>
          <w:sz w:val="28"/>
          <w:szCs w:val="28"/>
          <w:shd w:val="clear" w:color="auto" w:fill="FFFFFF"/>
        </w:rPr>
        <w:t>для</w:t>
      </w:r>
      <w:r w:rsidR="008F2BCC" w:rsidRPr="00935B18">
        <w:rPr>
          <w:sz w:val="28"/>
          <w:szCs w:val="28"/>
          <w:shd w:val="clear" w:color="auto" w:fill="FFFFFF"/>
        </w:rPr>
        <w:t xml:space="preserve"> отримання довідки) наведе</w:t>
      </w:r>
      <w:r w:rsidR="009A3E7C">
        <w:rPr>
          <w:sz w:val="28"/>
          <w:szCs w:val="28"/>
          <w:shd w:val="clear" w:color="auto" w:fill="FFFFFF"/>
        </w:rPr>
        <w:t>ний</w:t>
      </w:r>
      <w:r w:rsidR="00A82344">
        <w:rPr>
          <w:sz w:val="28"/>
          <w:szCs w:val="28"/>
          <w:shd w:val="clear" w:color="auto" w:fill="FFFFFF"/>
        </w:rPr>
        <w:t xml:space="preserve"> у додатку 8 до цього Порядку</w:t>
      </w:r>
      <w:r w:rsidR="008F2BCC" w:rsidRPr="00935B18">
        <w:rPr>
          <w:sz w:val="28"/>
          <w:szCs w:val="28"/>
          <w:shd w:val="clear" w:color="auto" w:fill="FFFFFF"/>
        </w:rPr>
        <w:t>;</w:t>
      </w:r>
    </w:p>
    <w:p w:rsidR="003D3843" w:rsidRPr="00935B18" w:rsidRDefault="003D3843" w:rsidP="008F2BCC">
      <w:pPr>
        <w:pStyle w:val="rvps2"/>
        <w:shd w:val="clear" w:color="auto" w:fill="FFFFFF"/>
        <w:spacing w:before="0" w:beforeAutospacing="0" w:after="0" w:afterAutospacing="0"/>
        <w:ind w:firstLine="318"/>
        <w:jc w:val="both"/>
        <w:rPr>
          <w:sz w:val="28"/>
          <w:szCs w:val="28"/>
          <w:shd w:val="clear" w:color="auto" w:fill="FFFFFF"/>
        </w:rPr>
      </w:pPr>
    </w:p>
    <w:p w:rsidR="008F2BCC" w:rsidRPr="00935B18" w:rsidRDefault="00EA1B99" w:rsidP="008F2BCC">
      <w:pPr>
        <w:pStyle w:val="rvps2"/>
        <w:shd w:val="clear" w:color="auto" w:fill="FFFFFF"/>
        <w:spacing w:before="0" w:beforeAutospacing="0" w:after="0" w:afterAutospacing="0"/>
        <w:ind w:firstLine="318"/>
        <w:jc w:val="both"/>
        <w:rPr>
          <w:sz w:val="28"/>
          <w:szCs w:val="28"/>
          <w:shd w:val="clear" w:color="auto" w:fill="FFFFFF"/>
          <w:lang w:val="ru-RU"/>
        </w:rPr>
      </w:pPr>
      <w:r>
        <w:rPr>
          <w:sz w:val="28"/>
          <w:szCs w:val="28"/>
          <w:shd w:val="clear" w:color="auto" w:fill="FFFFFF"/>
        </w:rPr>
        <w:t>5.11</w:t>
      </w:r>
      <w:r w:rsidR="003D3843">
        <w:rPr>
          <w:sz w:val="28"/>
          <w:szCs w:val="28"/>
          <w:shd w:val="clear" w:color="auto" w:fill="FFFFFF"/>
        </w:rPr>
        <w:t>.</w:t>
      </w:r>
      <w:r>
        <w:rPr>
          <w:sz w:val="28"/>
          <w:szCs w:val="28"/>
          <w:shd w:val="clear" w:color="auto" w:fill="FFFFFF"/>
        </w:rPr>
        <w:t xml:space="preserve"> </w:t>
      </w:r>
      <w:r w:rsidR="008F2BCC" w:rsidRPr="00935B18">
        <w:rPr>
          <w:rStyle w:val="rvts15"/>
          <w:bCs/>
          <w:sz w:val="28"/>
          <w:szCs w:val="28"/>
          <w:shd w:val="clear" w:color="auto" w:fill="FFFFFF"/>
        </w:rPr>
        <w:t xml:space="preserve">Перелік відомостей, що зазначаються в </w:t>
      </w:r>
      <w:r w:rsidR="00E80D73">
        <w:rPr>
          <w:rStyle w:val="rvts15"/>
          <w:bCs/>
          <w:sz w:val="28"/>
          <w:szCs w:val="28"/>
          <w:shd w:val="clear" w:color="auto" w:fill="FFFFFF"/>
        </w:rPr>
        <w:t xml:space="preserve">довідці в </w:t>
      </w:r>
      <w:r w:rsidR="008F2BCC" w:rsidRPr="00935B18">
        <w:rPr>
          <w:rStyle w:val="rvts15"/>
          <w:bCs/>
          <w:sz w:val="28"/>
          <w:szCs w:val="28"/>
          <w:shd w:val="clear" w:color="auto" w:fill="FFFFFF"/>
        </w:rPr>
        <w:t xml:space="preserve">електронній </w:t>
      </w:r>
      <w:r w:rsidR="00E80D73">
        <w:rPr>
          <w:rStyle w:val="rvts15"/>
          <w:bCs/>
          <w:sz w:val="28"/>
          <w:szCs w:val="28"/>
          <w:shd w:val="clear" w:color="auto" w:fill="FFFFFF"/>
        </w:rPr>
        <w:t>форм</w:t>
      </w:r>
      <w:r w:rsidR="008F2BCC" w:rsidRPr="00935B18">
        <w:rPr>
          <w:rStyle w:val="rvts15"/>
          <w:bCs/>
          <w:sz w:val="28"/>
          <w:szCs w:val="28"/>
          <w:shd w:val="clear" w:color="auto" w:fill="FFFFFF"/>
        </w:rPr>
        <w:t xml:space="preserve">і, сформованій </w:t>
      </w:r>
      <w:r w:rsidR="008F2BCC" w:rsidRPr="00935B18">
        <w:rPr>
          <w:sz w:val="28"/>
          <w:szCs w:val="28"/>
          <w:shd w:val="clear" w:color="auto" w:fill="FFFFFF"/>
        </w:rPr>
        <w:t xml:space="preserve">з використанням </w:t>
      </w:r>
      <w:proofErr w:type="spellStart"/>
      <w:r w:rsidR="008F2BCC" w:rsidRPr="00935B18">
        <w:rPr>
          <w:sz w:val="28"/>
          <w:szCs w:val="28"/>
          <w:shd w:val="clear" w:color="auto" w:fill="FFFFFF"/>
        </w:rPr>
        <w:t>ЕкоСистеми</w:t>
      </w:r>
      <w:proofErr w:type="spellEnd"/>
      <w:r w:rsidR="008F2BCC" w:rsidRPr="00935B18">
        <w:rPr>
          <w:sz w:val="28"/>
          <w:szCs w:val="28"/>
          <w:shd w:val="clear" w:color="auto" w:fill="FFFFFF"/>
        </w:rPr>
        <w:t xml:space="preserve"> наведен</w:t>
      </w:r>
      <w:r w:rsidR="009A3E7C">
        <w:rPr>
          <w:sz w:val="28"/>
          <w:szCs w:val="28"/>
          <w:shd w:val="clear" w:color="auto" w:fill="FFFFFF"/>
        </w:rPr>
        <w:t>ий</w:t>
      </w:r>
      <w:r>
        <w:rPr>
          <w:sz w:val="28"/>
          <w:szCs w:val="28"/>
          <w:shd w:val="clear" w:color="auto" w:fill="FFFFFF"/>
        </w:rPr>
        <w:t xml:space="preserve"> у додатку 9 до цього Порядку</w:t>
      </w:r>
      <w:r w:rsidR="00F06632">
        <w:rPr>
          <w:sz w:val="28"/>
          <w:szCs w:val="28"/>
          <w:shd w:val="clear" w:color="auto" w:fill="FFFFFF"/>
        </w:rPr>
        <w:t>»</w:t>
      </w:r>
      <w:r>
        <w:rPr>
          <w:sz w:val="28"/>
          <w:szCs w:val="28"/>
          <w:shd w:val="clear" w:color="auto" w:fill="FFFFFF"/>
        </w:rPr>
        <w:t>.</w:t>
      </w:r>
    </w:p>
    <w:p w:rsidR="00EA1B99" w:rsidRDefault="00EA1B99" w:rsidP="008F2BCC">
      <w:pPr>
        <w:pStyle w:val="rvps2"/>
        <w:shd w:val="clear" w:color="auto" w:fill="FFFFFF"/>
        <w:spacing w:before="0" w:beforeAutospacing="0" w:after="0" w:afterAutospacing="0"/>
        <w:ind w:firstLine="318"/>
        <w:jc w:val="both"/>
        <w:rPr>
          <w:sz w:val="28"/>
          <w:szCs w:val="28"/>
          <w:shd w:val="clear" w:color="auto" w:fill="FFFFFF"/>
          <w:lang w:val="ru-RU"/>
        </w:rPr>
      </w:pPr>
    </w:p>
    <w:p w:rsidR="008F2BCC" w:rsidRPr="00935B18" w:rsidRDefault="003D3843" w:rsidP="008F2BCC">
      <w:pPr>
        <w:pStyle w:val="rvps2"/>
        <w:shd w:val="clear" w:color="auto" w:fill="FFFFFF"/>
        <w:spacing w:before="0" w:beforeAutospacing="0" w:after="0" w:afterAutospacing="0"/>
        <w:ind w:firstLine="318"/>
        <w:jc w:val="both"/>
        <w:rPr>
          <w:sz w:val="28"/>
          <w:szCs w:val="28"/>
          <w:shd w:val="clear" w:color="auto" w:fill="FFFFFF"/>
        </w:rPr>
      </w:pPr>
      <w:r>
        <w:rPr>
          <w:sz w:val="28"/>
          <w:szCs w:val="28"/>
          <w:shd w:val="clear" w:color="auto" w:fill="FFFFFF"/>
          <w:lang w:val="ru-RU"/>
        </w:rPr>
        <w:t>4</w:t>
      </w:r>
      <w:r w:rsidR="00EA1B99">
        <w:rPr>
          <w:sz w:val="28"/>
          <w:szCs w:val="28"/>
          <w:shd w:val="clear" w:color="auto" w:fill="FFFFFF"/>
          <w:lang w:val="ru-RU"/>
        </w:rPr>
        <w:t xml:space="preserve">. </w:t>
      </w:r>
      <w:r w:rsidR="00F06632">
        <w:rPr>
          <w:sz w:val="28"/>
          <w:szCs w:val="28"/>
          <w:shd w:val="clear" w:color="auto" w:fill="FFFFFF"/>
          <w:lang w:val="ru-RU"/>
        </w:rPr>
        <w:t>Д</w:t>
      </w:r>
      <w:proofErr w:type="spellStart"/>
      <w:r w:rsidR="008F2BCC" w:rsidRPr="00935B18">
        <w:rPr>
          <w:sz w:val="28"/>
          <w:szCs w:val="28"/>
          <w:shd w:val="clear" w:color="auto" w:fill="FFFFFF"/>
        </w:rPr>
        <w:t>оповнити</w:t>
      </w:r>
      <w:proofErr w:type="spellEnd"/>
      <w:r w:rsidR="008F2BCC" w:rsidRPr="00935B18">
        <w:rPr>
          <w:sz w:val="28"/>
          <w:szCs w:val="28"/>
          <w:shd w:val="clear" w:color="auto" w:fill="FFFFFF"/>
        </w:rPr>
        <w:t xml:space="preserve"> </w:t>
      </w:r>
      <w:r w:rsidR="00614082">
        <w:rPr>
          <w:sz w:val="28"/>
          <w:szCs w:val="28"/>
          <w:shd w:val="clear" w:color="auto" w:fill="FFFFFF"/>
        </w:rPr>
        <w:t xml:space="preserve">цей </w:t>
      </w:r>
      <w:r w:rsidR="008F2BCC" w:rsidRPr="00935B18">
        <w:rPr>
          <w:sz w:val="28"/>
          <w:szCs w:val="28"/>
          <w:shd w:val="clear" w:color="auto" w:fill="FFFFFF"/>
        </w:rPr>
        <w:t>Порядок новими додатками 8 та 9 у такій редакції:</w:t>
      </w:r>
    </w:p>
    <w:p w:rsidR="00F942E9" w:rsidRDefault="00F942E9" w:rsidP="00F942E9">
      <w:pPr>
        <w:pStyle w:val="a9"/>
        <w:spacing w:before="0" w:line="228" w:lineRule="auto"/>
        <w:ind w:left="4536" w:firstLine="0"/>
        <w:jc w:val="both"/>
        <w:rPr>
          <w:rFonts w:ascii="Times New Roman" w:hAnsi="Times New Roman"/>
          <w:sz w:val="28"/>
          <w:szCs w:val="28"/>
        </w:rPr>
      </w:pPr>
    </w:p>
    <w:p w:rsidR="00F942E9" w:rsidRPr="00936CAF" w:rsidRDefault="00646F6D" w:rsidP="00501110">
      <w:pPr>
        <w:pStyle w:val="a9"/>
        <w:spacing w:before="0" w:line="228" w:lineRule="auto"/>
        <w:ind w:left="5387" w:firstLine="0"/>
        <w:jc w:val="both"/>
        <w:rPr>
          <w:rFonts w:ascii="Times New Roman" w:hAnsi="Times New Roman"/>
          <w:sz w:val="28"/>
          <w:szCs w:val="28"/>
        </w:rPr>
      </w:pPr>
      <w:r>
        <w:rPr>
          <w:rFonts w:ascii="Times New Roman" w:hAnsi="Times New Roman"/>
          <w:sz w:val="28"/>
          <w:szCs w:val="28"/>
        </w:rPr>
        <w:t>«</w:t>
      </w:r>
      <w:r w:rsidR="00F942E9">
        <w:rPr>
          <w:rFonts w:ascii="Times New Roman" w:hAnsi="Times New Roman"/>
          <w:sz w:val="28"/>
          <w:szCs w:val="28"/>
        </w:rPr>
        <w:t>Додаток 8</w:t>
      </w:r>
    </w:p>
    <w:p w:rsidR="00FF556F" w:rsidRDefault="007B1728" w:rsidP="00FF556F">
      <w:pPr>
        <w:pStyle w:val="a9"/>
        <w:spacing w:before="0" w:line="228" w:lineRule="auto"/>
        <w:ind w:left="5387" w:firstLine="0"/>
        <w:jc w:val="both"/>
        <w:rPr>
          <w:rFonts w:ascii="Times New Roman" w:hAnsi="Times New Roman"/>
          <w:sz w:val="28"/>
          <w:szCs w:val="28"/>
          <w:lang w:val="ru-RU"/>
        </w:rPr>
      </w:pPr>
      <w:r>
        <w:rPr>
          <w:rFonts w:ascii="Times New Roman" w:hAnsi="Times New Roman"/>
          <w:sz w:val="28"/>
          <w:szCs w:val="28"/>
          <w:lang w:val="ru-RU"/>
        </w:rPr>
        <w:t>д</w:t>
      </w:r>
      <w:r w:rsidR="00F942E9">
        <w:rPr>
          <w:rFonts w:ascii="Times New Roman" w:hAnsi="Times New Roman"/>
          <w:sz w:val="28"/>
          <w:szCs w:val="28"/>
          <w:lang w:val="ru-RU"/>
        </w:rPr>
        <w:t xml:space="preserve">о </w:t>
      </w:r>
      <w:r w:rsidR="008F2BCC" w:rsidRPr="00935B18">
        <w:rPr>
          <w:rFonts w:ascii="Times New Roman" w:hAnsi="Times New Roman"/>
          <w:sz w:val="28"/>
          <w:szCs w:val="28"/>
          <w:lang w:val="ru-RU"/>
        </w:rPr>
        <w:t xml:space="preserve">Порядку </w:t>
      </w:r>
      <w:proofErr w:type="spellStart"/>
      <w:r w:rsidR="008F2BCC" w:rsidRPr="00935B18">
        <w:rPr>
          <w:rFonts w:ascii="Times New Roman" w:hAnsi="Times New Roman"/>
          <w:sz w:val="28"/>
          <w:szCs w:val="28"/>
          <w:lang w:val="ru-RU"/>
        </w:rPr>
        <w:t>визначення</w:t>
      </w:r>
      <w:proofErr w:type="spellEnd"/>
      <w:r w:rsidR="008F2BCC" w:rsidRPr="00935B18">
        <w:rPr>
          <w:rFonts w:ascii="Times New Roman" w:hAnsi="Times New Roman"/>
          <w:sz w:val="28"/>
          <w:szCs w:val="28"/>
          <w:lang w:val="ru-RU"/>
        </w:rPr>
        <w:t xml:space="preserve"> </w:t>
      </w:r>
    </w:p>
    <w:p w:rsidR="00FF556F" w:rsidRDefault="008F2BCC" w:rsidP="00FF556F">
      <w:pPr>
        <w:pStyle w:val="a9"/>
        <w:spacing w:before="0" w:line="228" w:lineRule="auto"/>
        <w:ind w:left="5387" w:firstLine="0"/>
        <w:jc w:val="both"/>
        <w:rPr>
          <w:rFonts w:ascii="Times New Roman" w:hAnsi="Times New Roman"/>
          <w:sz w:val="28"/>
          <w:szCs w:val="28"/>
          <w:lang w:val="ru-RU"/>
        </w:rPr>
      </w:pPr>
      <w:r w:rsidRPr="00935B18">
        <w:rPr>
          <w:rFonts w:ascii="Times New Roman" w:hAnsi="Times New Roman"/>
          <w:sz w:val="28"/>
          <w:szCs w:val="28"/>
          <w:lang w:val="ru-RU"/>
        </w:rPr>
        <w:t>величин</w:t>
      </w:r>
      <w:r w:rsidR="00F942E9">
        <w:rPr>
          <w:rFonts w:ascii="Times New Roman" w:hAnsi="Times New Roman"/>
          <w:sz w:val="28"/>
          <w:szCs w:val="28"/>
          <w:lang w:val="ru-RU"/>
        </w:rPr>
        <w:t xml:space="preserve"> </w:t>
      </w:r>
      <w:proofErr w:type="spellStart"/>
      <w:r w:rsidRPr="00935B18">
        <w:rPr>
          <w:rFonts w:ascii="Times New Roman" w:hAnsi="Times New Roman"/>
          <w:sz w:val="28"/>
          <w:szCs w:val="28"/>
          <w:lang w:val="ru-RU"/>
        </w:rPr>
        <w:t>фонових</w:t>
      </w:r>
      <w:proofErr w:type="spellEnd"/>
      <w:r w:rsidR="00FF556F">
        <w:rPr>
          <w:rFonts w:ascii="Times New Roman" w:hAnsi="Times New Roman"/>
          <w:sz w:val="28"/>
          <w:szCs w:val="28"/>
          <w:lang w:val="ru-RU"/>
        </w:rPr>
        <w:t xml:space="preserve"> </w:t>
      </w:r>
    </w:p>
    <w:p w:rsidR="00557338" w:rsidRDefault="008F2BCC" w:rsidP="00FF556F">
      <w:pPr>
        <w:pStyle w:val="a9"/>
        <w:spacing w:before="0" w:line="228" w:lineRule="auto"/>
        <w:ind w:left="5387" w:firstLine="0"/>
        <w:jc w:val="both"/>
        <w:rPr>
          <w:rFonts w:ascii="Times New Roman" w:hAnsi="Times New Roman"/>
          <w:sz w:val="28"/>
          <w:szCs w:val="28"/>
          <w:lang w:val="ru-RU"/>
        </w:rPr>
      </w:pPr>
      <w:proofErr w:type="spellStart"/>
      <w:r w:rsidRPr="00935B18">
        <w:rPr>
          <w:rFonts w:ascii="Times New Roman" w:hAnsi="Times New Roman"/>
          <w:sz w:val="28"/>
          <w:szCs w:val="28"/>
          <w:lang w:val="ru-RU"/>
        </w:rPr>
        <w:t>концентрацій</w:t>
      </w:r>
      <w:proofErr w:type="spellEnd"/>
      <w:r w:rsidR="00FF556F">
        <w:rPr>
          <w:rFonts w:ascii="Times New Roman" w:hAnsi="Times New Roman"/>
          <w:sz w:val="28"/>
          <w:szCs w:val="28"/>
          <w:lang w:val="ru-RU"/>
        </w:rPr>
        <w:t> </w:t>
      </w:r>
      <w:proofErr w:type="spellStart"/>
      <w:r w:rsidRPr="00935B18">
        <w:rPr>
          <w:rFonts w:ascii="Times New Roman" w:hAnsi="Times New Roman"/>
          <w:sz w:val="28"/>
          <w:szCs w:val="28"/>
          <w:lang w:val="ru-RU"/>
        </w:rPr>
        <w:t>забрудню</w:t>
      </w:r>
      <w:r w:rsidR="00F942E9">
        <w:rPr>
          <w:rFonts w:ascii="Times New Roman" w:hAnsi="Times New Roman"/>
          <w:sz w:val="28"/>
          <w:szCs w:val="28"/>
          <w:lang w:val="ru-RU"/>
        </w:rPr>
        <w:t>юч</w:t>
      </w:r>
      <w:r w:rsidRPr="00935B18">
        <w:rPr>
          <w:rFonts w:ascii="Times New Roman" w:hAnsi="Times New Roman"/>
          <w:sz w:val="28"/>
          <w:szCs w:val="28"/>
          <w:lang w:val="ru-RU"/>
        </w:rPr>
        <w:t>их</w:t>
      </w:r>
      <w:proofErr w:type="spellEnd"/>
      <w:r w:rsidRPr="00935B18">
        <w:rPr>
          <w:rFonts w:ascii="Times New Roman" w:hAnsi="Times New Roman"/>
          <w:sz w:val="28"/>
          <w:szCs w:val="28"/>
          <w:lang w:val="ru-RU"/>
        </w:rPr>
        <w:t xml:space="preserve"> </w:t>
      </w:r>
      <w:proofErr w:type="spellStart"/>
      <w:r w:rsidRPr="00935B18">
        <w:rPr>
          <w:rFonts w:ascii="Times New Roman" w:hAnsi="Times New Roman"/>
          <w:sz w:val="28"/>
          <w:szCs w:val="28"/>
          <w:lang w:val="ru-RU"/>
        </w:rPr>
        <w:t>речовин</w:t>
      </w:r>
      <w:proofErr w:type="spellEnd"/>
      <w:r w:rsidR="00FF556F">
        <w:rPr>
          <w:rFonts w:ascii="Times New Roman" w:hAnsi="Times New Roman"/>
          <w:sz w:val="28"/>
          <w:szCs w:val="28"/>
          <w:lang w:val="ru-RU"/>
        </w:rPr>
        <w:t xml:space="preserve"> </w:t>
      </w:r>
      <w:r w:rsidRPr="00935B18">
        <w:rPr>
          <w:rFonts w:ascii="Times New Roman" w:hAnsi="Times New Roman"/>
          <w:sz w:val="28"/>
          <w:szCs w:val="28"/>
          <w:lang w:val="ru-RU"/>
        </w:rPr>
        <w:t xml:space="preserve">в атмосферному </w:t>
      </w:r>
      <w:proofErr w:type="spellStart"/>
      <w:r w:rsidRPr="00935B18">
        <w:rPr>
          <w:rFonts w:ascii="Times New Roman" w:hAnsi="Times New Roman"/>
          <w:sz w:val="28"/>
          <w:szCs w:val="28"/>
          <w:lang w:val="ru-RU"/>
        </w:rPr>
        <w:t>повітрі</w:t>
      </w:r>
      <w:proofErr w:type="spellEnd"/>
    </w:p>
    <w:p w:rsidR="00557338" w:rsidRDefault="002655C4" w:rsidP="00501110">
      <w:pPr>
        <w:pStyle w:val="a9"/>
        <w:spacing w:before="0" w:line="228" w:lineRule="auto"/>
        <w:ind w:left="5387" w:firstLine="0"/>
        <w:jc w:val="both"/>
        <w:rPr>
          <w:rFonts w:ascii="Times New Roman" w:hAnsi="Times New Roman"/>
          <w:sz w:val="28"/>
          <w:szCs w:val="28"/>
          <w:lang w:val="ru-RU"/>
        </w:rPr>
      </w:pPr>
      <w:r>
        <w:rPr>
          <w:rFonts w:ascii="Times New Roman" w:hAnsi="Times New Roman"/>
          <w:sz w:val="28"/>
          <w:szCs w:val="28"/>
          <w:lang w:val="ru-RU"/>
        </w:rPr>
        <w:t>(пункт 5.10</w:t>
      </w:r>
      <w:r w:rsidR="00557338">
        <w:rPr>
          <w:rFonts w:ascii="Times New Roman" w:hAnsi="Times New Roman"/>
          <w:sz w:val="28"/>
          <w:szCs w:val="28"/>
          <w:lang w:val="ru-RU"/>
        </w:rPr>
        <w:t xml:space="preserve"> </w:t>
      </w:r>
      <w:proofErr w:type="spellStart"/>
      <w:r w:rsidR="004630DB">
        <w:rPr>
          <w:rFonts w:ascii="Times New Roman" w:hAnsi="Times New Roman"/>
          <w:sz w:val="28"/>
          <w:szCs w:val="28"/>
          <w:lang w:val="ru-RU"/>
        </w:rPr>
        <w:t>розділу</w:t>
      </w:r>
      <w:proofErr w:type="spellEnd"/>
      <w:r w:rsidR="004630DB">
        <w:rPr>
          <w:rFonts w:ascii="Times New Roman" w:hAnsi="Times New Roman"/>
          <w:sz w:val="28"/>
          <w:szCs w:val="28"/>
          <w:lang w:val="ru-RU"/>
        </w:rPr>
        <w:t xml:space="preserve"> 5)</w:t>
      </w:r>
    </w:p>
    <w:p w:rsidR="008F2BCC" w:rsidRPr="00557338" w:rsidRDefault="008F2BCC" w:rsidP="008F2BCC">
      <w:pPr>
        <w:pStyle w:val="HTML"/>
        <w:shd w:val="clear" w:color="auto" w:fill="FFFFFF"/>
        <w:ind w:firstLine="284"/>
        <w:jc w:val="right"/>
        <w:rPr>
          <w:rFonts w:ascii="Times New Roman" w:hAnsi="Times New Roman" w:cs="Times New Roman"/>
          <w:sz w:val="28"/>
          <w:szCs w:val="28"/>
          <w:lang w:eastAsia="ru-RU"/>
        </w:rPr>
      </w:pPr>
    </w:p>
    <w:p w:rsidR="008F2BCC" w:rsidRPr="003D3843" w:rsidRDefault="008F2BCC" w:rsidP="0089293F">
      <w:pPr>
        <w:spacing w:after="0" w:line="240" w:lineRule="auto"/>
        <w:jc w:val="center"/>
        <w:rPr>
          <w:rStyle w:val="rvts15"/>
          <w:rFonts w:ascii="Times New Roman" w:hAnsi="Times New Roman"/>
          <w:b/>
          <w:bCs/>
          <w:sz w:val="28"/>
          <w:szCs w:val="28"/>
          <w:shd w:val="clear" w:color="auto" w:fill="FFFFFF"/>
        </w:rPr>
      </w:pPr>
      <w:r w:rsidRPr="003D3843">
        <w:rPr>
          <w:rStyle w:val="rvts15"/>
          <w:rFonts w:ascii="Times New Roman" w:hAnsi="Times New Roman"/>
          <w:b/>
          <w:bCs/>
          <w:sz w:val="28"/>
          <w:szCs w:val="28"/>
          <w:shd w:val="clear" w:color="auto" w:fill="FFFFFF"/>
        </w:rPr>
        <w:t>Перелік відомостей, що зазначаються у запиті для отримання довідки в електронній формі про визначен</w:t>
      </w:r>
      <w:r w:rsidR="00EE7FB8" w:rsidRPr="003D3843">
        <w:rPr>
          <w:rStyle w:val="rvts15"/>
          <w:rFonts w:ascii="Times New Roman" w:hAnsi="Times New Roman"/>
          <w:b/>
          <w:bCs/>
          <w:sz w:val="28"/>
          <w:szCs w:val="28"/>
          <w:shd w:val="clear" w:color="auto" w:fill="FFFFFF"/>
        </w:rPr>
        <w:t>і</w:t>
      </w:r>
      <w:r w:rsidRPr="003D3843">
        <w:rPr>
          <w:rStyle w:val="rvts15"/>
          <w:rFonts w:ascii="Times New Roman" w:hAnsi="Times New Roman"/>
          <w:b/>
          <w:bCs/>
          <w:sz w:val="28"/>
          <w:szCs w:val="28"/>
          <w:shd w:val="clear" w:color="auto" w:fill="FFFFFF"/>
        </w:rPr>
        <w:t xml:space="preserve"> величини фонових концентрацій </w:t>
      </w:r>
      <w:r w:rsidRPr="003D3843">
        <w:rPr>
          <w:rFonts w:ascii="Times New Roman" w:hAnsi="Times New Roman" w:cs="Times New Roman"/>
          <w:b/>
          <w:sz w:val="28"/>
          <w:szCs w:val="28"/>
        </w:rPr>
        <w:t>забрудню</w:t>
      </w:r>
      <w:r w:rsidR="00A86919" w:rsidRPr="003D3843">
        <w:rPr>
          <w:rFonts w:ascii="Times New Roman" w:hAnsi="Times New Roman" w:cs="Times New Roman"/>
          <w:b/>
          <w:sz w:val="28"/>
          <w:szCs w:val="28"/>
        </w:rPr>
        <w:t>юч</w:t>
      </w:r>
      <w:r w:rsidRPr="003D3843">
        <w:rPr>
          <w:rFonts w:ascii="Times New Roman" w:hAnsi="Times New Roman" w:cs="Times New Roman"/>
          <w:b/>
          <w:sz w:val="28"/>
          <w:szCs w:val="28"/>
        </w:rPr>
        <w:t>их</w:t>
      </w:r>
      <w:r w:rsidRPr="003D3843">
        <w:rPr>
          <w:rStyle w:val="rvts15"/>
          <w:rFonts w:ascii="Times New Roman" w:hAnsi="Times New Roman"/>
          <w:b/>
          <w:bCs/>
          <w:sz w:val="28"/>
          <w:szCs w:val="28"/>
          <w:shd w:val="clear" w:color="auto" w:fill="FFFFFF"/>
        </w:rPr>
        <w:t xml:space="preserve"> речовин в атмосферному повітрі </w:t>
      </w:r>
    </w:p>
    <w:p w:rsidR="0089293F" w:rsidRPr="00A86919" w:rsidRDefault="0089293F" w:rsidP="0089293F">
      <w:pPr>
        <w:spacing w:after="0" w:line="240" w:lineRule="auto"/>
        <w:jc w:val="center"/>
        <w:rPr>
          <w:rStyle w:val="rvts15"/>
          <w:rFonts w:ascii="Times New Roman" w:hAnsi="Times New Roman"/>
          <w:bCs/>
          <w:sz w:val="28"/>
          <w:szCs w:val="28"/>
          <w:shd w:val="clear" w:color="auto" w:fill="FFFFFF"/>
        </w:rPr>
      </w:pP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 xml:space="preserve">1. Відомості про заявника, що звернувся із запитом щодо отримання довідки про визначення величин фонових концентрацій </w:t>
      </w:r>
      <w:r w:rsidRPr="00935B18">
        <w:rPr>
          <w:rFonts w:ascii="Times New Roman" w:hAnsi="Times New Roman" w:cs="Times New Roman"/>
          <w:sz w:val="28"/>
          <w:szCs w:val="28"/>
        </w:rPr>
        <w:t>забрудню</w:t>
      </w:r>
      <w:r w:rsidR="00A86919">
        <w:rPr>
          <w:rFonts w:ascii="Times New Roman" w:hAnsi="Times New Roman" w:cs="Times New Roman"/>
          <w:sz w:val="28"/>
          <w:szCs w:val="28"/>
        </w:rPr>
        <w:t>юч</w:t>
      </w:r>
      <w:r w:rsidRPr="00935B18">
        <w:rPr>
          <w:rFonts w:ascii="Times New Roman" w:hAnsi="Times New Roman" w:cs="Times New Roman"/>
          <w:sz w:val="28"/>
          <w:szCs w:val="28"/>
        </w:rPr>
        <w:t>их</w:t>
      </w:r>
      <w:r w:rsidRPr="00935B18">
        <w:rPr>
          <w:rFonts w:ascii="Times New Roman" w:eastAsia="Times New Roman" w:hAnsi="Times New Roman" w:cs="Times New Roman"/>
          <w:sz w:val="28"/>
          <w:szCs w:val="28"/>
        </w:rPr>
        <w:t xml:space="preserve"> речовин в атмосферному повітрі в електронній формі, а саме:</w:t>
      </w: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відомості про юридичну особу (у разі подання запиту юридичною особою) із зазначенням її організаційно-правової форми, повного і скороченого найменування та ідентифікаційного коду юридичної особи згідно з ЄДРПОУ;</w:t>
      </w: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відомості про фізичну особу (у разі подання запиту фізичною особою або фізичною особою - підприємцем) із зазначенням її прізвища, власного імені, по батькові (за наявності), унікального номера запису в Єдиному державному демографічному реєстрі (за наявності), відомостей про реєстраційний номер облікової картки платника податків або відомостей про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громадянина).</w:t>
      </w:r>
    </w:p>
    <w:p w:rsidR="00981DE3" w:rsidRDefault="00981DE3" w:rsidP="00894EAD">
      <w:pPr>
        <w:shd w:val="clear" w:color="auto" w:fill="FFFFFF"/>
        <w:spacing w:after="0" w:line="240" w:lineRule="auto"/>
        <w:ind w:firstLine="567"/>
        <w:jc w:val="both"/>
        <w:rPr>
          <w:rFonts w:ascii="Times New Roman" w:eastAsia="Times New Roman" w:hAnsi="Times New Roman" w:cs="Times New Roman"/>
          <w:sz w:val="28"/>
          <w:szCs w:val="28"/>
        </w:rPr>
      </w:pP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2. Відомості про суб’єкта господарювання, для якого запитуються величини фонових концентрацій, а саме:</w:t>
      </w: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 xml:space="preserve">відомості про юридичну особу (у разі коли суб’єкт господарювання є юридичною особою) із зазначенням її організаційно-правової форми, повного і скороченого найменування та ідентифікаційного коду юридичної особи згідно з ЄДРПОУ та місцезнаходження (поштовий індекс, найменування </w:t>
      </w:r>
      <w:r w:rsidRPr="00935B18">
        <w:rPr>
          <w:rFonts w:ascii="Times New Roman" w:eastAsia="Times New Roman" w:hAnsi="Times New Roman" w:cs="Times New Roman"/>
          <w:sz w:val="28"/>
          <w:szCs w:val="28"/>
        </w:rPr>
        <w:lastRenderedPageBreak/>
        <w:t>адміністративно-територіальної одиниці, назва вулиці, номер будинку, номер корпусу, номер квартири (офісу, приміщення);</w:t>
      </w: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 xml:space="preserve">відомості про фізичну особу </w:t>
      </w:r>
      <w:r w:rsidR="00BE272D" w:rsidRPr="00935B18">
        <w:rPr>
          <w:sz w:val="28"/>
          <w:szCs w:val="28"/>
          <w:shd w:val="clear" w:color="auto" w:fill="FFFFFF"/>
        </w:rPr>
        <w:t xml:space="preserve">– </w:t>
      </w:r>
      <w:r w:rsidRPr="00935B18">
        <w:rPr>
          <w:rFonts w:ascii="Times New Roman" w:eastAsia="Times New Roman" w:hAnsi="Times New Roman" w:cs="Times New Roman"/>
          <w:sz w:val="28"/>
          <w:szCs w:val="28"/>
        </w:rPr>
        <w:t xml:space="preserve">підприємця (у разі коли суб’єкт господарювання є фізичною особою </w:t>
      </w:r>
      <w:r w:rsidR="00BE272D" w:rsidRPr="00935B18">
        <w:rPr>
          <w:sz w:val="28"/>
          <w:szCs w:val="28"/>
          <w:shd w:val="clear" w:color="auto" w:fill="FFFFFF"/>
        </w:rPr>
        <w:t xml:space="preserve">– </w:t>
      </w:r>
      <w:r w:rsidRPr="00935B18">
        <w:rPr>
          <w:rFonts w:ascii="Times New Roman" w:eastAsia="Times New Roman" w:hAnsi="Times New Roman" w:cs="Times New Roman"/>
          <w:sz w:val="28"/>
          <w:szCs w:val="28"/>
        </w:rPr>
        <w:t>підприємцем) із зазначенням її прізвища, власного імені, по батькові (за наявності), відомостей про реєстраційний номер облікової картки платника податків або відомостей про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w:t>
      </w:r>
      <w:r w:rsidR="00981DE3">
        <w:rPr>
          <w:rFonts w:ascii="Times New Roman" w:eastAsia="Times New Roman" w:hAnsi="Times New Roman" w:cs="Times New Roman"/>
          <w:sz w:val="28"/>
          <w:szCs w:val="28"/>
        </w:rPr>
        <w:t>у у паспорті громадянина</w:t>
      </w:r>
      <w:r w:rsidRPr="00935B18">
        <w:rPr>
          <w:rFonts w:ascii="Times New Roman" w:eastAsia="Times New Roman" w:hAnsi="Times New Roman" w:cs="Times New Roman"/>
          <w:sz w:val="28"/>
          <w:szCs w:val="28"/>
        </w:rPr>
        <w:t xml:space="preserve">) та місце проживання фізичної особи </w:t>
      </w:r>
      <w:r w:rsidR="00BE272D" w:rsidRPr="00935B18">
        <w:rPr>
          <w:sz w:val="28"/>
          <w:szCs w:val="28"/>
          <w:shd w:val="clear" w:color="auto" w:fill="FFFFFF"/>
        </w:rPr>
        <w:t xml:space="preserve">– </w:t>
      </w:r>
      <w:r w:rsidRPr="00935B18">
        <w:rPr>
          <w:rFonts w:ascii="Times New Roman" w:eastAsia="Times New Roman" w:hAnsi="Times New Roman" w:cs="Times New Roman"/>
          <w:sz w:val="28"/>
          <w:szCs w:val="28"/>
        </w:rPr>
        <w:t>підприємця (поштовий індекс, найменування адміністративно-територіальної одиниці, назва вулиці, номер будинку, номер корпусу, номер квартири (офісу, приміщення);</w:t>
      </w: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відмітка про суб’єкта господарювання щодо об’єкта, що проектується, будується, реконструюється, підлягає технічному переобладнанню або є діючим.</w:t>
      </w:r>
    </w:p>
    <w:p w:rsidR="00981DE3" w:rsidRDefault="00981DE3" w:rsidP="00894EAD">
      <w:pPr>
        <w:shd w:val="clear" w:color="auto" w:fill="FFFFFF"/>
        <w:spacing w:after="0" w:line="240" w:lineRule="auto"/>
        <w:ind w:firstLine="567"/>
        <w:jc w:val="both"/>
        <w:rPr>
          <w:rFonts w:ascii="Times New Roman" w:eastAsia="Times New Roman" w:hAnsi="Times New Roman" w:cs="Times New Roman"/>
          <w:sz w:val="28"/>
          <w:szCs w:val="28"/>
        </w:rPr>
      </w:pPr>
    </w:p>
    <w:p w:rsidR="008F2BCC" w:rsidRPr="00935B18"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3. Відомості про фактичну адресу суб’єкта господарювання (</w:t>
      </w:r>
      <w:proofErr w:type="spellStart"/>
      <w:r w:rsidRPr="00935B18">
        <w:rPr>
          <w:rFonts w:ascii="Times New Roman" w:eastAsia="Times New Roman" w:hAnsi="Times New Roman" w:cs="Times New Roman"/>
          <w:sz w:val="28"/>
          <w:szCs w:val="28"/>
        </w:rPr>
        <w:t>проммайданчика</w:t>
      </w:r>
      <w:proofErr w:type="spellEnd"/>
      <w:r w:rsidRPr="00935B18">
        <w:rPr>
          <w:rFonts w:ascii="Times New Roman" w:eastAsia="Times New Roman" w:hAnsi="Times New Roman" w:cs="Times New Roman"/>
          <w:sz w:val="28"/>
          <w:szCs w:val="28"/>
        </w:rPr>
        <w:t>), для якого запитуються величини фонових концентрацій (поштовий індекс, найменування і код адміністративно-територіальної одиниці, назва вулиці, номер будинку, номер корпусу, номер квартири (офісу, приміщення) або координати кутових точок місцезнаходження суб’єкта господарювання (</w:t>
      </w:r>
      <w:proofErr w:type="spellStart"/>
      <w:r w:rsidRPr="00935B18">
        <w:rPr>
          <w:rFonts w:ascii="Times New Roman" w:eastAsia="Times New Roman" w:hAnsi="Times New Roman" w:cs="Times New Roman"/>
          <w:sz w:val="28"/>
          <w:szCs w:val="28"/>
        </w:rPr>
        <w:t>проммайданчика</w:t>
      </w:r>
      <w:proofErr w:type="spellEnd"/>
      <w:r w:rsidRPr="00935B18">
        <w:rPr>
          <w:rFonts w:ascii="Times New Roman" w:eastAsia="Times New Roman" w:hAnsi="Times New Roman" w:cs="Times New Roman"/>
          <w:sz w:val="28"/>
          <w:szCs w:val="28"/>
        </w:rPr>
        <w:t>), визначені в системі WGS-84.</w:t>
      </w:r>
    </w:p>
    <w:p w:rsidR="00981DE3" w:rsidRDefault="00981DE3" w:rsidP="00894EAD">
      <w:pPr>
        <w:shd w:val="clear" w:color="auto" w:fill="FFFFFF"/>
        <w:spacing w:after="0" w:line="240" w:lineRule="auto"/>
        <w:ind w:firstLine="567"/>
        <w:jc w:val="both"/>
        <w:rPr>
          <w:rFonts w:ascii="Times New Roman" w:eastAsia="Times New Roman" w:hAnsi="Times New Roman" w:cs="Times New Roman"/>
          <w:sz w:val="28"/>
          <w:szCs w:val="28"/>
        </w:rPr>
      </w:pPr>
    </w:p>
    <w:p w:rsidR="008F2BCC" w:rsidRDefault="008F2BCC" w:rsidP="00894EAD">
      <w:pPr>
        <w:shd w:val="clear" w:color="auto" w:fill="FFFFFF"/>
        <w:spacing w:after="0" w:line="240" w:lineRule="auto"/>
        <w:ind w:firstLine="567"/>
        <w:jc w:val="both"/>
        <w:rPr>
          <w:rFonts w:ascii="Times New Roman" w:eastAsia="Times New Roman" w:hAnsi="Times New Roman" w:cs="Times New Roman"/>
          <w:sz w:val="28"/>
          <w:szCs w:val="28"/>
        </w:rPr>
      </w:pPr>
      <w:r w:rsidRPr="00935B18">
        <w:rPr>
          <w:rFonts w:ascii="Times New Roman" w:eastAsia="Times New Roman" w:hAnsi="Times New Roman" w:cs="Times New Roman"/>
          <w:sz w:val="28"/>
          <w:szCs w:val="28"/>
        </w:rPr>
        <w:t xml:space="preserve">4. Відомості про найменування </w:t>
      </w:r>
      <w:r w:rsidRPr="00935B18">
        <w:rPr>
          <w:rFonts w:ascii="Times New Roman" w:hAnsi="Times New Roman" w:cs="Times New Roman"/>
          <w:sz w:val="28"/>
          <w:szCs w:val="28"/>
        </w:rPr>
        <w:t>забрудню</w:t>
      </w:r>
      <w:r w:rsidR="00A86919">
        <w:rPr>
          <w:rFonts w:ascii="Times New Roman" w:hAnsi="Times New Roman" w:cs="Times New Roman"/>
          <w:sz w:val="28"/>
          <w:szCs w:val="28"/>
        </w:rPr>
        <w:t>юч</w:t>
      </w:r>
      <w:r w:rsidRPr="00935B18">
        <w:rPr>
          <w:rFonts w:ascii="Times New Roman" w:hAnsi="Times New Roman" w:cs="Times New Roman"/>
          <w:sz w:val="28"/>
          <w:szCs w:val="28"/>
        </w:rPr>
        <w:t>ої</w:t>
      </w:r>
      <w:r w:rsidRPr="00935B18">
        <w:rPr>
          <w:rFonts w:ascii="Times New Roman" w:eastAsia="Times New Roman" w:hAnsi="Times New Roman" w:cs="Times New Roman"/>
          <w:sz w:val="28"/>
          <w:szCs w:val="28"/>
        </w:rPr>
        <w:t xml:space="preserve"> речовини, щодо якої запитуютьс</w:t>
      </w:r>
      <w:r w:rsidR="00D118AF">
        <w:rPr>
          <w:rFonts w:ascii="Times New Roman" w:eastAsia="Times New Roman" w:hAnsi="Times New Roman" w:cs="Times New Roman"/>
          <w:sz w:val="28"/>
          <w:szCs w:val="28"/>
        </w:rPr>
        <w:t>я величини фонових концентрацій</w:t>
      </w:r>
      <w:r w:rsidR="003D3843">
        <w:rPr>
          <w:rFonts w:ascii="Times New Roman" w:eastAsia="Times New Roman" w:hAnsi="Times New Roman" w:cs="Times New Roman"/>
          <w:sz w:val="28"/>
          <w:szCs w:val="28"/>
        </w:rPr>
        <w:t>.</w:t>
      </w:r>
    </w:p>
    <w:p w:rsidR="00894EAD" w:rsidRDefault="00894EAD" w:rsidP="00894EAD">
      <w:pPr>
        <w:pStyle w:val="a9"/>
        <w:spacing w:before="0" w:line="228" w:lineRule="auto"/>
        <w:ind w:left="5387"/>
        <w:jc w:val="both"/>
        <w:rPr>
          <w:rFonts w:ascii="Times New Roman" w:hAnsi="Times New Roman"/>
          <w:sz w:val="28"/>
          <w:szCs w:val="28"/>
        </w:rPr>
      </w:pPr>
    </w:p>
    <w:p w:rsidR="00501110" w:rsidRPr="00936CAF" w:rsidRDefault="00501110" w:rsidP="009954D9">
      <w:pPr>
        <w:pStyle w:val="a9"/>
        <w:spacing w:before="0" w:line="228" w:lineRule="auto"/>
        <w:ind w:left="5387" w:firstLine="0"/>
        <w:jc w:val="both"/>
        <w:rPr>
          <w:rFonts w:ascii="Times New Roman" w:hAnsi="Times New Roman"/>
          <w:sz w:val="28"/>
          <w:szCs w:val="28"/>
        </w:rPr>
      </w:pPr>
      <w:r>
        <w:rPr>
          <w:rFonts w:ascii="Times New Roman" w:hAnsi="Times New Roman"/>
          <w:sz w:val="28"/>
          <w:szCs w:val="28"/>
        </w:rPr>
        <w:t>Додаток 9</w:t>
      </w:r>
    </w:p>
    <w:p w:rsidR="00FF556F" w:rsidRDefault="007B1728" w:rsidP="009954D9">
      <w:pPr>
        <w:pStyle w:val="a9"/>
        <w:spacing w:before="0" w:line="228" w:lineRule="auto"/>
        <w:ind w:left="5387" w:firstLine="0"/>
        <w:jc w:val="both"/>
        <w:rPr>
          <w:rFonts w:ascii="Times New Roman" w:hAnsi="Times New Roman"/>
          <w:sz w:val="28"/>
          <w:szCs w:val="28"/>
          <w:lang w:val="ru-RU"/>
        </w:rPr>
      </w:pPr>
      <w:r>
        <w:rPr>
          <w:rFonts w:ascii="Times New Roman" w:hAnsi="Times New Roman"/>
          <w:sz w:val="28"/>
          <w:szCs w:val="28"/>
          <w:lang w:val="ru-RU"/>
        </w:rPr>
        <w:t>д</w:t>
      </w:r>
      <w:r w:rsidR="00501110">
        <w:rPr>
          <w:rFonts w:ascii="Times New Roman" w:hAnsi="Times New Roman"/>
          <w:sz w:val="28"/>
          <w:szCs w:val="28"/>
          <w:lang w:val="ru-RU"/>
        </w:rPr>
        <w:t xml:space="preserve">о </w:t>
      </w:r>
      <w:r w:rsidR="00501110" w:rsidRPr="00935B18">
        <w:rPr>
          <w:rFonts w:ascii="Times New Roman" w:hAnsi="Times New Roman"/>
          <w:sz w:val="28"/>
          <w:szCs w:val="28"/>
          <w:lang w:val="ru-RU"/>
        </w:rPr>
        <w:t xml:space="preserve">Порядку </w:t>
      </w:r>
      <w:proofErr w:type="spellStart"/>
      <w:r w:rsidR="00501110" w:rsidRPr="00935B18">
        <w:rPr>
          <w:rFonts w:ascii="Times New Roman" w:hAnsi="Times New Roman"/>
          <w:sz w:val="28"/>
          <w:szCs w:val="28"/>
          <w:lang w:val="ru-RU"/>
        </w:rPr>
        <w:t>визначення</w:t>
      </w:r>
      <w:proofErr w:type="spellEnd"/>
      <w:r w:rsidR="00501110" w:rsidRPr="00935B18">
        <w:rPr>
          <w:rFonts w:ascii="Times New Roman" w:hAnsi="Times New Roman"/>
          <w:sz w:val="28"/>
          <w:szCs w:val="28"/>
          <w:lang w:val="ru-RU"/>
        </w:rPr>
        <w:t xml:space="preserve"> </w:t>
      </w:r>
    </w:p>
    <w:p w:rsidR="00FF556F" w:rsidRDefault="00501110" w:rsidP="009954D9">
      <w:pPr>
        <w:pStyle w:val="a9"/>
        <w:spacing w:before="0" w:line="228" w:lineRule="auto"/>
        <w:ind w:left="5387" w:firstLine="0"/>
        <w:jc w:val="both"/>
        <w:rPr>
          <w:rFonts w:ascii="Times New Roman" w:hAnsi="Times New Roman"/>
          <w:sz w:val="28"/>
          <w:szCs w:val="28"/>
          <w:lang w:val="ru-RU"/>
        </w:rPr>
      </w:pPr>
      <w:r w:rsidRPr="00935B18">
        <w:rPr>
          <w:rFonts w:ascii="Times New Roman" w:hAnsi="Times New Roman"/>
          <w:sz w:val="28"/>
          <w:szCs w:val="28"/>
          <w:lang w:val="ru-RU"/>
        </w:rPr>
        <w:t>величин</w:t>
      </w:r>
      <w:r>
        <w:rPr>
          <w:rFonts w:ascii="Times New Roman" w:hAnsi="Times New Roman"/>
          <w:sz w:val="28"/>
          <w:szCs w:val="28"/>
          <w:lang w:val="ru-RU"/>
        </w:rPr>
        <w:t xml:space="preserve"> </w:t>
      </w:r>
      <w:proofErr w:type="spellStart"/>
      <w:r w:rsidRPr="00935B18">
        <w:rPr>
          <w:rFonts w:ascii="Times New Roman" w:hAnsi="Times New Roman"/>
          <w:sz w:val="28"/>
          <w:szCs w:val="28"/>
          <w:lang w:val="ru-RU"/>
        </w:rPr>
        <w:t>фонових</w:t>
      </w:r>
      <w:proofErr w:type="spellEnd"/>
      <w:r w:rsidR="00FF556F">
        <w:rPr>
          <w:rFonts w:ascii="Times New Roman" w:hAnsi="Times New Roman"/>
          <w:sz w:val="28"/>
          <w:szCs w:val="28"/>
          <w:lang w:val="ru-RU"/>
        </w:rPr>
        <w:t> </w:t>
      </w:r>
    </w:p>
    <w:p w:rsidR="00501110" w:rsidRDefault="00501110" w:rsidP="00FF556F">
      <w:pPr>
        <w:pStyle w:val="a9"/>
        <w:spacing w:before="0" w:line="228" w:lineRule="auto"/>
        <w:ind w:left="5387" w:firstLine="0"/>
        <w:jc w:val="both"/>
        <w:rPr>
          <w:rFonts w:ascii="Times New Roman" w:hAnsi="Times New Roman"/>
          <w:sz w:val="28"/>
          <w:szCs w:val="28"/>
          <w:lang w:val="ru-RU"/>
        </w:rPr>
      </w:pPr>
      <w:proofErr w:type="spellStart"/>
      <w:r w:rsidRPr="00935B18">
        <w:rPr>
          <w:rFonts w:ascii="Times New Roman" w:hAnsi="Times New Roman"/>
          <w:sz w:val="28"/>
          <w:szCs w:val="28"/>
          <w:lang w:val="ru-RU"/>
        </w:rPr>
        <w:t>концентрацій</w:t>
      </w:r>
      <w:proofErr w:type="spellEnd"/>
      <w:r w:rsidR="00FF556F">
        <w:rPr>
          <w:rFonts w:ascii="Times New Roman" w:hAnsi="Times New Roman"/>
          <w:sz w:val="28"/>
          <w:szCs w:val="28"/>
          <w:lang w:val="ru-RU"/>
        </w:rPr>
        <w:t> </w:t>
      </w:r>
      <w:proofErr w:type="spellStart"/>
      <w:r w:rsidRPr="00935B18">
        <w:rPr>
          <w:rFonts w:ascii="Times New Roman" w:hAnsi="Times New Roman"/>
          <w:sz w:val="28"/>
          <w:szCs w:val="28"/>
          <w:lang w:val="ru-RU"/>
        </w:rPr>
        <w:t>забрудню</w:t>
      </w:r>
      <w:r>
        <w:rPr>
          <w:rFonts w:ascii="Times New Roman" w:hAnsi="Times New Roman"/>
          <w:sz w:val="28"/>
          <w:szCs w:val="28"/>
          <w:lang w:val="ru-RU"/>
        </w:rPr>
        <w:t>юч</w:t>
      </w:r>
      <w:r w:rsidRPr="00935B18">
        <w:rPr>
          <w:rFonts w:ascii="Times New Roman" w:hAnsi="Times New Roman"/>
          <w:sz w:val="28"/>
          <w:szCs w:val="28"/>
          <w:lang w:val="ru-RU"/>
        </w:rPr>
        <w:t>их</w:t>
      </w:r>
      <w:proofErr w:type="spellEnd"/>
      <w:r w:rsidR="00FF556F">
        <w:rPr>
          <w:rFonts w:ascii="Times New Roman" w:hAnsi="Times New Roman"/>
          <w:sz w:val="28"/>
          <w:szCs w:val="28"/>
          <w:lang w:val="ru-RU"/>
        </w:rPr>
        <w:t xml:space="preserve"> </w:t>
      </w:r>
      <w:proofErr w:type="spellStart"/>
      <w:r w:rsidRPr="00935B18">
        <w:rPr>
          <w:rFonts w:ascii="Times New Roman" w:hAnsi="Times New Roman"/>
          <w:sz w:val="28"/>
          <w:szCs w:val="28"/>
          <w:lang w:val="ru-RU"/>
        </w:rPr>
        <w:t>речовин</w:t>
      </w:r>
      <w:proofErr w:type="spellEnd"/>
      <w:r w:rsidR="00FF556F">
        <w:rPr>
          <w:rFonts w:ascii="Times New Roman" w:hAnsi="Times New Roman"/>
          <w:sz w:val="28"/>
          <w:szCs w:val="28"/>
          <w:lang w:val="ru-RU"/>
        </w:rPr>
        <w:t> </w:t>
      </w:r>
      <w:r w:rsidRPr="00935B18">
        <w:rPr>
          <w:rFonts w:ascii="Times New Roman" w:hAnsi="Times New Roman"/>
          <w:sz w:val="28"/>
          <w:szCs w:val="28"/>
          <w:lang w:val="ru-RU"/>
        </w:rPr>
        <w:t xml:space="preserve">в атмосферному </w:t>
      </w:r>
      <w:proofErr w:type="spellStart"/>
      <w:r w:rsidRPr="00935B18">
        <w:rPr>
          <w:rFonts w:ascii="Times New Roman" w:hAnsi="Times New Roman"/>
          <w:sz w:val="28"/>
          <w:szCs w:val="28"/>
          <w:lang w:val="ru-RU"/>
        </w:rPr>
        <w:t>повітрі</w:t>
      </w:r>
      <w:proofErr w:type="spellEnd"/>
    </w:p>
    <w:p w:rsidR="00501110" w:rsidRDefault="00501110" w:rsidP="009954D9">
      <w:pPr>
        <w:pStyle w:val="a9"/>
        <w:spacing w:before="0" w:line="228" w:lineRule="auto"/>
        <w:ind w:left="5387" w:firstLine="0"/>
        <w:jc w:val="both"/>
        <w:rPr>
          <w:rFonts w:ascii="Times New Roman" w:hAnsi="Times New Roman"/>
          <w:sz w:val="28"/>
          <w:szCs w:val="28"/>
          <w:lang w:val="ru-RU"/>
        </w:rPr>
      </w:pPr>
      <w:r>
        <w:rPr>
          <w:rFonts w:ascii="Times New Roman" w:hAnsi="Times New Roman"/>
          <w:sz w:val="28"/>
          <w:szCs w:val="28"/>
          <w:lang w:val="ru-RU"/>
        </w:rPr>
        <w:t xml:space="preserve">(пункт 5.11 </w:t>
      </w:r>
      <w:proofErr w:type="spellStart"/>
      <w:r>
        <w:rPr>
          <w:rFonts w:ascii="Times New Roman" w:hAnsi="Times New Roman"/>
          <w:sz w:val="28"/>
          <w:szCs w:val="28"/>
          <w:lang w:val="ru-RU"/>
        </w:rPr>
        <w:t>розділу</w:t>
      </w:r>
      <w:proofErr w:type="spellEnd"/>
      <w:r>
        <w:rPr>
          <w:rFonts w:ascii="Times New Roman" w:hAnsi="Times New Roman"/>
          <w:sz w:val="28"/>
          <w:szCs w:val="28"/>
          <w:lang w:val="ru-RU"/>
        </w:rPr>
        <w:t xml:space="preserve"> 5)</w:t>
      </w:r>
    </w:p>
    <w:p w:rsidR="00501110" w:rsidRPr="00501110" w:rsidRDefault="00501110" w:rsidP="009954D9">
      <w:pPr>
        <w:shd w:val="clear" w:color="auto" w:fill="FFFFFF"/>
        <w:spacing w:after="0" w:line="240" w:lineRule="auto"/>
        <w:jc w:val="both"/>
        <w:rPr>
          <w:rFonts w:ascii="Times New Roman" w:eastAsia="Times New Roman" w:hAnsi="Times New Roman" w:cs="Times New Roman"/>
          <w:sz w:val="28"/>
          <w:szCs w:val="28"/>
          <w:lang w:val="ru-RU"/>
        </w:rPr>
      </w:pPr>
    </w:p>
    <w:p w:rsidR="008F2BCC" w:rsidRPr="003D3843" w:rsidRDefault="008F2BCC" w:rsidP="008F2BCC">
      <w:pPr>
        <w:pStyle w:val="rvps7"/>
        <w:shd w:val="clear" w:color="auto" w:fill="FFFFFF"/>
        <w:spacing w:before="150" w:beforeAutospacing="0" w:after="150" w:afterAutospacing="0"/>
        <w:ind w:left="450" w:right="450"/>
        <w:jc w:val="center"/>
        <w:rPr>
          <w:b/>
          <w:sz w:val="28"/>
          <w:szCs w:val="28"/>
        </w:rPr>
      </w:pPr>
      <w:r w:rsidRPr="003D3843">
        <w:rPr>
          <w:rStyle w:val="rvts15"/>
          <w:b/>
          <w:bCs/>
          <w:sz w:val="28"/>
          <w:szCs w:val="28"/>
        </w:rPr>
        <w:t>Перелік відомостей, що зазначаються в довід</w:t>
      </w:r>
      <w:r w:rsidR="00917080" w:rsidRPr="003D3843">
        <w:rPr>
          <w:rStyle w:val="rvts15"/>
          <w:b/>
          <w:bCs/>
          <w:sz w:val="28"/>
          <w:szCs w:val="28"/>
        </w:rPr>
        <w:t>ці</w:t>
      </w:r>
      <w:r w:rsidRPr="003D3843">
        <w:rPr>
          <w:rStyle w:val="rvts15"/>
          <w:b/>
          <w:bCs/>
          <w:sz w:val="28"/>
          <w:szCs w:val="28"/>
        </w:rPr>
        <w:t xml:space="preserve"> </w:t>
      </w:r>
      <w:r w:rsidR="00E80D73" w:rsidRPr="003D3843">
        <w:rPr>
          <w:rStyle w:val="rvts15"/>
          <w:b/>
          <w:bCs/>
          <w:sz w:val="28"/>
          <w:szCs w:val="28"/>
        </w:rPr>
        <w:t xml:space="preserve">в електронній формі </w:t>
      </w:r>
      <w:r w:rsidRPr="003D3843">
        <w:rPr>
          <w:rStyle w:val="rvts15"/>
          <w:b/>
          <w:bCs/>
          <w:sz w:val="28"/>
          <w:szCs w:val="28"/>
        </w:rPr>
        <w:t>про визначен</w:t>
      </w:r>
      <w:r w:rsidR="00917080" w:rsidRPr="003D3843">
        <w:rPr>
          <w:rStyle w:val="rvts15"/>
          <w:b/>
          <w:bCs/>
          <w:sz w:val="28"/>
          <w:szCs w:val="28"/>
        </w:rPr>
        <w:t>і</w:t>
      </w:r>
      <w:r w:rsidRPr="003D3843">
        <w:rPr>
          <w:rStyle w:val="rvts15"/>
          <w:b/>
          <w:bCs/>
          <w:sz w:val="28"/>
          <w:szCs w:val="28"/>
        </w:rPr>
        <w:t xml:space="preserve"> величини фонових концентрацій </w:t>
      </w:r>
      <w:r w:rsidRPr="003D3843">
        <w:rPr>
          <w:b/>
          <w:sz w:val="28"/>
          <w:szCs w:val="28"/>
        </w:rPr>
        <w:t>забрудню</w:t>
      </w:r>
      <w:r w:rsidR="0073720A" w:rsidRPr="003D3843">
        <w:rPr>
          <w:b/>
          <w:sz w:val="28"/>
          <w:szCs w:val="28"/>
        </w:rPr>
        <w:t>юч</w:t>
      </w:r>
      <w:r w:rsidRPr="003D3843">
        <w:rPr>
          <w:b/>
          <w:sz w:val="28"/>
          <w:szCs w:val="28"/>
        </w:rPr>
        <w:t>их</w:t>
      </w:r>
      <w:r w:rsidRPr="003D3843">
        <w:rPr>
          <w:rStyle w:val="rvts15"/>
          <w:b/>
          <w:bCs/>
          <w:sz w:val="28"/>
          <w:szCs w:val="28"/>
        </w:rPr>
        <w:t xml:space="preserve"> речовин в атмосферному повітрі розрахунковим методом </w:t>
      </w:r>
    </w:p>
    <w:p w:rsidR="008F2BCC" w:rsidRPr="00935B18" w:rsidRDefault="008F2BCC" w:rsidP="00894EAD">
      <w:pPr>
        <w:pStyle w:val="rvps2"/>
        <w:shd w:val="clear" w:color="auto" w:fill="FFFFFF"/>
        <w:spacing w:before="0" w:beforeAutospacing="0" w:after="0" w:afterAutospacing="0"/>
        <w:ind w:firstLine="567"/>
        <w:jc w:val="both"/>
        <w:rPr>
          <w:sz w:val="28"/>
          <w:szCs w:val="28"/>
        </w:rPr>
      </w:pPr>
      <w:r w:rsidRPr="00935B18">
        <w:rPr>
          <w:sz w:val="28"/>
          <w:szCs w:val="28"/>
        </w:rPr>
        <w:t>1. Відомості про суб’єкта господарювання, для якого запитуються величини фонових концентрацій:</w:t>
      </w:r>
    </w:p>
    <w:p w:rsidR="008F2BCC" w:rsidRPr="00935B18" w:rsidRDefault="008F2BCC" w:rsidP="00894EAD">
      <w:pPr>
        <w:pStyle w:val="rvps2"/>
        <w:shd w:val="clear" w:color="auto" w:fill="FFFFFF"/>
        <w:spacing w:before="0" w:beforeAutospacing="0" w:after="0" w:afterAutospacing="0"/>
        <w:ind w:firstLine="567"/>
        <w:jc w:val="both"/>
        <w:rPr>
          <w:sz w:val="28"/>
          <w:szCs w:val="28"/>
        </w:rPr>
      </w:pPr>
      <w:r w:rsidRPr="00935B18">
        <w:rPr>
          <w:sz w:val="28"/>
          <w:szCs w:val="28"/>
        </w:rPr>
        <w:t xml:space="preserve">відомості про юридичну особу (у разі коли суб’єкт господарювання є юридичною особою) із зазначенням її організаційно-правової форми, повного і скороченого найменування та ідентифікаційного коду юридичної особи згідно з ЄДРПОУ та місцезнаходження (поштовий індекс, найменування </w:t>
      </w:r>
      <w:r w:rsidRPr="00935B18">
        <w:rPr>
          <w:sz w:val="28"/>
          <w:szCs w:val="28"/>
        </w:rPr>
        <w:lastRenderedPageBreak/>
        <w:t>адміністративно-територіальної одиниці, назва вулиці, номер будинку, номер корпусу; номер квартири (офісу, приміщення);</w:t>
      </w:r>
    </w:p>
    <w:p w:rsidR="008F2BCC" w:rsidRPr="00935B18" w:rsidRDefault="008F2BCC" w:rsidP="00894EAD">
      <w:pPr>
        <w:pStyle w:val="rvps2"/>
        <w:shd w:val="clear" w:color="auto" w:fill="FFFFFF"/>
        <w:spacing w:before="0" w:beforeAutospacing="0" w:after="0" w:afterAutospacing="0"/>
        <w:ind w:firstLine="567"/>
        <w:jc w:val="both"/>
        <w:rPr>
          <w:sz w:val="28"/>
          <w:szCs w:val="28"/>
        </w:rPr>
      </w:pPr>
      <w:r w:rsidRPr="00935B18">
        <w:rPr>
          <w:sz w:val="28"/>
          <w:szCs w:val="28"/>
        </w:rPr>
        <w:t xml:space="preserve">відомості про фізичну особу </w:t>
      </w:r>
      <w:r w:rsidR="00BE272D" w:rsidRPr="00935B18">
        <w:rPr>
          <w:sz w:val="28"/>
          <w:szCs w:val="28"/>
          <w:shd w:val="clear" w:color="auto" w:fill="FFFFFF"/>
        </w:rPr>
        <w:t xml:space="preserve">– </w:t>
      </w:r>
      <w:r w:rsidRPr="00935B18">
        <w:rPr>
          <w:sz w:val="28"/>
          <w:szCs w:val="28"/>
        </w:rPr>
        <w:t xml:space="preserve">підприємця (у разі коли суб’єкт господарювання є фізичною особою </w:t>
      </w:r>
      <w:r w:rsidR="00BE272D" w:rsidRPr="00935B18">
        <w:rPr>
          <w:sz w:val="28"/>
          <w:szCs w:val="28"/>
          <w:shd w:val="clear" w:color="auto" w:fill="FFFFFF"/>
        </w:rPr>
        <w:t xml:space="preserve">– </w:t>
      </w:r>
      <w:r w:rsidRPr="00935B18">
        <w:rPr>
          <w:sz w:val="28"/>
          <w:szCs w:val="28"/>
        </w:rPr>
        <w:t>підприємцем) із зазначенням її прізвища, власного імені, по батькові (за наявності), відомостей про реєстраційний номер облікової картки платника податків або відомостей про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w:t>
      </w:r>
      <w:r w:rsidR="0073720A">
        <w:rPr>
          <w:sz w:val="28"/>
          <w:szCs w:val="28"/>
        </w:rPr>
        <w:t>у у паспорті громадянина</w:t>
      </w:r>
      <w:r w:rsidRPr="00935B18">
        <w:rPr>
          <w:sz w:val="28"/>
          <w:szCs w:val="28"/>
        </w:rPr>
        <w:t xml:space="preserve">) та місце проживання фізичної особи </w:t>
      </w:r>
      <w:r w:rsidR="00BE272D" w:rsidRPr="00935B18">
        <w:rPr>
          <w:sz w:val="28"/>
          <w:szCs w:val="28"/>
          <w:shd w:val="clear" w:color="auto" w:fill="FFFFFF"/>
        </w:rPr>
        <w:t xml:space="preserve">– </w:t>
      </w:r>
      <w:r w:rsidRPr="00935B18">
        <w:rPr>
          <w:sz w:val="28"/>
          <w:szCs w:val="28"/>
        </w:rPr>
        <w:t>підприємця (поштовий індекс, найменування адміністративно-територіальної одиниці, назва вулиці, номер будинку, номер корпусу, номер квартири (офісу, приміщення).</w:t>
      </w:r>
    </w:p>
    <w:p w:rsidR="0073720A" w:rsidRDefault="0073720A" w:rsidP="00894EAD">
      <w:pPr>
        <w:pStyle w:val="rvps2"/>
        <w:shd w:val="clear" w:color="auto" w:fill="FFFFFF"/>
        <w:spacing w:before="0" w:beforeAutospacing="0" w:after="0" w:afterAutospacing="0"/>
        <w:ind w:firstLine="567"/>
        <w:jc w:val="both"/>
        <w:rPr>
          <w:sz w:val="28"/>
          <w:szCs w:val="28"/>
        </w:rPr>
      </w:pPr>
    </w:p>
    <w:p w:rsidR="008F2BCC" w:rsidRPr="00935B18" w:rsidRDefault="008F2BCC" w:rsidP="00894EAD">
      <w:pPr>
        <w:pStyle w:val="rvps2"/>
        <w:shd w:val="clear" w:color="auto" w:fill="FFFFFF"/>
        <w:spacing w:before="0" w:beforeAutospacing="0" w:after="0" w:afterAutospacing="0"/>
        <w:ind w:firstLine="567"/>
        <w:jc w:val="both"/>
        <w:rPr>
          <w:sz w:val="28"/>
          <w:szCs w:val="28"/>
        </w:rPr>
      </w:pPr>
      <w:r w:rsidRPr="00935B18">
        <w:rPr>
          <w:sz w:val="28"/>
          <w:szCs w:val="28"/>
        </w:rPr>
        <w:t>2. Відомості про фактичну адресу суб’єкта господарювання (</w:t>
      </w:r>
      <w:proofErr w:type="spellStart"/>
      <w:r w:rsidRPr="00935B18">
        <w:rPr>
          <w:sz w:val="28"/>
          <w:szCs w:val="28"/>
        </w:rPr>
        <w:t>проммайданчика</w:t>
      </w:r>
      <w:proofErr w:type="spellEnd"/>
      <w:r w:rsidRPr="00935B18">
        <w:rPr>
          <w:sz w:val="28"/>
          <w:szCs w:val="28"/>
        </w:rPr>
        <w:t>), для якого запитуються величини фонових концентрацій (поштовий індекс, найменування і код адміністративно-територіальної одиниці, назва вулиці, номер будинку, номер корпусу, номер квартири (офісу, приміщення) або координати кутових точок місцезнаходження суб’єкта господарювання (</w:t>
      </w:r>
      <w:proofErr w:type="spellStart"/>
      <w:r w:rsidRPr="00935B18">
        <w:rPr>
          <w:sz w:val="28"/>
          <w:szCs w:val="28"/>
        </w:rPr>
        <w:t>проммайданчика</w:t>
      </w:r>
      <w:proofErr w:type="spellEnd"/>
      <w:r w:rsidRPr="00935B18">
        <w:rPr>
          <w:sz w:val="28"/>
          <w:szCs w:val="28"/>
        </w:rPr>
        <w:t>), визначені в системі WGS-84.</w:t>
      </w:r>
    </w:p>
    <w:p w:rsidR="0073720A" w:rsidRDefault="0073720A" w:rsidP="00894EAD">
      <w:pPr>
        <w:pStyle w:val="rvps2"/>
        <w:shd w:val="clear" w:color="auto" w:fill="FFFFFF"/>
        <w:spacing w:before="0" w:beforeAutospacing="0" w:after="0" w:afterAutospacing="0"/>
        <w:ind w:firstLine="567"/>
        <w:jc w:val="both"/>
        <w:rPr>
          <w:sz w:val="28"/>
          <w:szCs w:val="28"/>
        </w:rPr>
      </w:pPr>
    </w:p>
    <w:p w:rsidR="008F2BCC" w:rsidRPr="00935B18" w:rsidRDefault="008F2BCC" w:rsidP="00894EAD">
      <w:pPr>
        <w:pStyle w:val="rvps2"/>
        <w:shd w:val="clear" w:color="auto" w:fill="FFFFFF"/>
        <w:spacing w:before="0" w:beforeAutospacing="0" w:after="0" w:afterAutospacing="0"/>
        <w:ind w:firstLine="567"/>
        <w:jc w:val="both"/>
        <w:rPr>
          <w:sz w:val="28"/>
          <w:szCs w:val="28"/>
        </w:rPr>
      </w:pPr>
      <w:r w:rsidRPr="00935B18">
        <w:rPr>
          <w:sz w:val="28"/>
          <w:szCs w:val="28"/>
        </w:rPr>
        <w:t>3. Відомості про найм</w:t>
      </w:r>
      <w:r w:rsidR="00706950">
        <w:rPr>
          <w:sz w:val="28"/>
          <w:szCs w:val="28"/>
        </w:rPr>
        <w:t>енування забруднююч</w:t>
      </w:r>
      <w:r w:rsidRPr="00935B18">
        <w:rPr>
          <w:sz w:val="28"/>
          <w:szCs w:val="28"/>
        </w:rPr>
        <w:t>ої речовини та величину фонової концентрації забрудню</w:t>
      </w:r>
      <w:r w:rsidR="000F0061">
        <w:rPr>
          <w:sz w:val="28"/>
          <w:szCs w:val="28"/>
        </w:rPr>
        <w:t>юч</w:t>
      </w:r>
      <w:r w:rsidRPr="00935B18">
        <w:rPr>
          <w:sz w:val="28"/>
          <w:szCs w:val="28"/>
        </w:rPr>
        <w:t>ої речовини в атмосферному п</w:t>
      </w:r>
      <w:r w:rsidR="000F0061">
        <w:rPr>
          <w:sz w:val="28"/>
          <w:szCs w:val="28"/>
        </w:rPr>
        <w:t>овітрі</w:t>
      </w:r>
      <w:r w:rsidRPr="00935B18">
        <w:rPr>
          <w:sz w:val="28"/>
          <w:szCs w:val="28"/>
        </w:rPr>
        <w:t>».</w:t>
      </w:r>
    </w:p>
    <w:p w:rsidR="00894EAD" w:rsidRDefault="00894EAD" w:rsidP="00894EAD">
      <w:pPr>
        <w:spacing w:after="0" w:line="240" w:lineRule="auto"/>
        <w:ind w:firstLine="567"/>
        <w:jc w:val="both"/>
        <w:rPr>
          <w:rFonts w:ascii="Times New Roman" w:hAnsi="Times New Roman" w:cs="Times New Roman"/>
          <w:sz w:val="28"/>
          <w:szCs w:val="28"/>
          <w:lang w:eastAsia="ru-RU"/>
        </w:rPr>
      </w:pPr>
    </w:p>
    <w:p w:rsidR="00894EAD" w:rsidRPr="00E51608" w:rsidRDefault="003D4F39" w:rsidP="00894EA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6</w:t>
      </w:r>
      <w:r w:rsidR="00894EAD" w:rsidRPr="00E51608">
        <w:rPr>
          <w:rFonts w:ascii="Times New Roman" w:hAnsi="Times New Roman" w:cs="Times New Roman"/>
          <w:sz w:val="28"/>
          <w:szCs w:val="28"/>
          <w:lang w:eastAsia="ru-RU"/>
        </w:rPr>
        <w:t xml:space="preserve">. </w:t>
      </w:r>
      <w:r w:rsidR="003D3843">
        <w:rPr>
          <w:rFonts w:ascii="Times New Roman" w:hAnsi="Times New Roman" w:cs="Times New Roman"/>
          <w:sz w:val="28"/>
          <w:szCs w:val="28"/>
          <w:lang w:eastAsia="ru-RU"/>
        </w:rPr>
        <w:t>У назві, п</w:t>
      </w:r>
      <w:r w:rsidR="00894EAD" w:rsidRPr="00E51608">
        <w:rPr>
          <w:rFonts w:ascii="Times New Roman" w:hAnsi="Times New Roman" w:cs="Times New Roman"/>
          <w:sz w:val="28"/>
          <w:szCs w:val="28"/>
          <w:lang w:eastAsia="ru-RU"/>
        </w:rPr>
        <w:t xml:space="preserve">о тексту </w:t>
      </w:r>
      <w:r w:rsidR="00894EAD" w:rsidRPr="00E51608">
        <w:rPr>
          <w:rFonts w:ascii="Times New Roman" w:hAnsi="Times New Roman" w:cs="Times New Roman"/>
          <w:sz w:val="28"/>
          <w:szCs w:val="28"/>
        </w:rPr>
        <w:t>Порядку та додатків до нього</w:t>
      </w:r>
      <w:r w:rsidR="00894EAD" w:rsidRPr="00E51608">
        <w:rPr>
          <w:rFonts w:ascii="Times New Roman" w:hAnsi="Times New Roman" w:cs="Times New Roman"/>
          <w:sz w:val="28"/>
          <w:szCs w:val="28"/>
          <w:lang w:eastAsia="ru-RU"/>
        </w:rPr>
        <w:t xml:space="preserve"> слово «забруднювальна» </w:t>
      </w:r>
      <w:r w:rsidR="00894EAD" w:rsidRPr="00E51608">
        <w:rPr>
          <w:rFonts w:ascii="Times New Roman" w:hAnsi="Times New Roman" w:cs="Times New Roman"/>
          <w:sz w:val="28"/>
          <w:szCs w:val="28"/>
          <w:shd w:val="clear" w:color="auto" w:fill="FFFFFF"/>
        </w:rPr>
        <w:t>в усіх відмінках і числах замінити словом «забруднююча» у відповідних відмінках і числах.</w:t>
      </w:r>
    </w:p>
    <w:p w:rsidR="008F2BCC" w:rsidRPr="00935B18" w:rsidRDefault="008F2BCC" w:rsidP="008F2BCC">
      <w:pPr>
        <w:shd w:val="clear" w:color="auto" w:fill="FFFFFF"/>
        <w:spacing w:after="0" w:line="240" w:lineRule="auto"/>
        <w:ind w:firstLine="448"/>
        <w:jc w:val="both"/>
        <w:rPr>
          <w:rFonts w:ascii="Times New Roman" w:eastAsia="Times New Roman" w:hAnsi="Times New Roman" w:cs="Times New Roman"/>
          <w:sz w:val="28"/>
          <w:szCs w:val="28"/>
        </w:rPr>
      </w:pPr>
    </w:p>
    <w:p w:rsidR="008F2BCC" w:rsidRPr="00935B18" w:rsidRDefault="008F2BCC" w:rsidP="008F2BCC">
      <w:pPr>
        <w:shd w:val="clear" w:color="auto" w:fill="FFFFFF"/>
        <w:spacing w:after="0" w:line="240" w:lineRule="auto"/>
        <w:ind w:firstLine="448"/>
        <w:jc w:val="both"/>
        <w:rPr>
          <w:rFonts w:ascii="Times New Roman" w:eastAsia="Times New Roman" w:hAnsi="Times New Roman" w:cs="Times New Roman"/>
          <w:sz w:val="28"/>
          <w:szCs w:val="28"/>
        </w:rPr>
      </w:pPr>
    </w:p>
    <w:p w:rsidR="00B155D4" w:rsidRPr="00B155D4" w:rsidRDefault="008F2BCC" w:rsidP="008F2BCC">
      <w:pPr>
        <w:shd w:val="clear" w:color="auto" w:fill="FFFFFF"/>
        <w:spacing w:after="0" w:line="240" w:lineRule="auto"/>
        <w:jc w:val="both"/>
        <w:rPr>
          <w:rFonts w:ascii="Times New Roman" w:eastAsia="Times New Roman" w:hAnsi="Times New Roman"/>
          <w:b/>
          <w:sz w:val="28"/>
          <w:szCs w:val="28"/>
          <w:lang w:val="ru-RU"/>
        </w:rPr>
      </w:pPr>
      <w:r w:rsidRPr="00935B18">
        <w:rPr>
          <w:rFonts w:ascii="Times New Roman" w:eastAsia="Times New Roman" w:hAnsi="Times New Roman"/>
          <w:b/>
          <w:sz w:val="28"/>
          <w:szCs w:val="28"/>
        </w:rPr>
        <w:t>Д</w:t>
      </w:r>
      <w:r w:rsidRPr="00935B18">
        <w:rPr>
          <w:rFonts w:ascii="Times New Roman" w:eastAsia="Times New Roman" w:hAnsi="Times New Roman" w:hint="eastAsia"/>
          <w:b/>
          <w:sz w:val="28"/>
          <w:szCs w:val="28"/>
        </w:rPr>
        <w:t>иректор Департаменту</w:t>
      </w:r>
      <w:r w:rsidRPr="00935B18">
        <w:rPr>
          <w:rFonts w:ascii="Times New Roman" w:eastAsia="Times New Roman" w:hAnsi="Times New Roman"/>
          <w:b/>
          <w:sz w:val="28"/>
          <w:szCs w:val="28"/>
        </w:rPr>
        <w:t xml:space="preserve"> </w:t>
      </w:r>
    </w:p>
    <w:p w:rsidR="00B155D4" w:rsidRPr="00557338" w:rsidRDefault="00B155D4" w:rsidP="008F2BCC">
      <w:pPr>
        <w:shd w:val="clear" w:color="auto" w:fill="FFFFFF"/>
        <w:spacing w:after="0" w:line="240" w:lineRule="auto"/>
        <w:jc w:val="both"/>
        <w:rPr>
          <w:rFonts w:ascii="Times New Roman" w:hAnsi="Times New Roman" w:cs="Times New Roman"/>
          <w:b/>
          <w:color w:val="000000"/>
          <w:sz w:val="28"/>
          <w:szCs w:val="28"/>
          <w:lang w:val="ru-RU"/>
        </w:rPr>
      </w:pPr>
      <w:r w:rsidRPr="00B155D4">
        <w:rPr>
          <w:rFonts w:ascii="Times New Roman" w:hAnsi="Times New Roman" w:cs="Times New Roman"/>
          <w:b/>
          <w:color w:val="000000"/>
          <w:sz w:val="28"/>
          <w:szCs w:val="28"/>
        </w:rPr>
        <w:t xml:space="preserve">запобігання промисловому </w:t>
      </w:r>
    </w:p>
    <w:p w:rsidR="00B155D4" w:rsidRPr="00B155D4" w:rsidRDefault="00B155D4" w:rsidP="008F2BCC">
      <w:pPr>
        <w:shd w:val="clear" w:color="auto" w:fill="FFFFFF"/>
        <w:spacing w:after="0" w:line="240" w:lineRule="auto"/>
        <w:jc w:val="both"/>
        <w:rPr>
          <w:rFonts w:ascii="Times New Roman" w:hAnsi="Times New Roman" w:cs="Times New Roman"/>
          <w:b/>
          <w:color w:val="000000"/>
          <w:sz w:val="28"/>
          <w:szCs w:val="28"/>
          <w:lang w:val="ru-RU"/>
        </w:rPr>
      </w:pPr>
      <w:r w:rsidRPr="00B155D4">
        <w:rPr>
          <w:rFonts w:ascii="Times New Roman" w:hAnsi="Times New Roman" w:cs="Times New Roman"/>
          <w:b/>
          <w:color w:val="000000"/>
          <w:sz w:val="28"/>
          <w:szCs w:val="28"/>
        </w:rPr>
        <w:t xml:space="preserve">забрудненню та кліматичної </w:t>
      </w:r>
    </w:p>
    <w:p w:rsidR="008F2BCC" w:rsidRPr="00935B18" w:rsidRDefault="00B155D4" w:rsidP="008F2BCC">
      <w:pPr>
        <w:shd w:val="clear" w:color="auto" w:fill="FFFFFF"/>
        <w:spacing w:after="0" w:line="240" w:lineRule="auto"/>
        <w:jc w:val="both"/>
        <w:rPr>
          <w:rFonts w:ascii="Times New Roman" w:hAnsi="Times New Roman" w:cs="Times New Roman"/>
          <w:b/>
          <w:bCs/>
          <w:sz w:val="28"/>
          <w:szCs w:val="28"/>
        </w:rPr>
      </w:pPr>
      <w:r w:rsidRPr="00B155D4">
        <w:rPr>
          <w:rFonts w:ascii="Times New Roman" w:hAnsi="Times New Roman" w:cs="Times New Roman"/>
          <w:b/>
          <w:color w:val="000000"/>
          <w:sz w:val="28"/>
          <w:szCs w:val="28"/>
        </w:rPr>
        <w:t>політики</w:t>
      </w:r>
      <w:r w:rsidR="008F2BCC" w:rsidRPr="00935B18">
        <w:rPr>
          <w:rFonts w:ascii="Times New Roman" w:hAnsi="Times New Roman" w:cs="Times New Roman"/>
          <w:b/>
          <w:bCs/>
          <w:sz w:val="28"/>
          <w:szCs w:val="28"/>
        </w:rPr>
        <w:tab/>
      </w:r>
      <w:r w:rsidR="008F2BCC" w:rsidRPr="00935B18">
        <w:rPr>
          <w:rFonts w:ascii="Times New Roman" w:hAnsi="Times New Roman" w:cs="Times New Roman"/>
          <w:b/>
          <w:bCs/>
          <w:sz w:val="28"/>
          <w:szCs w:val="28"/>
        </w:rPr>
        <w:tab/>
      </w:r>
      <w:r w:rsidR="008F2BCC" w:rsidRPr="00935B18">
        <w:rPr>
          <w:rFonts w:ascii="Times New Roman" w:hAnsi="Times New Roman" w:cs="Times New Roman"/>
          <w:b/>
          <w:bCs/>
          <w:sz w:val="28"/>
          <w:szCs w:val="28"/>
        </w:rPr>
        <w:tab/>
        <w:t xml:space="preserve">                   </w:t>
      </w:r>
      <w:r>
        <w:rPr>
          <w:rFonts w:ascii="Times New Roman" w:hAnsi="Times New Roman" w:cs="Times New Roman"/>
          <w:b/>
          <w:bCs/>
          <w:sz w:val="28"/>
          <w:szCs w:val="28"/>
          <w:lang w:val="en-US"/>
        </w:rPr>
        <w:t xml:space="preserve">                </w:t>
      </w:r>
      <w:r w:rsidR="003D2C9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008F2BCC" w:rsidRPr="00935B18">
        <w:rPr>
          <w:rFonts w:ascii="Times New Roman" w:hAnsi="Times New Roman" w:cs="Times New Roman"/>
          <w:b/>
          <w:bCs/>
          <w:sz w:val="28"/>
          <w:szCs w:val="28"/>
        </w:rPr>
        <w:t xml:space="preserve">       Богдан СЕМЕНЕНКО</w:t>
      </w:r>
    </w:p>
    <w:p w:rsidR="008F2BCC" w:rsidRPr="00935B18" w:rsidRDefault="008F2BCC" w:rsidP="008F2BCC">
      <w:pPr>
        <w:spacing w:after="0" w:line="240" w:lineRule="auto"/>
        <w:jc w:val="both"/>
        <w:rPr>
          <w:rFonts w:ascii="Times New Roman" w:hAnsi="Times New Roman" w:cs="Times New Roman"/>
          <w:b/>
          <w:sz w:val="28"/>
          <w:szCs w:val="28"/>
          <w:lang w:val="ru-RU"/>
        </w:rPr>
      </w:pPr>
    </w:p>
    <w:sectPr w:rsidR="008F2BCC" w:rsidRPr="00935B18" w:rsidSect="007E1B3A">
      <w:headerReference w:type="default" r:id="rId13"/>
      <w:pgSz w:w="11906" w:h="16838"/>
      <w:pgMar w:top="284" w:right="567" w:bottom="1361" w:left="1701"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1A" w:rsidRDefault="000C281A">
      <w:pPr>
        <w:spacing w:after="0" w:line="240" w:lineRule="auto"/>
      </w:pPr>
      <w:r>
        <w:separator/>
      </w:r>
    </w:p>
  </w:endnote>
  <w:endnote w:type="continuationSeparator" w:id="0">
    <w:p w:rsidR="000C281A" w:rsidRDefault="000C2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1A" w:rsidRDefault="000C281A">
      <w:pPr>
        <w:spacing w:after="0" w:line="240" w:lineRule="auto"/>
      </w:pPr>
      <w:r>
        <w:separator/>
      </w:r>
    </w:p>
  </w:footnote>
  <w:footnote w:type="continuationSeparator" w:id="0">
    <w:p w:rsidR="000C281A" w:rsidRDefault="000C2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1678"/>
      <w:docPartObj>
        <w:docPartGallery w:val="Page Numbers (Top of Page)"/>
        <w:docPartUnique/>
      </w:docPartObj>
    </w:sdtPr>
    <w:sdtEndPr/>
    <w:sdtContent>
      <w:p w:rsidR="00977B07" w:rsidRDefault="00BE272D">
        <w:pPr>
          <w:pStyle w:val="a5"/>
          <w:jc w:val="center"/>
        </w:pPr>
        <w:r>
          <w:fldChar w:fldCharType="begin"/>
        </w:r>
        <w:r>
          <w:instrText>PAGE   \* MERGEFORMAT</w:instrText>
        </w:r>
        <w:r>
          <w:fldChar w:fldCharType="separate"/>
        </w:r>
        <w:r w:rsidR="00F31010">
          <w:rPr>
            <w:noProof/>
          </w:rPr>
          <w:t>4</w:t>
        </w:r>
        <w:r>
          <w:fldChar w:fldCharType="end"/>
        </w:r>
      </w:p>
    </w:sdtContent>
  </w:sdt>
  <w:p w:rsidR="00977B07" w:rsidRDefault="000C28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E19C2"/>
    <w:multiLevelType w:val="hybridMultilevel"/>
    <w:tmpl w:val="7E70FAD4"/>
    <w:lvl w:ilvl="0" w:tplc="3E3E5A3E">
      <w:start w:val="1"/>
      <w:numFmt w:val="decimal"/>
      <w:lvlText w:val="%1."/>
      <w:lvlJc w:val="left"/>
      <w:pPr>
        <w:ind w:left="786" w:hanging="360"/>
      </w:pPr>
      <w:rPr>
        <w:rFonts w:cstheme="minorBidi" w:hint="default"/>
        <w:color w:val="auto"/>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6FDB717C"/>
    <w:multiLevelType w:val="hybridMultilevel"/>
    <w:tmpl w:val="01209C38"/>
    <w:lvl w:ilvl="0" w:tplc="D7626396">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BCC"/>
    <w:rsid w:val="00035F4B"/>
    <w:rsid w:val="00082640"/>
    <w:rsid w:val="000C281A"/>
    <w:rsid w:val="000C5325"/>
    <w:rsid w:val="000C5EA9"/>
    <w:rsid w:val="000F0061"/>
    <w:rsid w:val="00105643"/>
    <w:rsid w:val="00207017"/>
    <w:rsid w:val="002655C4"/>
    <w:rsid w:val="00316E71"/>
    <w:rsid w:val="0033491F"/>
    <w:rsid w:val="00363827"/>
    <w:rsid w:val="003D2C91"/>
    <w:rsid w:val="003D3843"/>
    <w:rsid w:val="003D4F39"/>
    <w:rsid w:val="0041000F"/>
    <w:rsid w:val="00421A24"/>
    <w:rsid w:val="004630DB"/>
    <w:rsid w:val="0046737F"/>
    <w:rsid w:val="00476E8D"/>
    <w:rsid w:val="00501110"/>
    <w:rsid w:val="00510DF3"/>
    <w:rsid w:val="00557338"/>
    <w:rsid w:val="00576F1D"/>
    <w:rsid w:val="00585992"/>
    <w:rsid w:val="00595960"/>
    <w:rsid w:val="006115CA"/>
    <w:rsid w:val="00614082"/>
    <w:rsid w:val="00646F6D"/>
    <w:rsid w:val="00650874"/>
    <w:rsid w:val="00706950"/>
    <w:rsid w:val="0072024F"/>
    <w:rsid w:val="0073720A"/>
    <w:rsid w:val="00751894"/>
    <w:rsid w:val="007B1728"/>
    <w:rsid w:val="00803E24"/>
    <w:rsid w:val="00816B62"/>
    <w:rsid w:val="00863CD7"/>
    <w:rsid w:val="0089293F"/>
    <w:rsid w:val="00894EAD"/>
    <w:rsid w:val="008F2BCC"/>
    <w:rsid w:val="00917080"/>
    <w:rsid w:val="00935B18"/>
    <w:rsid w:val="009470F1"/>
    <w:rsid w:val="00962817"/>
    <w:rsid w:val="00966C04"/>
    <w:rsid w:val="00981DE3"/>
    <w:rsid w:val="009954D9"/>
    <w:rsid w:val="009A3E7C"/>
    <w:rsid w:val="009E35AB"/>
    <w:rsid w:val="009E7EAA"/>
    <w:rsid w:val="00A35FAD"/>
    <w:rsid w:val="00A71AFF"/>
    <w:rsid w:val="00A82344"/>
    <w:rsid w:val="00A86919"/>
    <w:rsid w:val="00AE7B4A"/>
    <w:rsid w:val="00B155D4"/>
    <w:rsid w:val="00B25F07"/>
    <w:rsid w:val="00BA7189"/>
    <w:rsid w:val="00BE272D"/>
    <w:rsid w:val="00BF6324"/>
    <w:rsid w:val="00C06339"/>
    <w:rsid w:val="00D118AF"/>
    <w:rsid w:val="00D46CFA"/>
    <w:rsid w:val="00D83197"/>
    <w:rsid w:val="00DD6E73"/>
    <w:rsid w:val="00E040A4"/>
    <w:rsid w:val="00E15FC6"/>
    <w:rsid w:val="00E407F3"/>
    <w:rsid w:val="00E51608"/>
    <w:rsid w:val="00E80D73"/>
    <w:rsid w:val="00EA1B99"/>
    <w:rsid w:val="00ED4C02"/>
    <w:rsid w:val="00EE7FB8"/>
    <w:rsid w:val="00F06632"/>
    <w:rsid w:val="00F30AA8"/>
    <w:rsid w:val="00F31010"/>
    <w:rsid w:val="00F3468E"/>
    <w:rsid w:val="00F6671D"/>
    <w:rsid w:val="00F90DB2"/>
    <w:rsid w:val="00F942E9"/>
    <w:rsid w:val="00FA1108"/>
    <w:rsid w:val="00FD7EBD"/>
    <w:rsid w:val="00FF2B35"/>
    <w:rsid w:val="00FF5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CC"/>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BCC"/>
    <w:rPr>
      <w:rFonts w:cs="Times New Roman"/>
      <w:color w:val="0000FF" w:themeColor="hyperlink"/>
      <w:u w:val="single"/>
    </w:rPr>
  </w:style>
  <w:style w:type="paragraph" w:styleId="a4">
    <w:name w:val="List Paragraph"/>
    <w:basedOn w:val="a"/>
    <w:uiPriority w:val="34"/>
    <w:qFormat/>
    <w:rsid w:val="008F2BCC"/>
    <w:pPr>
      <w:ind w:left="720"/>
      <w:contextualSpacing/>
    </w:pPr>
    <w:rPr>
      <w:rFonts w:ascii="Calibri" w:hAnsi="Calibri"/>
    </w:rPr>
  </w:style>
  <w:style w:type="paragraph" w:styleId="a5">
    <w:name w:val="header"/>
    <w:basedOn w:val="a"/>
    <w:link w:val="a6"/>
    <w:uiPriority w:val="99"/>
    <w:unhideWhenUsed/>
    <w:rsid w:val="008F2BC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F2BCC"/>
    <w:rPr>
      <w:rFonts w:eastAsiaTheme="minorEastAsia"/>
      <w:lang w:eastAsia="uk-UA"/>
    </w:rPr>
  </w:style>
  <w:style w:type="paragraph" w:customStyle="1" w:styleId="rvps14">
    <w:name w:val="rvps14"/>
    <w:basedOn w:val="a"/>
    <w:rsid w:val="008F2B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8F2BC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vps12">
    <w:name w:val="rvps12"/>
    <w:basedOn w:val="a"/>
    <w:rsid w:val="008F2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8F2BCC"/>
  </w:style>
  <w:style w:type="character" w:customStyle="1" w:styleId="rvts37">
    <w:name w:val="rvts37"/>
    <w:basedOn w:val="a0"/>
    <w:rsid w:val="008F2BCC"/>
  </w:style>
  <w:style w:type="character" w:customStyle="1" w:styleId="rvts15">
    <w:name w:val="rvts15"/>
    <w:basedOn w:val="a0"/>
    <w:rsid w:val="008F2BCC"/>
  </w:style>
  <w:style w:type="paragraph" w:styleId="HTML">
    <w:name w:val="HTML Preformatted"/>
    <w:basedOn w:val="a"/>
    <w:link w:val="HTML0"/>
    <w:uiPriority w:val="99"/>
    <w:unhideWhenUsed/>
    <w:rsid w:val="008F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F2BCC"/>
    <w:rPr>
      <w:rFonts w:ascii="Courier New" w:eastAsia="Times New Roman" w:hAnsi="Courier New" w:cs="Courier New"/>
      <w:sz w:val="20"/>
      <w:szCs w:val="20"/>
      <w:lang w:eastAsia="uk-UA"/>
    </w:rPr>
  </w:style>
  <w:style w:type="paragraph" w:customStyle="1" w:styleId="rvps7">
    <w:name w:val="rvps7"/>
    <w:basedOn w:val="a"/>
    <w:rsid w:val="008F2BC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C5E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5EA9"/>
    <w:rPr>
      <w:rFonts w:ascii="Tahoma" w:eastAsiaTheme="minorEastAsia" w:hAnsi="Tahoma" w:cs="Tahoma"/>
      <w:sz w:val="16"/>
      <w:szCs w:val="16"/>
      <w:lang w:eastAsia="uk-UA"/>
    </w:rPr>
  </w:style>
  <w:style w:type="paragraph" w:customStyle="1" w:styleId="a9">
    <w:name w:val="Нормальний текст"/>
    <w:basedOn w:val="a"/>
    <w:rsid w:val="00557338"/>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5573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CC"/>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BCC"/>
    <w:rPr>
      <w:rFonts w:cs="Times New Roman"/>
      <w:color w:val="0000FF" w:themeColor="hyperlink"/>
      <w:u w:val="single"/>
    </w:rPr>
  </w:style>
  <w:style w:type="paragraph" w:styleId="a4">
    <w:name w:val="List Paragraph"/>
    <w:basedOn w:val="a"/>
    <w:uiPriority w:val="34"/>
    <w:qFormat/>
    <w:rsid w:val="008F2BCC"/>
    <w:pPr>
      <w:ind w:left="720"/>
      <w:contextualSpacing/>
    </w:pPr>
    <w:rPr>
      <w:rFonts w:ascii="Calibri" w:hAnsi="Calibri"/>
    </w:rPr>
  </w:style>
  <w:style w:type="paragraph" w:styleId="a5">
    <w:name w:val="header"/>
    <w:basedOn w:val="a"/>
    <w:link w:val="a6"/>
    <w:uiPriority w:val="99"/>
    <w:unhideWhenUsed/>
    <w:rsid w:val="008F2BC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F2BCC"/>
    <w:rPr>
      <w:rFonts w:eastAsiaTheme="minorEastAsia"/>
      <w:lang w:eastAsia="uk-UA"/>
    </w:rPr>
  </w:style>
  <w:style w:type="paragraph" w:customStyle="1" w:styleId="rvps14">
    <w:name w:val="rvps14"/>
    <w:basedOn w:val="a"/>
    <w:rsid w:val="008F2B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8F2BC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rvps12">
    <w:name w:val="rvps12"/>
    <w:basedOn w:val="a"/>
    <w:rsid w:val="008F2B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8F2BCC"/>
  </w:style>
  <w:style w:type="character" w:customStyle="1" w:styleId="rvts37">
    <w:name w:val="rvts37"/>
    <w:basedOn w:val="a0"/>
    <w:rsid w:val="008F2BCC"/>
  </w:style>
  <w:style w:type="character" w:customStyle="1" w:styleId="rvts15">
    <w:name w:val="rvts15"/>
    <w:basedOn w:val="a0"/>
    <w:rsid w:val="008F2BCC"/>
  </w:style>
  <w:style w:type="paragraph" w:styleId="HTML">
    <w:name w:val="HTML Preformatted"/>
    <w:basedOn w:val="a"/>
    <w:link w:val="HTML0"/>
    <w:uiPriority w:val="99"/>
    <w:unhideWhenUsed/>
    <w:rsid w:val="008F2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F2BCC"/>
    <w:rPr>
      <w:rFonts w:ascii="Courier New" w:eastAsia="Times New Roman" w:hAnsi="Courier New" w:cs="Courier New"/>
      <w:sz w:val="20"/>
      <w:szCs w:val="20"/>
      <w:lang w:eastAsia="uk-UA"/>
    </w:rPr>
  </w:style>
  <w:style w:type="paragraph" w:customStyle="1" w:styleId="rvps7">
    <w:name w:val="rvps7"/>
    <w:basedOn w:val="a"/>
    <w:rsid w:val="008F2BCC"/>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0C5EA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C5EA9"/>
    <w:rPr>
      <w:rFonts w:ascii="Tahoma" w:eastAsiaTheme="minorEastAsia" w:hAnsi="Tahoma" w:cs="Tahoma"/>
      <w:sz w:val="16"/>
      <w:szCs w:val="16"/>
      <w:lang w:eastAsia="uk-UA"/>
    </w:rPr>
  </w:style>
  <w:style w:type="paragraph" w:customStyle="1" w:styleId="a9">
    <w:name w:val="Нормальний текст"/>
    <w:basedOn w:val="a"/>
    <w:rsid w:val="00557338"/>
    <w:pPr>
      <w:spacing w:before="120" w:after="0" w:line="240" w:lineRule="auto"/>
      <w:ind w:firstLine="567"/>
    </w:pPr>
    <w:rPr>
      <w:rFonts w:ascii="Antiqua" w:eastAsia="Times New Roman" w:hAnsi="Antiqua" w:cs="Times New Roman"/>
      <w:sz w:val="26"/>
      <w:szCs w:val="20"/>
      <w:lang w:eastAsia="ru-RU"/>
    </w:rPr>
  </w:style>
  <w:style w:type="character" w:customStyle="1" w:styleId="rvts23">
    <w:name w:val="rvts23"/>
    <w:basedOn w:val="a0"/>
    <w:rsid w:val="0055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z07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0700-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z0700-01" TargetMode="External"/><Relationship Id="rId4" Type="http://schemas.microsoft.com/office/2007/relationships/stylesWithEffects" Target="stylesWithEffects.xml"/><Relationship Id="rId9" Type="http://schemas.openxmlformats.org/officeDocument/2006/relationships/hyperlink" Target="https://zakon.rada.gov.ua/laws/show/z0700-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A7F6D-F2EC-49CA-9675-20E41A59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5291</Words>
  <Characters>3016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 Валентина Василівна</dc:creator>
  <cp:lastModifiedBy>Шевцова Валентина Василівна</cp:lastModifiedBy>
  <cp:revision>2</cp:revision>
  <cp:lastPrinted>2024-10-24T08:50:00Z</cp:lastPrinted>
  <dcterms:created xsi:type="dcterms:W3CDTF">2024-11-18T08:19:00Z</dcterms:created>
  <dcterms:modified xsi:type="dcterms:W3CDTF">2024-11-18T08:19:00Z</dcterms:modified>
</cp:coreProperties>
</file>