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AE" w:rsidRPr="005A15AE" w:rsidRDefault="005A15AE" w:rsidP="005A15AE">
      <w:pPr>
        <w:spacing w:after="0" w:line="240" w:lineRule="auto"/>
        <w:ind w:right="-108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15AE">
        <w:rPr>
          <w:rFonts w:ascii="Times New Roman" w:hAnsi="Times New Roman" w:cs="Times New Roman"/>
          <w:sz w:val="24"/>
          <w:szCs w:val="24"/>
          <w:shd w:val="clear" w:color="auto" w:fill="FFFFFF"/>
        </w:rPr>
        <w:t>Повідомлення про намір отримати дозвіл на викиди</w:t>
      </w:r>
    </w:p>
    <w:p w:rsidR="005A15AE" w:rsidRDefault="005A15AE" w:rsidP="005A15A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5AE" w:rsidRPr="005A15AE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AE">
        <w:rPr>
          <w:rFonts w:ascii="Times New Roman" w:hAnsi="Times New Roman" w:cs="Times New Roman"/>
          <w:bCs/>
          <w:sz w:val="24"/>
          <w:szCs w:val="24"/>
        </w:rPr>
        <w:t>Підприємство з іноземними інвестиціями «МАКДОНАЛЬДЗ ЮКРЕЙН ЛТД»</w:t>
      </w:r>
      <w:r w:rsidRPr="005A15AE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r w:rsidRPr="005A15AE">
        <w:rPr>
          <w:rFonts w:ascii="Times New Roman" w:hAnsi="Times New Roman" w:cs="Times New Roman"/>
          <w:bCs/>
          <w:sz w:val="24"/>
          <w:szCs w:val="24"/>
        </w:rPr>
        <w:t>ПІІ «МАКДОНАЛЬДЗ ЮКРЕЙН ЛТД»</w:t>
      </w:r>
      <w:bookmarkEnd w:id="0"/>
      <w:r w:rsidRPr="005A15AE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5A15AE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5A15AE">
        <w:rPr>
          <w:rFonts w:ascii="Times New Roman" w:hAnsi="Times New Roman" w:cs="Times New Roman"/>
          <w:sz w:val="24"/>
          <w:szCs w:val="24"/>
        </w:rPr>
        <w:t>. адреса: 02140, м. Київ, Дарницький р-н, вул. Гришка, 7, тел. (044) 230-09-00, e-mail:</w:t>
      </w:r>
      <w:r w:rsidRPr="005A15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w:history="1">
        <w:r w:rsidRPr="005A15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5A15AE">
          <w:rPr>
            <w:rStyle w:val="a3"/>
            <w:rFonts w:ascii="Times New Roman" w:hAnsi="Times New Roman" w:cs="Times New Roman"/>
            <w:sz w:val="24"/>
            <w:szCs w:val="24"/>
          </w:rPr>
          <w:t>@ua.mcd.com</w:t>
        </w:r>
      </w:hyperlink>
      <w:r w:rsidRPr="005A15A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A15AE">
        <w:rPr>
          <w:rFonts w:ascii="Times New Roman" w:hAnsi="Times New Roman" w:cs="Times New Roman"/>
          <w:sz w:val="24"/>
          <w:szCs w:val="24"/>
        </w:rPr>
        <w:t xml:space="preserve"> </w:t>
      </w:r>
      <w:r w:rsidRPr="005A15AE">
        <w:rPr>
          <w:rFonts w:ascii="Times New Roman" w:eastAsia="Calibri" w:hAnsi="Times New Roman" w:cs="Times New Roman"/>
          <w:sz w:val="24"/>
          <w:szCs w:val="24"/>
        </w:rPr>
        <w:t>повідомляє про наміри отримати Дозвіл на викиди забруднюючих речовин в атмосферне повітря в процесі діяльності закладу громадського харчування №133 «Стоянка</w:t>
      </w:r>
      <w:r w:rsidR="00FC67AE">
        <w:rPr>
          <w:rFonts w:ascii="Times New Roman" w:eastAsia="Calibri" w:hAnsi="Times New Roman" w:cs="Times New Roman"/>
          <w:sz w:val="24"/>
          <w:szCs w:val="24"/>
        </w:rPr>
        <w:t>»</w:t>
      </w: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, який розташований за адресою: </w:t>
      </w:r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08114, Київська область, </w:t>
      </w:r>
      <w:proofErr w:type="spellStart"/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>Бучанський</w:t>
      </w:r>
      <w:proofErr w:type="spellEnd"/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р-н., с. Стоянка, Автошлях Київ-Чоп, 20 км + 925 м.</w:t>
      </w:r>
    </w:p>
    <w:p w:rsidR="005A15AE" w:rsidRPr="005A15AE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Дозвіл на викиди забруднюючих речовин отримується </w:t>
      </w:r>
      <w:r w:rsidRPr="005A15AE">
        <w:rPr>
          <w:rFonts w:ascii="Times New Roman" w:hAnsi="Times New Roman" w:cs="Times New Roman"/>
          <w:sz w:val="24"/>
          <w:szCs w:val="24"/>
        </w:rPr>
        <w:t xml:space="preserve">у зв’язку з відкриттям нового закладу </w:t>
      </w:r>
      <w:r w:rsidRPr="005A15AE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5A15AE">
        <w:rPr>
          <w:rFonts w:ascii="Times New Roman" w:hAnsi="Times New Roman" w:cs="Times New Roman"/>
          <w:sz w:val="24"/>
          <w:szCs w:val="24"/>
        </w:rPr>
        <w:t>’</w:t>
      </w:r>
      <w:r w:rsidRPr="005A15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A15AE">
        <w:rPr>
          <w:rFonts w:ascii="Times New Roman" w:hAnsi="Times New Roman" w:cs="Times New Roman"/>
          <w:sz w:val="24"/>
          <w:szCs w:val="24"/>
        </w:rPr>
        <w:t xml:space="preserve"> №133</w:t>
      </w: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A15AE">
        <w:rPr>
          <w:rFonts w:ascii="Times New Roman" w:hAnsi="Times New Roman" w:cs="Times New Roman"/>
          <w:sz w:val="24"/>
          <w:szCs w:val="24"/>
        </w:rPr>
        <w:t>Відповідно до ст. 3 Закону України «Про оцінку впливу на довкілля» планована діяльність закладу не потрапляє під процедуру оцінки впливу на довкілля</w:t>
      </w:r>
      <w:r w:rsidRPr="005A15AE">
        <w:rPr>
          <w:rFonts w:ascii="Times New Roman" w:hAnsi="Times New Roman" w:cs="Times New Roman"/>
          <w:bCs/>
          <w:sz w:val="24"/>
          <w:szCs w:val="24"/>
        </w:rPr>
        <w:t>.</w:t>
      </w:r>
    </w:p>
    <w:p w:rsidR="005A15AE" w:rsidRPr="005A15AE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Основним видом діяльності – </w:t>
      </w:r>
      <w:r w:rsidRPr="005A15AE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5A15AE">
        <w:rPr>
          <w:rFonts w:ascii="Times New Roman" w:eastAsia="Calibri" w:hAnsi="Times New Roman" w:cs="Times New Roman"/>
          <w:sz w:val="24"/>
          <w:szCs w:val="24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5A15AE" w:rsidRPr="005A15AE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AE">
        <w:rPr>
          <w:rFonts w:ascii="Times New Roman" w:eastAsia="Calibri" w:hAnsi="Times New Roman" w:cs="Times New Roman"/>
          <w:sz w:val="24"/>
          <w:szCs w:val="24"/>
        </w:rPr>
        <w:t>У результаті проведення інвентаризації джерел викидів встановлено, що на підприємстві налічується чотири стаціонарних джерел викидів: труби обладнання кухні закладу (</w:t>
      </w:r>
      <w:proofErr w:type="spellStart"/>
      <w:r w:rsidRPr="005A15AE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. №1) та обладнання зони пральні (дж. №2), обладнання для </w:t>
      </w:r>
      <w:proofErr w:type="spellStart"/>
      <w:r w:rsidRPr="005A15AE"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 w:rsidRPr="005A15AE">
        <w:rPr>
          <w:rFonts w:ascii="Times New Roman" w:eastAsia="Calibri" w:hAnsi="Times New Roman" w:cs="Times New Roman"/>
          <w:sz w:val="24"/>
          <w:szCs w:val="24"/>
        </w:rPr>
        <w:t>, кондиціювання та ГВ (</w:t>
      </w:r>
      <w:proofErr w:type="spellStart"/>
      <w:r w:rsidRPr="005A15AE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. №3). </w:t>
      </w:r>
    </w:p>
    <w:p w:rsidR="005A15AE" w:rsidRPr="005A15AE" w:rsidRDefault="005A15AE" w:rsidP="005A15A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AE">
        <w:rPr>
          <w:rFonts w:ascii="Times New Roman" w:hAnsi="Times New Roman" w:cs="Times New Roman"/>
          <w:sz w:val="24"/>
          <w:szCs w:val="24"/>
        </w:rPr>
        <w:t xml:space="preserve">Потужність викидів забруднюючих речовин в атмосферне повітря від об’єкту в цілому становить 0,008 т/рік, в </w:t>
      </w:r>
      <w:proofErr w:type="spellStart"/>
      <w:r w:rsidRPr="005A15A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A15AE">
        <w:rPr>
          <w:rFonts w:ascii="Times New Roman" w:hAnsi="Times New Roman" w:cs="Times New Roman"/>
          <w:sz w:val="24"/>
          <w:szCs w:val="24"/>
        </w:rPr>
        <w:t>: речовини у вигляді су</w:t>
      </w:r>
      <w:r w:rsidR="00FC67AE">
        <w:rPr>
          <w:rFonts w:ascii="Times New Roman" w:hAnsi="Times New Roman" w:cs="Times New Roman"/>
          <w:sz w:val="24"/>
          <w:szCs w:val="24"/>
        </w:rPr>
        <w:t xml:space="preserve">спендованих твердих частинок – </w:t>
      </w:r>
      <w:r w:rsidRPr="005A15AE">
        <w:rPr>
          <w:rFonts w:ascii="Times New Roman" w:hAnsi="Times New Roman" w:cs="Times New Roman"/>
          <w:sz w:val="24"/>
          <w:szCs w:val="24"/>
        </w:rPr>
        <w:t>0,001 т/рік, акролеїн – 0,003 т/рік, фреони – 0,004 т/рік.</w:t>
      </w:r>
    </w:p>
    <w:p w:rsidR="005A15AE" w:rsidRPr="005A15AE" w:rsidRDefault="005A15AE" w:rsidP="005A15A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AE">
        <w:rPr>
          <w:rFonts w:ascii="Times New Roman" w:hAnsi="Times New Roman" w:cs="Times New Roman"/>
          <w:bCs/>
          <w:sz w:val="24"/>
          <w:szCs w:val="24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</w:p>
    <w:p w:rsidR="005A15AE" w:rsidRPr="005A15AE" w:rsidRDefault="005A15AE" w:rsidP="005A15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5A1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Перевищення граничнодопустимих концентрацій забруднюючих речовин в житловій забудови відсутні, </w:t>
      </w:r>
      <w:r w:rsidRPr="005A1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заходи щодо скорочення викидів відсутні та не передбачаються.</w:t>
      </w:r>
    </w:p>
    <w:p w:rsidR="005A15AE" w:rsidRPr="005A15AE" w:rsidRDefault="005A15AE" w:rsidP="005A1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5AE">
        <w:rPr>
          <w:rFonts w:ascii="Times New Roman" w:hAnsi="Times New Roman" w:cs="Times New Roman"/>
          <w:sz w:val="24"/>
          <w:szCs w:val="24"/>
        </w:rPr>
        <w:t xml:space="preserve">Зауваження та пропозиції щодо намірів підприємства просимо надсилати протягом 30 календарних днів з дня публікації до Київської обласної державної адміністрації (КОДА) за адресою: </w:t>
      </w:r>
      <w:smartTag w:uri="urn:schemas-microsoft-com:office:smarttags" w:element="metricconverter">
        <w:smartTagPr>
          <w:attr w:name="ProductID" w:val="01196, м"/>
        </w:smartTagPr>
        <w:r w:rsidRPr="005A15AE">
          <w:rPr>
            <w:rFonts w:ascii="Times New Roman" w:hAnsi="Times New Roman" w:cs="Times New Roman"/>
            <w:sz w:val="24"/>
            <w:szCs w:val="24"/>
          </w:rPr>
          <w:t>01196, м</w:t>
        </w:r>
      </w:smartTag>
      <w:r w:rsidRPr="005A15AE">
        <w:rPr>
          <w:rFonts w:ascii="Times New Roman" w:hAnsi="Times New Roman" w:cs="Times New Roman"/>
          <w:sz w:val="24"/>
          <w:szCs w:val="24"/>
        </w:rPr>
        <w:t xml:space="preserve">. Київ, пл. Лесі Українки, 1, тел. (044) 286-84-11, 286-81-05, e-mail: </w:t>
      </w:r>
      <w:r w:rsidRPr="005A15AE">
        <w:rPr>
          <w:rFonts w:ascii="Times New Roman" w:hAnsi="Times New Roman" w:cs="Times New Roman"/>
          <w:sz w:val="24"/>
          <w:szCs w:val="24"/>
          <w:shd w:val="clear" w:color="auto" w:fill="FFFFFF"/>
        </w:rPr>
        <w:t>doc@koda.gov.ua.</w:t>
      </w:r>
    </w:p>
    <w:p w:rsidR="00B715A7" w:rsidRDefault="00B715A7"/>
    <w:sectPr w:rsidR="00B7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AE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5AE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12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7AE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A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5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A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Тарасенко Ольга Володимирівна</cp:lastModifiedBy>
  <cp:revision>2</cp:revision>
  <dcterms:created xsi:type="dcterms:W3CDTF">2024-12-20T13:45:00Z</dcterms:created>
  <dcterms:modified xsi:type="dcterms:W3CDTF">2024-12-20T13:45:00Z</dcterms:modified>
</cp:coreProperties>
</file>