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E62448" w:rsidRDefault="00B63E9B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СПІЛЬНЕ ПІДПРИЄМСТВО У ФОРМІ ТОВАРИСТВО З ОБМЕЖЕНОЮ ВІДПОВІДАЛЬНІСТЮ "РІФ-1" (</w:t>
      </w:r>
      <w:bookmarkStart w:id="0" w:name="_GoBack"/>
      <w:r w:rsidRPr="00A24E81">
        <w:rPr>
          <w:b w:val="0"/>
          <w:sz w:val="18"/>
          <w:szCs w:val="18"/>
          <w:lang w:eastAsia="ru-RU"/>
        </w:rPr>
        <w:t>СП ТОВ "РІФ-1</w:t>
      </w:r>
      <w:bookmarkEnd w:id="0"/>
      <w:r w:rsidRPr="00A24E81">
        <w:rPr>
          <w:b w:val="0"/>
          <w:sz w:val="18"/>
          <w:szCs w:val="18"/>
          <w:lang w:eastAsia="ru-RU"/>
        </w:rPr>
        <w:t>")</w:t>
      </w:r>
      <w:r w:rsidR="0033409A" w:rsidRPr="00E62448">
        <w:rPr>
          <w:b w:val="0"/>
          <w:sz w:val="18"/>
          <w:szCs w:val="18"/>
          <w:lang w:eastAsia="ru-RU"/>
        </w:rPr>
        <w:t xml:space="preserve"> має намір отримати </w:t>
      </w:r>
      <w:r w:rsidR="00E62448" w:rsidRPr="00E62448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E62448">
        <w:rPr>
          <w:b w:val="0"/>
          <w:sz w:val="18"/>
          <w:szCs w:val="18"/>
          <w:lang w:eastAsia="ru-RU"/>
        </w:rPr>
        <w:t xml:space="preserve">. </w:t>
      </w:r>
    </w:p>
    <w:p w:rsidR="00B63E9B" w:rsidRPr="00A24E81" w:rsidRDefault="00B63E9B" w:rsidP="00B63E9B">
      <w:pPr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Ідентифікаційний код суб'єкта господарювання з ЄДРПОУ  - 14339624.</w:t>
      </w:r>
    </w:p>
    <w:p w:rsidR="00B63E9B" w:rsidRPr="00A24E81" w:rsidRDefault="00B63E9B" w:rsidP="00B63E9B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 xml:space="preserve">Юридична адреса підприємства: 04073, м. Київ, Оболонський р-н, </w:t>
      </w:r>
      <w:proofErr w:type="spellStart"/>
      <w:r w:rsidRPr="00A24E81">
        <w:rPr>
          <w:sz w:val="18"/>
          <w:szCs w:val="18"/>
          <w:lang w:val="uk-UA" w:eastAsia="ru-RU"/>
        </w:rPr>
        <w:t>пров</w:t>
      </w:r>
      <w:proofErr w:type="spellEnd"/>
      <w:r w:rsidRPr="00A24E81">
        <w:rPr>
          <w:sz w:val="18"/>
          <w:szCs w:val="18"/>
          <w:lang w:val="uk-UA" w:eastAsia="ru-RU"/>
        </w:rPr>
        <w:t xml:space="preserve">. Куренівський, 17, </w:t>
      </w:r>
      <w:proofErr w:type="spellStart"/>
      <w:r w:rsidRPr="00A24E81">
        <w:rPr>
          <w:sz w:val="18"/>
          <w:szCs w:val="18"/>
          <w:lang w:val="uk-UA" w:eastAsia="ru-RU"/>
        </w:rPr>
        <w:t>тел</w:t>
      </w:r>
      <w:proofErr w:type="spellEnd"/>
      <w:r w:rsidRPr="00A24E81">
        <w:rPr>
          <w:sz w:val="18"/>
          <w:szCs w:val="18"/>
          <w:lang w:val="uk-UA" w:eastAsia="ru-RU"/>
        </w:rPr>
        <w:t>. (044)468</w:t>
      </w:r>
      <w:r>
        <w:rPr>
          <w:sz w:val="18"/>
          <w:szCs w:val="18"/>
          <w:lang w:val="uk-UA" w:eastAsia="ru-RU"/>
        </w:rPr>
        <w:t>-</w:t>
      </w:r>
      <w:r w:rsidRPr="00A24E81">
        <w:rPr>
          <w:sz w:val="18"/>
          <w:szCs w:val="18"/>
          <w:lang w:val="uk-UA" w:eastAsia="ru-RU"/>
        </w:rPr>
        <w:t>30</w:t>
      </w:r>
      <w:r>
        <w:rPr>
          <w:sz w:val="18"/>
          <w:szCs w:val="18"/>
          <w:lang w:val="uk-UA" w:eastAsia="ru-RU"/>
        </w:rPr>
        <w:t>-</w:t>
      </w:r>
      <w:r w:rsidRPr="00A24E81">
        <w:rPr>
          <w:sz w:val="18"/>
          <w:szCs w:val="18"/>
          <w:lang w:val="uk-UA" w:eastAsia="ru-RU"/>
        </w:rPr>
        <w:t xml:space="preserve">34, e-mail: </w:t>
      </w:r>
      <w:hyperlink r:id="rId8" w:history="1">
        <w:r w:rsidRPr="00A24E81">
          <w:rPr>
            <w:sz w:val="18"/>
            <w:szCs w:val="18"/>
            <w:lang w:val="uk-UA" w:eastAsia="ru-RU"/>
          </w:rPr>
          <w:t>smolta@</w:t>
        </w:r>
      </w:hyperlink>
      <w:r w:rsidRPr="00A24E81">
        <w:rPr>
          <w:sz w:val="18"/>
          <w:szCs w:val="18"/>
          <w:lang w:val="uk-UA" w:eastAsia="ru-RU"/>
        </w:rPr>
        <w:t>rif1.com.ua.</w:t>
      </w:r>
    </w:p>
    <w:p w:rsidR="00B63E9B" w:rsidRPr="00A24E81" w:rsidRDefault="00B63E9B" w:rsidP="00B63E9B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Місцезнаходження об’єкта/промислового майданчика: 1</w:t>
      </w:r>
      <w:r>
        <w:rPr>
          <w:sz w:val="18"/>
          <w:szCs w:val="18"/>
          <w:lang w:val="uk-UA" w:eastAsia="ru-RU"/>
        </w:rPr>
        <w:t>3300</w:t>
      </w:r>
      <w:r w:rsidRPr="00A24E81">
        <w:rPr>
          <w:sz w:val="18"/>
          <w:szCs w:val="18"/>
          <w:lang w:val="uk-UA" w:eastAsia="ru-RU"/>
        </w:rPr>
        <w:t xml:space="preserve">, </w:t>
      </w:r>
      <w:r w:rsidRPr="006D6A8F">
        <w:rPr>
          <w:sz w:val="18"/>
          <w:szCs w:val="18"/>
          <w:lang w:val="uk-UA" w:eastAsia="ru-RU"/>
        </w:rPr>
        <w:t xml:space="preserve">Житомирська </w:t>
      </w:r>
      <w:proofErr w:type="spellStart"/>
      <w:r w:rsidRPr="006D6A8F">
        <w:rPr>
          <w:sz w:val="18"/>
          <w:szCs w:val="18"/>
          <w:lang w:val="uk-UA" w:eastAsia="ru-RU"/>
        </w:rPr>
        <w:t>обл</w:t>
      </w:r>
      <w:proofErr w:type="spellEnd"/>
      <w:r w:rsidRPr="006D6A8F">
        <w:rPr>
          <w:sz w:val="18"/>
          <w:szCs w:val="18"/>
          <w:lang w:val="uk-UA" w:eastAsia="ru-RU"/>
        </w:rPr>
        <w:t xml:space="preserve">, Бердичівський р-н, </w:t>
      </w:r>
      <w:proofErr w:type="spellStart"/>
      <w:r w:rsidRPr="006D6A8F">
        <w:rPr>
          <w:sz w:val="18"/>
          <w:szCs w:val="18"/>
          <w:lang w:val="uk-UA" w:eastAsia="ru-RU"/>
        </w:rPr>
        <w:t>м.Бердичів</w:t>
      </w:r>
      <w:proofErr w:type="spellEnd"/>
      <w:r w:rsidRPr="006D6A8F">
        <w:rPr>
          <w:sz w:val="18"/>
          <w:szCs w:val="18"/>
          <w:lang w:val="uk-UA" w:eastAsia="ru-RU"/>
        </w:rPr>
        <w:t xml:space="preserve">, </w:t>
      </w:r>
      <w:proofErr w:type="spellStart"/>
      <w:r w:rsidRPr="006D6A8F">
        <w:rPr>
          <w:sz w:val="18"/>
          <w:szCs w:val="18"/>
          <w:lang w:val="uk-UA" w:eastAsia="ru-RU"/>
        </w:rPr>
        <w:t>вул.Цад</w:t>
      </w:r>
      <w:r w:rsidR="00CB6227">
        <w:rPr>
          <w:sz w:val="18"/>
          <w:szCs w:val="18"/>
          <w:lang w:val="uk-UA" w:eastAsia="ru-RU"/>
        </w:rPr>
        <w:t>и</w:t>
      </w:r>
      <w:r w:rsidRPr="006D6A8F">
        <w:rPr>
          <w:sz w:val="18"/>
          <w:szCs w:val="18"/>
          <w:lang w:val="uk-UA" w:eastAsia="ru-RU"/>
        </w:rPr>
        <w:t>ка</w:t>
      </w:r>
      <w:proofErr w:type="spellEnd"/>
      <w:r w:rsidRPr="006D6A8F">
        <w:rPr>
          <w:sz w:val="18"/>
          <w:szCs w:val="18"/>
          <w:lang w:val="uk-UA" w:eastAsia="ru-RU"/>
        </w:rPr>
        <w:t>, буд.37</w:t>
      </w:r>
      <w:r w:rsidRPr="00A24E81">
        <w:rPr>
          <w:sz w:val="18"/>
          <w:szCs w:val="18"/>
          <w:lang w:val="uk-UA" w:eastAsia="ru-RU"/>
        </w:rPr>
        <w:t xml:space="preserve">, </w:t>
      </w:r>
      <w:proofErr w:type="spellStart"/>
      <w:r w:rsidRPr="00A24E81">
        <w:rPr>
          <w:sz w:val="18"/>
          <w:szCs w:val="18"/>
          <w:lang w:val="uk-UA" w:eastAsia="ru-RU"/>
        </w:rPr>
        <w:t>тел</w:t>
      </w:r>
      <w:proofErr w:type="spellEnd"/>
      <w:r w:rsidRPr="00A24E81">
        <w:rPr>
          <w:sz w:val="18"/>
          <w:szCs w:val="18"/>
          <w:lang w:val="uk-UA" w:eastAsia="ru-RU"/>
        </w:rPr>
        <w:t xml:space="preserve">. (0412)24-35-07, e-mail: </w:t>
      </w:r>
      <w:r w:rsidR="00B46837" w:rsidRPr="00B46837">
        <w:rPr>
          <w:sz w:val="18"/>
          <w:szCs w:val="18"/>
          <w:lang w:val="uk-UA" w:eastAsia="ru-RU"/>
        </w:rPr>
        <w:t>ramon.sciubin@gmail.com.</w:t>
      </w:r>
    </w:p>
    <w:p w:rsidR="007B5F87" w:rsidRPr="003D4D88" w:rsidRDefault="0033409A" w:rsidP="003E04FD">
      <w:pPr>
        <w:pBdr>
          <w:bottom w:val="none" w:sz="4" w:space="1" w:color="000000"/>
        </w:pBdr>
        <w:ind w:firstLine="567"/>
        <w:jc w:val="both"/>
        <w:rPr>
          <w:sz w:val="18"/>
          <w:szCs w:val="18"/>
          <w:lang w:val="uk-UA" w:eastAsia="ru-RU"/>
        </w:rPr>
      </w:pPr>
      <w:r w:rsidRPr="007B5F87">
        <w:rPr>
          <w:sz w:val="18"/>
          <w:szCs w:val="18"/>
          <w:lang w:val="uk-UA" w:eastAsia="ru-RU"/>
        </w:rPr>
        <w:t xml:space="preserve">Метою отримання дозволу на викиди є </w:t>
      </w:r>
      <w:r w:rsidR="00DF5F3A" w:rsidRPr="003D4D88">
        <w:rPr>
          <w:sz w:val="18"/>
          <w:szCs w:val="18"/>
          <w:lang w:val="uk-UA" w:eastAsia="ru-RU"/>
        </w:rPr>
        <w:t>в</w:t>
      </w:r>
      <w:r w:rsidR="00C71302" w:rsidRPr="003D4D88">
        <w:rPr>
          <w:sz w:val="18"/>
          <w:szCs w:val="18"/>
          <w:lang w:val="uk-UA" w:eastAsia="ru-RU"/>
        </w:rPr>
        <w:t xml:space="preserve">несення змін до дозволу на викиди </w:t>
      </w:r>
      <w:r w:rsidR="00C71302" w:rsidRPr="00B46837">
        <w:rPr>
          <w:sz w:val="18"/>
          <w:szCs w:val="18"/>
          <w:lang w:val="uk-UA" w:eastAsia="ru-RU"/>
        </w:rPr>
        <w:t xml:space="preserve">від </w:t>
      </w:r>
      <w:r w:rsidR="00B46837" w:rsidRPr="00B46837">
        <w:rPr>
          <w:sz w:val="18"/>
          <w:szCs w:val="18"/>
          <w:lang w:val="uk-UA" w:eastAsia="ru-RU"/>
        </w:rPr>
        <w:t>10</w:t>
      </w:r>
      <w:r w:rsidR="00DF5F3A" w:rsidRPr="00B46837">
        <w:rPr>
          <w:sz w:val="18"/>
          <w:szCs w:val="18"/>
          <w:lang w:val="uk-UA" w:eastAsia="ru-RU"/>
        </w:rPr>
        <w:t>.0</w:t>
      </w:r>
      <w:r w:rsidR="00B46837" w:rsidRPr="00B46837">
        <w:rPr>
          <w:sz w:val="18"/>
          <w:szCs w:val="18"/>
          <w:lang w:val="uk-UA" w:eastAsia="ru-RU"/>
        </w:rPr>
        <w:t>1</w:t>
      </w:r>
      <w:r w:rsidR="00DF5F3A" w:rsidRPr="00B46837">
        <w:rPr>
          <w:sz w:val="18"/>
          <w:szCs w:val="18"/>
          <w:lang w:val="uk-UA" w:eastAsia="ru-RU"/>
        </w:rPr>
        <w:t>.20</w:t>
      </w:r>
      <w:r w:rsidR="00B46837" w:rsidRPr="00B46837">
        <w:rPr>
          <w:sz w:val="18"/>
          <w:szCs w:val="18"/>
          <w:lang w:val="uk-UA" w:eastAsia="ru-RU"/>
        </w:rPr>
        <w:t>19</w:t>
      </w:r>
      <w:r w:rsidR="00C71302" w:rsidRPr="00B46837">
        <w:rPr>
          <w:sz w:val="18"/>
          <w:szCs w:val="18"/>
          <w:lang w:val="uk-UA" w:eastAsia="ru-RU"/>
        </w:rPr>
        <w:t>р. №</w:t>
      </w:r>
      <w:r w:rsidR="00DF5F3A" w:rsidRPr="00B46837">
        <w:rPr>
          <w:sz w:val="18"/>
          <w:szCs w:val="18"/>
          <w:lang w:val="uk-UA" w:eastAsia="ru-RU"/>
        </w:rPr>
        <w:t>1810400000-</w:t>
      </w:r>
      <w:r w:rsidR="00B46837">
        <w:rPr>
          <w:sz w:val="18"/>
          <w:szCs w:val="18"/>
          <w:lang w:val="uk-UA" w:eastAsia="ru-RU"/>
        </w:rPr>
        <w:t>191</w:t>
      </w:r>
      <w:r w:rsidR="00C71302" w:rsidRPr="00B46837">
        <w:rPr>
          <w:sz w:val="18"/>
          <w:szCs w:val="18"/>
          <w:lang w:val="uk-UA" w:eastAsia="ru-RU"/>
        </w:rPr>
        <w:t xml:space="preserve"> у</w:t>
      </w:r>
      <w:r w:rsidR="00C71302" w:rsidRPr="003D4D88">
        <w:rPr>
          <w:sz w:val="18"/>
          <w:szCs w:val="18"/>
          <w:lang w:val="uk-UA" w:eastAsia="ru-RU"/>
        </w:rPr>
        <w:t xml:space="preserve"> зв’язку із </w:t>
      </w:r>
      <w:r w:rsidR="00950BAC" w:rsidRPr="003D4D88">
        <w:rPr>
          <w:sz w:val="18"/>
          <w:szCs w:val="18"/>
          <w:lang w:val="uk-UA" w:eastAsia="ru-RU"/>
        </w:rPr>
        <w:t xml:space="preserve">появою додаткових </w:t>
      </w:r>
      <w:r w:rsidR="007B5F87" w:rsidRPr="003D4D88">
        <w:rPr>
          <w:sz w:val="18"/>
          <w:szCs w:val="18"/>
          <w:lang w:val="uk-UA" w:eastAsia="ru-RU"/>
        </w:rPr>
        <w:t>джерел викиду: дизель-генератори (2од)</w:t>
      </w:r>
      <w:r w:rsidR="00210044">
        <w:rPr>
          <w:sz w:val="18"/>
          <w:szCs w:val="18"/>
          <w:lang w:val="uk-UA" w:eastAsia="ru-RU"/>
        </w:rPr>
        <w:t xml:space="preserve"> та ємності для зберігання дизельного-палива на потреби генераторних установок</w:t>
      </w:r>
      <w:r w:rsidR="003D4D88" w:rsidRPr="003D4D88">
        <w:rPr>
          <w:sz w:val="18"/>
          <w:szCs w:val="18"/>
          <w:lang w:val="uk-UA" w:eastAsia="ru-RU"/>
        </w:rPr>
        <w:t>.</w:t>
      </w:r>
      <w:r w:rsidR="00F14534" w:rsidRPr="00F14534">
        <w:rPr>
          <w:sz w:val="18"/>
          <w:szCs w:val="18"/>
          <w:lang w:eastAsia="ru-RU"/>
        </w:rPr>
        <w:t xml:space="preserve"> </w:t>
      </w:r>
      <w:proofErr w:type="spellStart"/>
      <w:r w:rsidR="00F14534" w:rsidRPr="00A24E81">
        <w:rPr>
          <w:sz w:val="18"/>
          <w:szCs w:val="18"/>
          <w:lang w:eastAsia="ru-RU"/>
        </w:rPr>
        <w:t>Основна</w:t>
      </w:r>
      <w:proofErr w:type="spellEnd"/>
      <w:r w:rsidR="00F14534" w:rsidRPr="00A24E81">
        <w:rPr>
          <w:sz w:val="18"/>
          <w:szCs w:val="18"/>
          <w:lang w:eastAsia="ru-RU"/>
        </w:rPr>
        <w:t xml:space="preserve"> </w:t>
      </w:r>
      <w:proofErr w:type="spellStart"/>
      <w:r w:rsidR="00F14534" w:rsidRPr="00A24E81">
        <w:rPr>
          <w:sz w:val="18"/>
          <w:szCs w:val="18"/>
          <w:lang w:eastAsia="ru-RU"/>
        </w:rPr>
        <w:t>діяльність</w:t>
      </w:r>
      <w:proofErr w:type="spellEnd"/>
      <w:r w:rsidR="00F14534" w:rsidRPr="00A24E81">
        <w:rPr>
          <w:sz w:val="18"/>
          <w:szCs w:val="18"/>
          <w:lang w:eastAsia="ru-RU"/>
        </w:rPr>
        <w:t xml:space="preserve"> СП </w:t>
      </w:r>
      <w:proofErr w:type="gramStart"/>
      <w:r w:rsidR="00F14534" w:rsidRPr="00A24E81">
        <w:rPr>
          <w:sz w:val="18"/>
          <w:szCs w:val="18"/>
          <w:lang w:eastAsia="ru-RU"/>
        </w:rPr>
        <w:t>ТОВ</w:t>
      </w:r>
      <w:proofErr w:type="gramEnd"/>
      <w:r w:rsidR="00F14534" w:rsidRPr="00A24E81">
        <w:rPr>
          <w:sz w:val="18"/>
          <w:szCs w:val="18"/>
          <w:lang w:eastAsia="ru-RU"/>
        </w:rPr>
        <w:t xml:space="preserve"> "РІФ-1" – </w:t>
      </w:r>
      <w:proofErr w:type="spellStart"/>
      <w:r w:rsidR="00F14534" w:rsidRPr="00A24E81">
        <w:rPr>
          <w:sz w:val="18"/>
          <w:szCs w:val="18"/>
          <w:lang w:eastAsia="ru-RU"/>
        </w:rPr>
        <w:t>виробництво</w:t>
      </w:r>
      <w:proofErr w:type="spellEnd"/>
      <w:r w:rsidR="00F14534" w:rsidRPr="00A24E81">
        <w:rPr>
          <w:sz w:val="18"/>
          <w:szCs w:val="18"/>
          <w:lang w:eastAsia="ru-RU"/>
        </w:rPr>
        <w:t xml:space="preserve"> </w:t>
      </w:r>
      <w:proofErr w:type="spellStart"/>
      <w:r w:rsidR="00F14534" w:rsidRPr="00A24E81">
        <w:rPr>
          <w:sz w:val="18"/>
          <w:szCs w:val="18"/>
          <w:lang w:eastAsia="ru-RU"/>
        </w:rPr>
        <w:t>взуття</w:t>
      </w:r>
      <w:proofErr w:type="spellEnd"/>
      <w:r w:rsidR="00F14534" w:rsidRPr="003E04FD">
        <w:rPr>
          <w:sz w:val="18"/>
          <w:szCs w:val="18"/>
          <w:lang w:eastAsia="ru-RU"/>
        </w:rPr>
        <w:t>.</w:t>
      </w:r>
    </w:p>
    <w:p w:rsidR="00354F5E" w:rsidRPr="00354F5E" w:rsidRDefault="00F14534" w:rsidP="00F14534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Виробнича діяльність, яку здійснює підприємство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№1010.</w:t>
      </w:r>
      <w:bookmarkStart w:id="1" w:name="_Hlk153551004"/>
      <w:r>
        <w:rPr>
          <w:b w:val="0"/>
          <w:sz w:val="18"/>
          <w:szCs w:val="18"/>
          <w:lang w:eastAsia="ru-RU"/>
        </w:rPr>
        <w:t xml:space="preserve"> </w:t>
      </w:r>
    </w:p>
    <w:bookmarkEnd w:id="1"/>
    <w:p w:rsidR="00E7494F" w:rsidRPr="00495B96" w:rsidRDefault="00884F0D" w:rsidP="00E7494F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E7494F">
        <w:rPr>
          <w:b w:val="0"/>
          <w:sz w:val="18"/>
          <w:szCs w:val="18"/>
          <w:lang w:eastAsia="ru-RU"/>
        </w:rPr>
        <w:t>Загальний опис об'єкта (опис виробництв та технологічного устаткування).</w:t>
      </w:r>
      <w:r w:rsidRPr="00884F0D">
        <w:rPr>
          <w:b w:val="0"/>
          <w:sz w:val="18"/>
          <w:szCs w:val="18"/>
          <w:lang w:eastAsia="ru-RU"/>
        </w:rPr>
        <w:t xml:space="preserve"> На випадок аварійного відключення електроенергії, на території підприємства встановлено </w:t>
      </w:r>
      <w:r w:rsidR="00F14534" w:rsidRPr="00F14534">
        <w:rPr>
          <w:b w:val="0"/>
          <w:sz w:val="18"/>
          <w:szCs w:val="18"/>
          <w:lang w:eastAsia="ru-RU"/>
        </w:rPr>
        <w:t xml:space="preserve">дизельну електростанцію марки «LANMAR LMP 700», потужністю 722кВт та дизельну електростанцію марки «SUDHIR POWER LTD», потужністю 200кВт. </w:t>
      </w:r>
      <w:r w:rsidR="00F837AC">
        <w:rPr>
          <w:b w:val="0"/>
          <w:sz w:val="18"/>
          <w:szCs w:val="18"/>
          <w:lang w:eastAsia="ru-RU"/>
        </w:rPr>
        <w:t>Кожен д</w:t>
      </w:r>
      <w:r w:rsidR="00F14534" w:rsidRPr="00F14534">
        <w:rPr>
          <w:b w:val="0"/>
          <w:sz w:val="18"/>
          <w:szCs w:val="18"/>
          <w:lang w:eastAsia="ru-RU"/>
        </w:rPr>
        <w:t>изель-генераторн</w:t>
      </w:r>
      <w:r w:rsidR="00F837AC">
        <w:rPr>
          <w:b w:val="0"/>
          <w:sz w:val="18"/>
          <w:szCs w:val="18"/>
          <w:lang w:eastAsia="ru-RU"/>
        </w:rPr>
        <w:t>а</w:t>
      </w:r>
      <w:r w:rsidR="00F14534" w:rsidRPr="00F14534">
        <w:rPr>
          <w:b w:val="0"/>
          <w:sz w:val="18"/>
          <w:szCs w:val="18"/>
          <w:lang w:eastAsia="ru-RU"/>
        </w:rPr>
        <w:t xml:space="preserve"> установк</w:t>
      </w:r>
      <w:r w:rsidR="00F837AC">
        <w:rPr>
          <w:b w:val="0"/>
          <w:sz w:val="18"/>
          <w:szCs w:val="18"/>
          <w:lang w:eastAsia="ru-RU"/>
        </w:rPr>
        <w:t>а</w:t>
      </w:r>
      <w:r w:rsidR="00F14534" w:rsidRPr="00F14534">
        <w:rPr>
          <w:b w:val="0"/>
          <w:sz w:val="18"/>
          <w:szCs w:val="18"/>
          <w:lang w:eastAsia="ru-RU"/>
        </w:rPr>
        <w:t xml:space="preserve"> обладнан</w:t>
      </w:r>
      <w:r w:rsidR="00F837AC">
        <w:rPr>
          <w:b w:val="0"/>
          <w:sz w:val="18"/>
          <w:szCs w:val="18"/>
          <w:lang w:eastAsia="ru-RU"/>
        </w:rPr>
        <w:t>а</w:t>
      </w:r>
      <w:r w:rsidR="00F14534" w:rsidRPr="00F14534">
        <w:rPr>
          <w:b w:val="0"/>
          <w:sz w:val="18"/>
          <w:szCs w:val="18"/>
          <w:lang w:eastAsia="ru-RU"/>
        </w:rPr>
        <w:t xml:space="preserve"> </w:t>
      </w:r>
      <w:proofErr w:type="spellStart"/>
      <w:r w:rsidR="00F14534" w:rsidRPr="00F14534">
        <w:rPr>
          <w:b w:val="0"/>
          <w:sz w:val="18"/>
          <w:szCs w:val="18"/>
          <w:lang w:eastAsia="ru-RU"/>
        </w:rPr>
        <w:t>шумопоглинаючим</w:t>
      </w:r>
      <w:proofErr w:type="spellEnd"/>
      <w:r w:rsidR="00F14534" w:rsidRPr="00F14534">
        <w:rPr>
          <w:b w:val="0"/>
          <w:sz w:val="18"/>
          <w:szCs w:val="18"/>
          <w:lang w:eastAsia="ru-RU"/>
        </w:rPr>
        <w:t xml:space="preserve"> корпусом</w:t>
      </w:r>
      <w:r w:rsidRPr="00884F0D">
        <w:rPr>
          <w:b w:val="0"/>
          <w:sz w:val="18"/>
          <w:szCs w:val="18"/>
          <w:lang w:eastAsia="ru-RU"/>
        </w:rPr>
        <w:t>.</w:t>
      </w:r>
      <w:r w:rsidR="00650EAA" w:rsidRPr="00E7494F">
        <w:rPr>
          <w:b w:val="0"/>
          <w:sz w:val="18"/>
          <w:szCs w:val="18"/>
          <w:lang w:eastAsia="ru-RU"/>
        </w:rPr>
        <w:t xml:space="preserve"> </w:t>
      </w:r>
      <w:r w:rsidR="00F14534">
        <w:rPr>
          <w:b w:val="0"/>
          <w:sz w:val="18"/>
          <w:szCs w:val="18"/>
          <w:lang w:eastAsia="ru-RU"/>
        </w:rPr>
        <w:t>Для зберігання дизельного паливо на майданчику встановлено дві ємності (</w:t>
      </w:r>
      <w:r w:rsidR="00F14534" w:rsidRPr="00F14534">
        <w:rPr>
          <w:b w:val="0"/>
          <w:sz w:val="18"/>
          <w:szCs w:val="18"/>
          <w:lang w:eastAsia="ru-RU"/>
        </w:rPr>
        <w:t>V=1</w:t>
      </w:r>
      <w:r w:rsidR="00F14534">
        <w:rPr>
          <w:b w:val="0"/>
          <w:sz w:val="18"/>
          <w:szCs w:val="18"/>
          <w:lang w:eastAsia="ru-RU"/>
        </w:rPr>
        <w:t>м</w:t>
      </w:r>
      <w:r w:rsidR="00F14534" w:rsidRPr="00F14534">
        <w:rPr>
          <w:b w:val="0"/>
          <w:sz w:val="18"/>
          <w:szCs w:val="18"/>
          <w:vertAlign w:val="superscript"/>
          <w:lang w:eastAsia="ru-RU"/>
        </w:rPr>
        <w:t>3</w:t>
      </w:r>
      <w:r w:rsidR="00F14534">
        <w:rPr>
          <w:b w:val="0"/>
          <w:sz w:val="18"/>
          <w:szCs w:val="18"/>
          <w:lang w:eastAsia="ru-RU"/>
        </w:rPr>
        <w:t>)</w:t>
      </w:r>
      <w:r w:rsidR="00E7494F" w:rsidRPr="00495B96">
        <w:rPr>
          <w:b w:val="0"/>
          <w:sz w:val="18"/>
          <w:szCs w:val="18"/>
          <w:lang w:eastAsia="ru-RU"/>
        </w:rPr>
        <w:t>.</w:t>
      </w:r>
    </w:p>
    <w:p w:rsidR="005960D3" w:rsidRPr="00495B96" w:rsidRDefault="00B77E6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C68BB">
        <w:rPr>
          <w:b w:val="0"/>
          <w:sz w:val="18"/>
          <w:szCs w:val="18"/>
          <w:lang w:eastAsia="ru-RU"/>
        </w:rPr>
        <w:t>Основними технологічними процесами, що супроводжуються викидами забруднюючих речовин в атмосферне повітря є:</w:t>
      </w:r>
      <w:r w:rsidR="00495B96" w:rsidRPr="00495B96">
        <w:rPr>
          <w:b w:val="0"/>
          <w:sz w:val="18"/>
          <w:szCs w:val="18"/>
          <w:lang w:eastAsia="ru-RU"/>
        </w:rPr>
        <w:t xml:space="preserve"> </w:t>
      </w:r>
      <w:r w:rsidR="005960D3" w:rsidRPr="00495B96">
        <w:rPr>
          <w:b w:val="0"/>
          <w:sz w:val="18"/>
          <w:szCs w:val="18"/>
          <w:lang w:eastAsia="ru-RU"/>
        </w:rPr>
        <w:t xml:space="preserve">резервне електропостачання за допомогою </w:t>
      </w:r>
      <w:r w:rsidR="00F14534">
        <w:rPr>
          <w:b w:val="0"/>
          <w:sz w:val="18"/>
          <w:szCs w:val="18"/>
          <w:lang w:eastAsia="ru-RU"/>
        </w:rPr>
        <w:t xml:space="preserve">двох </w:t>
      </w:r>
      <w:r w:rsidR="00AD4EA0" w:rsidRPr="00495B96">
        <w:rPr>
          <w:b w:val="0"/>
          <w:sz w:val="18"/>
          <w:szCs w:val="18"/>
          <w:lang w:eastAsia="ru-RU"/>
        </w:rPr>
        <w:t>дизель-генератор</w:t>
      </w:r>
      <w:r w:rsidR="00F80364">
        <w:rPr>
          <w:b w:val="0"/>
          <w:sz w:val="18"/>
          <w:szCs w:val="18"/>
          <w:lang w:eastAsia="ru-RU"/>
        </w:rPr>
        <w:t>ів</w:t>
      </w:r>
      <w:r w:rsidR="00F14534">
        <w:rPr>
          <w:b w:val="0"/>
          <w:sz w:val="18"/>
          <w:szCs w:val="18"/>
          <w:lang w:eastAsia="ru-RU"/>
        </w:rPr>
        <w:t xml:space="preserve"> та зберігання дизельного палива у двох </w:t>
      </w:r>
      <w:proofErr w:type="spellStart"/>
      <w:r w:rsidR="00F14534">
        <w:rPr>
          <w:b w:val="0"/>
          <w:sz w:val="18"/>
          <w:szCs w:val="18"/>
          <w:lang w:eastAsia="ru-RU"/>
        </w:rPr>
        <w:t>ємностях</w:t>
      </w:r>
      <w:proofErr w:type="spellEnd"/>
      <w:r w:rsidR="005960D3" w:rsidRPr="00495B96">
        <w:rPr>
          <w:b w:val="0"/>
          <w:sz w:val="18"/>
          <w:szCs w:val="18"/>
          <w:lang w:eastAsia="ru-RU"/>
        </w:rPr>
        <w:t>.</w:t>
      </w:r>
    </w:p>
    <w:p w:rsidR="00071AFA" w:rsidRDefault="0033409A" w:rsidP="00A1659C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382B4D">
        <w:rPr>
          <w:b w:val="0"/>
          <w:sz w:val="18"/>
          <w:szCs w:val="18"/>
          <w:lang w:eastAsia="ru-RU"/>
        </w:rPr>
        <w:t xml:space="preserve">Якісний  та кількісний склад </w:t>
      </w:r>
      <w:r w:rsidR="00AD4EA0" w:rsidRPr="00AD4EA0">
        <w:rPr>
          <w:b w:val="0"/>
          <w:sz w:val="18"/>
          <w:szCs w:val="18"/>
          <w:lang w:eastAsia="ru-RU"/>
        </w:rPr>
        <w:t>забруднюючих речовин</w:t>
      </w:r>
      <w:r w:rsidRPr="00382B4D">
        <w:rPr>
          <w:b w:val="0"/>
          <w:sz w:val="18"/>
          <w:szCs w:val="18"/>
          <w:lang w:eastAsia="ru-RU"/>
        </w:rPr>
        <w:t>, що викидаються в атмосферне повітря від стаціонарних джерел (т/рік)</w:t>
      </w:r>
      <w:r w:rsidR="00122509" w:rsidRPr="00382B4D">
        <w:rPr>
          <w:b w:val="0"/>
          <w:sz w:val="18"/>
          <w:szCs w:val="18"/>
          <w:lang w:eastAsia="ru-RU"/>
        </w:rPr>
        <w:t>:</w:t>
      </w:r>
      <w:r w:rsidR="00811E05" w:rsidRPr="00382B4D">
        <w:rPr>
          <w:b w:val="0"/>
          <w:sz w:val="18"/>
          <w:szCs w:val="18"/>
          <w:lang w:eastAsia="ru-RU"/>
        </w:rPr>
        <w:t xml:space="preserve"> </w:t>
      </w:r>
      <w:r w:rsidR="00F80364" w:rsidRPr="002F7906">
        <w:rPr>
          <w:b w:val="0"/>
          <w:sz w:val="18"/>
          <w:szCs w:val="18"/>
          <w:lang w:eastAsia="ru-RU"/>
        </w:rPr>
        <w:t xml:space="preserve">вуглецю оксид – </w:t>
      </w:r>
      <w:r w:rsidR="002F7906">
        <w:rPr>
          <w:b w:val="0"/>
          <w:sz w:val="18"/>
          <w:szCs w:val="18"/>
          <w:lang w:eastAsia="ru-RU"/>
        </w:rPr>
        <w:t>0,227</w:t>
      </w:r>
      <w:r w:rsidR="00113259" w:rsidRPr="002F7906">
        <w:rPr>
          <w:b w:val="0"/>
          <w:sz w:val="18"/>
          <w:szCs w:val="18"/>
          <w:lang w:eastAsia="ru-RU"/>
        </w:rPr>
        <w:t>,</w:t>
      </w:r>
      <w:r w:rsidR="00811E05" w:rsidRPr="002F7906">
        <w:rPr>
          <w:b w:val="0"/>
          <w:sz w:val="18"/>
          <w:szCs w:val="18"/>
          <w:lang w:eastAsia="ru-RU"/>
        </w:rPr>
        <w:t xml:space="preserve"> </w:t>
      </w:r>
      <w:r w:rsidR="00071AFA" w:rsidRPr="006D117D">
        <w:rPr>
          <w:b w:val="0"/>
          <w:sz w:val="18"/>
          <w:szCs w:val="18"/>
          <w:lang w:eastAsia="ru-RU"/>
        </w:rPr>
        <w:t>оксиди азоту (оксид та діоксид азоту) у перерахунку на діоксид азоту</w:t>
      </w:r>
      <w:r w:rsidR="00811E05" w:rsidRPr="006D117D">
        <w:rPr>
          <w:b w:val="0"/>
          <w:sz w:val="18"/>
          <w:szCs w:val="18"/>
          <w:lang w:eastAsia="ru-RU"/>
        </w:rPr>
        <w:t xml:space="preserve"> – </w:t>
      </w:r>
      <w:r w:rsidR="006D117D" w:rsidRPr="006D117D">
        <w:rPr>
          <w:b w:val="0"/>
          <w:sz w:val="18"/>
          <w:szCs w:val="18"/>
          <w:lang w:eastAsia="ru-RU"/>
        </w:rPr>
        <w:t>4,339</w:t>
      </w:r>
      <w:r w:rsidR="00113259" w:rsidRPr="006D117D">
        <w:rPr>
          <w:b w:val="0"/>
          <w:sz w:val="18"/>
          <w:szCs w:val="18"/>
          <w:lang w:eastAsia="ru-RU"/>
        </w:rPr>
        <w:t xml:space="preserve">, </w:t>
      </w:r>
      <w:r w:rsidR="00A1659C" w:rsidRPr="006D117D">
        <w:rPr>
          <w:b w:val="0"/>
          <w:sz w:val="18"/>
          <w:szCs w:val="18"/>
          <w:lang w:eastAsia="ru-RU"/>
        </w:rPr>
        <w:t>речовини у вигляді суспендованих твердих частинок</w:t>
      </w:r>
      <w:r w:rsidR="00AD4EA0" w:rsidRPr="006D117D">
        <w:rPr>
          <w:b w:val="0"/>
          <w:sz w:val="18"/>
          <w:szCs w:val="18"/>
          <w:lang w:eastAsia="ru-RU"/>
        </w:rPr>
        <w:t xml:space="preserve"> </w:t>
      </w:r>
      <w:r w:rsidR="00811E05" w:rsidRPr="006D117D">
        <w:rPr>
          <w:b w:val="0"/>
          <w:sz w:val="18"/>
          <w:szCs w:val="18"/>
          <w:lang w:eastAsia="ru-RU"/>
        </w:rPr>
        <w:t xml:space="preserve">– </w:t>
      </w:r>
      <w:r w:rsidR="006D117D" w:rsidRPr="006D117D">
        <w:rPr>
          <w:b w:val="0"/>
          <w:sz w:val="18"/>
          <w:szCs w:val="18"/>
          <w:lang w:eastAsia="ru-RU"/>
        </w:rPr>
        <w:t>0,888</w:t>
      </w:r>
      <w:r w:rsidR="00811E05" w:rsidRPr="006D117D">
        <w:rPr>
          <w:b w:val="0"/>
          <w:sz w:val="18"/>
          <w:szCs w:val="18"/>
          <w:lang w:eastAsia="ru-RU"/>
        </w:rPr>
        <w:t xml:space="preserve">, </w:t>
      </w:r>
      <w:r w:rsidR="00071AFA" w:rsidRPr="006D117D">
        <w:rPr>
          <w:b w:val="0"/>
          <w:sz w:val="18"/>
          <w:szCs w:val="18"/>
          <w:lang w:eastAsia="ru-RU"/>
        </w:rPr>
        <w:t>метан</w:t>
      </w:r>
      <w:r w:rsidR="00113259" w:rsidRPr="006D117D">
        <w:rPr>
          <w:b w:val="0"/>
          <w:sz w:val="18"/>
          <w:szCs w:val="18"/>
          <w:lang w:eastAsia="ru-RU"/>
        </w:rPr>
        <w:t xml:space="preserve"> – 0,</w:t>
      </w:r>
      <w:r w:rsidR="00F80364" w:rsidRPr="006D117D">
        <w:rPr>
          <w:b w:val="0"/>
          <w:sz w:val="18"/>
          <w:szCs w:val="18"/>
          <w:lang w:eastAsia="ru-RU"/>
        </w:rPr>
        <w:t>0</w:t>
      </w:r>
      <w:r w:rsidR="006D117D" w:rsidRPr="006D117D">
        <w:rPr>
          <w:b w:val="0"/>
          <w:sz w:val="18"/>
          <w:szCs w:val="18"/>
          <w:lang w:eastAsia="ru-RU"/>
        </w:rPr>
        <w:t>17</w:t>
      </w:r>
      <w:r w:rsidR="00113259" w:rsidRPr="006D117D">
        <w:rPr>
          <w:b w:val="0"/>
          <w:sz w:val="18"/>
          <w:szCs w:val="18"/>
          <w:lang w:eastAsia="ru-RU"/>
        </w:rPr>
        <w:t xml:space="preserve">, діоксид вуглецю – </w:t>
      </w:r>
      <w:r w:rsidR="006D117D" w:rsidRPr="006D117D">
        <w:rPr>
          <w:b w:val="0"/>
          <w:sz w:val="18"/>
          <w:szCs w:val="18"/>
          <w:lang w:eastAsia="ru-RU"/>
        </w:rPr>
        <w:t>426</w:t>
      </w:r>
      <w:r w:rsidR="00F80364" w:rsidRPr="006D117D">
        <w:rPr>
          <w:b w:val="0"/>
          <w:sz w:val="18"/>
          <w:szCs w:val="18"/>
          <w:lang w:eastAsia="ru-RU"/>
        </w:rPr>
        <w:t>,3</w:t>
      </w:r>
      <w:r w:rsidR="006D117D" w:rsidRPr="006D117D">
        <w:rPr>
          <w:b w:val="0"/>
          <w:sz w:val="18"/>
          <w:szCs w:val="18"/>
          <w:lang w:eastAsia="ru-RU"/>
        </w:rPr>
        <w:t>3</w:t>
      </w:r>
      <w:r w:rsidR="00F80364" w:rsidRPr="006D117D">
        <w:rPr>
          <w:b w:val="0"/>
          <w:sz w:val="18"/>
          <w:szCs w:val="18"/>
          <w:lang w:eastAsia="ru-RU"/>
        </w:rPr>
        <w:t>3</w:t>
      </w:r>
      <w:r w:rsidR="00071AFA" w:rsidRPr="006D117D">
        <w:rPr>
          <w:b w:val="0"/>
          <w:sz w:val="18"/>
          <w:szCs w:val="18"/>
          <w:lang w:eastAsia="ru-RU"/>
        </w:rPr>
        <w:t xml:space="preserve">, </w:t>
      </w:r>
      <w:r w:rsidR="009E4BD0" w:rsidRPr="006D117D">
        <w:rPr>
          <w:b w:val="0"/>
          <w:sz w:val="18"/>
          <w:szCs w:val="18"/>
          <w:lang w:eastAsia="ru-RU"/>
        </w:rPr>
        <w:t>азоту(І) оксид (N</w:t>
      </w:r>
      <w:r w:rsidR="009E4BD0" w:rsidRPr="006D117D">
        <w:rPr>
          <w:b w:val="0"/>
          <w:sz w:val="18"/>
          <w:szCs w:val="18"/>
          <w:vertAlign w:val="subscript"/>
          <w:lang w:eastAsia="ru-RU"/>
        </w:rPr>
        <w:t>2</w:t>
      </w:r>
      <w:r w:rsidR="009E4BD0" w:rsidRPr="006D117D">
        <w:rPr>
          <w:b w:val="0"/>
          <w:sz w:val="18"/>
          <w:szCs w:val="18"/>
          <w:lang w:eastAsia="ru-RU"/>
        </w:rPr>
        <w:t>O) – 0,0</w:t>
      </w:r>
      <w:r w:rsidR="006D117D" w:rsidRPr="006D117D">
        <w:rPr>
          <w:b w:val="0"/>
          <w:sz w:val="18"/>
          <w:szCs w:val="18"/>
          <w:lang w:eastAsia="ru-RU"/>
        </w:rPr>
        <w:t>14</w:t>
      </w:r>
      <w:r w:rsidR="009E4BD0" w:rsidRPr="006D117D">
        <w:rPr>
          <w:b w:val="0"/>
          <w:sz w:val="18"/>
          <w:szCs w:val="18"/>
          <w:lang w:eastAsia="ru-RU"/>
        </w:rPr>
        <w:t>,</w:t>
      </w:r>
      <w:r w:rsidR="00071AFA" w:rsidRPr="006D117D">
        <w:rPr>
          <w:b w:val="0"/>
          <w:sz w:val="18"/>
          <w:szCs w:val="18"/>
          <w:lang w:eastAsia="ru-RU"/>
        </w:rPr>
        <w:t xml:space="preserve"> </w:t>
      </w:r>
      <w:r w:rsidR="00B467BD" w:rsidRPr="006D117D">
        <w:rPr>
          <w:b w:val="0"/>
          <w:sz w:val="18"/>
          <w:szCs w:val="18"/>
          <w:lang w:eastAsia="ru-RU"/>
        </w:rPr>
        <w:t>сірки діоксид</w:t>
      </w:r>
      <w:r w:rsidR="00071AFA" w:rsidRPr="006D117D">
        <w:rPr>
          <w:b w:val="0"/>
          <w:sz w:val="18"/>
          <w:szCs w:val="18"/>
          <w:lang w:eastAsia="ru-RU"/>
        </w:rPr>
        <w:t xml:space="preserve"> – 0,</w:t>
      </w:r>
      <w:r w:rsidR="006D117D" w:rsidRPr="006D117D">
        <w:rPr>
          <w:b w:val="0"/>
          <w:sz w:val="18"/>
          <w:szCs w:val="18"/>
          <w:lang w:eastAsia="ru-RU"/>
        </w:rPr>
        <w:t>5</w:t>
      </w:r>
      <w:r w:rsidR="00F80364" w:rsidRPr="006D117D">
        <w:rPr>
          <w:b w:val="0"/>
          <w:sz w:val="18"/>
          <w:szCs w:val="18"/>
          <w:lang w:eastAsia="ru-RU"/>
        </w:rPr>
        <w:t>36</w:t>
      </w:r>
      <w:r w:rsidR="00071AFA" w:rsidRPr="006D117D">
        <w:rPr>
          <w:b w:val="0"/>
          <w:sz w:val="18"/>
          <w:szCs w:val="18"/>
          <w:lang w:eastAsia="ru-RU"/>
        </w:rPr>
        <w:t>, неметанові леткі органічні сполуки – 0,</w:t>
      </w:r>
      <w:r w:rsidR="006D117D" w:rsidRPr="006D117D">
        <w:rPr>
          <w:b w:val="0"/>
          <w:sz w:val="18"/>
          <w:szCs w:val="18"/>
          <w:lang w:eastAsia="ru-RU"/>
        </w:rPr>
        <w:t>288</w:t>
      </w:r>
      <w:r w:rsidR="00071AFA" w:rsidRPr="006D117D">
        <w:rPr>
          <w:b w:val="0"/>
          <w:sz w:val="18"/>
          <w:szCs w:val="18"/>
          <w:lang w:eastAsia="ru-RU"/>
        </w:rPr>
        <w:t>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 xml:space="preserve">Об’єкт за ступенем впливу на забруднення атмосферного повітря відноситься до </w:t>
      </w:r>
      <w:r w:rsidR="00B467BD">
        <w:rPr>
          <w:sz w:val="18"/>
          <w:szCs w:val="18"/>
          <w:lang w:val="uk-UA" w:eastAsia="ru-RU"/>
        </w:rPr>
        <w:t>другої</w:t>
      </w:r>
      <w:r w:rsidRPr="000C68BB">
        <w:rPr>
          <w:sz w:val="18"/>
          <w:szCs w:val="18"/>
          <w:lang w:val="uk-UA" w:eastAsia="ru-RU"/>
        </w:rPr>
        <w:t xml:space="preserve"> групи об’єктів, згідно Наказу М</w:t>
      </w:r>
      <w:r w:rsidR="000C68BB" w:rsidRPr="000C68BB">
        <w:rPr>
          <w:sz w:val="18"/>
          <w:szCs w:val="18"/>
          <w:lang w:val="uk-UA" w:eastAsia="ru-RU"/>
        </w:rPr>
        <w:t>індовкілля від 27.06.2023р. №448</w:t>
      </w:r>
      <w:r w:rsidRPr="000C68BB">
        <w:rPr>
          <w:sz w:val="18"/>
          <w:szCs w:val="18"/>
          <w:lang w:val="uk-UA" w:eastAsia="ru-RU"/>
        </w:rPr>
        <w:t>. Відповідно заходи щодо впровадження найкращих існуючих технологій виробництва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0C68BB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. </w:t>
      </w:r>
      <w:hyperlink r:id="rId9" w:history="1">
        <w:r w:rsidRPr="000C68BB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0C68BB">
        <w:rPr>
          <w:color w:val="000000"/>
          <w:sz w:val="18"/>
          <w:szCs w:val="18"/>
          <w:lang w:val="uk-UA" w:eastAsia="ru-RU"/>
        </w:rPr>
        <w:t xml:space="preserve">, e-mail: </w:t>
      </w:r>
      <w:hyperlink r:id="rId10" w:history="1">
        <w:r w:rsidRPr="000C68BB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0C68BB">
        <w:rPr>
          <w:color w:val="000000"/>
          <w:sz w:val="18"/>
          <w:szCs w:val="18"/>
          <w:lang w:val="uk-UA" w:eastAsia="ru-RU"/>
        </w:rPr>
        <w:t xml:space="preserve">. </w:t>
      </w:r>
    </w:p>
    <w:p w:rsidR="00173473" w:rsidRPr="00173473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D921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92" w:rsidRDefault="002A7792">
      <w:r>
        <w:separator/>
      </w:r>
    </w:p>
  </w:endnote>
  <w:endnote w:type="continuationSeparator" w:id="0">
    <w:p w:rsidR="002A7792" w:rsidRDefault="002A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92" w:rsidRDefault="002A7792">
      <w:r>
        <w:separator/>
      </w:r>
    </w:p>
  </w:footnote>
  <w:footnote w:type="continuationSeparator" w:id="0">
    <w:p w:rsidR="002A7792" w:rsidRDefault="002A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71AFA"/>
    <w:rsid w:val="00090CFA"/>
    <w:rsid w:val="00094680"/>
    <w:rsid w:val="000A207A"/>
    <w:rsid w:val="000C0241"/>
    <w:rsid w:val="000C68BB"/>
    <w:rsid w:val="000E6D0E"/>
    <w:rsid w:val="00103AA1"/>
    <w:rsid w:val="00113259"/>
    <w:rsid w:val="00122509"/>
    <w:rsid w:val="00132599"/>
    <w:rsid w:val="0014186C"/>
    <w:rsid w:val="00145D31"/>
    <w:rsid w:val="00173473"/>
    <w:rsid w:val="0018674B"/>
    <w:rsid w:val="00210044"/>
    <w:rsid w:val="00224D3F"/>
    <w:rsid w:val="002A7792"/>
    <w:rsid w:val="002D3CBC"/>
    <w:rsid w:val="002D537A"/>
    <w:rsid w:val="002E697F"/>
    <w:rsid w:val="002F7906"/>
    <w:rsid w:val="0033409A"/>
    <w:rsid w:val="0033511A"/>
    <w:rsid w:val="00354F5E"/>
    <w:rsid w:val="0037118E"/>
    <w:rsid w:val="00382B4D"/>
    <w:rsid w:val="003D4D88"/>
    <w:rsid w:val="003D4F47"/>
    <w:rsid w:val="003E04FD"/>
    <w:rsid w:val="003E1777"/>
    <w:rsid w:val="0042666E"/>
    <w:rsid w:val="00431FEB"/>
    <w:rsid w:val="004531A8"/>
    <w:rsid w:val="00473B1B"/>
    <w:rsid w:val="00495B96"/>
    <w:rsid w:val="00530A57"/>
    <w:rsid w:val="00543F25"/>
    <w:rsid w:val="00561959"/>
    <w:rsid w:val="005838C9"/>
    <w:rsid w:val="005960D3"/>
    <w:rsid w:val="00614C17"/>
    <w:rsid w:val="00650EAA"/>
    <w:rsid w:val="00665F48"/>
    <w:rsid w:val="006D117D"/>
    <w:rsid w:val="006D635C"/>
    <w:rsid w:val="006F67A0"/>
    <w:rsid w:val="00732869"/>
    <w:rsid w:val="00771E72"/>
    <w:rsid w:val="007B5F87"/>
    <w:rsid w:val="007B7038"/>
    <w:rsid w:val="00811E05"/>
    <w:rsid w:val="0081642D"/>
    <w:rsid w:val="00822E3F"/>
    <w:rsid w:val="008417BC"/>
    <w:rsid w:val="008825CA"/>
    <w:rsid w:val="00884F0D"/>
    <w:rsid w:val="00893FDE"/>
    <w:rsid w:val="00897CE9"/>
    <w:rsid w:val="00906544"/>
    <w:rsid w:val="0091373F"/>
    <w:rsid w:val="00920D0D"/>
    <w:rsid w:val="00945476"/>
    <w:rsid w:val="009508B9"/>
    <w:rsid w:val="00950BAC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43FA5"/>
    <w:rsid w:val="00A754D5"/>
    <w:rsid w:val="00AA5349"/>
    <w:rsid w:val="00AD4EA0"/>
    <w:rsid w:val="00AD74E2"/>
    <w:rsid w:val="00B0265C"/>
    <w:rsid w:val="00B14DCE"/>
    <w:rsid w:val="00B45C13"/>
    <w:rsid w:val="00B467BD"/>
    <w:rsid w:val="00B46837"/>
    <w:rsid w:val="00B63E9B"/>
    <w:rsid w:val="00B6513B"/>
    <w:rsid w:val="00B77E61"/>
    <w:rsid w:val="00B822B2"/>
    <w:rsid w:val="00B8302E"/>
    <w:rsid w:val="00BD70BE"/>
    <w:rsid w:val="00C33FF5"/>
    <w:rsid w:val="00C46C0E"/>
    <w:rsid w:val="00C71302"/>
    <w:rsid w:val="00CB6227"/>
    <w:rsid w:val="00CC6211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C4D"/>
    <w:rsid w:val="00D9219A"/>
    <w:rsid w:val="00D96CAC"/>
    <w:rsid w:val="00DA111B"/>
    <w:rsid w:val="00DF5F3A"/>
    <w:rsid w:val="00E03889"/>
    <w:rsid w:val="00E10685"/>
    <w:rsid w:val="00E14D1A"/>
    <w:rsid w:val="00E62448"/>
    <w:rsid w:val="00E7494F"/>
    <w:rsid w:val="00E90E07"/>
    <w:rsid w:val="00E94698"/>
    <w:rsid w:val="00EB225C"/>
    <w:rsid w:val="00EB314D"/>
    <w:rsid w:val="00F14534"/>
    <w:rsid w:val="00F7083E"/>
    <w:rsid w:val="00F80364"/>
    <w:rsid w:val="00F837AC"/>
    <w:rsid w:val="00FA64AF"/>
    <w:rsid w:val="00FB41E2"/>
    <w:rsid w:val="00FB5A0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  <w:style w:type="character" w:customStyle="1" w:styleId="rvts40">
    <w:name w:val="rvts40"/>
    <w:basedOn w:val="a0"/>
    <w:rsid w:val="00B4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  <w:style w:type="character" w:customStyle="1" w:styleId="rvts40">
    <w:name w:val="rvts40"/>
    <w:basedOn w:val="a0"/>
    <w:rsid w:val="00B4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ta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a.zht.gov.ua/plublic_info/mailtoztadm@apoda.zh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tel:(0412)%2047-11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2</cp:revision>
  <dcterms:created xsi:type="dcterms:W3CDTF">2024-12-27T07:34:00Z</dcterms:created>
  <dcterms:modified xsi:type="dcterms:W3CDTF">2024-12-27T07:34:00Z</dcterms:modified>
</cp:coreProperties>
</file>