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019C0" w14:textId="5446FD8C" w:rsidR="006E1E2D" w:rsidRPr="006E1E2D" w:rsidRDefault="006E1E2D" w:rsidP="006E1E2D">
      <w:pPr>
        <w:pStyle w:val="a3"/>
        <w:widowControl/>
        <w:tabs>
          <w:tab w:val="left" w:pos="3780"/>
        </w:tabs>
        <w:spacing w:line="360" w:lineRule="auto"/>
        <w:ind w:left="540" w:firstLine="0"/>
        <w:jc w:val="center"/>
        <w:rPr>
          <w:rFonts w:ascii="Times New Roman" w:hAnsi="Times New Roman" w:cs="Times New Roman"/>
          <w:b/>
          <w:szCs w:val="24"/>
        </w:rPr>
      </w:pPr>
      <w:bookmarkStart w:id="0" w:name="_Hlk149570114"/>
      <w:r w:rsidRPr="006E1E2D">
        <w:rPr>
          <w:rFonts w:ascii="Times New Roman" w:hAnsi="Times New Roman" w:cs="Times New Roman"/>
          <w:b/>
          <w:szCs w:val="24"/>
        </w:rPr>
        <w:t>Повідомлення про намір отримати дозвіл на викиди забруднюючих речовин в атмосферне повітря</w:t>
      </w:r>
    </w:p>
    <w:p w14:paraId="15E8D230" w14:textId="77777777" w:rsidR="006E1E2D" w:rsidRDefault="006E1E2D" w:rsidP="006E1E2D">
      <w:pPr>
        <w:rPr>
          <w:sz w:val="24"/>
          <w:szCs w:val="24"/>
        </w:rPr>
      </w:pPr>
      <w:bookmarkStart w:id="1" w:name="_Hlk178761327"/>
      <w:bookmarkEnd w:id="0"/>
      <w:r w:rsidRPr="00552997">
        <w:rPr>
          <w:rFonts w:eastAsia="MS Mincho"/>
          <w:iCs/>
          <w:noProof/>
          <w:sz w:val="24"/>
          <w:szCs w:val="24"/>
          <w:u w:val="single"/>
          <w:lang w:eastAsia="en-US"/>
        </w:rPr>
        <w:t>Повне та скорочене найменування об’єкта: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Товариство з обмеженою відповідальністю</w:t>
      </w:r>
    </w:p>
    <w:p w14:paraId="1FD44372" w14:textId="77777777" w:rsidR="006E1E2D" w:rsidRPr="00044370" w:rsidRDefault="006E1E2D" w:rsidP="006E1E2D">
      <w:pPr>
        <w:suppressAutoHyphens/>
        <w:jc w:val="both"/>
        <w:rPr>
          <w:rFonts w:eastAsia="MS Mincho"/>
          <w:iCs/>
          <w:noProof/>
          <w:sz w:val="24"/>
          <w:szCs w:val="24"/>
          <w:lang w:val="ru-RU" w:eastAsia="en-US"/>
        </w:rPr>
      </w:pPr>
      <w:r w:rsidRPr="00220D8A"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Агроторговий</w:t>
      </w:r>
      <w:proofErr w:type="spellEnd"/>
      <w:r>
        <w:rPr>
          <w:sz w:val="24"/>
          <w:szCs w:val="24"/>
        </w:rPr>
        <w:t xml:space="preserve"> дім </w:t>
      </w:r>
      <w:r w:rsidRPr="00362F36">
        <w:rPr>
          <w:sz w:val="24"/>
          <w:szCs w:val="24"/>
        </w:rPr>
        <w:t>“</w:t>
      </w:r>
      <w:r>
        <w:rPr>
          <w:sz w:val="24"/>
          <w:szCs w:val="24"/>
        </w:rPr>
        <w:t>Волинь</w:t>
      </w:r>
      <w:r w:rsidRPr="00220D8A">
        <w:rPr>
          <w:color w:val="000000"/>
          <w:sz w:val="24"/>
          <w:szCs w:val="24"/>
        </w:rPr>
        <w:t>”</w:t>
      </w:r>
      <w:r w:rsidRPr="00552997">
        <w:rPr>
          <w:rFonts w:eastAsia="MS Mincho"/>
          <w:iCs/>
          <w:noProof/>
          <w:sz w:val="24"/>
          <w:szCs w:val="24"/>
          <w:lang w:eastAsia="en-US"/>
        </w:rPr>
        <w:t xml:space="preserve"> (</w:t>
      </w:r>
      <w:bookmarkStart w:id="2" w:name="_GoBack"/>
      <w:r w:rsidRPr="00044370">
        <w:rPr>
          <w:rFonts w:eastAsia="MS Mincho"/>
          <w:iCs/>
          <w:noProof/>
          <w:sz w:val="24"/>
          <w:szCs w:val="24"/>
          <w:lang w:eastAsia="en-US"/>
        </w:rPr>
        <w:t>ТОВ “АТД “ВОЛИНЬ”</w:t>
      </w:r>
      <w:bookmarkEnd w:id="2"/>
      <w:r w:rsidRPr="00552997">
        <w:rPr>
          <w:rFonts w:eastAsia="MS Mincho"/>
          <w:iCs/>
          <w:noProof/>
          <w:sz w:val="24"/>
          <w:szCs w:val="24"/>
          <w:lang w:eastAsia="en-US"/>
        </w:rPr>
        <w:t>)</w:t>
      </w:r>
      <w:r w:rsidRPr="00044370">
        <w:rPr>
          <w:rFonts w:eastAsia="MS Mincho"/>
          <w:iCs/>
          <w:noProof/>
          <w:sz w:val="24"/>
          <w:szCs w:val="24"/>
          <w:lang w:val="ru-RU" w:eastAsia="en-US"/>
        </w:rPr>
        <w:t>.</w:t>
      </w:r>
    </w:p>
    <w:p w14:paraId="2D2C353F" w14:textId="77777777" w:rsidR="006E1E2D" w:rsidRPr="00552997" w:rsidRDefault="006E1E2D" w:rsidP="006E1E2D">
      <w:pPr>
        <w:suppressAutoHyphens/>
        <w:jc w:val="both"/>
        <w:rPr>
          <w:rFonts w:eastAsia="MS Mincho"/>
          <w:iCs/>
          <w:noProof/>
          <w:sz w:val="24"/>
          <w:szCs w:val="24"/>
          <w:lang w:eastAsia="en-US"/>
        </w:rPr>
      </w:pPr>
      <w:r w:rsidRPr="00552997">
        <w:rPr>
          <w:rFonts w:eastAsia="MS Mincho"/>
          <w:iCs/>
          <w:noProof/>
          <w:sz w:val="24"/>
          <w:szCs w:val="24"/>
          <w:u w:val="single"/>
          <w:lang w:eastAsia="en-US"/>
        </w:rPr>
        <w:t>Код ЄДРПОУ</w:t>
      </w:r>
      <w:r w:rsidRPr="00552997">
        <w:rPr>
          <w:rFonts w:eastAsia="MS Mincho"/>
          <w:iCs/>
          <w:noProof/>
          <w:sz w:val="24"/>
          <w:szCs w:val="24"/>
          <w:lang w:eastAsia="en-US"/>
        </w:rPr>
        <w:t xml:space="preserve">: </w:t>
      </w:r>
      <w:r>
        <w:rPr>
          <w:color w:val="000000"/>
          <w:sz w:val="23"/>
          <w:szCs w:val="23"/>
        </w:rPr>
        <w:t>31120922</w:t>
      </w:r>
      <w:r w:rsidRPr="00552997">
        <w:rPr>
          <w:rFonts w:eastAsia="MS Mincho"/>
          <w:iCs/>
          <w:noProof/>
          <w:sz w:val="24"/>
          <w:szCs w:val="24"/>
          <w:lang w:eastAsia="en-US"/>
        </w:rPr>
        <w:t>.</w:t>
      </w:r>
    </w:p>
    <w:p w14:paraId="14037AA5" w14:textId="77777777" w:rsidR="006E1E2D" w:rsidRPr="00044370" w:rsidRDefault="006E1E2D" w:rsidP="006E1E2D">
      <w:pPr>
        <w:suppressAutoHyphens/>
        <w:jc w:val="both"/>
        <w:rPr>
          <w:rFonts w:eastAsia="MS Mincho"/>
          <w:iCs/>
          <w:noProof/>
          <w:sz w:val="24"/>
          <w:szCs w:val="24"/>
          <w:u w:val="single"/>
          <w:lang w:val="ru-RU" w:eastAsia="en-US"/>
        </w:rPr>
      </w:pPr>
      <w:r w:rsidRPr="00552997">
        <w:rPr>
          <w:rFonts w:eastAsia="MS Mincho"/>
          <w:iCs/>
          <w:noProof/>
          <w:sz w:val="24"/>
          <w:szCs w:val="24"/>
          <w:u w:val="single"/>
          <w:lang w:eastAsia="en-US"/>
        </w:rPr>
        <w:t>Місцезнаходження суб’єкта господарювання, контактний номер телефону, адресу електронної пошти суб’єкта господарювання</w:t>
      </w:r>
      <w:r w:rsidRPr="00552997">
        <w:rPr>
          <w:rFonts w:eastAsia="MS Mincho"/>
          <w:iCs/>
          <w:noProof/>
          <w:sz w:val="24"/>
          <w:szCs w:val="24"/>
          <w:lang w:eastAsia="en-US"/>
        </w:rPr>
        <w:t xml:space="preserve">: </w:t>
      </w:r>
      <w:r w:rsidRPr="00044370">
        <w:rPr>
          <w:rFonts w:eastAsia="MS Mincho"/>
          <w:iCs/>
          <w:noProof/>
          <w:sz w:val="24"/>
          <w:szCs w:val="24"/>
          <w:lang w:eastAsia="en-US"/>
        </w:rPr>
        <w:t>82200, Львівська область, м. Трускавець, вул.</w:t>
      </w:r>
      <w:r>
        <w:rPr>
          <w:rFonts w:eastAsia="MS Mincho"/>
          <w:iCs/>
          <w:noProof/>
          <w:sz w:val="24"/>
          <w:szCs w:val="24"/>
          <w:lang w:val="ru-RU" w:eastAsia="en-US"/>
        </w:rPr>
        <w:t> </w:t>
      </w:r>
      <w:r w:rsidRPr="00044370">
        <w:rPr>
          <w:rFonts w:eastAsia="MS Mincho"/>
          <w:iCs/>
          <w:noProof/>
          <w:sz w:val="24"/>
          <w:szCs w:val="24"/>
          <w:lang w:eastAsia="en-US"/>
        </w:rPr>
        <w:t>Городище, 8</w:t>
      </w:r>
      <w:r>
        <w:rPr>
          <w:rFonts w:eastAsia="MS Mincho"/>
          <w:iCs/>
          <w:noProof/>
          <w:sz w:val="24"/>
          <w:szCs w:val="24"/>
          <w:lang w:val="ru-RU" w:eastAsia="en-US"/>
        </w:rPr>
        <w:t>,</w:t>
      </w:r>
      <w:r w:rsidRPr="00044370">
        <w:rPr>
          <w:rFonts w:eastAsia="MS Mincho"/>
          <w:iCs/>
          <w:noProof/>
          <w:sz w:val="24"/>
          <w:szCs w:val="24"/>
          <w:lang w:eastAsia="en-US"/>
        </w:rPr>
        <w:t xml:space="preserve"> (032) 477-11-25</w:t>
      </w:r>
      <w:r>
        <w:rPr>
          <w:rFonts w:eastAsia="MS Mincho"/>
          <w:iCs/>
          <w:noProof/>
          <w:sz w:val="24"/>
          <w:szCs w:val="24"/>
          <w:lang w:val="ru-RU" w:eastAsia="en-US"/>
        </w:rPr>
        <w:t xml:space="preserve"> </w:t>
      </w:r>
      <w:r w:rsidRPr="00044370">
        <w:rPr>
          <w:rFonts w:eastAsia="MS Mincho"/>
          <w:iCs/>
          <w:noProof/>
          <w:sz w:val="24"/>
          <w:szCs w:val="24"/>
          <w:lang w:eastAsia="en-US"/>
        </w:rPr>
        <w:t>(43)</w:t>
      </w:r>
      <w:r>
        <w:rPr>
          <w:rFonts w:eastAsia="MS Mincho"/>
          <w:iCs/>
          <w:noProof/>
          <w:sz w:val="24"/>
          <w:szCs w:val="24"/>
          <w:lang w:val="ru-RU" w:eastAsia="en-US"/>
        </w:rPr>
        <w:t xml:space="preserve">, </w:t>
      </w:r>
      <w:hyperlink r:id="rId5" w:history="1">
        <w:r w:rsidRPr="0038758A">
          <w:rPr>
            <w:rStyle w:val="a4"/>
            <w:rFonts w:eastAsia="MS Mincho"/>
            <w:iCs/>
            <w:noProof/>
            <w:sz w:val="24"/>
            <w:szCs w:val="24"/>
            <w:lang w:eastAsia="en-US"/>
          </w:rPr>
          <w:t>vvkorkishko@rixos.com.ua</w:t>
        </w:r>
      </w:hyperlink>
      <w:r>
        <w:rPr>
          <w:rFonts w:eastAsia="MS Mincho"/>
          <w:iCs/>
          <w:noProof/>
          <w:sz w:val="24"/>
          <w:szCs w:val="24"/>
          <w:lang w:val="ru-RU" w:eastAsia="en-US"/>
        </w:rPr>
        <w:t>.</w:t>
      </w:r>
    </w:p>
    <w:p w14:paraId="6484CDBA" w14:textId="77777777" w:rsidR="006E1E2D" w:rsidRPr="00044370" w:rsidRDefault="006E1E2D" w:rsidP="006E1E2D">
      <w:pPr>
        <w:suppressAutoHyphens/>
        <w:jc w:val="both"/>
        <w:rPr>
          <w:rFonts w:eastAsia="MS Mincho"/>
          <w:iCs/>
          <w:noProof/>
          <w:sz w:val="24"/>
          <w:szCs w:val="24"/>
          <w:lang w:val="ru-RU" w:eastAsia="en-US"/>
        </w:rPr>
      </w:pPr>
      <w:r w:rsidRPr="00552997">
        <w:rPr>
          <w:rFonts w:eastAsia="MS Mincho"/>
          <w:iCs/>
          <w:noProof/>
          <w:sz w:val="24"/>
          <w:szCs w:val="24"/>
          <w:u w:val="single"/>
          <w:lang w:eastAsia="en-US"/>
        </w:rPr>
        <w:t>Місцезнаходження об’єкта / промислового майданчика</w:t>
      </w:r>
      <w:r w:rsidRPr="00552997">
        <w:rPr>
          <w:rFonts w:eastAsia="MS Mincho"/>
          <w:iCs/>
          <w:noProof/>
          <w:sz w:val="24"/>
          <w:szCs w:val="24"/>
          <w:lang w:eastAsia="en-US"/>
        </w:rPr>
        <w:t xml:space="preserve">: </w:t>
      </w:r>
      <w:r w:rsidRPr="00044370">
        <w:rPr>
          <w:rFonts w:eastAsia="MS Mincho"/>
          <w:iCs/>
          <w:noProof/>
          <w:sz w:val="24"/>
          <w:szCs w:val="24"/>
          <w:lang w:eastAsia="en-US"/>
        </w:rPr>
        <w:t>82200, Львівська область, м.Трускавець, вул.</w:t>
      </w:r>
      <w:r>
        <w:rPr>
          <w:rFonts w:eastAsia="MS Mincho"/>
          <w:iCs/>
          <w:noProof/>
          <w:sz w:val="24"/>
          <w:szCs w:val="24"/>
          <w:lang w:val="ru-RU" w:eastAsia="en-US"/>
        </w:rPr>
        <w:t> </w:t>
      </w:r>
      <w:r w:rsidRPr="00044370">
        <w:rPr>
          <w:rFonts w:eastAsia="MS Mincho"/>
          <w:iCs/>
          <w:noProof/>
          <w:sz w:val="24"/>
          <w:szCs w:val="24"/>
          <w:lang w:eastAsia="en-US"/>
        </w:rPr>
        <w:t>Городище, 8</w:t>
      </w:r>
      <w:r>
        <w:rPr>
          <w:rFonts w:eastAsia="MS Mincho"/>
          <w:iCs/>
          <w:noProof/>
          <w:sz w:val="24"/>
          <w:szCs w:val="24"/>
          <w:lang w:val="ru-RU" w:eastAsia="en-US"/>
        </w:rPr>
        <w:t>.</w:t>
      </w:r>
    </w:p>
    <w:p w14:paraId="55D544D7" w14:textId="77777777" w:rsidR="006E1E2D" w:rsidRPr="00552997" w:rsidRDefault="006E1E2D" w:rsidP="006E1E2D">
      <w:pPr>
        <w:suppressAutoHyphens/>
        <w:jc w:val="both"/>
        <w:rPr>
          <w:rFonts w:eastAsia="MS Mincho"/>
          <w:iCs/>
          <w:noProof/>
          <w:sz w:val="24"/>
          <w:szCs w:val="24"/>
          <w:lang w:eastAsia="en-US"/>
        </w:rPr>
      </w:pPr>
      <w:r w:rsidRPr="00552997">
        <w:rPr>
          <w:rFonts w:eastAsia="MS Mincho"/>
          <w:iCs/>
          <w:noProof/>
          <w:sz w:val="24"/>
          <w:szCs w:val="24"/>
          <w:u w:val="single"/>
          <w:lang w:eastAsia="en-US"/>
        </w:rPr>
        <w:t>Мета отримання дозволу на викиди</w:t>
      </w:r>
      <w:r w:rsidRPr="00552997">
        <w:rPr>
          <w:rFonts w:eastAsia="MS Mincho"/>
          <w:iCs/>
          <w:noProof/>
          <w:sz w:val="24"/>
          <w:szCs w:val="24"/>
          <w:lang w:eastAsia="en-US"/>
        </w:rPr>
        <w:t>: отримання дозволу для існуючого об’єкта, що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 має дозвіл на викиди, а саме у зв</w:t>
      </w:r>
      <w:r w:rsidRPr="00A06732">
        <w:rPr>
          <w:rFonts w:eastAsia="MS Mincho"/>
          <w:iCs/>
          <w:noProof/>
          <w:sz w:val="24"/>
          <w:szCs w:val="24"/>
          <w:lang w:eastAsia="en-US"/>
        </w:rPr>
        <w:t>’</w:t>
      </w:r>
      <w:r>
        <w:rPr>
          <w:rFonts w:eastAsia="MS Mincho"/>
          <w:iCs/>
          <w:noProof/>
          <w:sz w:val="24"/>
          <w:szCs w:val="24"/>
          <w:lang w:eastAsia="en-US"/>
        </w:rPr>
        <w:t>язку з закінченням терміну дії дозволу та зі змінами, що відбулися на підприємстві</w:t>
      </w:r>
      <w:r w:rsidRPr="00552997">
        <w:rPr>
          <w:rFonts w:eastAsia="MS Mincho"/>
          <w:iCs/>
          <w:noProof/>
          <w:sz w:val="24"/>
          <w:szCs w:val="24"/>
          <w:lang w:eastAsia="en-US"/>
        </w:rPr>
        <w:t>.</w:t>
      </w:r>
    </w:p>
    <w:p w14:paraId="71BED800" w14:textId="77777777" w:rsidR="006E1E2D" w:rsidRPr="00552997" w:rsidRDefault="006E1E2D" w:rsidP="006E1E2D">
      <w:pPr>
        <w:suppressAutoHyphens/>
        <w:jc w:val="both"/>
        <w:rPr>
          <w:rFonts w:eastAsia="MS Mincho"/>
          <w:iCs/>
          <w:noProof/>
          <w:sz w:val="24"/>
          <w:szCs w:val="24"/>
          <w:lang w:eastAsia="en-US"/>
        </w:rPr>
      </w:pPr>
      <w:r w:rsidRPr="00552997">
        <w:rPr>
          <w:rFonts w:eastAsia="MS Mincho"/>
          <w:iCs/>
          <w:noProof/>
          <w:sz w:val="24"/>
          <w:szCs w:val="24"/>
          <w:u w:val="single"/>
          <w:lang w:eastAsia="en-US"/>
        </w:rPr>
        <w:t>Відомості про наявність висновку  з оцінки впливу на довкілля</w:t>
      </w:r>
      <w:r w:rsidRPr="00552997">
        <w:rPr>
          <w:rFonts w:eastAsia="MS Mincho"/>
          <w:iCs/>
          <w:noProof/>
          <w:sz w:val="24"/>
          <w:szCs w:val="24"/>
          <w:lang w:eastAsia="en-US"/>
        </w:rPr>
        <w:t xml:space="preserve"> : відповідно до частин 2 і 3 Статті 3 Закону України «Про оцінку впливу на довкілля», виробнича діяльність </w:t>
      </w:r>
      <w:r w:rsidRPr="00044370">
        <w:rPr>
          <w:rFonts w:eastAsia="MS Mincho"/>
          <w:iCs/>
          <w:noProof/>
          <w:sz w:val="24"/>
          <w:szCs w:val="24"/>
          <w:lang w:eastAsia="en-US"/>
        </w:rPr>
        <w:t>ТОВ</w:t>
      </w:r>
      <w:r>
        <w:rPr>
          <w:rFonts w:eastAsia="MS Mincho"/>
          <w:iCs/>
          <w:noProof/>
          <w:sz w:val="24"/>
          <w:szCs w:val="24"/>
          <w:lang w:val="ru-RU" w:eastAsia="en-US"/>
        </w:rPr>
        <w:t> </w:t>
      </w:r>
      <w:r w:rsidRPr="00044370">
        <w:rPr>
          <w:rFonts w:eastAsia="MS Mincho"/>
          <w:iCs/>
          <w:noProof/>
          <w:sz w:val="24"/>
          <w:szCs w:val="24"/>
          <w:lang w:eastAsia="en-US"/>
        </w:rPr>
        <w:t>“АТД</w:t>
      </w:r>
      <w:r>
        <w:rPr>
          <w:rFonts w:eastAsia="MS Mincho"/>
          <w:iCs/>
          <w:noProof/>
          <w:sz w:val="24"/>
          <w:szCs w:val="24"/>
          <w:lang w:val="ru-RU" w:eastAsia="en-US"/>
        </w:rPr>
        <w:t> </w:t>
      </w:r>
      <w:r w:rsidRPr="00044370">
        <w:rPr>
          <w:rFonts w:eastAsia="MS Mincho"/>
          <w:iCs/>
          <w:noProof/>
          <w:sz w:val="24"/>
          <w:szCs w:val="24"/>
          <w:lang w:eastAsia="en-US"/>
        </w:rPr>
        <w:t>“ВОЛИНЬ”</w:t>
      </w:r>
      <w:r w:rsidRPr="00552997">
        <w:rPr>
          <w:rFonts w:eastAsia="MS Mincho"/>
          <w:iCs/>
          <w:noProof/>
          <w:sz w:val="24"/>
          <w:szCs w:val="24"/>
          <w:lang w:eastAsia="en-US"/>
        </w:rPr>
        <w:t xml:space="preserve"> не підлягає оцінці впливу на довкілля.</w:t>
      </w:r>
    </w:p>
    <w:p w14:paraId="4171676B" w14:textId="77777777" w:rsidR="006E1E2D" w:rsidRDefault="006E1E2D" w:rsidP="006E1E2D">
      <w:pPr>
        <w:suppressAutoHyphens/>
        <w:jc w:val="both"/>
        <w:rPr>
          <w:rFonts w:eastAsia="MS Mincho"/>
          <w:iCs/>
          <w:noProof/>
          <w:sz w:val="24"/>
          <w:szCs w:val="24"/>
          <w:lang w:eastAsia="en-US"/>
        </w:rPr>
      </w:pPr>
      <w:r w:rsidRPr="000824AB">
        <w:rPr>
          <w:rFonts w:eastAsia="MS Mincho"/>
          <w:iCs/>
          <w:noProof/>
          <w:sz w:val="24"/>
          <w:szCs w:val="24"/>
          <w:u w:val="single"/>
          <w:lang w:eastAsia="en-US"/>
        </w:rPr>
        <w:t>Загальний опис об’єкта: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 </w:t>
      </w:r>
      <w:r w:rsidRPr="000824AB">
        <w:rPr>
          <w:rFonts w:eastAsia="MS Mincho"/>
          <w:iCs/>
          <w:noProof/>
          <w:sz w:val="24"/>
          <w:szCs w:val="24"/>
          <w:lang w:eastAsia="en-US"/>
        </w:rPr>
        <w:t>підприємство займається здаванням в оренду власного чи орендованого нерухомого майна. На майданчику ТОВ “АТД “ВОЛИНЬ” знаходяться будівлі, що використовуються під діагностичний лікувально-реабілітаційний курортний комплекс «Ріксос-Прикарпаття» та ресторан «Е-мое», котельня,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 дизель-генератори,</w:t>
      </w:r>
      <w:r w:rsidRPr="000824AB">
        <w:rPr>
          <w:rFonts w:eastAsia="MS Mincho"/>
          <w:iCs/>
          <w:noProof/>
          <w:sz w:val="24"/>
          <w:szCs w:val="24"/>
          <w:lang w:eastAsia="en-US"/>
        </w:rPr>
        <w:t xml:space="preserve"> вуличні печі. Для підігріву води та опалення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 використовуються</w:t>
      </w:r>
      <w:r w:rsidRPr="000824AB">
        <w:rPr>
          <w:rFonts w:eastAsia="MS Mincho"/>
          <w:iCs/>
          <w:noProof/>
          <w:sz w:val="24"/>
          <w:szCs w:val="24"/>
          <w:lang w:eastAsia="en-US"/>
        </w:rPr>
        <w:t xml:space="preserve"> 4 газові котли «Viessmann 100Sx1». Під час аварійних чи планових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 відключень енергії</w:t>
      </w:r>
      <w:r w:rsidRPr="000824AB">
        <w:rPr>
          <w:rFonts w:eastAsia="MS Mincho"/>
          <w:iCs/>
          <w:noProof/>
          <w:sz w:val="24"/>
          <w:szCs w:val="24"/>
          <w:lang w:eastAsia="en-US"/>
        </w:rPr>
        <w:t xml:space="preserve"> викристовуються 2 дизель-генератори: HDW-750 T5», фірми HIMOINSA. Для опалення та гарячого водопостачання приміщень ресторану «Е-мое» діє паливна, в якій встановлено </w:t>
      </w:r>
      <w:r>
        <w:rPr>
          <w:rFonts w:eastAsia="MS Mincho"/>
          <w:iCs/>
          <w:noProof/>
          <w:sz w:val="24"/>
          <w:szCs w:val="24"/>
          <w:lang w:eastAsia="en-US"/>
        </w:rPr>
        <w:t>2</w:t>
      </w:r>
      <w:r w:rsidRPr="000824AB">
        <w:rPr>
          <w:rFonts w:eastAsia="MS Mincho"/>
          <w:iCs/>
          <w:noProof/>
          <w:sz w:val="24"/>
          <w:szCs w:val="24"/>
          <w:lang w:eastAsia="en-US"/>
        </w:rPr>
        <w:t xml:space="preserve"> водогрійні газові котли: Baxi Slim 49i</w:t>
      </w:r>
      <w:r>
        <w:rPr>
          <w:rFonts w:eastAsia="MS Mincho"/>
          <w:iCs/>
          <w:noProof/>
          <w:sz w:val="24"/>
          <w:szCs w:val="24"/>
          <w:lang w:eastAsia="en-US"/>
        </w:rPr>
        <w:t>,</w:t>
      </w:r>
      <w:r w:rsidRPr="000824AB">
        <w:rPr>
          <w:rFonts w:eastAsia="MS Mincho"/>
          <w:iCs/>
          <w:noProof/>
          <w:sz w:val="24"/>
          <w:szCs w:val="24"/>
          <w:lang w:eastAsia="en-US"/>
        </w:rPr>
        <w:t xml:space="preserve"> Baxi Slim 62i. В залі ресторану встановлено камін, в якому спалюють відходи деревини. На території підприємства також встановлені дві вуличні печі, що використовуються для приготування страв на відкритому вогні, в яких спалюють відходи деревини.</w:t>
      </w:r>
    </w:p>
    <w:p w14:paraId="3699519B" w14:textId="06F4F8EE" w:rsidR="006E1E2D" w:rsidRPr="000824AB" w:rsidRDefault="006E1E2D" w:rsidP="006E1E2D">
      <w:pPr>
        <w:suppressAutoHyphens/>
        <w:jc w:val="both"/>
        <w:rPr>
          <w:rFonts w:eastAsia="MS Mincho"/>
          <w:iCs/>
          <w:noProof/>
          <w:sz w:val="24"/>
          <w:szCs w:val="24"/>
          <w:lang w:eastAsia="en-US"/>
        </w:rPr>
      </w:pPr>
      <w:r w:rsidRPr="000824AB">
        <w:rPr>
          <w:rFonts w:eastAsia="MS Mincho"/>
          <w:iCs/>
          <w:noProof/>
          <w:sz w:val="24"/>
          <w:szCs w:val="24"/>
          <w:u w:val="single"/>
          <w:lang w:eastAsia="en-US"/>
        </w:rPr>
        <w:t>Відомомсті, щодо видів та обсягів викидів:</w:t>
      </w:r>
      <w:r w:rsidRPr="001B4E44">
        <w:rPr>
          <w:rFonts w:eastAsia="MS Mincho"/>
          <w:iCs/>
          <w:noProof/>
          <w:sz w:val="24"/>
          <w:szCs w:val="24"/>
          <w:lang w:eastAsia="en-US"/>
        </w:rPr>
        <w:t xml:space="preserve"> </w:t>
      </w:r>
      <w:r>
        <w:rPr>
          <w:rFonts w:eastAsia="MS Mincho"/>
          <w:iCs/>
          <w:noProof/>
          <w:sz w:val="24"/>
          <w:szCs w:val="24"/>
          <w:lang w:eastAsia="en-US"/>
        </w:rPr>
        <w:t>о</w:t>
      </w:r>
      <w:r w:rsidRPr="000824AB">
        <w:rPr>
          <w:rFonts w:eastAsia="MS Mincho"/>
          <w:iCs/>
          <w:noProof/>
          <w:sz w:val="24"/>
          <w:szCs w:val="24"/>
          <w:lang w:eastAsia="en-US"/>
        </w:rPr>
        <w:t>ксид вуглецю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 - </w:t>
      </w:r>
      <w:r w:rsidRPr="000824AB">
        <w:rPr>
          <w:rFonts w:eastAsia="MS Mincho"/>
          <w:iCs/>
          <w:noProof/>
          <w:sz w:val="24"/>
          <w:szCs w:val="24"/>
          <w:lang w:eastAsia="en-US"/>
        </w:rPr>
        <w:t>6,7759176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 т/р, в</w:t>
      </w:r>
      <w:r w:rsidRPr="000824AB">
        <w:rPr>
          <w:rFonts w:eastAsia="MS Mincho"/>
          <w:iCs/>
          <w:noProof/>
          <w:sz w:val="24"/>
          <w:szCs w:val="24"/>
          <w:lang w:eastAsia="en-US"/>
        </w:rPr>
        <w:t>углецю діоксид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 -</w:t>
      </w:r>
      <w:r w:rsidRPr="000824AB">
        <w:rPr>
          <w:rFonts w:eastAsia="MS Mincho"/>
          <w:iCs/>
          <w:noProof/>
          <w:sz w:val="24"/>
          <w:szCs w:val="24"/>
          <w:lang w:eastAsia="en-US"/>
        </w:rPr>
        <w:t>1630,1448</w:t>
      </w:r>
      <w:r w:rsidRPr="001B4E44">
        <w:rPr>
          <w:rFonts w:eastAsia="MS Mincho"/>
          <w:iCs/>
          <w:noProof/>
          <w:sz w:val="24"/>
          <w:szCs w:val="24"/>
          <w:lang w:eastAsia="en-US"/>
        </w:rPr>
        <w:t xml:space="preserve"> </w:t>
      </w:r>
      <w:r>
        <w:rPr>
          <w:rFonts w:eastAsia="MS Mincho"/>
          <w:iCs/>
          <w:noProof/>
          <w:sz w:val="24"/>
          <w:szCs w:val="24"/>
          <w:lang w:eastAsia="en-US"/>
        </w:rPr>
        <w:t>т/р, м</w:t>
      </w:r>
      <w:r w:rsidRPr="000824AB">
        <w:rPr>
          <w:rFonts w:eastAsia="MS Mincho"/>
          <w:iCs/>
          <w:noProof/>
          <w:sz w:val="24"/>
          <w:szCs w:val="24"/>
          <w:lang w:eastAsia="en-US"/>
        </w:rPr>
        <w:t>етан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 - </w:t>
      </w:r>
      <w:r w:rsidRPr="000824AB">
        <w:rPr>
          <w:rFonts w:eastAsia="MS Mincho"/>
          <w:iCs/>
          <w:noProof/>
          <w:sz w:val="24"/>
          <w:szCs w:val="24"/>
          <w:lang w:eastAsia="en-US"/>
        </w:rPr>
        <w:t>0,02702618</w:t>
      </w:r>
      <w:r w:rsidRPr="001B4E44">
        <w:rPr>
          <w:rFonts w:eastAsia="MS Mincho"/>
          <w:iCs/>
          <w:noProof/>
          <w:sz w:val="24"/>
          <w:szCs w:val="24"/>
          <w:lang w:eastAsia="en-US"/>
        </w:rPr>
        <w:t xml:space="preserve"> </w:t>
      </w:r>
      <w:r>
        <w:rPr>
          <w:rFonts w:eastAsia="MS Mincho"/>
          <w:iCs/>
          <w:noProof/>
          <w:sz w:val="24"/>
          <w:szCs w:val="24"/>
          <w:lang w:eastAsia="en-US"/>
        </w:rPr>
        <w:t>т/р, р</w:t>
      </w:r>
      <w:r w:rsidRPr="000824AB">
        <w:rPr>
          <w:rFonts w:eastAsia="MS Mincho"/>
          <w:iCs/>
          <w:noProof/>
          <w:sz w:val="24"/>
          <w:szCs w:val="24"/>
          <w:lang w:eastAsia="en-US"/>
        </w:rPr>
        <w:t>ечовини у вигляді суспендованих твердих частинок, недиференційованих за складом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 - </w:t>
      </w:r>
      <w:r w:rsidRPr="000824AB">
        <w:rPr>
          <w:rFonts w:eastAsia="MS Mincho"/>
          <w:iCs/>
          <w:noProof/>
          <w:sz w:val="24"/>
          <w:szCs w:val="24"/>
          <w:lang w:eastAsia="en-US"/>
        </w:rPr>
        <w:t>0,003265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 т/р, о</w:t>
      </w:r>
      <w:r w:rsidRPr="000824AB">
        <w:rPr>
          <w:rFonts w:eastAsia="MS Mincho"/>
          <w:iCs/>
          <w:noProof/>
          <w:sz w:val="24"/>
          <w:szCs w:val="24"/>
          <w:lang w:eastAsia="en-US"/>
        </w:rPr>
        <w:t>ксиди азоту (у перерахунку на діоксид азоту [NO + NO2])</w:t>
      </w:r>
      <w:r>
        <w:rPr>
          <w:rFonts w:eastAsia="MS Mincho"/>
          <w:iCs/>
          <w:noProof/>
          <w:sz w:val="24"/>
          <w:szCs w:val="24"/>
          <w:lang w:eastAsia="en-US"/>
        </w:rPr>
        <w:t>-</w:t>
      </w:r>
      <w:r w:rsidRPr="000824AB">
        <w:rPr>
          <w:rFonts w:eastAsia="MS Mincho"/>
          <w:iCs/>
          <w:noProof/>
          <w:sz w:val="24"/>
          <w:szCs w:val="24"/>
          <w:lang w:eastAsia="en-US"/>
        </w:rPr>
        <w:t>3,221601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 т/р, а</w:t>
      </w:r>
      <w:r w:rsidRPr="000824AB">
        <w:rPr>
          <w:rFonts w:eastAsia="MS Mincho"/>
          <w:iCs/>
          <w:noProof/>
          <w:sz w:val="24"/>
          <w:szCs w:val="24"/>
          <w:lang w:eastAsia="en-US"/>
        </w:rPr>
        <w:t>зоту(1) оксид (N2O)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 - </w:t>
      </w:r>
      <w:r w:rsidRPr="000824AB">
        <w:rPr>
          <w:rFonts w:eastAsia="MS Mincho"/>
          <w:iCs/>
          <w:noProof/>
          <w:sz w:val="24"/>
          <w:szCs w:val="24"/>
          <w:lang w:eastAsia="en-US"/>
        </w:rPr>
        <w:t>0,002720466</w:t>
      </w:r>
      <w:r w:rsidRPr="001B4E44">
        <w:rPr>
          <w:rFonts w:eastAsia="MS Mincho"/>
          <w:iCs/>
          <w:noProof/>
          <w:sz w:val="24"/>
          <w:szCs w:val="24"/>
          <w:lang w:eastAsia="en-US"/>
        </w:rPr>
        <w:t xml:space="preserve"> </w:t>
      </w:r>
      <w:r>
        <w:rPr>
          <w:rFonts w:eastAsia="MS Mincho"/>
          <w:iCs/>
          <w:noProof/>
          <w:sz w:val="24"/>
          <w:szCs w:val="24"/>
          <w:lang w:eastAsia="en-US"/>
        </w:rPr>
        <w:t>т/р, с</w:t>
      </w:r>
      <w:r w:rsidRPr="000824AB">
        <w:rPr>
          <w:rFonts w:eastAsia="MS Mincho"/>
          <w:iCs/>
          <w:noProof/>
          <w:sz w:val="24"/>
          <w:szCs w:val="24"/>
          <w:lang w:eastAsia="en-US"/>
        </w:rPr>
        <w:t>ірки діоксид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 - </w:t>
      </w:r>
      <w:r w:rsidRPr="000824AB">
        <w:rPr>
          <w:rFonts w:eastAsia="MS Mincho"/>
          <w:iCs/>
          <w:noProof/>
          <w:sz w:val="24"/>
          <w:szCs w:val="24"/>
          <w:lang w:eastAsia="en-US"/>
        </w:rPr>
        <w:t>0,072192</w:t>
      </w:r>
      <w:r>
        <w:rPr>
          <w:rFonts w:eastAsia="MS Mincho"/>
          <w:iCs/>
          <w:noProof/>
          <w:sz w:val="24"/>
          <w:szCs w:val="24"/>
          <w:lang w:eastAsia="en-US"/>
        </w:rPr>
        <w:t xml:space="preserve"> т/р.</w:t>
      </w:r>
    </w:p>
    <w:p w14:paraId="32DC8A11" w14:textId="77777777" w:rsidR="006E1E2D" w:rsidRPr="000824AB" w:rsidRDefault="006E1E2D" w:rsidP="006E1E2D">
      <w:pPr>
        <w:tabs>
          <w:tab w:val="left" w:pos="1200"/>
        </w:tabs>
        <w:jc w:val="both"/>
        <w:rPr>
          <w:rFonts w:eastAsia="MS Mincho"/>
          <w:iCs/>
          <w:noProof/>
          <w:sz w:val="24"/>
          <w:szCs w:val="24"/>
          <w:lang w:eastAsia="en-US"/>
        </w:rPr>
      </w:pPr>
      <w:r w:rsidRPr="00552997">
        <w:rPr>
          <w:rFonts w:eastAsia="MS Mincho"/>
          <w:iCs/>
          <w:noProof/>
          <w:sz w:val="24"/>
          <w:szCs w:val="24"/>
          <w:u w:val="single"/>
          <w:lang w:eastAsia="en-US"/>
        </w:rPr>
        <w:t>Заходи щодо впровадження найкращих існуючих технологій виробництва:</w:t>
      </w:r>
      <w:r w:rsidRPr="00552997">
        <w:rPr>
          <w:rFonts w:eastAsia="MS Mincho"/>
          <w:iCs/>
          <w:noProof/>
          <w:sz w:val="24"/>
          <w:szCs w:val="24"/>
          <w:lang w:eastAsia="en-US"/>
        </w:rPr>
        <w:t xml:space="preserve"> на підприємстві немає виробництв та технологічного устаткування, на яких повинні впроваджуватися найкращі доступні технології та методи керування.</w:t>
      </w:r>
    </w:p>
    <w:p w14:paraId="51A97116" w14:textId="77777777" w:rsidR="006E1E2D" w:rsidRPr="00552997" w:rsidRDefault="006E1E2D" w:rsidP="006E1E2D">
      <w:pPr>
        <w:contextualSpacing/>
        <w:jc w:val="both"/>
        <w:rPr>
          <w:rFonts w:eastAsia="MS Mincho"/>
          <w:noProof/>
          <w:sz w:val="24"/>
          <w:szCs w:val="24"/>
          <w:lang w:eastAsia="en-US"/>
        </w:rPr>
      </w:pPr>
      <w:r w:rsidRPr="00552997">
        <w:rPr>
          <w:rFonts w:eastAsia="Calibri" w:cs="Calibri"/>
          <w:sz w:val="24"/>
          <w:szCs w:val="24"/>
          <w:u w:val="single"/>
          <w:lang w:eastAsia="en-US"/>
        </w:rPr>
        <w:t>Перелік заходів щодо скорочення викидів:</w:t>
      </w:r>
      <w:r w:rsidRPr="00552997">
        <w:rPr>
          <w:rFonts w:eastAsia="Calibri" w:cs="Calibri"/>
          <w:sz w:val="24"/>
          <w:szCs w:val="24"/>
          <w:lang w:eastAsia="en-US"/>
        </w:rPr>
        <w:t xml:space="preserve"> </w:t>
      </w:r>
      <w:r w:rsidRPr="00552997">
        <w:rPr>
          <w:rFonts w:eastAsia="MS Mincho"/>
          <w:iCs/>
          <w:noProof/>
          <w:sz w:val="24"/>
          <w:szCs w:val="24"/>
          <w:lang w:eastAsia="en-US"/>
        </w:rPr>
        <w:t xml:space="preserve">фактичні викиди забруднюючих речовин від стаціонарних джерел не перевищують нормативи граничнодопустимих викидів </w:t>
      </w:r>
      <w:r w:rsidRPr="00552997">
        <w:rPr>
          <w:rFonts w:eastAsia="MS Mincho"/>
          <w:noProof/>
          <w:sz w:val="24"/>
          <w:szCs w:val="24"/>
          <w:lang w:eastAsia="en-US"/>
        </w:rPr>
        <w:t>відповідно до законодавства. Заходи щодо скорочення викидів не передбачаються.</w:t>
      </w:r>
    </w:p>
    <w:p w14:paraId="6C643AB2" w14:textId="77777777" w:rsidR="006E1E2D" w:rsidRPr="00552997" w:rsidRDefault="006E1E2D" w:rsidP="006E1E2D">
      <w:pPr>
        <w:contextualSpacing/>
        <w:jc w:val="both"/>
        <w:rPr>
          <w:rFonts w:eastAsia="Calibri" w:cs="Calibri"/>
          <w:sz w:val="24"/>
          <w:szCs w:val="24"/>
          <w:lang w:eastAsia="en-US"/>
        </w:rPr>
      </w:pPr>
      <w:bookmarkStart w:id="3" w:name="_Hlk158636981"/>
      <w:r w:rsidRPr="00552997">
        <w:rPr>
          <w:rFonts w:eastAsia="Calibri" w:cs="Calibri"/>
          <w:sz w:val="24"/>
          <w:szCs w:val="24"/>
          <w:u w:val="single"/>
          <w:lang w:eastAsia="en-US"/>
        </w:rPr>
        <w:t>Дотримання виконання природоохоронних заходів щодо скорочення викидів</w:t>
      </w:r>
      <w:r w:rsidRPr="00552997">
        <w:rPr>
          <w:rFonts w:eastAsia="Calibri" w:cs="Calibri"/>
          <w:sz w:val="24"/>
          <w:szCs w:val="24"/>
          <w:lang w:eastAsia="en-US"/>
        </w:rPr>
        <w:t>: природоохоронні заходи щодо скорочення викидів забруднюючих речовин для даного підприємства не передбачаються.</w:t>
      </w:r>
      <w:bookmarkEnd w:id="3"/>
    </w:p>
    <w:p w14:paraId="5C2CB978" w14:textId="77777777" w:rsidR="006E1E2D" w:rsidRPr="00552997" w:rsidRDefault="006E1E2D" w:rsidP="006E1E2D">
      <w:pPr>
        <w:contextualSpacing/>
        <w:jc w:val="both"/>
        <w:rPr>
          <w:rFonts w:eastAsia="MS Mincho"/>
          <w:noProof/>
          <w:sz w:val="24"/>
          <w:szCs w:val="24"/>
          <w:lang w:eastAsia="en-US"/>
        </w:rPr>
      </w:pPr>
      <w:r w:rsidRPr="00552997">
        <w:rPr>
          <w:rFonts w:eastAsia="Calibri" w:cs="Calibri"/>
          <w:sz w:val="24"/>
          <w:szCs w:val="24"/>
          <w:u w:val="single"/>
          <w:lang w:eastAsia="en-US"/>
        </w:rPr>
        <w:t xml:space="preserve">Відповідність пропозицій щодо дозволених обсягів викидів законодавству: </w:t>
      </w:r>
      <w:r w:rsidRPr="00552997">
        <w:rPr>
          <w:noProof/>
          <w:sz w:val="24"/>
          <w:szCs w:val="24"/>
        </w:rPr>
        <w:t>пропозиції щодо дозволених обсягів викидів забруднюючих речовин в атмосферне повітря не перевищують величин граничнодопустимих викидів відповідно до законодавства. Встановлено умови до викидів забруднюючих речовин в атмосферне повітря стаціонарними джерелами.</w:t>
      </w:r>
    </w:p>
    <w:p w14:paraId="3AD425B5" w14:textId="3CDA9D1D" w:rsidR="006E1E2D" w:rsidRPr="00552997" w:rsidRDefault="006E1E2D" w:rsidP="006E1E2D">
      <w:pPr>
        <w:pStyle w:val="a5"/>
        <w:ind w:left="0"/>
        <w:jc w:val="both"/>
        <w:rPr>
          <w:noProof/>
          <w:sz w:val="24"/>
          <w:szCs w:val="24"/>
        </w:rPr>
      </w:pPr>
      <w:r w:rsidRPr="00552997">
        <w:rPr>
          <w:rFonts w:eastAsia="Calibri" w:cs="Calibri"/>
          <w:sz w:val="24"/>
          <w:szCs w:val="24"/>
          <w:u w:val="single"/>
          <w:lang w:eastAsia="en-US"/>
        </w:rPr>
        <w:t>Зауваження та пропозиції громадськості щодо дозволу на викиди:</w:t>
      </w:r>
      <w:r w:rsidRPr="00984368">
        <w:rPr>
          <w:rFonts w:eastAsia="Calibri" w:cs="Calibri"/>
          <w:sz w:val="24"/>
          <w:szCs w:val="24"/>
          <w:lang w:eastAsia="en-US"/>
        </w:rPr>
        <w:t xml:space="preserve"> </w:t>
      </w:r>
      <w:r w:rsidRPr="00552997">
        <w:rPr>
          <w:bCs/>
          <w:sz w:val="24"/>
          <w:szCs w:val="24"/>
        </w:rPr>
        <w:t>Зауваження громадських організацій та окремих громадян приймаються впродовж 30 календарних днів від дати публікації інформації Львівською обласною військовою адміністрацією – Департамент екології та природних ресурсів Львівської обласної військової адміністрації за адресою: 79026, Львівська обл., Львівський р-н, м. Львів, вул. Стрийська, 98, (032)238-73-83, envir@loda.gov.ua</w:t>
      </w:r>
    </w:p>
    <w:bookmarkEnd w:id="1"/>
    <w:p w14:paraId="7BB994B5" w14:textId="03A3227E" w:rsidR="00571EFE" w:rsidRPr="006E1E2D" w:rsidRDefault="00571EFE" w:rsidP="006E1E2D">
      <w:pPr>
        <w:widowControl/>
        <w:rPr>
          <w:noProof/>
          <w:sz w:val="22"/>
          <w:szCs w:val="22"/>
        </w:rPr>
      </w:pPr>
    </w:p>
    <w:sectPr w:rsidR="00571EFE" w:rsidRPr="006E1E2D" w:rsidSect="00264C9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37"/>
    <w:rsid w:val="00264C97"/>
    <w:rsid w:val="00571EFE"/>
    <w:rsid w:val="006E1E2D"/>
    <w:rsid w:val="008A7E37"/>
    <w:rsid w:val="00984368"/>
    <w:rsid w:val="00987B52"/>
    <w:rsid w:val="00D8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9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2D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с отступом Знак1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5 Знак2 Знак Знак,Зн Знак"/>
    <w:link w:val="a3"/>
    <w:locked/>
    <w:rsid w:val="006E1E2D"/>
    <w:rPr>
      <w:sz w:val="24"/>
      <w:lang w:eastAsia="ru-RU"/>
    </w:rPr>
  </w:style>
  <w:style w:type="paragraph" w:styleId="a3">
    <w:name w:val="Body Text Indent"/>
    <w:aliases w:val="Основной текст с отступом Знак,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Знак5 Знак2 Знак,Зн"/>
    <w:basedOn w:val="a"/>
    <w:link w:val="1"/>
    <w:rsid w:val="006E1E2D"/>
    <w:pPr>
      <w:ind w:firstLine="567"/>
      <w:jc w:val="both"/>
    </w:pPr>
    <w:rPr>
      <w:rFonts w:asciiTheme="minorHAnsi" w:eastAsiaTheme="minorHAnsi" w:hAnsiTheme="minorHAnsi" w:cstheme="minorBidi"/>
      <w:kern w:val="2"/>
      <w:sz w:val="24"/>
      <w:szCs w:val="22"/>
      <w14:ligatures w14:val="standardContextual"/>
    </w:rPr>
  </w:style>
  <w:style w:type="character" w:customStyle="1" w:styleId="10">
    <w:name w:val="Основний текст з відступом Знак1"/>
    <w:basedOn w:val="a0"/>
    <w:uiPriority w:val="99"/>
    <w:semiHidden/>
    <w:rsid w:val="006E1E2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4">
    <w:name w:val="Hyperlink"/>
    <w:uiPriority w:val="99"/>
    <w:rsid w:val="006E1E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E1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2D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с отступом Знак1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5 Знак2 Знак Знак,Зн Знак"/>
    <w:link w:val="a3"/>
    <w:locked/>
    <w:rsid w:val="006E1E2D"/>
    <w:rPr>
      <w:sz w:val="24"/>
      <w:lang w:eastAsia="ru-RU"/>
    </w:rPr>
  </w:style>
  <w:style w:type="paragraph" w:styleId="a3">
    <w:name w:val="Body Text Indent"/>
    <w:aliases w:val="Основной текст с отступом Знак,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Знак5 Знак2 Знак,Зн"/>
    <w:basedOn w:val="a"/>
    <w:link w:val="1"/>
    <w:rsid w:val="006E1E2D"/>
    <w:pPr>
      <w:ind w:firstLine="567"/>
      <w:jc w:val="both"/>
    </w:pPr>
    <w:rPr>
      <w:rFonts w:asciiTheme="minorHAnsi" w:eastAsiaTheme="minorHAnsi" w:hAnsiTheme="minorHAnsi" w:cstheme="minorBidi"/>
      <w:kern w:val="2"/>
      <w:sz w:val="24"/>
      <w:szCs w:val="22"/>
      <w14:ligatures w14:val="standardContextual"/>
    </w:rPr>
  </w:style>
  <w:style w:type="character" w:customStyle="1" w:styleId="10">
    <w:name w:val="Основний текст з відступом Знак1"/>
    <w:basedOn w:val="a0"/>
    <w:uiPriority w:val="99"/>
    <w:semiHidden/>
    <w:rsid w:val="006E1E2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4">
    <w:name w:val="Hyperlink"/>
    <w:uiPriority w:val="99"/>
    <w:rsid w:val="006E1E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E1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vkorkishko@rixos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2380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 Передерій</dc:creator>
  <cp:lastModifiedBy>Тарасенко Ольга Володимирівна</cp:lastModifiedBy>
  <cp:revision>2</cp:revision>
  <dcterms:created xsi:type="dcterms:W3CDTF">2024-12-20T13:44:00Z</dcterms:created>
  <dcterms:modified xsi:type="dcterms:W3CDTF">2024-12-20T13:44:00Z</dcterms:modified>
</cp:coreProperties>
</file>