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47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70020C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4A6322" w:rsidRPr="00C77C2D" w:rsidRDefault="004A6322" w:rsidP="004A63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bookmarkStart w:id="0" w:name="n114"/>
      <w:bookmarkEnd w:id="0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Повне та скорочене найменування суб’єкта господарювання: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ТОВАРИСТВО З ОБМЕЖЕНОЮ ВІДПОВІДАЛЬНІСТЮ «ГАЗОРОЗПОДІЛЬНІ МЕРЕЖІ УКРАЇНИ»</w:t>
      </w:r>
      <w:r w:rsidR="001F346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/ ТОВ «ГАЗОРОЗПОДІЛЬНІ МЕРЕЖІ УКРАЇНИ»</w:t>
      </w:r>
      <w:bookmarkStart w:id="1" w:name="_GoBack"/>
      <w:bookmarkEnd w:id="1"/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.</w:t>
      </w:r>
      <w:bookmarkStart w:id="2" w:name="n115"/>
      <w:bookmarkEnd w:id="2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Ідентифікаційний код юридичної особи в ЄДРПОУ: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44907200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3" w:name="n116"/>
      <w:bookmarkEnd w:id="3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Місцезнаходження суб’єкта господарювання: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04116, м. Київ, вул. </w:t>
      </w:r>
      <w:proofErr w:type="spellStart"/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Шолуденка</w:t>
      </w:r>
      <w:proofErr w:type="spellEnd"/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будинок 1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контактний номер телефону: </w:t>
      </w:r>
      <w:r w:rsidRPr="00C97243">
        <w:rPr>
          <w:rFonts w:ascii="Times New Roman" w:hAnsi="Times New Roman" w:cs="Times New Roman"/>
          <w:bCs/>
          <w:sz w:val="20"/>
          <w:szCs w:val="20"/>
          <w:lang w:val="uk-UA"/>
        </w:rPr>
        <w:t>+380 (44) 537-05-37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(067)640-91-08, 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адреса електронної пошти суб’єкта господарювання: m.ivasiunko@grmu.com.ua.</w:t>
      </w:r>
      <w:bookmarkStart w:id="4" w:name="n117"/>
      <w:bookmarkEnd w:id="4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CC07B3"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Підприємство спеціалізується на розподіленні газоподібного палива через місцеві (локальні) трубопроводи.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Місцезнаходження об’єкт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/промислов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ого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майданчик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="00DD6F29" w:rsidRPr="00DD6F29">
        <w:rPr>
          <w:rFonts w:ascii="Times New Roman" w:hAnsi="Times New Roman" w:cs="Times New Roman"/>
          <w:sz w:val="20"/>
          <w:szCs w:val="20"/>
          <w:lang w:val="uk-UA"/>
        </w:rPr>
        <w:t>08202, Київська обл., Бучанський район, м. Ірпінь, вул. 8 Березня, 37</w:t>
      </w:r>
      <w:r w:rsidR="00105F5D" w:rsidRPr="00DD6F29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1F3469" w:rsidRPr="00C55553">
        <w:rPr>
          <w:rFonts w:ascii="Times New Roman" w:hAnsi="Times New Roman" w:cs="Times New Roman"/>
          <w:sz w:val="20"/>
          <w:szCs w:val="20"/>
          <w:lang w:val="uk-UA"/>
        </w:rPr>
        <w:t xml:space="preserve"> Проммай</w:t>
      </w:r>
      <w:r w:rsidR="001F3469" w:rsidRPr="009D368B">
        <w:rPr>
          <w:rFonts w:ascii="Times New Roman" w:hAnsi="Times New Roman" w:cs="Times New Roman"/>
          <w:sz w:val="20"/>
          <w:szCs w:val="20"/>
          <w:lang w:val="uk-UA"/>
        </w:rPr>
        <w:t>данчик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 xml:space="preserve"> відносяться до </w:t>
      </w:r>
      <w:r w:rsidR="001F3469" w:rsidRPr="001F3469">
        <w:rPr>
          <w:rFonts w:ascii="Times New Roman" w:hAnsi="Times New Roman" w:cs="Times New Roman"/>
          <w:iCs/>
          <w:sz w:val="20"/>
          <w:szCs w:val="26"/>
          <w:lang w:val="uk-UA"/>
        </w:rPr>
        <w:t>Київської філії ТОВ</w:t>
      </w:r>
      <w:r w:rsidR="001F3469" w:rsidRPr="001F3469">
        <w:rPr>
          <w:rFonts w:ascii="Times New Roman" w:hAnsi="Times New Roman" w:cs="Times New Roman"/>
          <w:iCs/>
          <w:sz w:val="20"/>
          <w:szCs w:val="26"/>
        </w:rPr>
        <w:t> </w:t>
      </w:r>
      <w:r w:rsidR="001F3469" w:rsidRPr="001F3469">
        <w:rPr>
          <w:rFonts w:ascii="Times New Roman" w:hAnsi="Times New Roman" w:cs="Times New Roman"/>
          <w:iCs/>
          <w:sz w:val="20"/>
          <w:szCs w:val="26"/>
          <w:lang w:val="uk-UA"/>
        </w:rPr>
        <w:t>«Газорозподільні мережі України»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 xml:space="preserve"> і забезпечу</w:t>
      </w:r>
      <w:r w:rsidR="001F3469">
        <w:rPr>
          <w:rFonts w:ascii="Times New Roman" w:hAnsi="Times New Roman" w:cs="Times New Roman"/>
          <w:sz w:val="20"/>
          <w:szCs w:val="26"/>
          <w:lang w:val="uk-UA"/>
        </w:rPr>
        <w:t>є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 xml:space="preserve"> виконання робіт по розподілу природного газу</w:t>
      </w:r>
      <w:r w:rsidR="001F3469" w:rsidRPr="001F3469">
        <w:rPr>
          <w:rFonts w:ascii="Times New Roman" w:hAnsi="Times New Roman" w:cs="Times New Roman"/>
          <w:sz w:val="16"/>
          <w:szCs w:val="20"/>
          <w:lang w:val="uk-UA" w:eastAsia="ru-RU"/>
        </w:rPr>
        <w:t xml:space="preserve"> 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>через місцеві (локальні) трубопроводи за регульованим тарифом, а також технічному виконанню робіт щодо проектування, будування та ремонту газових мереж</w:t>
      </w:r>
      <w:r w:rsidR="001F3469">
        <w:rPr>
          <w:rFonts w:ascii="Times New Roman" w:hAnsi="Times New Roman" w:cs="Times New Roman"/>
          <w:sz w:val="20"/>
          <w:szCs w:val="26"/>
          <w:lang w:val="uk-UA"/>
        </w:rPr>
        <w:t xml:space="preserve">. </w:t>
      </w:r>
      <w:r w:rsidRPr="001F34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Мета</w:t>
      </w:r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отримання дозволу на викиди: отримання дозволу на викиди для </w:t>
      </w:r>
      <w:r w:rsidR="001F3469" w:rsidRPr="001F3469">
        <w:rPr>
          <w:rFonts w:ascii="Times New Roman" w:hAnsi="Times New Roman" w:cs="Times New Roman"/>
          <w:sz w:val="20"/>
          <w:szCs w:val="20"/>
          <w:lang w:val="uk-UA"/>
        </w:rPr>
        <w:t>існуючого об’єкта ІІІ групи</w:t>
      </w:r>
      <w:r w:rsidR="001F3469" w:rsidRPr="00A875C0">
        <w:rPr>
          <w:lang w:val="uk-UA"/>
        </w:rPr>
        <w:t>.</w:t>
      </w:r>
      <w:bookmarkStart w:id="5" w:name="n119"/>
      <w:bookmarkEnd w:id="5"/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Відомості про наявність висновку з оцінки впливу на довкілля</w:t>
      </w:r>
      <w:r w:rsid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:</w:t>
      </w:r>
      <w:r w:rsidR="001F3469" w:rsidRPr="001F3469">
        <w:rPr>
          <w:lang w:val="uk-UA"/>
        </w:rPr>
        <w:t xml:space="preserve"> </w:t>
      </w:r>
      <w:r w:rsidR="001F3469" w:rsidRPr="00406A90">
        <w:rPr>
          <w:rFonts w:ascii="Times New Roman" w:hAnsi="Times New Roman" w:cs="Times New Roman"/>
          <w:sz w:val="20"/>
          <w:szCs w:val="20"/>
          <w:lang w:val="uk-UA"/>
        </w:rPr>
        <w:t>згідно ст. 3 ЗУ «Про оцінку впливу на довкілля» підприємство не підлягає оцінці впливу на довкілля</w:t>
      </w:r>
      <w:r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, виснов</w:t>
      </w:r>
      <w:r w:rsidR="001F3469"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ок</w:t>
      </w:r>
      <w:r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з ОВД відсутній.</w:t>
      </w:r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</w:p>
    <w:p w:rsidR="00EB36B0" w:rsidRPr="005131A3" w:rsidRDefault="00714634" w:rsidP="00DD6F29">
      <w:pPr>
        <w:pStyle w:val="21"/>
        <w:shd w:val="clear" w:color="auto" w:fill="FFFFFF"/>
        <w:spacing w:line="240" w:lineRule="auto"/>
        <w:ind w:firstLine="567"/>
        <w:rPr>
          <w:sz w:val="20"/>
        </w:rPr>
      </w:pPr>
      <w:r w:rsidRPr="00714634">
        <w:rPr>
          <w:sz w:val="20"/>
        </w:rPr>
        <w:t xml:space="preserve">Загальний </w:t>
      </w:r>
      <w:r w:rsidRPr="009D368B">
        <w:rPr>
          <w:sz w:val="20"/>
        </w:rPr>
        <w:t>опис об’єкта (опис виробництв та технологічного устаткування</w:t>
      </w:r>
      <w:r w:rsidRPr="00C55553">
        <w:rPr>
          <w:sz w:val="20"/>
        </w:rPr>
        <w:t xml:space="preserve">): </w:t>
      </w:r>
      <w:r w:rsidR="00DD6F29" w:rsidRPr="00DD6F29">
        <w:rPr>
          <w:sz w:val="20"/>
        </w:rPr>
        <w:t xml:space="preserve">на промисловому майданчику розташоване адміністративне приміщення та бокс для обслуговування автомобілів. Опалення адмінбудівлі в холодну пору року здійснюється котлом марки «КЧМ-16», </w:t>
      </w:r>
      <w:r w:rsidR="00DD6F29" w:rsidRPr="00DD6F29">
        <w:rPr>
          <w:sz w:val="20"/>
          <w:lang w:eastAsia="ru-RU"/>
        </w:rPr>
        <w:t xml:space="preserve">потужністю 16 кВт, котлом марки №КГБ-100», </w:t>
      </w:r>
      <w:r w:rsidR="00DD6F29" w:rsidRPr="00DD6F29">
        <w:rPr>
          <w:sz w:val="20"/>
          <w:lang w:val="ru-RU" w:eastAsia="ru-RU"/>
        </w:rPr>
        <w:t xml:space="preserve"> </w:t>
      </w:r>
      <w:r w:rsidR="00DD6F29" w:rsidRPr="00DD6F29">
        <w:rPr>
          <w:sz w:val="20"/>
          <w:lang w:eastAsia="ru-RU"/>
        </w:rPr>
        <w:t>потужністю 100 кВт</w:t>
      </w:r>
      <w:r w:rsidR="00DD6F29" w:rsidRPr="00DD6F29">
        <w:rPr>
          <w:sz w:val="20"/>
          <w:lang w:val="ru-RU" w:eastAsia="ru-RU"/>
        </w:rPr>
        <w:t xml:space="preserve"> та</w:t>
      </w:r>
      <w:r w:rsidR="00DD6F29" w:rsidRPr="00DD6F29">
        <w:rPr>
          <w:sz w:val="20"/>
          <w:lang w:eastAsia="ru-RU"/>
        </w:rPr>
        <w:t xml:space="preserve"> котлом марки «АОГВ-20», потужністю 20 кВт. Вид палива – природний газ. В якості резервного джерела електропостачання наявний газовий генератор марки «</w:t>
      </w:r>
      <w:r w:rsidR="00DD6F29" w:rsidRPr="00DD6F29">
        <w:rPr>
          <w:sz w:val="20"/>
          <w:lang w:val="en-US" w:eastAsia="ru-RU"/>
        </w:rPr>
        <w:t>GENERAC</w:t>
      </w:r>
      <w:r w:rsidR="00DD6F29" w:rsidRPr="00DD6F29">
        <w:rPr>
          <w:sz w:val="20"/>
          <w:lang w:eastAsia="ru-RU"/>
        </w:rPr>
        <w:t xml:space="preserve"> 7145», потужністю 10 кВт, вид палива – природний газ. У </w:t>
      </w:r>
      <w:r w:rsidR="00DD6F29" w:rsidRPr="00DD6F29">
        <w:rPr>
          <w:sz w:val="20"/>
        </w:rPr>
        <w:t>бокс для обслуговування автомобілів наявний зварювальний апарат. Відомості щодо видів та обсягів викидів: оксиди азоту (у перерахунку на діоксид азоту [NO+NO</w:t>
      </w:r>
      <w:r w:rsidR="00DD6F29" w:rsidRPr="00DD6F29">
        <w:rPr>
          <w:sz w:val="20"/>
          <w:vertAlign w:val="subscript"/>
        </w:rPr>
        <w:t>2</w:t>
      </w:r>
      <w:r w:rsidR="00DD6F29" w:rsidRPr="00DD6F29">
        <w:rPr>
          <w:sz w:val="20"/>
        </w:rPr>
        <w:t>]) – 0,042 т/рік, оксид вуглецю – 0,058 т/рік, вуглецю діоксид – 69,836 т/рік, азоту (1) оксид [N</w:t>
      </w:r>
      <w:r w:rsidR="00DD6F29" w:rsidRPr="00DD6F29">
        <w:rPr>
          <w:sz w:val="20"/>
          <w:vertAlign w:val="subscript"/>
        </w:rPr>
        <w:t>2</w:t>
      </w:r>
      <w:r w:rsidR="00DD6F29" w:rsidRPr="00DD6F29">
        <w:rPr>
          <w:sz w:val="20"/>
        </w:rPr>
        <w:t>О] – 0,0001 т/рік, метан – 0,001 т/рік, ртуть та її сполуки (у перерахунку на ртуть) – 0,0000001 т/рік, залізо та його сполуки (у перерахунку на залізо) – 0,0004 т/рік, манган та його сполуки (у перерахунку на діоксид мангану) – 0,0001 т/рік, р</w:t>
      </w:r>
      <w:r w:rsidR="00DD6F29" w:rsidRPr="00DD6F29">
        <w:rPr>
          <w:sz w:val="20"/>
          <w:lang w:eastAsia="uk-UA"/>
        </w:rPr>
        <w:t>ечовини у вигляді суспендованих твердих частинок (мікрочастинки та волокна) – 0,0001 т/рік (</w:t>
      </w:r>
      <w:r w:rsidR="00DD6F29" w:rsidRPr="00DD6F29">
        <w:rPr>
          <w:bCs/>
          <w:i/>
          <w:sz w:val="20"/>
        </w:rPr>
        <w:t>Кремнію діоксид аморфний (Аеросил-175) – 0,0001 т/рік</w:t>
      </w:r>
      <w:r w:rsidR="00DD6F29" w:rsidRPr="00DD6F29">
        <w:rPr>
          <w:i/>
          <w:sz w:val="20"/>
          <w:lang w:eastAsia="uk-UA"/>
        </w:rPr>
        <w:t xml:space="preserve">), </w:t>
      </w:r>
      <w:r w:rsidR="00DD6F29" w:rsidRPr="00DD6F29">
        <w:rPr>
          <w:sz w:val="20"/>
          <w:lang w:eastAsia="uk-UA"/>
        </w:rPr>
        <w:t>т</w:t>
      </w:r>
      <w:r w:rsidR="00DD6F29" w:rsidRPr="00DD6F29">
        <w:rPr>
          <w:sz w:val="20"/>
        </w:rPr>
        <w:t>итану діоксид – 0,00003 т/рік.</w:t>
      </w:r>
    </w:p>
    <w:p w:rsidR="00200480" w:rsidRPr="005306A3" w:rsidRDefault="005306A3" w:rsidP="00EB36B0">
      <w:pPr>
        <w:pStyle w:val="21"/>
        <w:shd w:val="clear" w:color="auto" w:fill="FFFFFF"/>
        <w:spacing w:line="240" w:lineRule="auto"/>
        <w:ind w:firstLine="567"/>
        <w:rPr>
          <w:sz w:val="20"/>
          <w:lang w:eastAsia="ru-RU"/>
        </w:rPr>
      </w:pPr>
      <w:r w:rsidRPr="005306A3">
        <w:rPr>
          <w:sz w:val="20"/>
          <w:lang w:eastAsia="ru-RU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="00E61BDE" w:rsidRPr="00D26D3A">
        <w:rPr>
          <w:sz w:val="20"/>
          <w:lang w:eastAsia="ru-RU"/>
        </w:rPr>
        <w:t>проммайданчик</w:t>
      </w:r>
      <w:r w:rsidRPr="005306A3">
        <w:rPr>
          <w:sz w:val="20"/>
          <w:lang w:eastAsia="ru-RU"/>
        </w:rPr>
        <w:t xml:space="preserve"> віднос</w:t>
      </w:r>
      <w:r w:rsidR="009E424D">
        <w:rPr>
          <w:sz w:val="20"/>
          <w:lang w:eastAsia="ru-RU"/>
        </w:rPr>
        <w:t>я</w:t>
      </w:r>
      <w:r w:rsidRPr="005306A3">
        <w:rPr>
          <w:sz w:val="20"/>
          <w:lang w:eastAsia="ru-RU"/>
        </w:rPr>
        <w:t>ться до третьої групи підприємств, як об'єкт</w:t>
      </w:r>
      <w:r w:rsidR="009E424D">
        <w:rPr>
          <w:sz w:val="20"/>
          <w:lang w:eastAsia="ru-RU"/>
        </w:rPr>
        <w:t>и</w:t>
      </w:r>
      <w:r w:rsidRPr="005306A3">
        <w:rPr>
          <w:sz w:val="20"/>
          <w:lang w:eastAsia="ru-RU"/>
        </w:rPr>
        <w:t>, як</w:t>
      </w:r>
      <w:r w:rsidR="00E61BDE">
        <w:rPr>
          <w:sz w:val="20"/>
          <w:lang w:eastAsia="ru-RU"/>
        </w:rPr>
        <w:t>і</w:t>
      </w:r>
      <w:r w:rsidRPr="005306A3">
        <w:rPr>
          <w:sz w:val="20"/>
          <w:lang w:eastAsia="ru-RU"/>
        </w:rPr>
        <w:t xml:space="preserve"> не підляга</w:t>
      </w:r>
      <w:r w:rsidR="00643041">
        <w:rPr>
          <w:sz w:val="20"/>
          <w:lang w:eastAsia="ru-RU"/>
        </w:rPr>
        <w:t>ють</w:t>
      </w:r>
      <w:r w:rsidRPr="005306A3">
        <w:rPr>
          <w:sz w:val="20"/>
          <w:lang w:eastAsia="ru-RU"/>
        </w:rPr>
        <w:t xml:space="preserve"> взяттю на державний облік і не ма</w:t>
      </w:r>
      <w:r w:rsidR="00643041">
        <w:rPr>
          <w:sz w:val="20"/>
          <w:lang w:eastAsia="ru-RU"/>
        </w:rPr>
        <w:t>ють</w:t>
      </w:r>
      <w:r w:rsidRPr="005306A3">
        <w:rPr>
          <w:sz w:val="20"/>
          <w:lang w:eastAsia="ru-RU"/>
        </w:rPr>
        <w:t xml:space="preserve"> виробництв або технологічного устаткування, на як</w:t>
      </w:r>
      <w:r w:rsidR="00643041">
        <w:rPr>
          <w:sz w:val="20"/>
          <w:lang w:eastAsia="ru-RU"/>
        </w:rPr>
        <w:t>і</w:t>
      </w:r>
      <w:r w:rsidRPr="005306A3">
        <w:rPr>
          <w:sz w:val="20"/>
          <w:lang w:eastAsia="ru-RU"/>
        </w:rPr>
        <w:t xml:space="preserve"> повинні впроваджуватися найкращі доступні технології та методи керування, тому заходи щодо впровадження найкращих існуючих технологій не розроблялись та відсутні. Перелік заходів щодо скорочення викидів: не передбача</w:t>
      </w:r>
      <w:r w:rsidR="001F3469">
        <w:rPr>
          <w:sz w:val="20"/>
          <w:lang w:eastAsia="ru-RU"/>
        </w:rPr>
        <w:t>є</w:t>
      </w:r>
      <w:r w:rsidRPr="005306A3">
        <w:rPr>
          <w:sz w:val="20"/>
          <w:lang w:eastAsia="ru-RU"/>
        </w:rPr>
        <w:t>ться, відсутні перевищення встановлених нормативів граничнодопустимих викидів. Дотримання виконання природоохоронних заходів щодо скорочення викидів: не передбачено. 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законодавству; для речовин, на які не встановлені нормативи граничнодопустимих викидів відповідно до законодавства, встановлюються величини масової витрати.</w:t>
      </w:r>
      <w:r w:rsidR="00200480" w:rsidRPr="005306A3">
        <w:rPr>
          <w:sz w:val="20"/>
          <w:lang w:eastAsia="ru-RU"/>
        </w:rPr>
        <w:t xml:space="preserve"> </w:t>
      </w:r>
    </w:p>
    <w:p w:rsidR="00273C3C" w:rsidRPr="00631591" w:rsidRDefault="00273C3C" w:rsidP="00C97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Із зауваженнями та пропозиціями щодо дозволу на викиди по зазначен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их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промислов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их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майданчик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ів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звертатись в Київську обласну військову адміністрацію (Київську о</w:t>
      </w:r>
      <w:r w:rsidR="002E286D"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бласну державну адміністрацію) (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01196, м. Київ, площа </w:t>
      </w:r>
      <w:r w:rsidR="00CC0D14"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Лесі Українки, буд. 1, телефон: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(044) 286-84-11, e-mail: </w:t>
      </w:r>
      <w:r w:rsidR="008D4FE0" w:rsidRPr="006315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doc@koda.gov.ua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</w:t>
      </w:r>
      <w:hyperlink r:id="rId6" w:history="1">
        <w:r w:rsidRPr="00631591">
          <w:rPr>
            <w:rFonts w:ascii="Times New Roman" w:eastAsia="Times New Roman" w:hAnsi="Times New Roman" w:cs="Times New Roman"/>
            <w:bCs/>
            <w:sz w:val="20"/>
            <w:szCs w:val="20"/>
            <w:lang w:val="uk-UA" w:eastAsia="ru-RU"/>
          </w:rPr>
          <w:t>zvern@koda.gov.ua</w:t>
        </w:r>
      </w:hyperlink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). </w:t>
      </w:r>
    </w:p>
    <w:p w:rsidR="00273C3C" w:rsidRPr="00631591" w:rsidRDefault="00273C3C" w:rsidP="00C97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3159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Строки подання зауважень та пропозицій: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631591" w:rsidRDefault="00077237">
      <w:pPr>
        <w:rPr>
          <w:lang w:val="uk-UA"/>
        </w:rPr>
      </w:pPr>
    </w:p>
    <w:sectPr w:rsidR="00077237" w:rsidRPr="00631591" w:rsidSect="002D13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B4D"/>
    <w:multiLevelType w:val="hybridMultilevel"/>
    <w:tmpl w:val="4F5250BE"/>
    <w:lvl w:ilvl="0" w:tplc="739C8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24"/>
    <w:rsid w:val="00056C73"/>
    <w:rsid w:val="00077237"/>
    <w:rsid w:val="00095363"/>
    <w:rsid w:val="000B05DD"/>
    <w:rsid w:val="001022FE"/>
    <w:rsid w:val="00105F5D"/>
    <w:rsid w:val="00120AC2"/>
    <w:rsid w:val="00123E1E"/>
    <w:rsid w:val="00127E3C"/>
    <w:rsid w:val="0013697E"/>
    <w:rsid w:val="00141F0A"/>
    <w:rsid w:val="00147FA9"/>
    <w:rsid w:val="00164F2D"/>
    <w:rsid w:val="00175238"/>
    <w:rsid w:val="00197D74"/>
    <w:rsid w:val="001E69B6"/>
    <w:rsid w:val="001F3469"/>
    <w:rsid w:val="00200480"/>
    <w:rsid w:val="00200DF0"/>
    <w:rsid w:val="002441E9"/>
    <w:rsid w:val="002534BB"/>
    <w:rsid w:val="002606B0"/>
    <w:rsid w:val="00260850"/>
    <w:rsid w:val="00263BCC"/>
    <w:rsid w:val="00273C3C"/>
    <w:rsid w:val="002A4F23"/>
    <w:rsid w:val="002B0902"/>
    <w:rsid w:val="002B13AA"/>
    <w:rsid w:val="002B57AF"/>
    <w:rsid w:val="002D1398"/>
    <w:rsid w:val="002D2655"/>
    <w:rsid w:val="002D6220"/>
    <w:rsid w:val="002E286D"/>
    <w:rsid w:val="002F3294"/>
    <w:rsid w:val="003051AE"/>
    <w:rsid w:val="00317FF0"/>
    <w:rsid w:val="003353FF"/>
    <w:rsid w:val="003413CD"/>
    <w:rsid w:val="003450B6"/>
    <w:rsid w:val="00363F62"/>
    <w:rsid w:val="00372FC8"/>
    <w:rsid w:val="003B21C3"/>
    <w:rsid w:val="003B24DF"/>
    <w:rsid w:val="003B3574"/>
    <w:rsid w:val="003D1D41"/>
    <w:rsid w:val="003E6C69"/>
    <w:rsid w:val="003F0DED"/>
    <w:rsid w:val="003F66A2"/>
    <w:rsid w:val="00406A90"/>
    <w:rsid w:val="00410AD2"/>
    <w:rsid w:val="00417947"/>
    <w:rsid w:val="00421858"/>
    <w:rsid w:val="00445B58"/>
    <w:rsid w:val="00463DBB"/>
    <w:rsid w:val="00465DC0"/>
    <w:rsid w:val="00480A9A"/>
    <w:rsid w:val="004A6322"/>
    <w:rsid w:val="004B149D"/>
    <w:rsid w:val="00500B98"/>
    <w:rsid w:val="005131A3"/>
    <w:rsid w:val="00513D06"/>
    <w:rsid w:val="00526821"/>
    <w:rsid w:val="005306A3"/>
    <w:rsid w:val="0054334A"/>
    <w:rsid w:val="0056490F"/>
    <w:rsid w:val="00565F4D"/>
    <w:rsid w:val="005811F8"/>
    <w:rsid w:val="006219C8"/>
    <w:rsid w:val="00630099"/>
    <w:rsid w:val="00631591"/>
    <w:rsid w:val="00643041"/>
    <w:rsid w:val="00670D5B"/>
    <w:rsid w:val="00675624"/>
    <w:rsid w:val="006768B7"/>
    <w:rsid w:val="006C24CA"/>
    <w:rsid w:val="006E2B29"/>
    <w:rsid w:val="006E6CE2"/>
    <w:rsid w:val="006F54C0"/>
    <w:rsid w:val="0070020C"/>
    <w:rsid w:val="007008CE"/>
    <w:rsid w:val="00702B06"/>
    <w:rsid w:val="007070B4"/>
    <w:rsid w:val="007134FC"/>
    <w:rsid w:val="00714634"/>
    <w:rsid w:val="00731F72"/>
    <w:rsid w:val="007467D3"/>
    <w:rsid w:val="00777C2E"/>
    <w:rsid w:val="007A3FE7"/>
    <w:rsid w:val="007B12D9"/>
    <w:rsid w:val="007B3EC6"/>
    <w:rsid w:val="00835497"/>
    <w:rsid w:val="00835D1B"/>
    <w:rsid w:val="00871D8D"/>
    <w:rsid w:val="00872664"/>
    <w:rsid w:val="008A59EB"/>
    <w:rsid w:val="008D01EA"/>
    <w:rsid w:val="008D22B1"/>
    <w:rsid w:val="008D4FE0"/>
    <w:rsid w:val="008D56F0"/>
    <w:rsid w:val="008F2824"/>
    <w:rsid w:val="00911033"/>
    <w:rsid w:val="00912001"/>
    <w:rsid w:val="00951066"/>
    <w:rsid w:val="00981484"/>
    <w:rsid w:val="00986ECB"/>
    <w:rsid w:val="0099247E"/>
    <w:rsid w:val="009A13D6"/>
    <w:rsid w:val="009C715C"/>
    <w:rsid w:val="009D368B"/>
    <w:rsid w:val="009E424D"/>
    <w:rsid w:val="00A016C9"/>
    <w:rsid w:val="00A444F8"/>
    <w:rsid w:val="00A64435"/>
    <w:rsid w:val="00A71C89"/>
    <w:rsid w:val="00A73047"/>
    <w:rsid w:val="00A7356B"/>
    <w:rsid w:val="00A76B94"/>
    <w:rsid w:val="00A85CB8"/>
    <w:rsid w:val="00AA4845"/>
    <w:rsid w:val="00AA4AC7"/>
    <w:rsid w:val="00AA6EC1"/>
    <w:rsid w:val="00AB35B3"/>
    <w:rsid w:val="00AC7DE5"/>
    <w:rsid w:val="00AD37F5"/>
    <w:rsid w:val="00AD7DB8"/>
    <w:rsid w:val="00AF5283"/>
    <w:rsid w:val="00B2098D"/>
    <w:rsid w:val="00B656A4"/>
    <w:rsid w:val="00B82B25"/>
    <w:rsid w:val="00B87A73"/>
    <w:rsid w:val="00BD25F1"/>
    <w:rsid w:val="00BD6682"/>
    <w:rsid w:val="00C071CE"/>
    <w:rsid w:val="00C325C3"/>
    <w:rsid w:val="00C44637"/>
    <w:rsid w:val="00C462FE"/>
    <w:rsid w:val="00C50A5C"/>
    <w:rsid w:val="00C53DD3"/>
    <w:rsid w:val="00C55553"/>
    <w:rsid w:val="00C97243"/>
    <w:rsid w:val="00CC07B3"/>
    <w:rsid w:val="00CC0D14"/>
    <w:rsid w:val="00CC143D"/>
    <w:rsid w:val="00CD5287"/>
    <w:rsid w:val="00D135B0"/>
    <w:rsid w:val="00D26D3A"/>
    <w:rsid w:val="00D543D2"/>
    <w:rsid w:val="00D86926"/>
    <w:rsid w:val="00DB2941"/>
    <w:rsid w:val="00DD1AA5"/>
    <w:rsid w:val="00DD6F29"/>
    <w:rsid w:val="00DE080C"/>
    <w:rsid w:val="00DE17B1"/>
    <w:rsid w:val="00DE50E3"/>
    <w:rsid w:val="00E2407A"/>
    <w:rsid w:val="00E36AFB"/>
    <w:rsid w:val="00E5192C"/>
    <w:rsid w:val="00E52A37"/>
    <w:rsid w:val="00E61BDE"/>
    <w:rsid w:val="00E96AB4"/>
    <w:rsid w:val="00EB36B0"/>
    <w:rsid w:val="00EB72CB"/>
    <w:rsid w:val="00EE19AF"/>
    <w:rsid w:val="00EE41E4"/>
    <w:rsid w:val="00F3520E"/>
    <w:rsid w:val="00F44448"/>
    <w:rsid w:val="00F526B9"/>
    <w:rsid w:val="00F649CE"/>
    <w:rsid w:val="00F755A5"/>
    <w:rsid w:val="00F80414"/>
    <w:rsid w:val="00F81F48"/>
    <w:rsid w:val="00F9060E"/>
    <w:rsid w:val="00F952C8"/>
    <w:rsid w:val="00FB5007"/>
    <w:rsid w:val="00FE1DCD"/>
    <w:rsid w:val="00FF164C"/>
    <w:rsid w:val="00FF20B2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  <w:style w:type="paragraph" w:customStyle="1" w:styleId="21">
    <w:name w:val="Основной текст 21"/>
    <w:basedOn w:val="a"/>
    <w:rsid w:val="00105F5D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AF5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  <w:style w:type="paragraph" w:customStyle="1" w:styleId="21">
    <w:name w:val="Основной текст 21"/>
    <w:basedOn w:val="a"/>
    <w:rsid w:val="00105F5D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AF5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637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71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vern@k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2528</Words>
  <Characters>1441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Тарасенко Ольга Володимирівна</cp:lastModifiedBy>
  <cp:revision>2</cp:revision>
  <cp:lastPrinted>2024-11-20T06:35:00Z</cp:lastPrinted>
  <dcterms:created xsi:type="dcterms:W3CDTF">2024-12-18T09:26:00Z</dcterms:created>
  <dcterms:modified xsi:type="dcterms:W3CDTF">2024-12-18T09:26:00Z</dcterms:modified>
</cp:coreProperties>
</file>