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bookmarkStart w:id="0" w:name="_GoBack"/>
      <w:bookmarkEnd w:id="0"/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F3520E" w:rsidRPr="00263BCC" w:rsidRDefault="00F3520E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</w:p>
    <w:p w:rsidR="002510BA" w:rsidRPr="002510BA" w:rsidRDefault="004A6322" w:rsidP="008F67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bookmarkStart w:id="1" w:name="n114"/>
      <w:bookmarkEnd w:id="1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 / ТОВ «ГАЗОРОЗПОДІЛЬНІ МЕРЕЖІ УКРАЇНИ».</w:t>
      </w:r>
      <w:bookmarkStart w:id="2" w:name="n115"/>
      <w:bookmarkEnd w:id="2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3" w:name="n116"/>
      <w:bookmarkEnd w:id="3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04116, м. Київ, вул. Шолуденка, будинок 1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2510BA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2510BA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адреса електронної пошти суб’єкта господарювання: m.ivasiunko@grmu.com.ua.</w:t>
      </w:r>
      <w:bookmarkStart w:id="4" w:name="n117"/>
      <w:bookmarkEnd w:id="4"/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Підприємство спеціалізується на розподіленні газоподібного палива через місцеві (локальні) трубопроводи. 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C27A6F"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2510B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F35DD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майданчик</w:t>
      </w:r>
      <w:r w:rsidR="00C27A6F" w:rsidRPr="00F35DD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F35DD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C97243" w:rsidRPr="00F35DD9">
        <w:rPr>
          <w:rFonts w:ascii="Times New Roman" w:hAnsi="Times New Roman" w:cs="Times New Roman"/>
          <w:sz w:val="20"/>
          <w:szCs w:val="20"/>
          <w:lang w:val="uk-UA"/>
        </w:rPr>
        <w:t>08</w:t>
      </w:r>
      <w:r w:rsidR="00F35DD9" w:rsidRPr="00F35DD9">
        <w:rPr>
          <w:rFonts w:ascii="Times New Roman" w:hAnsi="Times New Roman" w:cs="Times New Roman"/>
          <w:sz w:val="20"/>
          <w:szCs w:val="20"/>
          <w:lang w:val="uk-UA"/>
        </w:rPr>
        <w:t>403</w:t>
      </w:r>
      <w:r w:rsidR="00C97243" w:rsidRPr="00F35DD9">
        <w:rPr>
          <w:rFonts w:ascii="Times New Roman" w:hAnsi="Times New Roman" w:cs="Times New Roman"/>
          <w:sz w:val="20"/>
          <w:szCs w:val="20"/>
          <w:lang w:val="uk-UA"/>
        </w:rPr>
        <w:t xml:space="preserve">, Київська область, </w:t>
      </w:r>
      <w:r w:rsidR="00F35DD9" w:rsidRPr="00F35DD9">
        <w:rPr>
          <w:rFonts w:ascii="Times New Roman" w:hAnsi="Times New Roman" w:cs="Times New Roman"/>
          <w:sz w:val="20"/>
          <w:szCs w:val="20"/>
          <w:lang w:val="uk-UA"/>
        </w:rPr>
        <w:t>Бориспільський</w:t>
      </w:r>
      <w:r w:rsidR="00C97243" w:rsidRPr="00F35DD9">
        <w:rPr>
          <w:rFonts w:ascii="Times New Roman" w:hAnsi="Times New Roman" w:cs="Times New Roman"/>
          <w:sz w:val="20"/>
          <w:szCs w:val="20"/>
          <w:lang w:val="uk-UA"/>
        </w:rPr>
        <w:t xml:space="preserve"> район, </w:t>
      </w:r>
      <w:r w:rsidR="00F35DD9" w:rsidRPr="00F35DD9">
        <w:rPr>
          <w:rFonts w:ascii="Times New Roman" w:hAnsi="Times New Roman" w:cs="Times New Roman"/>
          <w:sz w:val="20"/>
          <w:szCs w:val="20"/>
          <w:lang w:val="uk-UA"/>
        </w:rPr>
        <w:t>м. Переяслав, вул. Героїв Дніпра, 39</w:t>
      </w:r>
      <w:r w:rsidRPr="00F35DD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bookmarkStart w:id="5" w:name="n118"/>
      <w:bookmarkEnd w:id="5"/>
      <w:r w:rsidR="002510BA" w:rsidRPr="006B472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Промисловий майданчик відноситься до 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val="uk-UA" w:eastAsia="ru-RU"/>
        </w:rPr>
        <w:t>Київської філії ТОВ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eastAsia="ru-RU"/>
        </w:rPr>
        <w:t> </w:t>
      </w:r>
      <w:r w:rsidR="002510BA" w:rsidRPr="006B472A">
        <w:rPr>
          <w:rFonts w:ascii="Times New Roman" w:hAnsi="Times New Roman" w:cs="Times New Roman"/>
          <w:iCs/>
          <w:sz w:val="20"/>
          <w:szCs w:val="20"/>
          <w:lang w:val="uk-UA" w:eastAsia="ru-RU"/>
        </w:rPr>
        <w:t>«Газорозподільні мережі України»</w:t>
      </w:r>
      <w:r w:rsidR="002510BA" w:rsidRPr="006B472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</w:t>
      </w:r>
      <w:r w:rsidR="002510BA" w:rsidRPr="002510BA">
        <w:rPr>
          <w:rFonts w:ascii="Times New Roman" w:hAnsi="Times New Roman" w:cs="Times New Roman"/>
          <w:sz w:val="20"/>
          <w:szCs w:val="20"/>
          <w:lang w:val="uk-UA" w:eastAsia="ru-RU"/>
        </w:rPr>
        <w:t>і забезпечу</w:t>
      </w:r>
      <w:r w:rsidR="004B3071">
        <w:rPr>
          <w:rFonts w:ascii="Times New Roman" w:hAnsi="Times New Roman" w:cs="Times New Roman"/>
          <w:sz w:val="20"/>
          <w:szCs w:val="20"/>
          <w:lang w:val="uk-UA" w:eastAsia="ru-RU"/>
        </w:rPr>
        <w:t>є</w:t>
      </w:r>
      <w:r w:rsidR="002510BA" w:rsidRPr="002510BA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виконання робіт по розподілу природного газу 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мереж.</w:t>
      </w:r>
    </w:p>
    <w:p w:rsidR="004A6322" w:rsidRPr="00C27A6F" w:rsidRDefault="004A6322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Мета отримання дозволу на викиди: отримання дозволу на викиди для об’єкт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ІІІ групи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 складом документів, у яких обґрунтовуються обсяги викидів, в залежності від ступеня впливу об’єкта на забруднення атмосферного повітря, з яких надходять в атмосферне повітря забруднюючі речовини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6" w:name="n119"/>
      <w:bookmarkEnd w:id="6"/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: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виробнича діяльність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яку здійснює підприємство на 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проммайданчик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що розгляда</w:t>
      </w:r>
      <w:r w:rsidR="00C27A6F"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ється</w:t>
      </w:r>
      <w:r w:rsidRPr="00C27A6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не підлягає оцінці впливу на довкілля та прямо не передбачена вимогами ст. 3 Закону України «Про оцінку впливу на довкілля»</w:t>
      </w:r>
      <w:r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виснов</w:t>
      </w:r>
      <w:r w:rsidR="00C27A6F" w:rsidRPr="00C27A6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ок з ОВД відсутній.</w:t>
      </w:r>
    </w:p>
    <w:p w:rsidR="004A6322" w:rsidRPr="00E95EF7" w:rsidRDefault="004A6322" w:rsidP="008F67B1">
      <w:pPr>
        <w:tabs>
          <w:tab w:val="left" w:pos="1134"/>
        </w:tabs>
        <w:spacing w:after="0" w:line="240" w:lineRule="auto"/>
        <w:ind w:firstLine="567"/>
        <w:jc w:val="both"/>
        <w:rPr>
          <w:sz w:val="20"/>
          <w:szCs w:val="20"/>
          <w:lang w:val="uk-UA" w:eastAsia="ar-SA"/>
        </w:rPr>
      </w:pPr>
      <w:r w:rsidRPr="002E134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Загальний опис об’єкта (опис виробництв та технологічного устаткування): </w:t>
      </w:r>
      <w:bookmarkStart w:id="7" w:name="_Hlk146042780"/>
      <w:r w:rsidR="00893B03" w:rsidRPr="0090598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На </w:t>
      </w:r>
      <w:r w:rsidRPr="00905981">
        <w:rPr>
          <w:rFonts w:ascii="Times New Roman" w:hAnsi="Times New Roman" w:cs="Times New Roman"/>
          <w:sz w:val="20"/>
          <w:szCs w:val="20"/>
          <w:lang w:val="uk-UA" w:eastAsia="ar-SA"/>
        </w:rPr>
        <w:t>промислов</w:t>
      </w:r>
      <w:r w:rsidR="00893B03" w:rsidRPr="00905981">
        <w:rPr>
          <w:rFonts w:ascii="Times New Roman" w:hAnsi="Times New Roman" w:cs="Times New Roman"/>
          <w:sz w:val="20"/>
          <w:szCs w:val="20"/>
          <w:lang w:val="uk-UA" w:eastAsia="ar-SA"/>
        </w:rPr>
        <w:t>ому</w:t>
      </w:r>
      <w:r w:rsidRPr="0090598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майданчик</w:t>
      </w:r>
      <w:r w:rsidR="00893B03" w:rsidRPr="00905981">
        <w:rPr>
          <w:rFonts w:ascii="Times New Roman" w:hAnsi="Times New Roman" w:cs="Times New Roman"/>
          <w:sz w:val="20"/>
          <w:szCs w:val="20"/>
          <w:lang w:val="uk-UA" w:eastAsia="ar-SA"/>
        </w:rPr>
        <w:t>у</w:t>
      </w:r>
      <w:r w:rsidRPr="0090598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893B03" w:rsidRPr="0090598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розміщується адміністративне приміщення</w:t>
      </w:r>
      <w:r w:rsidR="006962D7" w:rsidRPr="0090598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, </w:t>
      </w:r>
      <w:r w:rsidR="00476CE2" w:rsidRPr="0090598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будівля ЕХЗ</w:t>
      </w:r>
      <w:r w:rsidR="002D5442" w:rsidRPr="0090598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12513E" w:rsidRPr="0090598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та </w:t>
      </w:r>
      <w:r w:rsidR="00476CE2" w:rsidRPr="0090598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гараж</w:t>
      </w:r>
      <w:r w:rsidR="00C97243" w:rsidRPr="0090598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="006962D7" w:rsidRPr="00905981">
        <w:rPr>
          <w:rFonts w:ascii="Times New Roman" w:hAnsi="Times New Roman" w:cs="Times New Roman"/>
          <w:sz w:val="20"/>
          <w:szCs w:val="24"/>
          <w:lang w:val="uk-UA"/>
        </w:rPr>
        <w:t>Опалення адміністративної будівлі в холодний період року здійснюється двома котлами «</w:t>
      </w:r>
      <w:r w:rsidR="00476CE2" w:rsidRPr="00905981">
        <w:rPr>
          <w:rFonts w:ascii="Times New Roman" w:hAnsi="Times New Roman" w:cs="Times New Roman"/>
          <w:sz w:val="20"/>
          <w:szCs w:val="24"/>
          <w:lang w:val="uk-UA"/>
        </w:rPr>
        <w:t>Житомир-3</w:t>
      </w:r>
      <w:r w:rsidR="00EB7F68" w:rsidRPr="00905981">
        <w:rPr>
          <w:rFonts w:ascii="Times New Roman" w:hAnsi="Times New Roman" w:cs="Times New Roman"/>
          <w:sz w:val="20"/>
          <w:szCs w:val="24"/>
          <w:lang w:val="uk-UA"/>
        </w:rPr>
        <w:t xml:space="preserve"> КС-Г-03К</w:t>
      </w:r>
      <w:r w:rsidR="006962D7" w:rsidRPr="00905981">
        <w:rPr>
          <w:rFonts w:ascii="Times New Roman" w:hAnsi="Times New Roman" w:cs="Times New Roman"/>
          <w:sz w:val="20"/>
          <w:szCs w:val="24"/>
          <w:lang w:val="uk-UA"/>
        </w:rPr>
        <w:t>»</w:t>
      </w:r>
      <w:r w:rsidR="00476CE2" w:rsidRPr="00905981">
        <w:rPr>
          <w:rFonts w:ascii="Times New Roman" w:hAnsi="Times New Roman" w:cs="Times New Roman"/>
          <w:sz w:val="20"/>
          <w:szCs w:val="24"/>
          <w:lang w:val="uk-UA"/>
        </w:rPr>
        <w:t xml:space="preserve"> та</w:t>
      </w:r>
      <w:r w:rsidR="00EB7F68" w:rsidRPr="00905981">
        <w:rPr>
          <w:rFonts w:ascii="Times New Roman" w:hAnsi="Times New Roman" w:cs="Times New Roman"/>
          <w:sz w:val="20"/>
          <w:szCs w:val="24"/>
          <w:lang w:val="uk-UA"/>
        </w:rPr>
        <w:t xml:space="preserve"> двома котлами «Житомир-3 КС-Г-03</w:t>
      </w:r>
      <w:r w:rsidR="00C05196">
        <w:rPr>
          <w:rFonts w:ascii="Times New Roman" w:hAnsi="Times New Roman" w:cs="Times New Roman"/>
          <w:sz w:val="20"/>
          <w:szCs w:val="24"/>
          <w:lang w:val="uk-UA"/>
        </w:rPr>
        <w:t>0А</w:t>
      </w:r>
      <w:r w:rsidR="00EB7F68" w:rsidRPr="00905981">
        <w:rPr>
          <w:rFonts w:ascii="Times New Roman" w:hAnsi="Times New Roman" w:cs="Times New Roman"/>
          <w:sz w:val="20"/>
          <w:szCs w:val="24"/>
          <w:lang w:val="uk-UA"/>
        </w:rPr>
        <w:t>.</w:t>
      </w:r>
      <w:r w:rsidR="006962D7" w:rsidRPr="00905981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="00EB7F68" w:rsidRPr="00905981">
        <w:rPr>
          <w:rFonts w:ascii="Times New Roman" w:hAnsi="Times New Roman" w:cs="Times New Roman"/>
          <w:sz w:val="20"/>
          <w:szCs w:val="24"/>
          <w:lang w:val="uk-UA"/>
        </w:rPr>
        <w:t>О</w:t>
      </w:r>
      <w:r w:rsidR="006962D7" w:rsidRPr="00905981">
        <w:rPr>
          <w:rFonts w:ascii="Times New Roman" w:hAnsi="Times New Roman" w:cs="Times New Roman"/>
          <w:sz w:val="20"/>
          <w:szCs w:val="24"/>
          <w:lang w:val="uk-UA"/>
        </w:rPr>
        <w:t xml:space="preserve">палення </w:t>
      </w:r>
      <w:r w:rsidR="00905981" w:rsidRPr="00905981">
        <w:rPr>
          <w:rFonts w:ascii="Times New Roman" w:hAnsi="Times New Roman" w:cs="Times New Roman"/>
          <w:sz w:val="20"/>
          <w:szCs w:val="24"/>
          <w:lang w:val="uk-UA"/>
        </w:rPr>
        <w:t>будівлі ЕХЗ</w:t>
      </w:r>
      <w:r w:rsidR="006962D7" w:rsidRPr="00905981">
        <w:rPr>
          <w:rFonts w:ascii="Times New Roman" w:hAnsi="Times New Roman" w:cs="Times New Roman"/>
          <w:sz w:val="20"/>
          <w:szCs w:val="24"/>
          <w:lang w:val="uk-UA"/>
        </w:rPr>
        <w:t xml:space="preserve"> здійснюється котлом «АОГВ-</w:t>
      </w:r>
      <w:r w:rsidR="00905981" w:rsidRPr="00905981">
        <w:rPr>
          <w:rFonts w:ascii="Times New Roman" w:hAnsi="Times New Roman" w:cs="Times New Roman"/>
          <w:sz w:val="20"/>
          <w:szCs w:val="24"/>
          <w:lang w:val="uk-UA"/>
        </w:rPr>
        <w:t>1</w:t>
      </w:r>
      <w:r w:rsidR="006962D7" w:rsidRPr="00905981">
        <w:rPr>
          <w:rFonts w:ascii="Times New Roman" w:hAnsi="Times New Roman" w:cs="Times New Roman"/>
          <w:sz w:val="20"/>
          <w:szCs w:val="24"/>
          <w:lang w:val="uk-UA"/>
        </w:rPr>
        <w:t>0</w:t>
      </w:r>
      <w:r w:rsidR="006962D7" w:rsidRPr="0002178B">
        <w:rPr>
          <w:rFonts w:ascii="Times New Roman" w:hAnsi="Times New Roman" w:cs="Times New Roman"/>
          <w:sz w:val="20"/>
          <w:szCs w:val="24"/>
          <w:lang w:val="uk-UA"/>
        </w:rPr>
        <w:t>»</w:t>
      </w:r>
      <w:r w:rsidR="00C97243" w:rsidRPr="0002178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="0002178B" w:rsidRPr="0002178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Для опалення актового залу в холодний період року використовується</w:t>
      </w:r>
      <w:r w:rsidR="00905981" w:rsidRPr="0002178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02178B" w:rsidRPr="0002178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дв</w:t>
      </w:r>
      <w:r w:rsidR="00905981" w:rsidRPr="0002178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а конвекторами «Demrad NGS 50». </w:t>
      </w:r>
      <w:r w:rsidR="0002178B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Для нагріву води на території підприємства використовується апарат водонагрівальний </w:t>
      </w:r>
      <w:r w:rsidR="000C3EB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проточний газовий побутовий «</w:t>
      </w:r>
      <w:r w:rsidR="000C3EB9" w:rsidRPr="000C3EB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Dijn JSD10F</w:t>
      </w:r>
      <w:r w:rsidR="000C3EB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». </w:t>
      </w:r>
      <w:r w:rsidR="003A2200" w:rsidRPr="003A2200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Паливо – природний газ.</w:t>
      </w:r>
      <w:r w:rsidR="003A2200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0C3EB9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В гаражі розміщується верстат точильно-шліфувальний та верстат свердлильний. </w:t>
      </w:r>
      <w:r w:rsidR="00C97243" w:rsidRPr="00476CE2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Для забезпечення безперебійного функціонування адміністративного приміщення у випадку відсутності електропостачання встановлено один газовий генератор </w:t>
      </w:r>
      <w:r w:rsidR="006C24CA" w:rsidRPr="00476CE2">
        <w:rPr>
          <w:rFonts w:ascii="Times New Roman" w:hAnsi="Times New Roman" w:cs="Times New Roman"/>
          <w:bCs/>
          <w:sz w:val="20"/>
          <w:szCs w:val="20"/>
          <w:lang w:val="uk-UA" w:eastAsia="ar-SA"/>
        </w:rPr>
        <w:t>«</w:t>
      </w:r>
      <w:r w:rsidR="00C97243" w:rsidRPr="00476CE2">
        <w:rPr>
          <w:rFonts w:ascii="Times New Roman" w:hAnsi="Times New Roman" w:cs="Times New Roman"/>
          <w:bCs/>
          <w:sz w:val="20"/>
          <w:szCs w:val="20"/>
          <w:lang w:eastAsia="ar-SA"/>
        </w:rPr>
        <w:t>GENERAC</w:t>
      </w:r>
      <w:r w:rsidR="00C97243" w:rsidRPr="00476CE2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7145</w:t>
      </w:r>
      <w:r w:rsidR="006C24CA" w:rsidRPr="00476CE2">
        <w:rPr>
          <w:rFonts w:ascii="Times New Roman" w:hAnsi="Times New Roman" w:cs="Times New Roman"/>
          <w:bCs/>
          <w:sz w:val="20"/>
          <w:szCs w:val="20"/>
          <w:lang w:val="uk-UA" w:eastAsia="ar-SA"/>
        </w:rPr>
        <w:t>»</w:t>
      </w:r>
      <w:r w:rsidR="00C97243" w:rsidRPr="00476CE2">
        <w:rPr>
          <w:rFonts w:ascii="Times New Roman" w:hAnsi="Times New Roman" w:cs="Times New Roman"/>
          <w:bCs/>
          <w:sz w:val="20"/>
          <w:szCs w:val="20"/>
          <w:lang w:val="uk-UA" w:eastAsia="ar-SA"/>
        </w:rPr>
        <w:t>, потужністю 10кВт</w:t>
      </w:r>
      <w:r w:rsidRPr="00476CE2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Pr="00476CE2">
        <w:rPr>
          <w:rFonts w:ascii="Times New Roman" w:hAnsi="Times New Roman" w:cs="Times New Roman"/>
          <w:bCs/>
          <w:lang w:val="uk-UA"/>
        </w:rPr>
        <w:t xml:space="preserve"> </w:t>
      </w:r>
      <w:r w:rsidRPr="00476CE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Відомості </w:t>
      </w:r>
      <w:r w:rsidRPr="00E95EF7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щодо видів та обсягів викидів: оксид вуглецю – </w:t>
      </w:r>
      <w:r w:rsidR="00E95EF7" w:rsidRPr="00E95EF7">
        <w:rPr>
          <w:rFonts w:ascii="Times New Roman" w:hAnsi="Times New Roman" w:cs="Times New Roman"/>
          <w:sz w:val="20"/>
          <w:szCs w:val="20"/>
          <w:lang w:val="uk-UA" w:eastAsia="ar-SA"/>
        </w:rPr>
        <w:t>0,043</w:t>
      </w:r>
      <w:r w:rsidRPr="00E95EF7">
        <w:rPr>
          <w:rFonts w:ascii="Times New Roman" w:hAnsi="Times New Roman" w:cs="Times New Roman"/>
          <w:sz w:val="20"/>
          <w:szCs w:val="20"/>
          <w:lang w:val="uk-UA" w:eastAsia="ar-SA"/>
        </w:rPr>
        <w:t>т/рік, оксиди азоту (у перерахунку на діоксид азоту [</w:t>
      </w:r>
      <w:r w:rsidRPr="00E95EF7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E95EF7">
        <w:rPr>
          <w:rFonts w:ascii="Times New Roman" w:hAnsi="Times New Roman" w:cs="Times New Roman"/>
          <w:sz w:val="20"/>
          <w:szCs w:val="20"/>
          <w:lang w:val="uk-UA" w:eastAsia="ar-SA"/>
        </w:rPr>
        <w:t>+</w:t>
      </w:r>
      <w:r w:rsidRPr="00E95EF7">
        <w:rPr>
          <w:rFonts w:ascii="Times New Roman" w:hAnsi="Times New Roman" w:cs="Times New Roman"/>
          <w:sz w:val="20"/>
          <w:szCs w:val="20"/>
          <w:lang w:eastAsia="ar-SA"/>
        </w:rPr>
        <w:t>NO</w:t>
      </w:r>
      <w:r w:rsidRPr="00E95EF7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E95EF7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]) – </w:t>
      </w:r>
      <w:r w:rsidR="00E95EF7" w:rsidRPr="00E95EF7">
        <w:rPr>
          <w:rFonts w:ascii="Times New Roman" w:hAnsi="Times New Roman" w:cs="Times New Roman"/>
          <w:sz w:val="20"/>
          <w:szCs w:val="20"/>
          <w:lang w:val="uk-UA" w:eastAsia="ar-SA"/>
        </w:rPr>
        <w:t>0,044</w:t>
      </w:r>
      <w:r w:rsidRPr="00E95EF7">
        <w:rPr>
          <w:rFonts w:ascii="Times New Roman" w:hAnsi="Times New Roman" w:cs="Times New Roman"/>
          <w:sz w:val="20"/>
          <w:szCs w:val="20"/>
          <w:lang w:eastAsia="ar-SA"/>
        </w:rPr>
        <w:t> </w:t>
      </w:r>
      <w:r w:rsidRPr="00E95EF7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метан – </w:t>
      </w:r>
      <w:r w:rsidR="00E95EF7" w:rsidRPr="00E95EF7">
        <w:rPr>
          <w:rFonts w:ascii="Times New Roman" w:hAnsi="Times New Roman" w:cs="Times New Roman"/>
          <w:sz w:val="20"/>
          <w:szCs w:val="20"/>
          <w:lang w:val="uk-UA" w:eastAsia="ar-SA"/>
        </w:rPr>
        <w:t>0,00068</w:t>
      </w:r>
      <w:r w:rsidRPr="00E95EF7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т/рік, вуглецю діоксид – </w:t>
      </w:r>
      <w:r w:rsidR="00E95EF7" w:rsidRPr="00E95EF7">
        <w:rPr>
          <w:rFonts w:ascii="Times New Roman" w:hAnsi="Times New Roman" w:cs="Times New Roman"/>
          <w:bCs/>
          <w:sz w:val="20"/>
          <w:szCs w:val="20"/>
          <w:lang w:val="uk-UA" w:eastAsia="ar-SA"/>
        </w:rPr>
        <w:t>37,572</w:t>
      </w:r>
      <w:r w:rsidRPr="00E95EF7">
        <w:rPr>
          <w:rFonts w:ascii="Times New Roman" w:hAnsi="Times New Roman" w:cs="Times New Roman"/>
          <w:bCs/>
          <w:sz w:val="20"/>
          <w:szCs w:val="20"/>
          <w:lang w:val="uk-UA" w:eastAsia="ar-SA"/>
        </w:rPr>
        <w:t>т/рік</w:t>
      </w:r>
      <w:r w:rsidRPr="00E95EF7">
        <w:rPr>
          <w:rFonts w:ascii="Times New Roman" w:hAnsi="Times New Roman" w:cs="Times New Roman"/>
          <w:sz w:val="20"/>
          <w:szCs w:val="20"/>
          <w:lang w:val="uk-UA" w:eastAsia="ar-SA"/>
        </w:rPr>
        <w:t>, азоту (1)оксид [</w:t>
      </w:r>
      <w:r w:rsidRPr="00E95EF7">
        <w:rPr>
          <w:rFonts w:ascii="Times New Roman" w:hAnsi="Times New Roman" w:cs="Times New Roman"/>
          <w:sz w:val="20"/>
          <w:szCs w:val="20"/>
          <w:lang w:eastAsia="ar-SA"/>
        </w:rPr>
        <w:t>N</w:t>
      </w:r>
      <w:r w:rsidRPr="00E95EF7">
        <w:rPr>
          <w:rFonts w:ascii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Pr="00E95EF7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О] - </w:t>
      </w:r>
      <w:r w:rsidR="00E95EF7" w:rsidRPr="00E95EF7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0,000068</w:t>
      </w:r>
      <w:r w:rsidR="00D10B32" w:rsidRPr="00E95EF7">
        <w:rPr>
          <w:rFonts w:ascii="Times New Roman" w:hAnsi="Times New Roman" w:cs="Times New Roman"/>
          <w:sz w:val="20"/>
          <w:szCs w:val="20"/>
          <w:lang w:val="uk-UA" w:eastAsia="ar-SA"/>
        </w:rPr>
        <w:t>т/рік,</w:t>
      </w:r>
      <w:r w:rsidR="00372FC8" w:rsidRPr="00E95EF7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ртуть та її сполуки (у перерахунку на ртуть) </w:t>
      </w:r>
      <w:r w:rsidR="00EB72CB" w:rsidRPr="00E95EF7">
        <w:rPr>
          <w:rFonts w:ascii="Times New Roman" w:hAnsi="Times New Roman" w:cs="Times New Roman"/>
          <w:sz w:val="20"/>
          <w:szCs w:val="20"/>
          <w:lang w:val="uk-UA" w:eastAsia="ar-SA"/>
        </w:rPr>
        <w:t>–</w:t>
      </w:r>
      <w:r w:rsidR="00372FC8" w:rsidRPr="00E95EF7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E95EF7" w:rsidRPr="00E95EF7">
        <w:rPr>
          <w:rFonts w:ascii="Times New Roman" w:hAnsi="Times New Roman" w:cs="Times New Roman"/>
          <w:sz w:val="20"/>
          <w:szCs w:val="20"/>
          <w:lang w:val="uk-UA" w:eastAsia="ar-SA"/>
        </w:rPr>
        <w:t>0,000000068</w:t>
      </w:r>
      <w:r w:rsidR="00D10B32" w:rsidRPr="00E95EF7">
        <w:rPr>
          <w:rFonts w:ascii="Times New Roman" w:hAnsi="Times New Roman" w:cs="Times New Roman"/>
          <w:sz w:val="20"/>
          <w:szCs w:val="20"/>
          <w:lang w:val="uk-UA" w:eastAsia="ar-SA"/>
        </w:rPr>
        <w:t>т/рік, речовини у вигляді суспендованих твердих частинок</w:t>
      </w:r>
      <w:r w:rsidR="00FD5CAF" w:rsidRPr="00E95EF7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- </w:t>
      </w:r>
      <w:r w:rsidR="00E95EF7" w:rsidRPr="00E95EF7">
        <w:rPr>
          <w:rFonts w:ascii="Times New Roman" w:hAnsi="Times New Roman" w:cs="Times New Roman"/>
          <w:sz w:val="20"/>
          <w:szCs w:val="20"/>
          <w:lang w:val="uk-UA" w:eastAsia="ar-SA"/>
        </w:rPr>
        <w:t>0,0235т/рік.</w:t>
      </w:r>
    </w:p>
    <w:bookmarkEnd w:id="7"/>
    <w:p w:rsidR="00200480" w:rsidRPr="004B3071" w:rsidRDefault="005306A3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4B3071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проммайданчик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відноситься до третьої групи підприємств, як об'єкт, як</w:t>
      </w:r>
      <w:r w:rsidR="00F35DD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ий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не підляга</w:t>
      </w:r>
      <w:r w:rsidR="00643041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ють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взяттю на державний облік і не ма</w:t>
      </w:r>
      <w:r w:rsidR="00F35DD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є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виробництв або технологічного устаткування, на як</w:t>
      </w:r>
      <w:r w:rsidR="00643041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</w:t>
      </w: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 скорочення викидів: не передбачаються,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 встановлюються величини масової витрати.</w:t>
      </w:r>
      <w:r w:rsidR="00200480"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ому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4B3071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у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e-mail: </w:t>
      </w:r>
      <w:r w:rsidR="008D4FE0" w:rsidRPr="004B30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6" w:history="1">
        <w:r w:rsidRPr="004B307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4B3071" w:rsidRDefault="00273C3C" w:rsidP="008F67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B307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4B30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4B3071" w:rsidRDefault="00077237" w:rsidP="004B3071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077237" w:rsidRPr="004B307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2178B"/>
    <w:rsid w:val="00056C73"/>
    <w:rsid w:val="00077237"/>
    <w:rsid w:val="000B05DD"/>
    <w:rsid w:val="000C3EB9"/>
    <w:rsid w:val="001022FE"/>
    <w:rsid w:val="00120AC2"/>
    <w:rsid w:val="00123E1E"/>
    <w:rsid w:val="0012513E"/>
    <w:rsid w:val="00127E3C"/>
    <w:rsid w:val="0013697E"/>
    <w:rsid w:val="00137BB6"/>
    <w:rsid w:val="00147FA9"/>
    <w:rsid w:val="00164F2D"/>
    <w:rsid w:val="00170C04"/>
    <w:rsid w:val="00175238"/>
    <w:rsid w:val="00197D74"/>
    <w:rsid w:val="001E69B6"/>
    <w:rsid w:val="00200480"/>
    <w:rsid w:val="002412A7"/>
    <w:rsid w:val="002441E9"/>
    <w:rsid w:val="002510BA"/>
    <w:rsid w:val="002534BB"/>
    <w:rsid w:val="002606B0"/>
    <w:rsid w:val="00263BCC"/>
    <w:rsid w:val="00273C3C"/>
    <w:rsid w:val="002B0902"/>
    <w:rsid w:val="002B13AA"/>
    <w:rsid w:val="002B57AF"/>
    <w:rsid w:val="002D1398"/>
    <w:rsid w:val="002D2655"/>
    <w:rsid w:val="002D5442"/>
    <w:rsid w:val="002D6220"/>
    <w:rsid w:val="002E134B"/>
    <w:rsid w:val="002E286D"/>
    <w:rsid w:val="002F3294"/>
    <w:rsid w:val="00300FF5"/>
    <w:rsid w:val="003051AE"/>
    <w:rsid w:val="003353FF"/>
    <w:rsid w:val="00372FC8"/>
    <w:rsid w:val="003A2200"/>
    <w:rsid w:val="003B24DF"/>
    <w:rsid w:val="003B3574"/>
    <w:rsid w:val="003D1D41"/>
    <w:rsid w:val="003E6C69"/>
    <w:rsid w:val="003F0E8D"/>
    <w:rsid w:val="003F66A2"/>
    <w:rsid w:val="00410AD2"/>
    <w:rsid w:val="00417947"/>
    <w:rsid w:val="00421858"/>
    <w:rsid w:val="00445B58"/>
    <w:rsid w:val="00463DBB"/>
    <w:rsid w:val="00465DC0"/>
    <w:rsid w:val="00476CE2"/>
    <w:rsid w:val="00480A9A"/>
    <w:rsid w:val="004A6322"/>
    <w:rsid w:val="004B149D"/>
    <w:rsid w:val="004B3071"/>
    <w:rsid w:val="00500B98"/>
    <w:rsid w:val="00513D06"/>
    <w:rsid w:val="00526821"/>
    <w:rsid w:val="005306A3"/>
    <w:rsid w:val="0054334A"/>
    <w:rsid w:val="00562610"/>
    <w:rsid w:val="0056490F"/>
    <w:rsid w:val="00565F4D"/>
    <w:rsid w:val="006219C8"/>
    <w:rsid w:val="00631591"/>
    <w:rsid w:val="00643041"/>
    <w:rsid w:val="00670D5B"/>
    <w:rsid w:val="00675624"/>
    <w:rsid w:val="006962D7"/>
    <w:rsid w:val="006B472A"/>
    <w:rsid w:val="006C24CA"/>
    <w:rsid w:val="006E2B29"/>
    <w:rsid w:val="006E6CE2"/>
    <w:rsid w:val="0070020C"/>
    <w:rsid w:val="007008CE"/>
    <w:rsid w:val="00702B06"/>
    <w:rsid w:val="007070B4"/>
    <w:rsid w:val="007134FC"/>
    <w:rsid w:val="00731F72"/>
    <w:rsid w:val="007467D3"/>
    <w:rsid w:val="007B12D9"/>
    <w:rsid w:val="00835497"/>
    <w:rsid w:val="00835D1B"/>
    <w:rsid w:val="00871D8D"/>
    <w:rsid w:val="00872664"/>
    <w:rsid w:val="00893B03"/>
    <w:rsid w:val="008A141B"/>
    <w:rsid w:val="008D01EA"/>
    <w:rsid w:val="008D4FE0"/>
    <w:rsid w:val="008D56F0"/>
    <w:rsid w:val="008F2824"/>
    <w:rsid w:val="008F67B1"/>
    <w:rsid w:val="00905981"/>
    <w:rsid w:val="00911033"/>
    <w:rsid w:val="00921D04"/>
    <w:rsid w:val="00951066"/>
    <w:rsid w:val="00986ECB"/>
    <w:rsid w:val="009A13D6"/>
    <w:rsid w:val="009C715C"/>
    <w:rsid w:val="00A016C9"/>
    <w:rsid w:val="00A2763D"/>
    <w:rsid w:val="00A550F2"/>
    <w:rsid w:val="00A64435"/>
    <w:rsid w:val="00A71C89"/>
    <w:rsid w:val="00A73047"/>
    <w:rsid w:val="00A7356B"/>
    <w:rsid w:val="00A76B94"/>
    <w:rsid w:val="00A8027A"/>
    <w:rsid w:val="00A85CB8"/>
    <w:rsid w:val="00AA4845"/>
    <w:rsid w:val="00AA4AC7"/>
    <w:rsid w:val="00AB35B3"/>
    <w:rsid w:val="00AC7DE5"/>
    <w:rsid w:val="00AD37F5"/>
    <w:rsid w:val="00AF025F"/>
    <w:rsid w:val="00B2098D"/>
    <w:rsid w:val="00B82B25"/>
    <w:rsid w:val="00B87A73"/>
    <w:rsid w:val="00BD0326"/>
    <w:rsid w:val="00BD25F1"/>
    <w:rsid w:val="00BD6682"/>
    <w:rsid w:val="00C05196"/>
    <w:rsid w:val="00C071CE"/>
    <w:rsid w:val="00C27A6F"/>
    <w:rsid w:val="00C325C3"/>
    <w:rsid w:val="00C44637"/>
    <w:rsid w:val="00C462FE"/>
    <w:rsid w:val="00C50A5C"/>
    <w:rsid w:val="00C53DD3"/>
    <w:rsid w:val="00C97243"/>
    <w:rsid w:val="00CC07B3"/>
    <w:rsid w:val="00CC0D14"/>
    <w:rsid w:val="00CC143D"/>
    <w:rsid w:val="00CD5287"/>
    <w:rsid w:val="00D10B32"/>
    <w:rsid w:val="00D543D2"/>
    <w:rsid w:val="00DB2941"/>
    <w:rsid w:val="00DD1AA5"/>
    <w:rsid w:val="00DE080C"/>
    <w:rsid w:val="00DE17B1"/>
    <w:rsid w:val="00DE50E3"/>
    <w:rsid w:val="00E2407A"/>
    <w:rsid w:val="00E36AFB"/>
    <w:rsid w:val="00E5192C"/>
    <w:rsid w:val="00E52A37"/>
    <w:rsid w:val="00E61BDE"/>
    <w:rsid w:val="00E95EF7"/>
    <w:rsid w:val="00EB72CB"/>
    <w:rsid w:val="00EB7F68"/>
    <w:rsid w:val="00EE19AF"/>
    <w:rsid w:val="00EE41E4"/>
    <w:rsid w:val="00F3520E"/>
    <w:rsid w:val="00F35DD9"/>
    <w:rsid w:val="00F44448"/>
    <w:rsid w:val="00F4611B"/>
    <w:rsid w:val="00F526B9"/>
    <w:rsid w:val="00F649CE"/>
    <w:rsid w:val="00F755A5"/>
    <w:rsid w:val="00F81F48"/>
    <w:rsid w:val="00F9060E"/>
    <w:rsid w:val="00F952C8"/>
    <w:rsid w:val="00FB5007"/>
    <w:rsid w:val="00FD1936"/>
    <w:rsid w:val="00FD5CAF"/>
    <w:rsid w:val="00FE1DCD"/>
    <w:rsid w:val="00FE5A03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n@k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2850</Words>
  <Characters>1625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Тарасенко Ольга Володимирівна</cp:lastModifiedBy>
  <cp:revision>2</cp:revision>
  <dcterms:created xsi:type="dcterms:W3CDTF">2024-12-25T11:11:00Z</dcterms:created>
  <dcterms:modified xsi:type="dcterms:W3CDTF">2024-12-25T11:11:00Z</dcterms:modified>
</cp:coreProperties>
</file>