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bookmarkStart w:id="0" w:name="_GoBack"/>
      <w:bookmarkEnd w:id="0"/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2510BA" w:rsidRDefault="004A6322" w:rsidP="008F67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1" w:name="n114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2" w:name="n115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6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адреса </w:t>
      </w:r>
      <w:r w:rsidRPr="002E2CB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електронної пошти суб’єкта господарювання: m.ivasiunko@grmu.com.ua.</w:t>
      </w:r>
      <w:bookmarkStart w:id="4" w:name="n117"/>
      <w:bookmarkEnd w:id="4"/>
      <w:r w:rsidRPr="002E2CB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E2CB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газоподібного палива через місцеві (локальні) трубопроводи. </w:t>
      </w:r>
      <w:r w:rsidRPr="002E2CB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2E2CB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E2CB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2E2CB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2E2CB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C27A6F" w:rsidRPr="002E2CB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E2CB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97243" w:rsidRPr="002E2CBE">
        <w:rPr>
          <w:rFonts w:ascii="Times New Roman" w:hAnsi="Times New Roman" w:cs="Times New Roman"/>
          <w:sz w:val="20"/>
          <w:szCs w:val="20"/>
          <w:lang w:val="uk-UA"/>
        </w:rPr>
        <w:t>081</w:t>
      </w:r>
      <w:r w:rsidR="00C4370E" w:rsidRPr="002E2CBE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C97243" w:rsidRPr="002E2CBE">
        <w:rPr>
          <w:rFonts w:ascii="Times New Roman" w:hAnsi="Times New Roman" w:cs="Times New Roman"/>
          <w:sz w:val="20"/>
          <w:szCs w:val="20"/>
          <w:lang w:val="uk-UA"/>
        </w:rPr>
        <w:t xml:space="preserve">4, Київська область, </w:t>
      </w:r>
      <w:proofErr w:type="spellStart"/>
      <w:r w:rsidR="00C4370E" w:rsidRPr="002E2CBE">
        <w:rPr>
          <w:rFonts w:ascii="Times New Roman" w:hAnsi="Times New Roman" w:cs="Times New Roman"/>
          <w:sz w:val="20"/>
          <w:szCs w:val="20"/>
          <w:lang w:val="uk-UA"/>
        </w:rPr>
        <w:t>Бучанський</w:t>
      </w:r>
      <w:proofErr w:type="spellEnd"/>
      <w:r w:rsidR="00C97243" w:rsidRPr="002E2CBE">
        <w:rPr>
          <w:rFonts w:ascii="Times New Roman" w:hAnsi="Times New Roman" w:cs="Times New Roman"/>
          <w:sz w:val="20"/>
          <w:szCs w:val="20"/>
          <w:lang w:val="uk-UA"/>
        </w:rPr>
        <w:t xml:space="preserve"> район, м. </w:t>
      </w:r>
      <w:r w:rsidR="00C4370E" w:rsidRPr="002E2CBE">
        <w:rPr>
          <w:rFonts w:ascii="Times New Roman" w:hAnsi="Times New Roman" w:cs="Times New Roman"/>
          <w:sz w:val="20"/>
          <w:szCs w:val="20"/>
          <w:lang w:val="uk-UA"/>
        </w:rPr>
        <w:t>Вишневе</w:t>
      </w:r>
      <w:r w:rsidR="00C97243" w:rsidRPr="002E2CBE">
        <w:rPr>
          <w:rFonts w:ascii="Times New Roman" w:hAnsi="Times New Roman" w:cs="Times New Roman"/>
          <w:sz w:val="20"/>
          <w:szCs w:val="20"/>
          <w:lang w:val="uk-UA"/>
        </w:rPr>
        <w:t xml:space="preserve">, вулиця </w:t>
      </w:r>
      <w:r w:rsidR="00C4370E" w:rsidRPr="002E2CBE">
        <w:rPr>
          <w:rFonts w:ascii="Times New Roman" w:hAnsi="Times New Roman" w:cs="Times New Roman"/>
          <w:sz w:val="20"/>
          <w:szCs w:val="20"/>
          <w:lang w:val="uk-UA"/>
        </w:rPr>
        <w:t>Залізнична, 30</w:t>
      </w:r>
      <w:r w:rsidRPr="002E2CB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5" w:name="n118"/>
      <w:bookmarkEnd w:id="5"/>
      <w:r w:rsidR="002510BA" w:rsidRPr="002E2CBE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майданчик відноситься до </w:t>
      </w:r>
      <w:r w:rsidR="002510BA" w:rsidRPr="002E2CBE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2E2CBE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2E2CBE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2E2CBE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і забезпечу</w:t>
      </w:r>
      <w:r w:rsidR="004B3071" w:rsidRPr="002E2CBE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2E2CBE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4A6322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ІІІ групи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6" w:name="n119"/>
      <w:bookmarkEnd w:id="6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proofErr w:type="spellStart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proofErr w:type="spellEnd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7413EC" w:rsidRDefault="004A6322" w:rsidP="008F67B1">
      <w:pPr>
        <w:tabs>
          <w:tab w:val="left" w:pos="1134"/>
        </w:tabs>
        <w:spacing w:after="0" w:line="240" w:lineRule="auto"/>
        <w:ind w:firstLine="567"/>
        <w:jc w:val="both"/>
        <w:rPr>
          <w:sz w:val="20"/>
          <w:szCs w:val="20"/>
          <w:lang w:val="uk-UA" w:eastAsia="ar-SA"/>
        </w:rPr>
      </w:pPr>
      <w:r w:rsidRPr="0066287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7" w:name="_Hlk146042780"/>
      <w:r w:rsidR="00893B03" w:rsidRPr="0066287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662878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662878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66287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662878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66287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розміщується адміністративн</w:t>
      </w:r>
      <w:r w:rsidR="00D40A9A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893B03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приміщення</w:t>
      </w:r>
      <w:r w:rsidR="006962D7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12513E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навіс</w:t>
      </w:r>
      <w:r w:rsidR="00D40A9A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и</w:t>
      </w:r>
      <w:r w:rsidR="002D5442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12513E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для автотранспорту</w:t>
      </w:r>
      <w:r w:rsidR="002D5442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 бокс</w:t>
      </w:r>
      <w:r w:rsidR="00D40A9A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и</w:t>
      </w:r>
      <w:r w:rsidR="002D5442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для автотранспорту</w:t>
      </w:r>
      <w:r w:rsidR="00D40A9A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 котельні</w:t>
      </w:r>
      <w:r w:rsidR="00BC199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 склад</w:t>
      </w:r>
      <w:r w:rsidR="00662878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2D5442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12513E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та </w:t>
      </w:r>
      <w:r w:rsidR="00D40A9A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дільниця зварювання</w:t>
      </w:r>
      <w:r w:rsidR="00C97243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D40A9A" w:rsidRPr="00662878">
        <w:rPr>
          <w:rFonts w:ascii="Times New Roman" w:hAnsi="Times New Roman" w:cs="Times New Roman"/>
          <w:sz w:val="20"/>
          <w:szCs w:val="24"/>
          <w:lang w:val="uk-UA"/>
        </w:rPr>
        <w:t>Опалення адміністративних приміщень в холодний період року здійснюється котлом «Маяк» та котлом «КСТГ-16», які встановлено в котельнях підприємства.</w:t>
      </w:r>
      <w:r w:rsidR="00C97243" w:rsidRPr="0066287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662878" w:rsidRPr="00662878">
        <w:rPr>
          <w:rFonts w:ascii="Times New Roman" w:hAnsi="Times New Roman" w:cs="Times New Roman"/>
          <w:sz w:val="20"/>
          <w:szCs w:val="26"/>
          <w:lang w:val="uk-UA"/>
        </w:rPr>
        <w:t xml:space="preserve">В ремонтно-механічній майстерні розташовані дільниця верстатів, в якій знаходиться </w:t>
      </w:r>
      <w:r w:rsidR="00662878">
        <w:rPr>
          <w:rFonts w:ascii="Times New Roman" w:hAnsi="Times New Roman" w:cs="Times New Roman"/>
          <w:sz w:val="20"/>
          <w:szCs w:val="26"/>
          <w:lang w:val="uk-UA"/>
        </w:rPr>
        <w:t xml:space="preserve">два </w:t>
      </w:r>
      <w:r w:rsidR="00662878" w:rsidRPr="00662878">
        <w:rPr>
          <w:rFonts w:ascii="Times New Roman" w:hAnsi="Times New Roman" w:cs="Times New Roman"/>
          <w:sz w:val="20"/>
          <w:szCs w:val="26"/>
          <w:lang w:val="uk-UA"/>
        </w:rPr>
        <w:t>верстат</w:t>
      </w:r>
      <w:r w:rsidR="00662878">
        <w:rPr>
          <w:rFonts w:ascii="Times New Roman" w:hAnsi="Times New Roman" w:cs="Times New Roman"/>
          <w:sz w:val="20"/>
          <w:szCs w:val="26"/>
          <w:lang w:val="uk-UA"/>
        </w:rPr>
        <w:t>и</w:t>
      </w:r>
      <w:r w:rsidR="00662878" w:rsidRPr="00662878">
        <w:rPr>
          <w:rFonts w:ascii="Times New Roman" w:hAnsi="Times New Roman" w:cs="Times New Roman"/>
          <w:sz w:val="20"/>
          <w:szCs w:val="26"/>
          <w:lang w:val="uk-UA"/>
        </w:rPr>
        <w:t xml:space="preserve"> </w:t>
      </w:r>
      <w:proofErr w:type="spellStart"/>
      <w:r w:rsidR="00662878" w:rsidRPr="00662878">
        <w:rPr>
          <w:rFonts w:ascii="Times New Roman" w:hAnsi="Times New Roman" w:cs="Times New Roman"/>
          <w:sz w:val="20"/>
          <w:szCs w:val="26"/>
          <w:lang w:val="uk-UA"/>
        </w:rPr>
        <w:t>заточни</w:t>
      </w:r>
      <w:r w:rsidR="00662878">
        <w:rPr>
          <w:rFonts w:ascii="Times New Roman" w:hAnsi="Times New Roman" w:cs="Times New Roman"/>
          <w:sz w:val="20"/>
          <w:szCs w:val="26"/>
          <w:lang w:val="uk-UA"/>
        </w:rPr>
        <w:t>х</w:t>
      </w:r>
      <w:proofErr w:type="spellEnd"/>
      <w:r w:rsidR="00662878">
        <w:rPr>
          <w:rFonts w:ascii="Times New Roman" w:hAnsi="Times New Roman" w:cs="Times New Roman"/>
          <w:sz w:val="20"/>
          <w:szCs w:val="26"/>
          <w:lang w:val="uk-UA"/>
        </w:rPr>
        <w:t>,</w:t>
      </w:r>
      <w:r w:rsidR="00662878" w:rsidRPr="00662878">
        <w:rPr>
          <w:rFonts w:ascii="Times New Roman" w:hAnsi="Times New Roman" w:cs="Times New Roman"/>
          <w:sz w:val="20"/>
          <w:szCs w:val="26"/>
          <w:lang w:val="uk-UA"/>
        </w:rPr>
        <w:t xml:space="preserve"> верстат свердлильний та верстат токарний.</w:t>
      </w:r>
      <w:r w:rsidR="00662878">
        <w:rPr>
          <w:rFonts w:ascii="Times New Roman" w:hAnsi="Times New Roman" w:cs="Times New Roman"/>
          <w:sz w:val="20"/>
          <w:szCs w:val="26"/>
          <w:lang w:val="uk-UA"/>
        </w:rPr>
        <w:t xml:space="preserve"> </w:t>
      </w:r>
      <w:r w:rsidR="00D40A9A" w:rsidRPr="00662878">
        <w:rPr>
          <w:rFonts w:ascii="Times New Roman" w:hAnsi="Times New Roman" w:cs="Times New Roman"/>
          <w:sz w:val="20"/>
          <w:szCs w:val="24"/>
          <w:lang w:val="uk-UA"/>
        </w:rPr>
        <w:t>Для поточного ремонту технологічного обладнання є дільниця зварювання.</w:t>
      </w:r>
      <w:r w:rsidR="00D40A9A" w:rsidRPr="00662878">
        <w:rPr>
          <w:szCs w:val="26"/>
          <w:lang w:val="uk-UA"/>
        </w:rPr>
        <w:t xml:space="preserve"> </w:t>
      </w:r>
      <w:r w:rsidR="003406FB" w:rsidRPr="003406FB">
        <w:rPr>
          <w:rFonts w:ascii="Times New Roman" w:hAnsi="Times New Roman" w:cs="Times New Roman"/>
          <w:sz w:val="20"/>
          <w:szCs w:val="26"/>
          <w:lang w:val="uk-UA"/>
        </w:rPr>
        <w:t>Також один із боксів опалюється котлом «Маяк 50».</w:t>
      </w:r>
      <w:r w:rsidR="003406FB">
        <w:rPr>
          <w:szCs w:val="26"/>
          <w:lang w:val="uk-UA"/>
        </w:rPr>
        <w:t xml:space="preserve"> </w:t>
      </w:r>
      <w:r w:rsidRPr="007413E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Відомості щодо видів та обсягів викидів: оксид вуглецю – </w:t>
      </w:r>
      <w:r w:rsidR="00C4370E" w:rsidRPr="007413EC">
        <w:rPr>
          <w:rFonts w:ascii="Times New Roman" w:hAnsi="Times New Roman" w:cs="Times New Roman"/>
          <w:sz w:val="20"/>
          <w:szCs w:val="20"/>
          <w:lang w:val="uk-UA" w:eastAsia="ar-SA"/>
        </w:rPr>
        <w:t>0,108</w:t>
      </w:r>
      <w:r w:rsidRPr="007413E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т/рік, оксиди азоту (у перерахунку на діоксид азоту [</w:t>
      </w:r>
      <w:r w:rsidRPr="007413EC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7413EC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7413EC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7413EC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7413E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]) – </w:t>
      </w:r>
      <w:r w:rsidR="00C4370E" w:rsidRPr="007413EC">
        <w:rPr>
          <w:rFonts w:ascii="Times New Roman" w:hAnsi="Times New Roman" w:cs="Times New Roman"/>
          <w:sz w:val="20"/>
          <w:szCs w:val="20"/>
          <w:lang w:val="uk-UA" w:eastAsia="ar-SA"/>
        </w:rPr>
        <w:t>0,139</w:t>
      </w:r>
      <w:r w:rsidRPr="007413EC">
        <w:rPr>
          <w:rFonts w:ascii="Times New Roman" w:hAnsi="Times New Roman" w:cs="Times New Roman"/>
          <w:sz w:val="20"/>
          <w:szCs w:val="20"/>
          <w:lang w:eastAsia="ar-SA"/>
        </w:rPr>
        <w:t> </w:t>
      </w:r>
      <w:r w:rsidRPr="007413E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C4370E" w:rsidRPr="007413EC">
        <w:rPr>
          <w:rFonts w:ascii="Times New Roman" w:hAnsi="Times New Roman" w:cs="Times New Roman"/>
          <w:sz w:val="20"/>
          <w:szCs w:val="20"/>
          <w:lang w:val="uk-UA" w:eastAsia="ar-SA"/>
        </w:rPr>
        <w:t>0,0017</w:t>
      </w:r>
      <w:r w:rsidR="002E134B" w:rsidRPr="007413E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Pr="007413E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діоксид – </w:t>
      </w:r>
      <w:r w:rsidR="00C4370E" w:rsidRPr="007413EC">
        <w:rPr>
          <w:rFonts w:ascii="Times New Roman" w:hAnsi="Times New Roman" w:cs="Times New Roman"/>
          <w:bCs/>
          <w:sz w:val="20"/>
          <w:szCs w:val="20"/>
          <w:lang w:val="uk-UA" w:eastAsia="ar-SA"/>
        </w:rPr>
        <w:t>97,765</w:t>
      </w:r>
      <w:r w:rsidRPr="007413EC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Pr="007413EC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7413EC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7413EC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413EC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7413E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- </w:t>
      </w:r>
      <w:r w:rsidR="00C4370E" w:rsidRPr="007413EC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0,00017</w:t>
      </w:r>
      <w:r w:rsidRPr="007413EC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="00C4370E" w:rsidRPr="007413E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372FC8" w:rsidRPr="007413E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ртуть та її сполуки (у перерахунку на ртуть) </w:t>
      </w:r>
      <w:r w:rsidR="00EB72CB" w:rsidRPr="007413EC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7413E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134B" w:rsidRPr="007413EC">
        <w:rPr>
          <w:rFonts w:ascii="Times New Roman" w:hAnsi="Times New Roman" w:cs="Times New Roman"/>
          <w:sz w:val="20"/>
          <w:szCs w:val="20"/>
          <w:lang w:val="uk-UA" w:eastAsia="ar-SA"/>
        </w:rPr>
        <w:t>0,000000</w:t>
      </w:r>
      <w:r w:rsidR="00C4370E" w:rsidRPr="007413EC">
        <w:rPr>
          <w:rFonts w:ascii="Times New Roman" w:hAnsi="Times New Roman" w:cs="Times New Roman"/>
          <w:sz w:val="20"/>
          <w:szCs w:val="20"/>
          <w:lang w:val="uk-UA" w:eastAsia="ar-SA"/>
        </w:rPr>
        <w:t>17</w:t>
      </w:r>
      <w:r w:rsidR="002E134B" w:rsidRPr="007413E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C4370E" w:rsidRPr="007413E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залізо та його сполуки (у перерахунку на залізо) – 0,00013 т/рік, </w:t>
      </w:r>
      <w:r w:rsidR="001C6FA7" w:rsidRPr="007413E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манган та його сполуки (у перерахунку на діоксид мангану) – 0,00003 т/рік, </w:t>
      </w:r>
      <w:r w:rsidR="007413EC" w:rsidRPr="007413E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титану діоксид – 0,00001 т/рік, </w:t>
      </w:r>
      <w:proofErr w:type="spellStart"/>
      <w:r w:rsidR="007413EC" w:rsidRPr="007413EC">
        <w:rPr>
          <w:rFonts w:ascii="Times New Roman" w:hAnsi="Times New Roman" w:cs="Times New Roman"/>
          <w:sz w:val="20"/>
          <w:szCs w:val="20"/>
          <w:lang w:val="uk-UA" w:eastAsia="ar-SA"/>
        </w:rPr>
        <w:t>емульсол</w:t>
      </w:r>
      <w:proofErr w:type="spellEnd"/>
      <w:r w:rsidR="007413EC" w:rsidRPr="007413E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0,000036 т/рік та речовини у вигляді суспендованих твердих частинок – 0,05604 т/рік.</w:t>
      </w:r>
    </w:p>
    <w:bookmarkEnd w:id="7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proofErr w:type="spellStart"/>
      <w:r w:rsidR="004B307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proofErr w:type="spellEnd"/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об'єкт, як</w:t>
      </w:r>
      <w:r w:rsidR="0025494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підляга</w:t>
      </w:r>
      <w:r w:rsidR="0025494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взяттю на державний облік і не ма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ють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устаткування, на як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e-mail: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77237"/>
    <w:rsid w:val="000B05DD"/>
    <w:rsid w:val="001022FE"/>
    <w:rsid w:val="00120AC2"/>
    <w:rsid w:val="00123E1E"/>
    <w:rsid w:val="0012513E"/>
    <w:rsid w:val="00127E3C"/>
    <w:rsid w:val="0013697E"/>
    <w:rsid w:val="00147FA9"/>
    <w:rsid w:val="00164F2D"/>
    <w:rsid w:val="00170C04"/>
    <w:rsid w:val="00175238"/>
    <w:rsid w:val="00197D74"/>
    <w:rsid w:val="001C6FA7"/>
    <w:rsid w:val="001E69B6"/>
    <w:rsid w:val="00200480"/>
    <w:rsid w:val="002412A7"/>
    <w:rsid w:val="002441E9"/>
    <w:rsid w:val="00250908"/>
    <w:rsid w:val="002510BA"/>
    <w:rsid w:val="002534BB"/>
    <w:rsid w:val="0025494D"/>
    <w:rsid w:val="002606B0"/>
    <w:rsid w:val="00263BCC"/>
    <w:rsid w:val="00273C3C"/>
    <w:rsid w:val="002B0902"/>
    <w:rsid w:val="002B13AA"/>
    <w:rsid w:val="002B57AF"/>
    <w:rsid w:val="002D1398"/>
    <w:rsid w:val="002D2655"/>
    <w:rsid w:val="002D5442"/>
    <w:rsid w:val="002D6220"/>
    <w:rsid w:val="002E134B"/>
    <w:rsid w:val="002E286D"/>
    <w:rsid w:val="002E2CBE"/>
    <w:rsid w:val="002F3294"/>
    <w:rsid w:val="00300FF5"/>
    <w:rsid w:val="003051AE"/>
    <w:rsid w:val="003353FF"/>
    <w:rsid w:val="003406FB"/>
    <w:rsid w:val="00372FC8"/>
    <w:rsid w:val="003B24DF"/>
    <w:rsid w:val="003B3574"/>
    <w:rsid w:val="003D1D41"/>
    <w:rsid w:val="003E6C69"/>
    <w:rsid w:val="003F0E8D"/>
    <w:rsid w:val="003F66A2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4B3071"/>
    <w:rsid w:val="00500B98"/>
    <w:rsid w:val="00513D06"/>
    <w:rsid w:val="00526821"/>
    <w:rsid w:val="005306A3"/>
    <w:rsid w:val="0054334A"/>
    <w:rsid w:val="00562610"/>
    <w:rsid w:val="0056490F"/>
    <w:rsid w:val="00565F4D"/>
    <w:rsid w:val="006219C8"/>
    <w:rsid w:val="00631591"/>
    <w:rsid w:val="00643041"/>
    <w:rsid w:val="00662878"/>
    <w:rsid w:val="00670D5B"/>
    <w:rsid w:val="00675624"/>
    <w:rsid w:val="006962D7"/>
    <w:rsid w:val="006B472A"/>
    <w:rsid w:val="006C24CA"/>
    <w:rsid w:val="006E2B29"/>
    <w:rsid w:val="006E6CE2"/>
    <w:rsid w:val="0070020C"/>
    <w:rsid w:val="007008CE"/>
    <w:rsid w:val="00702B06"/>
    <w:rsid w:val="007070B4"/>
    <w:rsid w:val="007134FC"/>
    <w:rsid w:val="00731F72"/>
    <w:rsid w:val="007413EC"/>
    <w:rsid w:val="007467D3"/>
    <w:rsid w:val="007B12D9"/>
    <w:rsid w:val="00835497"/>
    <w:rsid w:val="00835D1B"/>
    <w:rsid w:val="00871D8D"/>
    <w:rsid w:val="00872664"/>
    <w:rsid w:val="00893B03"/>
    <w:rsid w:val="008A141B"/>
    <w:rsid w:val="008D01EA"/>
    <w:rsid w:val="008D4FE0"/>
    <w:rsid w:val="008D56F0"/>
    <w:rsid w:val="008F2824"/>
    <w:rsid w:val="008F67B1"/>
    <w:rsid w:val="00911033"/>
    <w:rsid w:val="00921D04"/>
    <w:rsid w:val="00951066"/>
    <w:rsid w:val="00986ECB"/>
    <w:rsid w:val="009A13D6"/>
    <w:rsid w:val="009C715C"/>
    <w:rsid w:val="00A016C9"/>
    <w:rsid w:val="00A550F2"/>
    <w:rsid w:val="00A64435"/>
    <w:rsid w:val="00A71C89"/>
    <w:rsid w:val="00A73047"/>
    <w:rsid w:val="00A7356B"/>
    <w:rsid w:val="00A76B94"/>
    <w:rsid w:val="00A8027A"/>
    <w:rsid w:val="00A85CB8"/>
    <w:rsid w:val="00AA4845"/>
    <w:rsid w:val="00AA4AC7"/>
    <w:rsid w:val="00AB35B3"/>
    <w:rsid w:val="00AC7DE5"/>
    <w:rsid w:val="00AD37F5"/>
    <w:rsid w:val="00AF025F"/>
    <w:rsid w:val="00B2098D"/>
    <w:rsid w:val="00B82B25"/>
    <w:rsid w:val="00B87A73"/>
    <w:rsid w:val="00BC199C"/>
    <w:rsid w:val="00BD0326"/>
    <w:rsid w:val="00BD25F1"/>
    <w:rsid w:val="00BD6682"/>
    <w:rsid w:val="00BF54F5"/>
    <w:rsid w:val="00C071CE"/>
    <w:rsid w:val="00C27A6F"/>
    <w:rsid w:val="00C3147E"/>
    <w:rsid w:val="00C325C3"/>
    <w:rsid w:val="00C4370E"/>
    <w:rsid w:val="00C44637"/>
    <w:rsid w:val="00C462FE"/>
    <w:rsid w:val="00C50A5C"/>
    <w:rsid w:val="00C53DD3"/>
    <w:rsid w:val="00C97243"/>
    <w:rsid w:val="00CC07B3"/>
    <w:rsid w:val="00CC0D14"/>
    <w:rsid w:val="00CC143D"/>
    <w:rsid w:val="00CD5287"/>
    <w:rsid w:val="00D40A9A"/>
    <w:rsid w:val="00D543D2"/>
    <w:rsid w:val="00DB2941"/>
    <w:rsid w:val="00DD1AA5"/>
    <w:rsid w:val="00DE080C"/>
    <w:rsid w:val="00DE17B1"/>
    <w:rsid w:val="00DE50E3"/>
    <w:rsid w:val="00DF0D97"/>
    <w:rsid w:val="00E2407A"/>
    <w:rsid w:val="00E36AFB"/>
    <w:rsid w:val="00E5192C"/>
    <w:rsid w:val="00E52A37"/>
    <w:rsid w:val="00E61BDE"/>
    <w:rsid w:val="00EB72CB"/>
    <w:rsid w:val="00EE19AF"/>
    <w:rsid w:val="00EE41E4"/>
    <w:rsid w:val="00F3520E"/>
    <w:rsid w:val="00F44448"/>
    <w:rsid w:val="00F4611B"/>
    <w:rsid w:val="00F526B9"/>
    <w:rsid w:val="00F649CE"/>
    <w:rsid w:val="00F755A5"/>
    <w:rsid w:val="00F81F48"/>
    <w:rsid w:val="00F9060E"/>
    <w:rsid w:val="00F93ADE"/>
    <w:rsid w:val="00F952C8"/>
    <w:rsid w:val="00FB5007"/>
    <w:rsid w:val="00FD1936"/>
    <w:rsid w:val="00FE1DCD"/>
    <w:rsid w:val="00FE5A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2845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Тарасенко Ольга Володимирівна</cp:lastModifiedBy>
  <cp:revision>2</cp:revision>
  <dcterms:created xsi:type="dcterms:W3CDTF">2024-12-18T10:43:00Z</dcterms:created>
  <dcterms:modified xsi:type="dcterms:W3CDTF">2024-12-18T10:43:00Z</dcterms:modified>
</cp:coreProperties>
</file>