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81" w:rsidRPr="000E72F4" w:rsidRDefault="00F00581" w:rsidP="00F00581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160302681"/>
      <w:r w:rsidRPr="000E72F4">
        <w:rPr>
          <w:sz w:val="24"/>
          <w:szCs w:val="24"/>
        </w:rPr>
        <w:t>ПОВІДОМЛЕННЯ ПРО НАМІР ОТРИМАТИ ДОЗВІЛ НА ВИКИДИ</w:t>
      </w:r>
      <w:bookmarkEnd w:id="0"/>
    </w:p>
    <w:p w:rsidR="00F00581" w:rsidRPr="000E72F4" w:rsidRDefault="00F00581" w:rsidP="00F0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</w:rPr>
        <w:t>Повідомлення ТОВАРИСТВА З ОБМЕЖЕНОЮ ВІДПОВІДАЛЬНІСТЮ «МЕТАГРО»</w:t>
      </w:r>
    </w:p>
    <w:p w:rsidR="000E72F4" w:rsidRDefault="00F00581" w:rsidP="00F0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Про клопотання щодо отримання дозволу на викиди забруднюючих речовин </w:t>
      </w:r>
    </w:p>
    <w:p w:rsidR="00F00581" w:rsidRPr="000E72F4" w:rsidRDefault="00F00581" w:rsidP="00F0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</w:rPr>
        <w:t>в атмосферне повітря</w:t>
      </w:r>
    </w:p>
    <w:p w:rsidR="00F00581" w:rsidRPr="00864317" w:rsidRDefault="00F00581" w:rsidP="00F00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4"/>
          <w:highlight w:val="yellow"/>
        </w:rPr>
      </w:pP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</w:rPr>
        <w:t>Повне найменування суб’єкта господарювання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</w:rPr>
        <w:t>: ТОВАРИСТВО З ОБМЕЖЕНОЮ ВІДПОВІДАЛЬНІСТЮ «МЕТАГРО»;</w:t>
      </w:r>
    </w:p>
    <w:p w:rsidR="00F00581" w:rsidRPr="000E72F4" w:rsidRDefault="00F00581" w:rsidP="00F0058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Скорочене найменування суб’єкта господарювання: </w:t>
      </w:r>
      <w:bookmarkStart w:id="1" w:name="_GoBack"/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ТОВ «МЕТАГРО»</w:t>
      </w:r>
      <w:bookmarkEnd w:id="1"/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Ідентифікаційний код юридичної особи в ЄДРПОУ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0E72F4">
        <w:rPr>
          <w:rFonts w:ascii="Times New Roman" w:eastAsia="Times New Roman" w:hAnsi="Times New Roman" w:cs="Times New Roman"/>
          <w:noProof/>
          <w:sz w:val="24"/>
          <w:lang w:eastAsia="ru-RU"/>
        </w:rPr>
        <w:t>42672010;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Місцезнаходження суб’єкта господарювання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0E72F4">
        <w:rPr>
          <w:rFonts w:ascii="Times New Roman" w:eastAsia="Times New Roman" w:hAnsi="Times New Roman" w:cs="Times New Roman"/>
          <w:noProof/>
          <w:sz w:val="24"/>
          <w:lang w:eastAsia="ru-RU"/>
        </w:rPr>
        <w:t>35651, Рівненська область, Дубенський район, Тараканівська сільська громада, село Плоска, вулиця Лесі Українки, будинок, 129;</w:t>
      </w:r>
    </w:p>
    <w:p w:rsidR="00F00581" w:rsidRPr="000E72F4" w:rsidRDefault="00F00581" w:rsidP="00F0058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Контактний номер телефону:  </w:t>
      </w:r>
      <w:r w:rsidRPr="000E72F4">
        <w:rPr>
          <w:rFonts w:ascii="Times New Roman" w:eastAsia="Times New Roman" w:hAnsi="Times New Roman" w:cs="Times New Roman"/>
          <w:noProof/>
          <w:sz w:val="24"/>
          <w:lang w:eastAsia="ru-RU"/>
        </w:rPr>
        <w:t>+380 (36) 564-93-94; +38 (095) 000-69-90;</w:t>
      </w:r>
    </w:p>
    <w:p w:rsidR="00F00581" w:rsidRPr="000E72F4" w:rsidRDefault="00F00581" w:rsidP="00F0058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Електронна пошта: 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office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@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metagro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.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com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.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ua</w:t>
      </w:r>
      <w:r w:rsidRPr="000E72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Місцезнаходження об’єкта/промислового майданчика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noProof/>
          <w:sz w:val="24"/>
          <w:lang w:eastAsia="ru-RU"/>
        </w:rPr>
        <w:t>Відділення «Острог» ТОВ «МЕТАГРО». 35825, Рівненська область, Рівненський район, Острозька міська громада, село Верхів, вулиця І. Франка, будинок 27 В;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Мета отримання дозволу на викиди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Отримання дозволу на викиди для існуючого об’єкту; 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</w:rPr>
        <w:t>Відомості про наявність висновку з оцінки впливу на довкілля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</w:rPr>
        <w:t>: Підприємство відноситься до другої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:rsidR="00F00581" w:rsidRPr="000E72F4" w:rsidRDefault="00F00581" w:rsidP="00F0058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8"/>
        </w:rPr>
      </w:pPr>
      <w:r w:rsidRPr="000E72F4">
        <w:rPr>
          <w:rFonts w:ascii="Times New Roman" w:eastAsia="Times New Roman" w:hAnsi="Times New Roman" w:cs="Times New Roman"/>
          <w:noProof/>
          <w:sz w:val="24"/>
          <w:szCs w:val="24"/>
        </w:rPr>
        <w:t>Виробнича діяльність, яку здійснює Відділення «Острог» ТОВ «МЕТАГРО» 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№1010;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noProof/>
          <w:sz w:val="32"/>
          <w:szCs w:val="24"/>
          <w:lang w:eastAsia="ru-RU"/>
        </w:rPr>
      </w:pPr>
      <w:r w:rsidRPr="000E72F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Загальний опис об’єкта (опис виробництв та технологічного устаткування)</w:t>
      </w:r>
      <w:r w:rsidRPr="000E72F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:  </w:t>
      </w:r>
    </w:p>
    <w:p w:rsidR="00F00581" w:rsidRPr="000E72F4" w:rsidRDefault="00F00581" w:rsidP="00F0058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  <w:r w:rsidRPr="000E72F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Основним напрямком діяльності компанії ТОВ «МЕТАГРО» є вирощування зернових, технічних та кормових культур, їх зберігання та реалізація. Структурним підрозділом компанії є Відділення «Острог», на виробничому майданчику якого розташовані елеваторний комплекс, склади зберігання зерна, тракторна бригада, склад паливно-мастильних матеріалів. </w:t>
      </w:r>
      <w:r w:rsidR="00BA0999" w:rsidRPr="000E72F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Основними технологічними процесами, що супроводжуються викидами забруднюючих речовин в атмосферне повітря є розвантаження зернових в складах, зерноочистка і зерноосушення, спалювання природного газу і зрідженої пропан-бутанової суміші в  теплогенераторах зерносуш</w:t>
      </w:r>
      <w:r w:rsidR="00F045F1" w:rsidRPr="000E72F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арок</w:t>
      </w:r>
      <w:r w:rsidR="00BA0999" w:rsidRPr="000E72F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, опалення побутових приміщень твердопаливними котлами  на дровах, газозварювальні та інші ремонтні роботи, зберігання  і видача дизпалива та резервне електропостачання дизельним генератором;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</w:rPr>
        <w:t>Відомості щодо видів та обсягів викидів: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речовини у вигляді суспендованих твердих частинок, недиференційованих за складом – 4,467</w:t>
      </w:r>
      <w:r w:rsidR="00F045F1"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т/рік, вуглецю оксид – 10,144 т/рік, азоту діоксид - 1,37</w:t>
      </w:r>
      <w:r w:rsidR="00F045F1"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т/рік,  ангідрид сірчистий - 0,007 т/рік, вуглеводні граничні С12-С19 – 0,04</w:t>
      </w:r>
      <w:r w:rsidR="00F045F1"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т/рік, заліза оксид - 0,0003 т/рік,  марганець та його сполуки – 0,0000</w:t>
      </w:r>
      <w:r w:rsidR="00F045F1"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т/рік, бутан - 0,000</w:t>
      </w:r>
      <w:r w:rsidR="00F045F1"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т/рік, пропан - 0,000</w:t>
      </w:r>
      <w:r w:rsidR="00F045F1"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 т/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рік, керосин - 0,000</w:t>
      </w:r>
      <w:r w:rsidR="00F045F1"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т/рік, масло мінеральне нафтове – 0,00002 т/рік, метан - 0,02</w:t>
      </w:r>
      <w:r w:rsidR="00F045F1"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т/рік, азоту (І) оксид (N2O) – 0,004 т/рік, діоксиду вуглецю – 1033,27</w:t>
      </w:r>
      <w:r w:rsidR="00F045F1"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т/рік.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0E7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За ступенем впливу на забруднення атмосферного повітря об'єкт віднесено до 2-ї групи, і не має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 w:rsidRPr="000E72F4">
        <w:rPr>
          <w:rFonts w:ascii="Times New Roman" w:eastAsia="Calibri" w:hAnsi="Times New Roman" w:cs="Times New Roman"/>
          <w:noProof/>
          <w:sz w:val="24"/>
          <w:szCs w:val="28"/>
          <w:lang w:val="ru-RU" w:eastAsia="ru-RU"/>
        </w:rPr>
        <w:t>аход</w:t>
      </w:r>
      <w:r w:rsidRPr="000E72F4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ів</w:t>
      </w:r>
      <w:r w:rsidRPr="000E72F4">
        <w:rPr>
          <w:rFonts w:ascii="Times New Roman" w:eastAsia="Calibri" w:hAnsi="Times New Roman" w:cs="Times New Roman"/>
          <w:noProof/>
          <w:sz w:val="24"/>
          <w:szCs w:val="28"/>
          <w:lang w:val="ru-RU" w:eastAsia="ru-RU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0E72F4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не передбачено;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Перелік заходів щодо скорочення викидів:</w:t>
      </w:r>
      <w:r w:rsidRPr="000E7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Не передбачено</w:t>
      </w:r>
      <w:r w:rsidRPr="000E72F4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;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E72F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Дотримання виконання природоохоронних заходів щодо скорочення викидів:</w:t>
      </w:r>
      <w:r w:rsidRPr="000E72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0E72F4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Не передбачено;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noProof/>
          <w:szCs w:val="28"/>
          <w:lang w:eastAsia="ru-RU"/>
        </w:rPr>
      </w:pPr>
      <w:r w:rsidRPr="000E72F4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t>Відповідність пропозицій щодо дозволених обсягів викидів законодавству:</w:t>
      </w:r>
      <w:r w:rsidRPr="000E72F4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 Для визначення рівня забруднення атмосферного повітря в районі розташування виробничого майданчика Відділення «Острог»  було проведено розрахунок розсіювання забруднюючих речовин від </w:t>
      </w:r>
      <w:r w:rsidRPr="000E72F4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w:t xml:space="preserve">викидів стаціонарних джерел підприємства та заміри концентрацій забруднюючих речовин в атмосферному повітрі на межі нормативної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0E72F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та відповідають вимогам чинного законодавства</w:t>
      </w:r>
    </w:p>
    <w:p w:rsidR="00F00581" w:rsidRPr="007357BF" w:rsidRDefault="00F00581" w:rsidP="00F0058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357B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Адреса</w:t>
      </w:r>
      <w:r w:rsidRPr="00735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357B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735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Рівненська обласна державна адміністрацію: 33028, Рівненська обл, </w:t>
      </w:r>
      <w:r w:rsidR="000E72F4" w:rsidRPr="00735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Pr="00735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м. Рівне, майдан Просвіти, </w:t>
      </w:r>
      <w:r w:rsidR="007357BF" w:rsidRPr="00735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буд. </w:t>
      </w:r>
      <w:r w:rsidRPr="00735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1, електронна пошта: roda@rv.gov.ua, телефон: </w:t>
      </w:r>
      <w:r w:rsidR="00FE3E73" w:rsidRPr="00FE3E73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>(0362) 695-165</w:t>
      </w:r>
      <w:r w:rsidR="00FE3E73">
        <w:rPr>
          <w:rFonts w:ascii="Times New Roman" w:eastAsia="Calibri" w:hAnsi="Times New Roman" w:cs="Times New Roman"/>
          <w:iCs/>
          <w:sz w:val="24"/>
          <w:szCs w:val="24"/>
          <w:lang w:eastAsia="uk-UA"/>
        </w:rPr>
        <w:t xml:space="preserve">. </w:t>
      </w:r>
    </w:p>
    <w:p w:rsidR="00F00581" w:rsidRPr="000E72F4" w:rsidRDefault="00F00581" w:rsidP="00F0058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  <w:r w:rsidRPr="000E72F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Строки подання зауважень та пропозицій: </w:t>
      </w:r>
      <w:r w:rsidRPr="000E7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Пропозиції та рекомендації просимо надсилати протягом 30 днів з дня опублікування.</w:t>
      </w:r>
    </w:p>
    <w:p w:rsidR="008215A2" w:rsidRDefault="008215A2" w:rsidP="00F00581">
      <w:pPr>
        <w:spacing w:line="240" w:lineRule="auto"/>
      </w:pPr>
    </w:p>
    <w:sectPr w:rsidR="008215A2" w:rsidSect="00F0058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882C5FEC"/>
    <w:lvl w:ilvl="0" w:tplc="5838D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C1"/>
    <w:rsid w:val="000E72F4"/>
    <w:rsid w:val="007357BF"/>
    <w:rsid w:val="008215A2"/>
    <w:rsid w:val="00B13CCC"/>
    <w:rsid w:val="00BA0999"/>
    <w:rsid w:val="00BA40C1"/>
    <w:rsid w:val="00F00581"/>
    <w:rsid w:val="00F045F1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81"/>
  </w:style>
  <w:style w:type="paragraph" w:styleId="1">
    <w:name w:val="heading 1"/>
    <w:basedOn w:val="a"/>
    <w:link w:val="10"/>
    <w:qFormat/>
    <w:rsid w:val="00F00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581"/>
    <w:rPr>
      <w:rFonts w:ascii="Times New Roman" w:eastAsia="Times New Roman" w:hAnsi="Times New Roman" w:cs="Times New Roman"/>
      <w:b/>
      <w:bCs/>
      <w:kern w:val="36"/>
      <w:sz w:val="2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81"/>
  </w:style>
  <w:style w:type="paragraph" w:styleId="1">
    <w:name w:val="heading 1"/>
    <w:basedOn w:val="a"/>
    <w:link w:val="10"/>
    <w:qFormat/>
    <w:rsid w:val="00F00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581"/>
    <w:rPr>
      <w:rFonts w:ascii="Times New Roman" w:eastAsia="Times New Roman" w:hAnsi="Times New Roman" w:cs="Times New Roman"/>
      <w:b/>
      <w:bCs/>
      <w:kern w:val="36"/>
      <w:sz w:val="2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3210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Тарасенко Ольга Володимирівна</cp:lastModifiedBy>
  <cp:revision>2</cp:revision>
  <dcterms:created xsi:type="dcterms:W3CDTF">2024-12-20T13:47:00Z</dcterms:created>
  <dcterms:modified xsi:type="dcterms:W3CDTF">2024-12-20T13:47:00Z</dcterms:modified>
</cp:coreProperties>
</file>