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29E" w:rsidRPr="00C2065C" w:rsidRDefault="006D729E" w:rsidP="00D06C9C">
      <w:pPr>
        <w:ind w:left="5812"/>
        <w:contextualSpacing/>
        <w:jc w:val="both"/>
        <w:rPr>
          <w:sz w:val="28"/>
          <w:szCs w:val="28"/>
        </w:rPr>
      </w:pPr>
      <w:bookmarkStart w:id="0" w:name="_GoBack"/>
      <w:bookmarkEnd w:id="0"/>
      <w:r w:rsidRPr="00C2065C">
        <w:rPr>
          <w:sz w:val="28"/>
          <w:szCs w:val="28"/>
        </w:rPr>
        <w:t>Додаток</w:t>
      </w:r>
    </w:p>
    <w:p w:rsidR="006D729E" w:rsidRPr="00C2065C" w:rsidRDefault="006D729E" w:rsidP="00D06C9C">
      <w:pPr>
        <w:ind w:left="5812"/>
        <w:contextualSpacing/>
        <w:jc w:val="both"/>
        <w:rPr>
          <w:sz w:val="28"/>
          <w:szCs w:val="28"/>
        </w:rPr>
      </w:pPr>
      <w:r w:rsidRPr="00C2065C">
        <w:rPr>
          <w:sz w:val="28"/>
          <w:szCs w:val="28"/>
        </w:rPr>
        <w:t>до наказу Міністерства захисту довкілля та природних ресурсів України «Про відмову у видачі висновку з оцінки впливу на довкілля»</w:t>
      </w:r>
    </w:p>
    <w:p w:rsidR="006D729E" w:rsidRPr="002F1E99" w:rsidRDefault="006D729E" w:rsidP="00D06C9C">
      <w:pPr>
        <w:jc w:val="both"/>
        <w:rPr>
          <w:sz w:val="32"/>
        </w:rPr>
      </w:pPr>
    </w:p>
    <w:p w:rsidR="006D729E" w:rsidRPr="00C2065C" w:rsidRDefault="006D729E" w:rsidP="00D06C9C">
      <w:pPr>
        <w:jc w:val="center"/>
        <w:rPr>
          <w:sz w:val="28"/>
          <w:szCs w:val="28"/>
        </w:rPr>
      </w:pPr>
      <w:r w:rsidRPr="00C2065C">
        <w:rPr>
          <w:sz w:val="28"/>
          <w:szCs w:val="28"/>
        </w:rPr>
        <w:t>Перелік та опис причин, що стали підставою для відмови у видачі висновку з оцінки впливу на довкілля</w:t>
      </w:r>
    </w:p>
    <w:p w:rsidR="006D729E" w:rsidRPr="002F1E99" w:rsidRDefault="006D729E" w:rsidP="00D06C9C">
      <w:pPr>
        <w:jc w:val="center"/>
      </w:pPr>
    </w:p>
    <w:p w:rsidR="001F5291" w:rsidRDefault="006D729E" w:rsidP="001F5291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A30492">
        <w:rPr>
          <w:sz w:val="28"/>
          <w:szCs w:val="28"/>
          <w:lang w:eastAsia="en-US"/>
        </w:rPr>
        <w:t xml:space="preserve">За результатами опрацювання матеріалів планованої діяльності </w:t>
      </w:r>
      <w:r w:rsidR="005B090E" w:rsidRPr="00A30492">
        <w:rPr>
          <w:sz w:val="28"/>
          <w:szCs w:val="28"/>
          <w:lang w:eastAsia="en-US"/>
        </w:rPr>
        <w:br/>
      </w:r>
      <w:r w:rsidR="00A23EE5" w:rsidRPr="00A30492">
        <w:rPr>
          <w:bCs/>
          <w:sz w:val="28"/>
          <w:szCs w:val="28"/>
          <w:lang w:bidi="uk-UA"/>
        </w:rPr>
        <w:t>Філії «</w:t>
      </w:r>
      <w:r w:rsidR="00AB7301" w:rsidRPr="00A30492">
        <w:rPr>
          <w:bCs/>
          <w:sz w:val="28"/>
          <w:szCs w:val="28"/>
          <w:lang w:bidi="uk-UA"/>
        </w:rPr>
        <w:t>Чернігівське</w:t>
      </w:r>
      <w:r w:rsidR="00A23EE5" w:rsidRPr="00A30492">
        <w:rPr>
          <w:bCs/>
          <w:sz w:val="28"/>
          <w:szCs w:val="28"/>
          <w:lang w:bidi="uk-UA"/>
        </w:rPr>
        <w:t xml:space="preserve"> лісове господарство» Державного спеціалізованого господарського підприємства «Ліси України»</w:t>
      </w:r>
      <w:r w:rsidR="00A23EE5" w:rsidRPr="00A30492">
        <w:rPr>
          <w:sz w:val="28"/>
          <w:szCs w:val="28"/>
          <w:lang w:eastAsia="en-US"/>
        </w:rPr>
        <w:t xml:space="preserve"> </w:t>
      </w:r>
      <w:r w:rsidR="00F74168" w:rsidRPr="00A30492">
        <w:rPr>
          <w:sz w:val="28"/>
          <w:szCs w:val="28"/>
          <w:lang w:eastAsia="en-US"/>
        </w:rPr>
        <w:t xml:space="preserve">(далі – </w:t>
      </w:r>
      <w:r w:rsidR="00512830" w:rsidRPr="00A30492">
        <w:rPr>
          <w:bCs/>
          <w:sz w:val="28"/>
          <w:szCs w:val="28"/>
          <w:lang w:bidi="uk-UA"/>
        </w:rPr>
        <w:t>Філії «</w:t>
      </w:r>
      <w:r w:rsidR="00AB7301" w:rsidRPr="00A30492">
        <w:rPr>
          <w:bCs/>
          <w:sz w:val="28"/>
          <w:szCs w:val="28"/>
          <w:lang w:bidi="uk-UA"/>
        </w:rPr>
        <w:t xml:space="preserve">Чернігівське </w:t>
      </w:r>
      <w:r w:rsidR="00512830" w:rsidRPr="00A30492">
        <w:rPr>
          <w:bCs/>
          <w:sz w:val="28"/>
          <w:szCs w:val="28"/>
          <w:lang w:bidi="uk-UA"/>
        </w:rPr>
        <w:t>ЛГ</w:t>
      </w:r>
      <w:r w:rsidR="00F74168" w:rsidRPr="00A30492">
        <w:rPr>
          <w:sz w:val="28"/>
          <w:szCs w:val="28"/>
          <w:lang w:eastAsia="en-US"/>
        </w:rPr>
        <w:t>») «</w:t>
      </w:r>
      <w:bookmarkStart w:id="1" w:name="_Hlk120282096"/>
      <w:bookmarkStart w:id="2" w:name="_Hlk123030925"/>
      <w:r w:rsidR="00AB7301" w:rsidRPr="00A30492">
        <w:rPr>
          <w:bCs/>
          <w:sz w:val="28"/>
          <w:szCs w:val="28"/>
          <w:lang w:bidi="uk-UA"/>
        </w:rPr>
        <w:t>В</w:t>
      </w:r>
      <w:r w:rsidR="00512830" w:rsidRPr="00A30492">
        <w:rPr>
          <w:bCs/>
          <w:sz w:val="28"/>
          <w:szCs w:val="28"/>
          <w:lang w:bidi="uk-UA"/>
        </w:rPr>
        <w:t xml:space="preserve">икористання лісових ресурсів </w:t>
      </w:r>
      <w:r w:rsidR="00AB7301" w:rsidRPr="00A30492">
        <w:rPr>
          <w:bCs/>
          <w:sz w:val="28"/>
          <w:szCs w:val="28"/>
          <w:lang w:bidi="uk-UA"/>
        </w:rPr>
        <w:t>в</w:t>
      </w:r>
      <w:r w:rsidR="00512830" w:rsidRPr="00A30492">
        <w:rPr>
          <w:bCs/>
          <w:sz w:val="28"/>
          <w:szCs w:val="28"/>
          <w:lang w:bidi="uk-UA"/>
        </w:rPr>
        <w:t xml:space="preserve"> порядку проведення рубок головного користування</w:t>
      </w:r>
      <w:bookmarkEnd w:id="1"/>
      <w:r w:rsidR="00512830" w:rsidRPr="00A30492">
        <w:rPr>
          <w:bCs/>
          <w:sz w:val="28"/>
          <w:szCs w:val="28"/>
          <w:lang w:bidi="uk-UA"/>
        </w:rPr>
        <w:t xml:space="preserve"> та </w:t>
      </w:r>
      <w:r w:rsidR="00A30492" w:rsidRPr="00A30492">
        <w:rPr>
          <w:bCs/>
          <w:sz w:val="28"/>
          <w:szCs w:val="28"/>
          <w:lang w:bidi="uk-UA"/>
        </w:rPr>
        <w:t xml:space="preserve">суцільних санітарних </w:t>
      </w:r>
      <w:r w:rsidR="00512830" w:rsidRPr="00A30492">
        <w:rPr>
          <w:bCs/>
          <w:sz w:val="28"/>
          <w:szCs w:val="28"/>
          <w:lang w:bidi="uk-UA"/>
        </w:rPr>
        <w:t>рубок</w:t>
      </w:r>
      <w:bookmarkEnd w:id="2"/>
      <w:r w:rsidR="00F74168" w:rsidRPr="00A30492">
        <w:rPr>
          <w:sz w:val="28"/>
          <w:szCs w:val="28"/>
          <w:lang w:eastAsia="en-US"/>
        </w:rPr>
        <w:t xml:space="preserve">» </w:t>
      </w:r>
      <w:r w:rsidRPr="00A30492">
        <w:rPr>
          <w:sz w:val="28"/>
          <w:szCs w:val="28"/>
          <w:lang w:eastAsia="en-US"/>
        </w:rPr>
        <w:t xml:space="preserve">(реєстраційний номер справи </w:t>
      </w:r>
      <w:r w:rsidR="00A30492">
        <w:rPr>
          <w:sz w:val="28"/>
          <w:szCs w:val="28"/>
          <w:lang w:eastAsia="en-US"/>
        </w:rPr>
        <w:br/>
      </w:r>
      <w:r w:rsidRPr="00A30492">
        <w:rPr>
          <w:sz w:val="28"/>
          <w:szCs w:val="28"/>
          <w:lang w:eastAsia="en-US"/>
        </w:rPr>
        <w:t xml:space="preserve">в Єдиному реєстрі з оцінки впливу на довкілля (далі – Реєстр) – </w:t>
      </w:r>
      <w:r w:rsidR="00563E8A" w:rsidRPr="00A30492">
        <w:rPr>
          <w:color w:val="000000"/>
          <w:spacing w:val="-5"/>
          <w:sz w:val="28"/>
          <w:szCs w:val="28"/>
          <w:shd w:val="clear" w:color="auto" w:fill="FFFFFF"/>
        </w:rPr>
        <w:t>9390 (202362810830</w:t>
      </w:r>
      <w:r w:rsidR="005B090E" w:rsidRPr="00A30492">
        <w:rPr>
          <w:color w:val="000000"/>
          <w:spacing w:val="-5"/>
          <w:sz w:val="28"/>
          <w:szCs w:val="28"/>
          <w:shd w:val="clear" w:color="auto" w:fill="FFFFFF"/>
        </w:rPr>
        <w:t>)</w:t>
      </w:r>
      <w:r w:rsidR="001E4F29" w:rsidRPr="00A30492">
        <w:rPr>
          <w:color w:val="000000"/>
          <w:spacing w:val="-5"/>
          <w:sz w:val="28"/>
          <w:szCs w:val="28"/>
          <w:shd w:val="clear" w:color="auto" w:fill="FFFFFF"/>
        </w:rPr>
        <w:t>)</w:t>
      </w:r>
      <w:r w:rsidRPr="00A30492">
        <w:rPr>
          <w:sz w:val="28"/>
          <w:szCs w:val="28"/>
          <w:lang w:eastAsia="en-US"/>
        </w:rPr>
        <w:t xml:space="preserve"> встановлено: </w:t>
      </w:r>
    </w:p>
    <w:p w:rsidR="008C1052" w:rsidRDefault="0092657A" w:rsidP="008C1052">
      <w:pPr>
        <w:tabs>
          <w:tab w:val="left" w:pos="9781"/>
        </w:tabs>
        <w:ind w:firstLine="567"/>
        <w:jc w:val="both"/>
        <w:rPr>
          <w:sz w:val="28"/>
          <w:szCs w:val="28"/>
        </w:rPr>
      </w:pPr>
      <w:r w:rsidRPr="001F5291">
        <w:rPr>
          <w:bCs/>
          <w:iCs/>
          <w:sz w:val="28"/>
          <w:szCs w:val="28"/>
          <w:lang w:bidi="uk-UA"/>
        </w:rPr>
        <w:t>– </w:t>
      </w:r>
      <w:r w:rsidR="00512830" w:rsidRPr="001F5291">
        <w:rPr>
          <w:sz w:val="28"/>
          <w:szCs w:val="28"/>
        </w:rPr>
        <w:t>Філія «</w:t>
      </w:r>
      <w:r w:rsidR="008C1052" w:rsidRPr="00A30492">
        <w:rPr>
          <w:bCs/>
          <w:sz w:val="28"/>
          <w:szCs w:val="28"/>
          <w:lang w:bidi="uk-UA"/>
        </w:rPr>
        <w:t xml:space="preserve">Чернігівське </w:t>
      </w:r>
      <w:r w:rsidR="00512830" w:rsidRPr="001F5291">
        <w:rPr>
          <w:sz w:val="28"/>
          <w:szCs w:val="28"/>
        </w:rPr>
        <w:t xml:space="preserve">ЛГ» </w:t>
      </w:r>
      <w:r w:rsidR="001F5291" w:rsidRPr="001F5291">
        <w:rPr>
          <w:rFonts w:eastAsia="TimesNewRomanPSMT"/>
          <w:sz w:val="28"/>
          <w:szCs w:val="28"/>
          <w:lang w:eastAsia="en-US"/>
        </w:rPr>
        <w:t>розташована в центральній та західній частині Чернігівської області на території Корюківського, Чернігівського адміністративних районів Чернігівської області та Вишгородського району Київської області</w:t>
      </w:r>
      <w:r w:rsidR="00D570BC" w:rsidRPr="001F5291">
        <w:rPr>
          <w:sz w:val="28"/>
          <w:szCs w:val="28"/>
        </w:rPr>
        <w:t>;</w:t>
      </w:r>
    </w:p>
    <w:p w:rsidR="00552570" w:rsidRDefault="002D03E6" w:rsidP="00552570">
      <w:pPr>
        <w:ind w:firstLine="567"/>
        <w:contextualSpacing/>
        <w:jc w:val="both"/>
        <w:rPr>
          <w:sz w:val="28"/>
          <w:szCs w:val="28"/>
        </w:rPr>
      </w:pPr>
      <w:r w:rsidRPr="00595110">
        <w:rPr>
          <w:bCs/>
          <w:iCs/>
          <w:sz w:val="28"/>
          <w:szCs w:val="28"/>
          <w:lang w:bidi="uk-UA"/>
        </w:rPr>
        <w:t>– </w:t>
      </w:r>
      <w:r w:rsidR="00595110" w:rsidRPr="00595110">
        <w:rPr>
          <w:bCs/>
          <w:iCs/>
          <w:sz w:val="28"/>
          <w:szCs w:val="28"/>
          <w:lang w:bidi="uk-UA"/>
        </w:rPr>
        <w:t>після приєднання Д</w:t>
      </w:r>
      <w:r w:rsidR="00595110" w:rsidRPr="00595110">
        <w:rPr>
          <w:rFonts w:eastAsia="TimesNewRomanPSMT"/>
          <w:sz w:val="28"/>
          <w:szCs w:val="28"/>
          <w:lang w:eastAsia="en-US"/>
        </w:rPr>
        <w:t xml:space="preserve">ержавного підприємства «Остерський військовий лісгосп» </w:t>
      </w:r>
      <w:r w:rsidR="00512830" w:rsidRPr="00595110">
        <w:rPr>
          <w:sz w:val="28"/>
          <w:szCs w:val="28"/>
        </w:rPr>
        <w:t xml:space="preserve">площа лісового фонду підприємства становить </w:t>
      </w:r>
      <w:r w:rsidR="00595110" w:rsidRPr="00595110">
        <w:rPr>
          <w:rFonts w:eastAsia="TimesNewRomanPSMT"/>
          <w:sz w:val="28"/>
          <w:szCs w:val="28"/>
          <w:lang w:eastAsia="en-US"/>
        </w:rPr>
        <w:t>101936,4 га</w:t>
      </w:r>
      <w:r w:rsidR="00595110" w:rsidRPr="00595110">
        <w:rPr>
          <w:sz w:val="28"/>
          <w:szCs w:val="28"/>
        </w:rPr>
        <w:t>;</w:t>
      </w:r>
    </w:p>
    <w:p w:rsidR="006E282A" w:rsidRPr="006E282A" w:rsidRDefault="006E282A" w:rsidP="006E28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282A">
        <w:rPr>
          <w:sz w:val="28"/>
          <w:szCs w:val="28"/>
        </w:rPr>
        <w:t>– </w:t>
      </w:r>
      <w:r w:rsidRPr="006E282A">
        <w:rPr>
          <w:rFonts w:eastAsia="TimesNewRomanPSMT"/>
          <w:sz w:val="28"/>
          <w:szCs w:val="28"/>
          <w:lang w:eastAsia="en-US"/>
        </w:rPr>
        <w:t>ціль планованої діяльності – спеціальне використання лісових ресурсів у порядку проведення рубок головного користування та суцільних санітарних рубок</w:t>
      </w:r>
      <w:r>
        <w:rPr>
          <w:rFonts w:eastAsia="TimesNewRomanPSMT"/>
          <w:sz w:val="28"/>
          <w:szCs w:val="28"/>
          <w:lang w:eastAsia="en-US"/>
        </w:rPr>
        <w:t>;</w:t>
      </w:r>
    </w:p>
    <w:p w:rsidR="00552570" w:rsidRDefault="0034348F" w:rsidP="00552570">
      <w:pPr>
        <w:ind w:firstLine="567"/>
        <w:contextualSpacing/>
        <w:jc w:val="both"/>
        <w:rPr>
          <w:rFonts w:eastAsia="TimesNewRomanPSMT"/>
          <w:sz w:val="28"/>
          <w:szCs w:val="28"/>
          <w:lang w:eastAsia="en-US"/>
        </w:rPr>
      </w:pPr>
      <w:r w:rsidRPr="00552570">
        <w:rPr>
          <w:sz w:val="28"/>
          <w:szCs w:val="28"/>
        </w:rPr>
        <w:t>– </w:t>
      </w:r>
      <w:r w:rsidR="00552570">
        <w:rPr>
          <w:rFonts w:eastAsia="TimesNewRomanPSMT"/>
          <w:sz w:val="28"/>
          <w:szCs w:val="28"/>
          <w:lang w:eastAsia="en-US"/>
        </w:rPr>
        <w:t>о</w:t>
      </w:r>
      <w:r w:rsidR="00552570" w:rsidRPr="00552570">
        <w:rPr>
          <w:rFonts w:eastAsia="TimesNewRomanPSMT"/>
          <w:sz w:val="28"/>
          <w:szCs w:val="28"/>
          <w:lang w:eastAsia="en-US"/>
        </w:rPr>
        <w:t>бсяг запро</w:t>
      </w:r>
      <w:r w:rsidR="00552570">
        <w:rPr>
          <w:rFonts w:eastAsia="TimesNewRomanPSMT"/>
          <w:sz w:val="28"/>
          <w:szCs w:val="28"/>
          <w:lang w:eastAsia="en-US"/>
        </w:rPr>
        <w:t>є</w:t>
      </w:r>
      <w:r w:rsidR="00552570" w:rsidRPr="00552570">
        <w:rPr>
          <w:rFonts w:eastAsia="TimesNewRomanPSMT"/>
          <w:sz w:val="28"/>
          <w:szCs w:val="28"/>
          <w:lang w:eastAsia="en-US"/>
        </w:rPr>
        <w:t xml:space="preserve">ктованої розрахункової лісосіки в порядку суцільних рубок головного користування для </w:t>
      </w:r>
      <w:r w:rsidR="00552570" w:rsidRPr="00595110">
        <w:rPr>
          <w:sz w:val="28"/>
          <w:szCs w:val="28"/>
        </w:rPr>
        <w:t>підприємства</w:t>
      </w:r>
      <w:r w:rsidR="00552570" w:rsidRPr="00552570">
        <w:rPr>
          <w:rFonts w:eastAsia="TimesNewRomanPSMT"/>
          <w:sz w:val="28"/>
          <w:szCs w:val="28"/>
          <w:lang w:eastAsia="en-US"/>
        </w:rPr>
        <w:t xml:space="preserve"> щорічно становить 258,41 тис. м</w:t>
      </w:r>
      <w:r w:rsidR="00552570" w:rsidRPr="00552570">
        <w:rPr>
          <w:rFonts w:eastAsia="TimesNewRomanPSMT"/>
          <w:sz w:val="28"/>
          <w:szCs w:val="28"/>
          <w:vertAlign w:val="superscript"/>
          <w:lang w:eastAsia="en-US"/>
        </w:rPr>
        <w:t>3</w:t>
      </w:r>
      <w:r w:rsidR="00552570" w:rsidRPr="00552570">
        <w:rPr>
          <w:rFonts w:eastAsia="TimesNewRomanPSMT"/>
          <w:sz w:val="28"/>
          <w:szCs w:val="28"/>
          <w:lang w:eastAsia="en-US"/>
        </w:rPr>
        <w:t xml:space="preserve"> ліквідної деревини, в т.</w:t>
      </w:r>
      <w:r w:rsidR="00552570">
        <w:rPr>
          <w:rFonts w:eastAsia="TimesNewRomanPSMT"/>
          <w:sz w:val="28"/>
          <w:szCs w:val="28"/>
          <w:lang w:eastAsia="en-US"/>
        </w:rPr>
        <w:t> </w:t>
      </w:r>
      <w:r w:rsidR="00552570" w:rsidRPr="00552570">
        <w:rPr>
          <w:rFonts w:eastAsia="TimesNewRomanPSMT"/>
          <w:sz w:val="28"/>
          <w:szCs w:val="28"/>
          <w:lang w:eastAsia="en-US"/>
        </w:rPr>
        <w:t>ч. по господарствах: хвойному – 228,26 тис. м</w:t>
      </w:r>
      <w:r w:rsidR="00552570" w:rsidRPr="00552570">
        <w:rPr>
          <w:rFonts w:eastAsia="TimesNewRomanPSMT"/>
          <w:sz w:val="28"/>
          <w:szCs w:val="28"/>
          <w:vertAlign w:val="superscript"/>
          <w:lang w:eastAsia="en-US"/>
        </w:rPr>
        <w:t>3</w:t>
      </w:r>
      <w:r w:rsidR="00552570" w:rsidRPr="00552570">
        <w:rPr>
          <w:rFonts w:eastAsia="TimesNewRomanPSMT"/>
          <w:sz w:val="28"/>
          <w:szCs w:val="28"/>
          <w:lang w:eastAsia="en-US"/>
        </w:rPr>
        <w:t>, твердолистяному – 6,46 тис. м</w:t>
      </w:r>
      <w:r w:rsidR="00552570" w:rsidRPr="00552570">
        <w:rPr>
          <w:rFonts w:eastAsia="TimesNewRomanPSMT"/>
          <w:sz w:val="28"/>
          <w:szCs w:val="28"/>
          <w:vertAlign w:val="superscript"/>
          <w:lang w:eastAsia="en-US"/>
        </w:rPr>
        <w:t>3</w:t>
      </w:r>
      <w:r w:rsidR="00552570" w:rsidRPr="00552570">
        <w:rPr>
          <w:rFonts w:eastAsia="TimesNewRomanPSMT"/>
          <w:sz w:val="28"/>
          <w:szCs w:val="28"/>
          <w:lang w:eastAsia="en-US"/>
        </w:rPr>
        <w:t>, м’яколистяному – 23,69 тис. м</w:t>
      </w:r>
      <w:r w:rsidR="00552570" w:rsidRPr="00552570">
        <w:rPr>
          <w:rFonts w:eastAsia="TimesNewRomanPSMT"/>
          <w:sz w:val="28"/>
          <w:szCs w:val="28"/>
          <w:vertAlign w:val="superscript"/>
          <w:lang w:eastAsia="en-US"/>
        </w:rPr>
        <w:t>3</w:t>
      </w:r>
      <w:r w:rsidR="002E271A">
        <w:rPr>
          <w:rFonts w:eastAsia="TimesNewRomanPSMT"/>
          <w:sz w:val="28"/>
          <w:szCs w:val="28"/>
          <w:lang w:eastAsia="en-US"/>
        </w:rPr>
        <w:t>.</w:t>
      </w:r>
    </w:p>
    <w:p w:rsidR="001C5668" w:rsidRPr="00681248" w:rsidRDefault="006D729E" w:rsidP="00D06C9C">
      <w:pPr>
        <w:tabs>
          <w:tab w:val="left" w:pos="709"/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681248">
        <w:rPr>
          <w:sz w:val="28"/>
          <w:szCs w:val="28"/>
          <w:lang w:eastAsia="en-US"/>
        </w:rPr>
        <w:t xml:space="preserve">Відповідно до Закону України «Про оцінку впливу на довкілля» </w:t>
      </w:r>
      <w:r w:rsidRPr="00681248">
        <w:rPr>
          <w:sz w:val="28"/>
          <w:szCs w:val="28"/>
          <w:lang w:eastAsia="en-US"/>
        </w:rPr>
        <w:br/>
        <w:t xml:space="preserve">(далі – Закон) та Порядку передачі документації для надання висновку з оцінки впливу на довкілля та фінансування оцінки впливу на довкілля, затвердженого постановою Кабінету Міністрів України від 13.12.2017 № 1026 (далі – Порядок) суб’єкт господарювання передає уповноваженому центральному органу документацію для надання висновку з оцінки впливу на довкілля. </w:t>
      </w:r>
    </w:p>
    <w:p w:rsidR="006D729E" w:rsidRPr="00681248" w:rsidRDefault="006D729E" w:rsidP="00D06C9C">
      <w:pPr>
        <w:ind w:firstLine="567"/>
        <w:jc w:val="both"/>
        <w:rPr>
          <w:sz w:val="28"/>
          <w:szCs w:val="28"/>
          <w:lang w:bidi="uk-UA"/>
        </w:rPr>
      </w:pPr>
      <w:r w:rsidRPr="00681248">
        <w:rPr>
          <w:sz w:val="28"/>
          <w:szCs w:val="28"/>
          <w:lang w:bidi="uk-UA"/>
        </w:rPr>
        <w:t>За результатами опрацювання матеріалів встановлено, що наявна інформація та наведені у звіті з оцінки впливу на довкілля (далі – Звіт з ОВД) дані з оцінки</w:t>
      </w:r>
      <w:r w:rsidR="002E116A" w:rsidRPr="00681248">
        <w:rPr>
          <w:sz w:val="28"/>
          <w:szCs w:val="28"/>
          <w:lang w:bidi="uk-UA"/>
        </w:rPr>
        <w:t xml:space="preserve"> впливу планованої діяльності</w:t>
      </w:r>
      <w:r w:rsidRPr="00681248">
        <w:rPr>
          <w:sz w:val="28"/>
          <w:szCs w:val="28"/>
          <w:lang w:bidi="uk-UA"/>
        </w:rPr>
        <w:t xml:space="preserve"> </w:t>
      </w:r>
      <w:r w:rsidR="00681248" w:rsidRPr="00681248">
        <w:rPr>
          <w:sz w:val="28"/>
          <w:szCs w:val="28"/>
          <w:lang w:bidi="uk-UA"/>
        </w:rPr>
        <w:t xml:space="preserve">з </w:t>
      </w:r>
      <w:r w:rsidR="00681248" w:rsidRPr="00681248">
        <w:rPr>
          <w:bCs/>
          <w:sz w:val="28"/>
          <w:szCs w:val="28"/>
          <w:lang w:bidi="uk-UA"/>
        </w:rPr>
        <w:t>використання лісових ресурсів в порядку проведення рубок головного користування та суцільних санітарних рубок</w:t>
      </w:r>
      <w:r w:rsidR="00383780" w:rsidRPr="00681248">
        <w:rPr>
          <w:sz w:val="28"/>
          <w:szCs w:val="28"/>
          <w:lang w:bidi="uk-UA"/>
        </w:rPr>
        <w:t xml:space="preserve"> </w:t>
      </w:r>
      <w:r w:rsidRPr="00681248">
        <w:rPr>
          <w:sz w:val="28"/>
          <w:szCs w:val="28"/>
          <w:lang w:bidi="uk-UA"/>
        </w:rPr>
        <w:t xml:space="preserve">на фактори довкілля не відповідають вимогам частини другої статті 6 Закону, не дають можливості в повній мірі оцінити вплив на довкілля при реалізації планованої діяльності та визначити допустимість чи обґрунтувати </w:t>
      </w:r>
      <w:r w:rsidRPr="00681248">
        <w:rPr>
          <w:sz w:val="28"/>
          <w:szCs w:val="28"/>
          <w:lang w:bidi="uk-UA"/>
        </w:rPr>
        <w:lastRenderedPageBreak/>
        <w:t>недопустимість провадження даної планованої діяльності, а також визначити екологічні умови її провадження.</w:t>
      </w:r>
    </w:p>
    <w:p w:rsidR="004F5C2F" w:rsidRPr="00681248" w:rsidRDefault="004F5C2F" w:rsidP="00D06C9C">
      <w:pPr>
        <w:ind w:firstLine="567"/>
        <w:jc w:val="both"/>
        <w:rPr>
          <w:sz w:val="28"/>
          <w:szCs w:val="28"/>
        </w:rPr>
      </w:pPr>
      <w:r w:rsidRPr="00F64ACD">
        <w:rPr>
          <w:sz w:val="28"/>
          <w:szCs w:val="28"/>
        </w:rPr>
        <w:t>Враховуючи викладене, на підставі пунктів 1</w:t>
      </w:r>
      <w:r w:rsidR="007C3AA9" w:rsidRPr="00F64ACD">
        <w:rPr>
          <w:sz w:val="28"/>
          <w:szCs w:val="28"/>
          <w:lang w:val="ru-RU"/>
        </w:rPr>
        <w:t xml:space="preserve"> </w:t>
      </w:r>
      <w:r w:rsidR="007C3AA9" w:rsidRPr="00F64ACD">
        <w:rPr>
          <w:sz w:val="28"/>
          <w:szCs w:val="28"/>
        </w:rPr>
        <w:t>та</w:t>
      </w:r>
      <w:r w:rsidR="007C3AA9" w:rsidRPr="00F64ACD">
        <w:rPr>
          <w:sz w:val="28"/>
          <w:szCs w:val="28"/>
          <w:lang w:val="ru-RU"/>
        </w:rPr>
        <w:t xml:space="preserve"> </w:t>
      </w:r>
      <w:r w:rsidR="007C3AA9" w:rsidRPr="00F64ACD">
        <w:rPr>
          <w:sz w:val="28"/>
          <w:szCs w:val="28"/>
        </w:rPr>
        <w:t xml:space="preserve">3 частини першої </w:t>
      </w:r>
      <w:r w:rsidRPr="00F64ACD">
        <w:rPr>
          <w:sz w:val="28"/>
          <w:szCs w:val="28"/>
        </w:rPr>
        <w:t>та</w:t>
      </w:r>
      <w:r w:rsidRPr="00F64ACD">
        <w:rPr>
          <w:sz w:val="28"/>
          <w:szCs w:val="28"/>
          <w:lang w:bidi="uk-UA"/>
        </w:rPr>
        <w:t xml:space="preserve"> </w:t>
      </w:r>
      <w:r w:rsidR="009414F9">
        <w:rPr>
          <w:sz w:val="28"/>
          <w:szCs w:val="28"/>
          <w:lang w:bidi="uk-UA"/>
        </w:rPr>
        <w:br/>
      </w:r>
      <w:r w:rsidRPr="00F64ACD">
        <w:rPr>
          <w:sz w:val="28"/>
          <w:szCs w:val="28"/>
          <w:lang w:bidi="uk-UA"/>
        </w:rPr>
        <w:t>статті</w:t>
      </w:r>
      <w:r w:rsidR="009414F9">
        <w:rPr>
          <w:sz w:val="28"/>
          <w:szCs w:val="28"/>
          <w:lang w:bidi="uk-UA"/>
        </w:rPr>
        <w:t xml:space="preserve"> </w:t>
      </w:r>
      <w:r w:rsidRPr="00F64ACD">
        <w:rPr>
          <w:sz w:val="28"/>
          <w:szCs w:val="28"/>
          <w:lang w:bidi="uk-UA"/>
        </w:rPr>
        <w:t>9</w:t>
      </w:r>
      <w:r w:rsidR="007C3AA9" w:rsidRPr="00F64ACD">
        <w:rPr>
          <w:sz w:val="28"/>
          <w:szCs w:val="28"/>
          <w:vertAlign w:val="superscript"/>
          <w:lang w:bidi="uk-UA"/>
        </w:rPr>
        <w:t>1</w:t>
      </w:r>
      <w:r w:rsidR="009414F9">
        <w:rPr>
          <w:sz w:val="28"/>
          <w:szCs w:val="28"/>
        </w:rPr>
        <w:t xml:space="preserve"> </w:t>
      </w:r>
      <w:r w:rsidRPr="00F64ACD">
        <w:rPr>
          <w:sz w:val="28"/>
          <w:szCs w:val="28"/>
        </w:rPr>
        <w:t xml:space="preserve">Закону, відповідно до частини п’ятої </w:t>
      </w:r>
      <w:r w:rsidRPr="00F64ACD">
        <w:rPr>
          <w:sz w:val="28"/>
          <w:szCs w:val="28"/>
          <w:lang w:bidi="uk-UA"/>
        </w:rPr>
        <w:t>статті</w:t>
      </w:r>
      <w:r w:rsidR="009414F9">
        <w:rPr>
          <w:sz w:val="28"/>
          <w:szCs w:val="28"/>
          <w:lang w:bidi="uk-UA"/>
        </w:rPr>
        <w:t xml:space="preserve"> </w:t>
      </w:r>
      <w:r w:rsidRPr="00F64ACD">
        <w:rPr>
          <w:sz w:val="28"/>
          <w:szCs w:val="28"/>
          <w:lang w:bidi="uk-UA"/>
        </w:rPr>
        <w:t>4</w:t>
      </w:r>
      <w:r w:rsidR="007C3AA9" w:rsidRPr="00F64ACD">
        <w:rPr>
          <w:sz w:val="28"/>
          <w:szCs w:val="28"/>
          <w:vertAlign w:val="superscript"/>
          <w:lang w:bidi="uk-UA"/>
        </w:rPr>
        <w:t>1</w:t>
      </w:r>
      <w:r w:rsidR="009414F9">
        <w:rPr>
          <w:sz w:val="28"/>
          <w:szCs w:val="28"/>
        </w:rPr>
        <w:t xml:space="preserve"> </w:t>
      </w:r>
      <w:r w:rsidRPr="00F64ACD">
        <w:rPr>
          <w:sz w:val="28"/>
          <w:szCs w:val="28"/>
        </w:rPr>
        <w:t xml:space="preserve">Закону України </w:t>
      </w:r>
      <w:r w:rsidR="00201398" w:rsidRPr="00F64ACD">
        <w:rPr>
          <w:sz w:val="28"/>
          <w:szCs w:val="28"/>
        </w:rPr>
        <w:br/>
      </w:r>
      <w:r w:rsidRPr="00F64ACD">
        <w:rPr>
          <w:sz w:val="28"/>
          <w:szCs w:val="28"/>
        </w:rPr>
        <w:t>«Про дозвільну систему у сфері господарської діяльності»,</w:t>
      </w:r>
      <w:r w:rsidR="00CC312B" w:rsidRPr="00F64ACD">
        <w:rPr>
          <w:sz w:val="28"/>
          <w:szCs w:val="28"/>
        </w:rPr>
        <w:t xml:space="preserve"> а саме: </w:t>
      </w:r>
      <w:r w:rsidR="005E2276" w:rsidRPr="00F64ACD">
        <w:rPr>
          <w:sz w:val="28"/>
          <w:szCs w:val="28"/>
        </w:rPr>
        <w:t xml:space="preserve">виявленням в документах, поданих суб’єктом господарюванням, недостовірних </w:t>
      </w:r>
      <w:r w:rsidR="009414F9">
        <w:rPr>
          <w:sz w:val="28"/>
          <w:szCs w:val="28"/>
        </w:rPr>
        <w:br/>
      </w:r>
      <w:r w:rsidR="005E2276" w:rsidRPr="00F64ACD">
        <w:rPr>
          <w:sz w:val="28"/>
          <w:szCs w:val="28"/>
        </w:rPr>
        <w:t xml:space="preserve">відомостей, </w:t>
      </w:r>
      <w:r w:rsidRPr="00F64ACD">
        <w:rPr>
          <w:sz w:val="28"/>
          <w:szCs w:val="28"/>
        </w:rPr>
        <w:t>невідповідністю поданих документів вимогам законодавства про охорону навколишнього середовища та/або вимогам законодавства в</w:t>
      </w:r>
      <w:r w:rsidR="007C3AA9" w:rsidRPr="00F64ACD">
        <w:rPr>
          <w:sz w:val="28"/>
          <w:szCs w:val="28"/>
        </w:rPr>
        <w:t xml:space="preserve"> </w:t>
      </w:r>
      <w:r w:rsidRPr="00F64ACD">
        <w:rPr>
          <w:sz w:val="28"/>
          <w:szCs w:val="28"/>
        </w:rPr>
        <w:t xml:space="preserve">інших </w:t>
      </w:r>
      <w:r w:rsidR="00383780" w:rsidRPr="00F64ACD">
        <w:rPr>
          <w:sz w:val="28"/>
          <w:szCs w:val="28"/>
        </w:rPr>
        <w:br/>
      </w:r>
      <w:r w:rsidRPr="00F64ACD">
        <w:rPr>
          <w:sz w:val="28"/>
          <w:szCs w:val="28"/>
        </w:rPr>
        <w:t xml:space="preserve">сферах, відмовляємо у видачі висновку з оцінки впливу на довкілля </w:t>
      </w:r>
      <w:r w:rsidR="00383780" w:rsidRPr="00F64ACD">
        <w:rPr>
          <w:sz w:val="28"/>
          <w:szCs w:val="28"/>
        </w:rPr>
        <w:br/>
      </w:r>
      <w:r w:rsidR="00383780" w:rsidRPr="00F64ACD">
        <w:rPr>
          <w:bCs/>
          <w:sz w:val="28"/>
          <w:szCs w:val="28"/>
          <w:lang w:bidi="uk-UA"/>
        </w:rPr>
        <w:t>Філії «</w:t>
      </w:r>
      <w:r w:rsidR="00681248" w:rsidRPr="00F64ACD">
        <w:rPr>
          <w:bCs/>
          <w:sz w:val="28"/>
          <w:szCs w:val="28"/>
          <w:lang w:bidi="uk-UA"/>
        </w:rPr>
        <w:t xml:space="preserve">Чернігівське </w:t>
      </w:r>
      <w:r w:rsidR="00383780" w:rsidRPr="00F64ACD">
        <w:rPr>
          <w:bCs/>
          <w:sz w:val="28"/>
          <w:szCs w:val="28"/>
          <w:lang w:bidi="uk-UA"/>
        </w:rPr>
        <w:t>ЛГ</w:t>
      </w:r>
      <w:r w:rsidR="00383780" w:rsidRPr="00F64ACD">
        <w:rPr>
          <w:sz w:val="28"/>
          <w:szCs w:val="28"/>
          <w:lang w:eastAsia="en-US"/>
        </w:rPr>
        <w:t>»</w:t>
      </w:r>
      <w:r w:rsidRPr="00F64ACD">
        <w:rPr>
          <w:sz w:val="28"/>
          <w:szCs w:val="28"/>
        </w:rPr>
        <w:t>:</w:t>
      </w:r>
    </w:p>
    <w:p w:rsidR="00E6206A" w:rsidRPr="00F258AD" w:rsidRDefault="00E6206A" w:rsidP="00F258AD">
      <w:pPr>
        <w:jc w:val="both"/>
        <w:rPr>
          <w:sz w:val="12"/>
          <w:szCs w:val="16"/>
          <w:highlight w:val="lightGray"/>
        </w:rPr>
      </w:pPr>
    </w:p>
    <w:p w:rsidR="00E12C26" w:rsidRPr="00370610" w:rsidRDefault="005C398D" w:rsidP="00370610">
      <w:pPr>
        <w:pStyle w:val="1"/>
        <w:shd w:val="clear" w:color="auto" w:fill="auto"/>
        <w:spacing w:before="0" w:line="240" w:lineRule="auto"/>
        <w:ind w:right="-2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74B4">
        <w:rPr>
          <w:rFonts w:ascii="Times New Roman" w:hAnsi="Times New Roman" w:cs="Times New Roman"/>
          <w:color w:val="000000"/>
          <w:sz w:val="28"/>
          <w:szCs w:val="28"/>
          <w:lang w:bidi="uk-UA"/>
        </w:rPr>
        <w:t>1. </w:t>
      </w:r>
      <w:r w:rsidR="000774B4" w:rsidRPr="000774B4">
        <w:rPr>
          <w:rFonts w:ascii="Times New Roman" w:hAnsi="Times New Roman" w:cs="Times New Roman"/>
          <w:sz w:val="28"/>
          <w:szCs w:val="28"/>
        </w:rPr>
        <w:t xml:space="preserve">Згідно з абзацом п’ятим пункту 1 частини другої статті 6 Закону </w:t>
      </w:r>
      <w:r w:rsidR="000774B4" w:rsidRPr="000774B4">
        <w:rPr>
          <w:rFonts w:ascii="Times New Roman" w:hAnsi="Times New Roman" w:cs="Times New Roman"/>
          <w:sz w:val="28"/>
          <w:szCs w:val="28"/>
        </w:rPr>
        <w:br/>
        <w:t>зв</w:t>
      </w:r>
      <w:r w:rsidR="000774B4" w:rsidRPr="000774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іт з оцінки впливу на довкілля </w:t>
      </w:r>
      <w:r w:rsidR="000774B4" w:rsidRPr="000774B4">
        <w:rPr>
          <w:rFonts w:ascii="Times New Roman" w:hAnsi="Times New Roman" w:cs="Times New Roman"/>
          <w:sz w:val="28"/>
          <w:szCs w:val="28"/>
        </w:rPr>
        <w:t xml:space="preserve">має містити опис основних характеристик планованої діяльності (зокрема виробничих процесів), наприклад, виду і кількості матеріалів та природних ресурсів (води, земель, ґрунтів, біорізноманіття), які планується використовувати, однак у Звіті з ОВД суб’єктом господарювання зазначені відомості стосовно щорічної розрахункової лісосіки головного користування лише у розрізі господарських секцій (хвойні, твердолистяні, м’яколистяні) без зазначення площ проєктованого лісокористування. Також відсутні відомості щорічної розрахункової лісосіки головного користування </w:t>
      </w:r>
      <w:r w:rsidR="000774B4" w:rsidRPr="00370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розрізі категорій лісів. </w:t>
      </w:r>
    </w:p>
    <w:p w:rsidR="00370610" w:rsidRPr="00EC3C24" w:rsidRDefault="00370610" w:rsidP="0010520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Fonts w:eastAsiaTheme="minorHAnsi"/>
          <w:spacing w:val="5"/>
          <w:sz w:val="28"/>
          <w:szCs w:val="28"/>
          <w:lang w:eastAsia="en-US"/>
        </w:rPr>
      </w:pPr>
      <w:r w:rsidRPr="00EC3C24">
        <w:rPr>
          <w:rFonts w:eastAsiaTheme="minorHAnsi"/>
          <w:spacing w:val="5"/>
          <w:sz w:val="28"/>
          <w:szCs w:val="28"/>
          <w:lang w:eastAsia="en-US"/>
        </w:rPr>
        <w:t xml:space="preserve">Відповідно до положень </w:t>
      </w:r>
      <w:r w:rsidR="009C0678" w:rsidRPr="00EC3C24">
        <w:rPr>
          <w:rFonts w:eastAsiaTheme="minorHAnsi"/>
          <w:spacing w:val="5"/>
          <w:sz w:val="28"/>
          <w:szCs w:val="28"/>
          <w:lang w:eastAsia="en-US"/>
        </w:rPr>
        <w:t>пункту</w:t>
      </w:r>
      <w:r w:rsidRPr="00EC3C24">
        <w:rPr>
          <w:rFonts w:eastAsiaTheme="minorHAnsi"/>
          <w:spacing w:val="5"/>
          <w:sz w:val="28"/>
          <w:szCs w:val="28"/>
          <w:lang w:eastAsia="en-US"/>
        </w:rPr>
        <w:t xml:space="preserve"> 5 Санітарних правил в лісах України</w:t>
      </w:r>
      <w:r w:rsidR="00EC3C24" w:rsidRPr="00EC3C24">
        <w:rPr>
          <w:rFonts w:eastAsiaTheme="minorHAnsi"/>
          <w:spacing w:val="5"/>
          <w:sz w:val="28"/>
          <w:szCs w:val="28"/>
          <w:lang w:eastAsia="en-US"/>
        </w:rPr>
        <w:t xml:space="preserve">, затверджених </w:t>
      </w:r>
      <w:r w:rsidR="00EC3C24" w:rsidRPr="00EC3C24">
        <w:rPr>
          <w:sz w:val="28"/>
          <w:szCs w:val="28"/>
        </w:rPr>
        <w:t>постановою Кабінету Міністрів України від 27.07.1995 № 555</w:t>
      </w:r>
      <w:r w:rsidR="00EC3C24">
        <w:rPr>
          <w:sz w:val="28"/>
          <w:szCs w:val="28"/>
        </w:rPr>
        <w:t>,</w:t>
      </w:r>
      <w:r w:rsidRPr="00EC3C24">
        <w:rPr>
          <w:rFonts w:eastAsiaTheme="minorHAnsi"/>
          <w:spacing w:val="5"/>
          <w:sz w:val="28"/>
          <w:szCs w:val="28"/>
          <w:lang w:eastAsia="en-US"/>
        </w:rPr>
        <w:t xml:space="preserve"> заходи з поліпшення санітарного стану лісів плануються і здійснюються на основі матеріалів лісовпорядкування, а також санітарних та лісопатологічних обстежень, а в межах природно-заповідного фонду – відповідно до вимог проектів організації територій та об’єктів </w:t>
      </w:r>
      <w:r w:rsidRPr="00EC3C24">
        <w:rPr>
          <w:rFonts w:eastAsiaTheme="minorHAnsi"/>
          <w:spacing w:val="5"/>
          <w:sz w:val="28"/>
          <w:szCs w:val="28"/>
          <w:lang w:eastAsia="en-US"/>
        </w:rPr>
        <w:br/>
        <w:t>природно-заповідного фонду та/або положень про них з урахуванням специфіки, ступеня та періоду пошкодження насаджень, біології деревних порід, шкідників та збудників хвороб лісу.</w:t>
      </w:r>
      <w:bookmarkStart w:id="3" w:name="n188"/>
      <w:bookmarkEnd w:id="3"/>
      <w:r w:rsidRPr="00EC3C24">
        <w:rPr>
          <w:rFonts w:eastAsiaTheme="minorHAnsi"/>
          <w:spacing w:val="5"/>
          <w:sz w:val="28"/>
          <w:szCs w:val="28"/>
          <w:lang w:eastAsia="en-US"/>
        </w:rPr>
        <w:t xml:space="preserve"> Складений власником лісів, постійним лісокористувачем перелік заходів з поліпшення санітарного стану лісів погоджується державним спеціалізованим лісозахисним підприємством, органом виконавчої влади з питань лісового господарства Автономної Республіки Крим та відповідним</w:t>
      </w:r>
      <w:r w:rsidRPr="00EC3C24">
        <w:rPr>
          <w:color w:val="000000" w:themeColor="text1"/>
          <w:sz w:val="28"/>
          <w:szCs w:val="28"/>
        </w:rPr>
        <w:t xml:space="preserve"> територіальним органом Держлісагентства (у межах природно-заповідного фонду </w:t>
      </w:r>
      <w:r w:rsidR="0010520A" w:rsidRPr="00EC3C24">
        <w:rPr>
          <w:color w:val="000000" w:themeColor="text1"/>
          <w:sz w:val="28"/>
          <w:szCs w:val="28"/>
        </w:rPr>
        <w:t>–</w:t>
      </w:r>
      <w:r w:rsidRPr="00EC3C24">
        <w:rPr>
          <w:color w:val="000000" w:themeColor="text1"/>
          <w:sz w:val="28"/>
          <w:szCs w:val="28"/>
        </w:rPr>
        <w:t xml:space="preserve"> погоджується також обласними, Київською та Севастопольською міськими держадміністраціями, а на території Автономної Республіки Крим </w:t>
      </w:r>
      <w:r w:rsidR="0010520A" w:rsidRPr="00EC3C24">
        <w:rPr>
          <w:color w:val="000000" w:themeColor="text1"/>
          <w:sz w:val="28"/>
          <w:szCs w:val="28"/>
        </w:rPr>
        <w:t>–</w:t>
      </w:r>
      <w:r w:rsidRPr="00EC3C24">
        <w:rPr>
          <w:color w:val="000000" w:themeColor="text1"/>
          <w:sz w:val="28"/>
          <w:szCs w:val="28"/>
        </w:rPr>
        <w:t xml:space="preserve"> органом виконавчої </w:t>
      </w:r>
      <w:r w:rsidR="00705AEE" w:rsidRPr="00EC3C24">
        <w:rPr>
          <w:color w:val="000000" w:themeColor="text1"/>
          <w:sz w:val="28"/>
          <w:szCs w:val="28"/>
        </w:rPr>
        <w:br/>
      </w:r>
      <w:r w:rsidRPr="00EC3C24">
        <w:rPr>
          <w:color w:val="000000" w:themeColor="text1"/>
          <w:sz w:val="28"/>
          <w:szCs w:val="28"/>
        </w:rPr>
        <w:t>влади Автономної Республіки Крим з питань охорони навколишнього природного середовища).</w:t>
      </w:r>
      <w:r w:rsidR="0010520A" w:rsidRPr="00EC3C24">
        <w:rPr>
          <w:color w:val="000000" w:themeColor="text1"/>
          <w:sz w:val="28"/>
          <w:szCs w:val="28"/>
        </w:rPr>
        <w:t xml:space="preserve"> Водночас у додатку 8 до Звіту з ОВД додається </w:t>
      </w:r>
      <w:r w:rsidR="00705AEE" w:rsidRPr="00EC3C24">
        <w:rPr>
          <w:color w:val="000000" w:themeColor="text1"/>
          <w:sz w:val="28"/>
          <w:szCs w:val="28"/>
        </w:rPr>
        <w:br/>
      </w:r>
      <w:r w:rsidR="0010520A" w:rsidRPr="00EC3C24">
        <w:rPr>
          <w:color w:val="000000" w:themeColor="text1"/>
          <w:sz w:val="28"/>
          <w:szCs w:val="28"/>
        </w:rPr>
        <w:t xml:space="preserve">акт лісопатологічного </w:t>
      </w:r>
      <w:r w:rsidR="00705AEE" w:rsidRPr="00EC3C24">
        <w:rPr>
          <w:color w:val="000000" w:themeColor="text1"/>
          <w:sz w:val="28"/>
          <w:szCs w:val="28"/>
        </w:rPr>
        <w:t>і санітарного обстеження насадження, який складений працівниками Філії «Чернігівське ЛГ» без участі лісопатолога державного спеціалізованого лісозахисного підприємства.</w:t>
      </w:r>
    </w:p>
    <w:p w:rsidR="00D562DF" w:rsidRDefault="00E12C26" w:rsidP="00D562DF">
      <w:pPr>
        <w:ind w:firstLine="567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lastRenderedPageBreak/>
        <w:t>Враховуючи вищевказане</w:t>
      </w:r>
      <w:r w:rsidR="000D36AB">
        <w:rPr>
          <w:sz w:val="28"/>
          <w:szCs w:val="28"/>
        </w:rPr>
        <w:t>,</w:t>
      </w:r>
      <w:r>
        <w:rPr>
          <w:sz w:val="28"/>
          <w:szCs w:val="28"/>
        </w:rPr>
        <w:t xml:space="preserve"> неможливо оцінити обсяги та площі щорічного лісокористування у порядку проведення рубок головного користування</w:t>
      </w:r>
      <w:r>
        <w:rPr>
          <w:rFonts w:eastAsiaTheme="minorHAnsi"/>
          <w:sz w:val="28"/>
          <w:szCs w:val="28"/>
        </w:rPr>
        <w:t xml:space="preserve"> та суцільних санітарних рубок, встановити допустимість впливів на </w:t>
      </w:r>
      <w:r w:rsidRPr="0098740E">
        <w:rPr>
          <w:rFonts w:eastAsiaTheme="minorHAnsi"/>
          <w:sz w:val="28"/>
          <w:szCs w:val="28"/>
        </w:rPr>
        <w:t xml:space="preserve">довкілля від реалізації планованої </w:t>
      </w:r>
      <w:r>
        <w:rPr>
          <w:rFonts w:eastAsiaTheme="minorHAnsi"/>
          <w:sz w:val="28"/>
          <w:szCs w:val="28"/>
        </w:rPr>
        <w:t>діяльності;</w:t>
      </w:r>
    </w:p>
    <w:p w:rsidR="00D562DF" w:rsidRPr="00950E22" w:rsidRDefault="00D562DF" w:rsidP="0060203F">
      <w:pPr>
        <w:ind w:firstLine="567"/>
        <w:jc w:val="both"/>
        <w:rPr>
          <w:rFonts w:eastAsiaTheme="minorHAnsi"/>
          <w:sz w:val="12"/>
          <w:szCs w:val="16"/>
        </w:rPr>
      </w:pPr>
    </w:p>
    <w:p w:rsidR="00E752D4" w:rsidRPr="00D562DF" w:rsidRDefault="00D562DF" w:rsidP="0060203F">
      <w:pPr>
        <w:ind w:firstLine="567"/>
        <w:jc w:val="both"/>
        <w:rPr>
          <w:rFonts w:eastAsiaTheme="minorHAnsi"/>
          <w:sz w:val="28"/>
          <w:szCs w:val="28"/>
        </w:rPr>
      </w:pPr>
      <w:r w:rsidRPr="007E1987">
        <w:rPr>
          <w:rFonts w:eastAsiaTheme="minorHAnsi"/>
          <w:sz w:val="28"/>
          <w:szCs w:val="28"/>
        </w:rPr>
        <w:t>2</w:t>
      </w:r>
      <w:r w:rsidR="00BF71D3">
        <w:rPr>
          <w:rFonts w:eastAsiaTheme="minorHAnsi"/>
          <w:sz w:val="28"/>
          <w:szCs w:val="28"/>
        </w:rPr>
        <w:t>.</w:t>
      </w:r>
      <w:r w:rsidR="00E752D4" w:rsidRPr="007E1987">
        <w:rPr>
          <w:sz w:val="28"/>
          <w:szCs w:val="28"/>
          <w:lang w:bidi="uk-UA"/>
        </w:rPr>
        <w:t> </w:t>
      </w:r>
      <w:r w:rsidR="00E752D4" w:rsidRPr="007E1987">
        <w:rPr>
          <w:sz w:val="28"/>
          <w:szCs w:val="28"/>
        </w:rPr>
        <w:t xml:space="preserve">Згідно з вимогами пункту 4 частини другої статті 6 Закону, звіт з оцінки впливу на довкілля має включати </w:t>
      </w:r>
      <w:r w:rsidR="00E752D4" w:rsidRPr="007E1987">
        <w:rPr>
          <w:sz w:val="28"/>
          <w:szCs w:val="28"/>
          <w:shd w:val="clear" w:color="auto" w:fill="FFFFFF"/>
        </w:rPr>
        <w:t>опис факторів довкілля, які ймовірно зазнають впливу з боку планованої діяльності та її альтернативних варіантів, у тому числі стан фауни, флори, біорізноманіття.</w:t>
      </w:r>
    </w:p>
    <w:p w:rsidR="0060203F" w:rsidRPr="006066D7" w:rsidRDefault="0060203F" w:rsidP="0060203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66D7">
        <w:rPr>
          <w:sz w:val="28"/>
          <w:szCs w:val="28"/>
          <w:shd w:val="clear" w:color="auto" w:fill="FFFFFF"/>
        </w:rPr>
        <w:t xml:space="preserve">Відповідно до </w:t>
      </w:r>
      <w:r>
        <w:rPr>
          <w:sz w:val="28"/>
          <w:szCs w:val="28"/>
          <w:shd w:val="clear" w:color="auto" w:fill="FFFFFF"/>
        </w:rPr>
        <w:t>статті 41</w:t>
      </w:r>
      <w:r w:rsidRPr="006066D7">
        <w:rPr>
          <w:sz w:val="28"/>
          <w:szCs w:val="28"/>
          <w:shd w:val="clear" w:color="auto" w:fill="FFFFFF"/>
        </w:rPr>
        <w:t xml:space="preserve"> Закону України «Про </w:t>
      </w:r>
      <w:r>
        <w:rPr>
          <w:sz w:val="28"/>
          <w:szCs w:val="28"/>
          <w:shd w:val="clear" w:color="auto" w:fill="FFFFFF"/>
        </w:rPr>
        <w:t>тваринний</w:t>
      </w:r>
      <w:r w:rsidRPr="006066D7">
        <w:rPr>
          <w:sz w:val="28"/>
          <w:szCs w:val="28"/>
          <w:shd w:val="clear" w:color="auto" w:fill="FFFFFF"/>
        </w:rPr>
        <w:t xml:space="preserve"> світ» п</w:t>
      </w:r>
      <w:r w:rsidRPr="006066D7">
        <w:rPr>
          <w:sz w:val="28"/>
          <w:szCs w:val="28"/>
        </w:rPr>
        <w:t>ід час здійснення оцінки впливу на довкілля, проектів будівництва та реконструкції підприємств, споруд та інших об’єктів, впровадження нової техніки, технології, матеріалів і речовин обов’язково враховується їх вплив на стан тваринного світу, середовище існування, шляхи міграції та умови розмноження тварин.</w:t>
      </w:r>
    </w:p>
    <w:p w:rsidR="0060203F" w:rsidRPr="006066D7" w:rsidRDefault="0060203F" w:rsidP="0060203F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Згідно зі статтею </w:t>
      </w:r>
      <w:r w:rsidRPr="006066D7">
        <w:rPr>
          <w:sz w:val="28"/>
          <w:szCs w:val="28"/>
          <w:shd w:val="clear" w:color="auto" w:fill="FFFFFF"/>
        </w:rPr>
        <w:t>28 Закону України «Про рослинний світ» під час проведення експертизи проектів схем розвитку і розміщення продуктивних сил, генеральних планів розвитку населених пунктів, схем районного планування та іншої документації, а також під час здійснення оцінки впливу на довкілля, проектів будівництва і реконструкції (розширення, технічного переоснащення) підприємств, споруд та інших об’єктів, впровадження нової техніки, технології обов’язково повинен враховуватися їх вплив на стан рослинного світу та умови його місцезростання.</w:t>
      </w:r>
    </w:p>
    <w:p w:rsidR="0060203F" w:rsidRDefault="0060203F" w:rsidP="0060203F">
      <w:pPr>
        <w:tabs>
          <w:tab w:val="left" w:pos="9781"/>
        </w:tabs>
        <w:ind w:firstLine="567"/>
        <w:jc w:val="both"/>
        <w:rPr>
          <w:rFonts w:eastAsiaTheme="minorHAnsi"/>
          <w:color w:val="000000"/>
          <w:sz w:val="28"/>
          <w:szCs w:val="28"/>
        </w:rPr>
      </w:pPr>
      <w:r w:rsidRPr="00C07987">
        <w:rPr>
          <w:sz w:val="28"/>
          <w:szCs w:val="27"/>
        </w:rPr>
        <w:t>Звіт з ОВД містить неповні</w:t>
      </w:r>
      <w:r>
        <w:rPr>
          <w:sz w:val="28"/>
          <w:szCs w:val="27"/>
        </w:rPr>
        <w:t xml:space="preserve"> та недостовірні </w:t>
      </w:r>
      <w:r w:rsidRPr="00C07987">
        <w:rPr>
          <w:sz w:val="28"/>
          <w:szCs w:val="27"/>
        </w:rPr>
        <w:t xml:space="preserve">відомості стосовно впливу на </w:t>
      </w:r>
      <w:r>
        <w:rPr>
          <w:rFonts w:eastAsiaTheme="minorHAnsi"/>
          <w:color w:val="000000"/>
          <w:sz w:val="28"/>
          <w:szCs w:val="28"/>
        </w:rPr>
        <w:t>флору, фауну, біорізноманіття.</w:t>
      </w:r>
    </w:p>
    <w:p w:rsidR="0060203F" w:rsidRPr="00575BB1" w:rsidRDefault="0060203F" w:rsidP="0060203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75BB1">
        <w:rPr>
          <w:color w:val="000000" w:themeColor="text1"/>
          <w:sz w:val="28"/>
          <w:szCs w:val="28"/>
          <w:shd w:val="clear" w:color="auto" w:fill="FFFFFF"/>
        </w:rPr>
        <w:t>Відповідно до Звіту з ОВД, при врахуванні к</w:t>
      </w:r>
      <w:r w:rsidRPr="00575BB1">
        <w:rPr>
          <w:sz w:val="28"/>
          <w:szCs w:val="28"/>
        </w:rPr>
        <w:t xml:space="preserve">ласифікаційної схеми </w:t>
      </w:r>
      <w:r>
        <w:rPr>
          <w:sz w:val="28"/>
          <w:szCs w:val="28"/>
        </w:rPr>
        <w:br/>
      </w:r>
      <w:r w:rsidRPr="00575BB1">
        <w:rPr>
          <w:sz w:val="28"/>
          <w:szCs w:val="28"/>
        </w:rPr>
        <w:t xml:space="preserve">і відомості стосовно трапляння діагностичних видів рослин наведених </w:t>
      </w:r>
      <w:r>
        <w:rPr>
          <w:sz w:val="28"/>
          <w:szCs w:val="28"/>
        </w:rPr>
        <w:br/>
      </w:r>
      <w:r w:rsidRPr="00575BB1">
        <w:rPr>
          <w:sz w:val="28"/>
          <w:szCs w:val="28"/>
        </w:rPr>
        <w:t xml:space="preserve">у Національному каталозі біотопів (Куземко, Дідух, Онищенка, Шеффер </w:t>
      </w:r>
      <w:r>
        <w:rPr>
          <w:sz w:val="28"/>
          <w:szCs w:val="28"/>
        </w:rPr>
        <w:br/>
      </w:r>
      <w:r w:rsidRPr="00575BB1">
        <w:rPr>
          <w:sz w:val="28"/>
          <w:szCs w:val="28"/>
        </w:rPr>
        <w:t>та ін. 2018) (далі – Каталог) для обстеженої території, де заплановано проведення заходів, серед лісових біотопів можливо виділити наступні: Д1.2.2, Д1.6.4, Д1.6, Д2.2.2, Д2.6.</w:t>
      </w:r>
    </w:p>
    <w:p w:rsidR="0060203F" w:rsidRDefault="0060203F" w:rsidP="0060203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6756">
        <w:rPr>
          <w:sz w:val="28"/>
          <w:szCs w:val="28"/>
        </w:rPr>
        <w:t xml:space="preserve">На сторінці 243 Звіту з ОВД зазначається, що запланована діяльність стосовно проведення суцільних рубок головного користування та суцільних санітарних рубок з подальшим лісовідновленням на місцях зрубів по </w:t>
      </w:r>
      <w:r w:rsidR="00F258AD">
        <w:rPr>
          <w:sz w:val="28"/>
          <w:szCs w:val="28"/>
        </w:rPr>
        <w:br/>
      </w:r>
      <w:r>
        <w:rPr>
          <w:sz w:val="28"/>
          <w:szCs w:val="28"/>
        </w:rPr>
        <w:t>Ф</w:t>
      </w:r>
      <w:r w:rsidRPr="00B36756">
        <w:rPr>
          <w:sz w:val="28"/>
          <w:szCs w:val="28"/>
        </w:rPr>
        <w:t xml:space="preserve">ілії «Чернігівське </w:t>
      </w:r>
      <w:r>
        <w:rPr>
          <w:sz w:val="28"/>
          <w:szCs w:val="28"/>
        </w:rPr>
        <w:t>ЛГ</w:t>
      </w:r>
      <w:r w:rsidRPr="00B36756">
        <w:rPr>
          <w:sz w:val="28"/>
          <w:szCs w:val="28"/>
        </w:rPr>
        <w:t xml:space="preserve">» не несе потенційну загрозу цінностям, які передбачено до охорони у межах вказаних об’єктів, оскільки популяції видів з Резолюції 6 та оселища з Резолюції 4 до Бернської </w:t>
      </w:r>
      <w:r w:rsidR="008C37AC">
        <w:rPr>
          <w:sz w:val="28"/>
          <w:szCs w:val="28"/>
        </w:rPr>
        <w:t>к</w:t>
      </w:r>
      <w:r w:rsidRPr="00B36756">
        <w:rPr>
          <w:sz w:val="28"/>
          <w:szCs w:val="28"/>
        </w:rPr>
        <w:t>онвенції у межах</w:t>
      </w:r>
      <w:r>
        <w:rPr>
          <w:sz w:val="28"/>
          <w:szCs w:val="28"/>
        </w:rPr>
        <w:t xml:space="preserve"> обстежених ділянок не виявлено.</w:t>
      </w:r>
    </w:p>
    <w:p w:rsidR="0060203F" w:rsidRDefault="0060203F" w:rsidP="0060203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378E2">
        <w:rPr>
          <w:sz w:val="28"/>
          <w:szCs w:val="28"/>
        </w:rPr>
        <w:t>У той же час</w:t>
      </w:r>
      <w:r w:rsidR="000D36AB">
        <w:rPr>
          <w:sz w:val="28"/>
          <w:szCs w:val="28"/>
        </w:rPr>
        <w:t>,</w:t>
      </w:r>
      <w:r w:rsidRPr="008378E2">
        <w:rPr>
          <w:sz w:val="28"/>
          <w:szCs w:val="28"/>
        </w:rPr>
        <w:t xml:space="preserve"> відповідно до Каталогу оселище Д1.2.2 відповідає оселищу G1.A1 </w:t>
      </w:r>
      <w:r w:rsidRPr="008378E2">
        <w:rPr>
          <w:i/>
          <w:sz w:val="28"/>
          <w:szCs w:val="28"/>
        </w:rPr>
        <w:t>Quercus-Fraxinus-Carpinus betulus woodland on eutrophic and mesotrophic soils</w:t>
      </w:r>
      <w:r w:rsidRPr="008378E2">
        <w:rPr>
          <w:sz w:val="28"/>
          <w:szCs w:val="28"/>
        </w:rPr>
        <w:t xml:space="preserve">/Ліси </w:t>
      </w:r>
      <w:r w:rsidRPr="008378E2">
        <w:rPr>
          <w:i/>
          <w:sz w:val="28"/>
          <w:szCs w:val="28"/>
        </w:rPr>
        <w:t>Quercus-Fraxinus-Carpinus</w:t>
      </w:r>
      <w:r w:rsidRPr="008378E2">
        <w:rPr>
          <w:sz w:val="28"/>
          <w:szCs w:val="28"/>
        </w:rPr>
        <w:t xml:space="preserve"> </w:t>
      </w:r>
      <w:r w:rsidRPr="008378E2">
        <w:rPr>
          <w:i/>
          <w:sz w:val="28"/>
          <w:szCs w:val="28"/>
        </w:rPr>
        <w:t>betulus</w:t>
      </w:r>
      <w:r w:rsidRPr="008378E2">
        <w:rPr>
          <w:sz w:val="28"/>
          <w:szCs w:val="28"/>
        </w:rPr>
        <w:t xml:space="preserve"> на евтрофних і мезотрофних ґрунтах з Резолюції 4 Бернської конвенції, оселище Д1.6.4 відповідає оселищу G1.21 </w:t>
      </w:r>
      <w:r w:rsidRPr="008378E2">
        <w:rPr>
          <w:i/>
          <w:sz w:val="28"/>
          <w:szCs w:val="28"/>
        </w:rPr>
        <w:t>Riverine Fraxinus-Alnus woodland, wet at high but not at low water</w:t>
      </w:r>
      <w:r w:rsidRPr="008378E2">
        <w:rPr>
          <w:sz w:val="28"/>
          <w:szCs w:val="28"/>
        </w:rPr>
        <w:t xml:space="preserve">/Заплавні періодично мокрі ліси з домінуванням </w:t>
      </w:r>
      <w:r w:rsidRPr="008378E2">
        <w:rPr>
          <w:i/>
          <w:sz w:val="28"/>
          <w:szCs w:val="28"/>
        </w:rPr>
        <w:t>Alnus</w:t>
      </w:r>
      <w:r w:rsidRPr="008378E2">
        <w:rPr>
          <w:sz w:val="28"/>
          <w:szCs w:val="28"/>
        </w:rPr>
        <w:t xml:space="preserve"> або </w:t>
      </w:r>
      <w:r w:rsidRPr="008378E2">
        <w:rPr>
          <w:i/>
          <w:sz w:val="28"/>
          <w:szCs w:val="28"/>
        </w:rPr>
        <w:t>Fraxinus</w:t>
      </w:r>
      <w:r w:rsidRPr="008378E2">
        <w:rPr>
          <w:sz w:val="28"/>
          <w:szCs w:val="28"/>
        </w:rPr>
        <w:t xml:space="preserve"> з Резолюції 4 </w:t>
      </w:r>
      <w:r w:rsidRPr="008378E2">
        <w:rPr>
          <w:sz w:val="28"/>
          <w:szCs w:val="28"/>
        </w:rPr>
        <w:lastRenderedPageBreak/>
        <w:t xml:space="preserve">Бернської конвенції, оселище Д1.6 відповідає оселищу G1.11 </w:t>
      </w:r>
      <w:r w:rsidRPr="008378E2">
        <w:rPr>
          <w:i/>
          <w:sz w:val="28"/>
          <w:szCs w:val="28"/>
        </w:rPr>
        <w:t>Riverine Salix woodland</w:t>
      </w:r>
      <w:r>
        <w:rPr>
          <w:sz w:val="28"/>
          <w:szCs w:val="28"/>
        </w:rPr>
        <w:t>/</w:t>
      </w:r>
      <w:r w:rsidRPr="008378E2">
        <w:rPr>
          <w:sz w:val="28"/>
          <w:szCs w:val="28"/>
        </w:rPr>
        <w:t>Прирічкові вербові ліси</w:t>
      </w:r>
      <w:r>
        <w:rPr>
          <w:sz w:val="28"/>
          <w:szCs w:val="28"/>
        </w:rPr>
        <w:t xml:space="preserve"> та оселищу</w:t>
      </w:r>
      <w:r w:rsidRPr="008378E2">
        <w:rPr>
          <w:sz w:val="28"/>
          <w:szCs w:val="28"/>
        </w:rPr>
        <w:t xml:space="preserve"> G1.3 </w:t>
      </w:r>
      <w:r w:rsidRPr="008378E2">
        <w:rPr>
          <w:i/>
          <w:sz w:val="28"/>
          <w:szCs w:val="28"/>
        </w:rPr>
        <w:t>Mediterranean riparian woodland</w:t>
      </w:r>
      <w:r w:rsidRPr="008378E2">
        <w:rPr>
          <w:sz w:val="28"/>
          <w:szCs w:val="28"/>
        </w:rPr>
        <w:t>/Середземноморські заплавні ліси</w:t>
      </w:r>
      <w:r w:rsidR="00A8138C">
        <w:rPr>
          <w:sz w:val="28"/>
          <w:szCs w:val="28"/>
        </w:rPr>
        <w:t xml:space="preserve"> </w:t>
      </w:r>
      <w:r w:rsidR="00A8138C" w:rsidRPr="008378E2">
        <w:rPr>
          <w:sz w:val="28"/>
          <w:szCs w:val="28"/>
        </w:rPr>
        <w:t>з Резолюції 4 Бернської конвенції</w:t>
      </w:r>
      <w:r>
        <w:rPr>
          <w:sz w:val="28"/>
          <w:szCs w:val="28"/>
        </w:rPr>
        <w:t>.</w:t>
      </w:r>
    </w:p>
    <w:p w:rsidR="008C37AC" w:rsidRDefault="008C37AC" w:rsidP="008C37A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Твердження, що </w:t>
      </w:r>
      <w:r w:rsidRPr="00B36756">
        <w:rPr>
          <w:sz w:val="28"/>
          <w:szCs w:val="28"/>
        </w:rPr>
        <w:t xml:space="preserve">популяції видів з Резолюції 6 та оселища з Резолюції 4 до Бернської </w:t>
      </w:r>
      <w:r>
        <w:rPr>
          <w:sz w:val="28"/>
          <w:szCs w:val="28"/>
        </w:rPr>
        <w:t>к</w:t>
      </w:r>
      <w:r w:rsidRPr="00B36756">
        <w:rPr>
          <w:sz w:val="28"/>
          <w:szCs w:val="28"/>
        </w:rPr>
        <w:t>онвенції у межах</w:t>
      </w:r>
      <w:r>
        <w:rPr>
          <w:sz w:val="28"/>
          <w:szCs w:val="28"/>
        </w:rPr>
        <w:t xml:space="preserve"> обстежених ділянок не виявлено не є достовірним.</w:t>
      </w:r>
    </w:p>
    <w:p w:rsidR="0060203F" w:rsidRPr="00CB3C7B" w:rsidRDefault="0060203F" w:rsidP="0060203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43E74">
        <w:rPr>
          <w:sz w:val="28"/>
        </w:rPr>
        <w:t>Крім того</w:t>
      </w:r>
      <w:r>
        <w:rPr>
          <w:sz w:val="28"/>
        </w:rPr>
        <w:t>,</w:t>
      </w:r>
      <w:r w:rsidRPr="00343E74">
        <w:rPr>
          <w:sz w:val="28"/>
        </w:rPr>
        <w:t xml:space="preserve"> </w:t>
      </w:r>
      <w:r>
        <w:rPr>
          <w:sz w:val="28"/>
        </w:rPr>
        <w:t xml:space="preserve">у Звіті з ОВД відсутній </w:t>
      </w:r>
      <w:r w:rsidRPr="00CB3C7B">
        <w:rPr>
          <w:color w:val="000000" w:themeColor="text1"/>
          <w:sz w:val="28"/>
          <w:szCs w:val="28"/>
          <w:shd w:val="clear" w:color="auto" w:fill="FFFFFF"/>
        </w:rPr>
        <w:t xml:space="preserve">квартально-видільні </w:t>
      </w:r>
      <w:r>
        <w:rPr>
          <w:color w:val="000000" w:themeColor="text1"/>
          <w:sz w:val="28"/>
          <w:szCs w:val="28"/>
          <w:shd w:val="clear" w:color="auto" w:fill="FFFFFF"/>
        </w:rPr>
        <w:t>перелік</w:t>
      </w:r>
      <w:r w:rsidRPr="00CB3C7B">
        <w:rPr>
          <w:color w:val="000000" w:themeColor="text1"/>
          <w:sz w:val="28"/>
          <w:szCs w:val="28"/>
          <w:shd w:val="clear" w:color="auto" w:fill="FFFFFF"/>
        </w:rPr>
        <w:t xml:space="preserve"> територій,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де були виявлені представники раритетної фауни.</w:t>
      </w:r>
      <w:r w:rsidRPr="00CB3C7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Також у</w:t>
      </w:r>
      <w:r w:rsidRPr="00CB3C7B">
        <w:rPr>
          <w:color w:val="000000" w:themeColor="text1"/>
          <w:sz w:val="28"/>
          <w:szCs w:val="28"/>
          <w:shd w:val="clear" w:color="auto" w:fill="FFFFFF"/>
        </w:rPr>
        <w:t xml:space="preserve"> Звіті з ОВД відсутні квартально-видільні переліки територій, що потрапляють до об’єктів екологіч</w:t>
      </w:r>
      <w:r w:rsidR="00A21832">
        <w:rPr>
          <w:color w:val="000000" w:themeColor="text1"/>
          <w:sz w:val="28"/>
          <w:szCs w:val="28"/>
          <w:shd w:val="clear" w:color="auto" w:fill="FFFFFF"/>
        </w:rPr>
        <w:t>ної мережі, Смарагдової мережі,</w:t>
      </w:r>
      <w:r w:rsidRPr="00CB3C7B">
        <w:rPr>
          <w:color w:val="000000" w:themeColor="text1"/>
          <w:sz w:val="28"/>
          <w:szCs w:val="28"/>
          <w:shd w:val="clear" w:color="auto" w:fill="FFFFFF"/>
        </w:rPr>
        <w:t xml:space="preserve"> не зазначається інформація про наявність або відсутність на території провадження планованої діяльності пралісів, квазіпралісів та природніх лісів, угруповань Зеленої книги,</w:t>
      </w:r>
      <w:r w:rsidR="00A21832">
        <w:rPr>
          <w:color w:val="000000" w:themeColor="text1"/>
          <w:sz w:val="28"/>
          <w:szCs w:val="28"/>
          <w:shd w:val="clear" w:color="auto" w:fill="FFFFFF"/>
        </w:rPr>
        <w:t xml:space="preserve"> територій </w:t>
      </w:r>
      <w:r w:rsidR="00A21832" w:rsidRPr="00CB3C7B">
        <w:rPr>
          <w:color w:val="000000" w:themeColor="text1"/>
          <w:sz w:val="28"/>
          <w:szCs w:val="28"/>
          <w:shd w:val="clear" w:color="auto" w:fill="FFFFFF"/>
        </w:rPr>
        <w:t xml:space="preserve">водно-болотних угідь, </w:t>
      </w:r>
      <w:r w:rsidR="00A21832" w:rsidRPr="00CB3C7B">
        <w:rPr>
          <w:bCs/>
          <w:color w:val="000000" w:themeColor="text1"/>
          <w:sz w:val="28"/>
          <w:szCs w:val="28"/>
          <w:shd w:val="clear" w:color="auto" w:fill="FFFFFF"/>
        </w:rPr>
        <w:t>що мають міжнародне значення, головним чином як середовище існування водоплавних птахів</w:t>
      </w:r>
      <w:r w:rsidRPr="00CB3C7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B3C7B">
        <w:rPr>
          <w:color w:val="000000" w:themeColor="text1"/>
          <w:sz w:val="28"/>
          <w:szCs w:val="28"/>
        </w:rPr>
        <w:t>цінних</w:t>
      </w:r>
      <w:r w:rsidR="00A21832">
        <w:rPr>
          <w:color w:val="000000" w:themeColor="text1"/>
          <w:sz w:val="28"/>
          <w:szCs w:val="28"/>
        </w:rPr>
        <w:t>,</w:t>
      </w:r>
      <w:r w:rsidRPr="00CB3C7B">
        <w:rPr>
          <w:color w:val="000000" w:themeColor="text1"/>
          <w:sz w:val="28"/>
          <w:szCs w:val="28"/>
        </w:rPr>
        <w:t xml:space="preserve"> рідкісних дерев та чагарників, занесених до Червоної книги України,</w:t>
      </w:r>
      <w:bookmarkStart w:id="4" w:name="n515"/>
      <w:bookmarkEnd w:id="4"/>
      <w:r w:rsidRPr="00CB3C7B">
        <w:rPr>
          <w:color w:val="000000" w:themeColor="text1"/>
          <w:sz w:val="28"/>
          <w:szCs w:val="28"/>
        </w:rPr>
        <w:t xml:space="preserve"> насінників і плюсових дерев, а також дерев з гніздами рідкісних видів птахів, занесених до Червоної книги України (чорний лелека, скопа, орлан-білохвіст та інші), дуплястих та найстаріших дерев.</w:t>
      </w:r>
    </w:p>
    <w:p w:rsidR="0060203F" w:rsidRPr="007E3259" w:rsidRDefault="007E3259" w:rsidP="007E32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Разом з тим, н</w:t>
      </w:r>
      <w:r w:rsidR="0060203F" w:rsidRPr="00193E8F">
        <w:rPr>
          <w:sz w:val="28"/>
          <w:szCs w:val="28"/>
        </w:rPr>
        <w:t xml:space="preserve">езрозумілим є твердження на сторінці 241 Звіту з ОВД, </w:t>
      </w:r>
      <w:r>
        <w:rPr>
          <w:sz w:val="28"/>
          <w:szCs w:val="28"/>
        </w:rPr>
        <w:br/>
      </w:r>
      <w:r w:rsidR="0060203F" w:rsidRPr="00193E8F">
        <w:rPr>
          <w:sz w:val="28"/>
          <w:szCs w:val="28"/>
        </w:rPr>
        <w:t xml:space="preserve">а саме: «Обстеженнями 2023 року, у межах філії та на ділянках, де заплановане головне користування виявлено 69. Угруповання ялинових лісів </w:t>
      </w:r>
      <w:r w:rsidR="0060203F" w:rsidRPr="007E3259">
        <w:rPr>
          <w:i/>
          <w:sz w:val="28"/>
          <w:szCs w:val="28"/>
        </w:rPr>
        <w:t>(Piceetа abietis)</w:t>
      </w:r>
      <w:r w:rsidR="0060203F" w:rsidRPr="00193E8F">
        <w:rPr>
          <w:sz w:val="28"/>
          <w:szCs w:val="28"/>
        </w:rPr>
        <w:t xml:space="preserve"> (занесені до Зеленої книги України) не виявлено</w:t>
      </w:r>
      <w:r w:rsidR="0060203F">
        <w:rPr>
          <w:sz w:val="28"/>
          <w:szCs w:val="28"/>
        </w:rPr>
        <w:t>»</w:t>
      </w:r>
      <w:r w:rsidR="0060203F" w:rsidRPr="00193E8F">
        <w:rPr>
          <w:sz w:val="28"/>
          <w:szCs w:val="28"/>
        </w:rPr>
        <w:t>.</w:t>
      </w:r>
    </w:p>
    <w:p w:rsidR="0060203F" w:rsidRPr="00605959" w:rsidRDefault="00BF71D3" w:rsidP="0060203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bidi="uk-UA"/>
        </w:rPr>
      </w:pPr>
      <w:r>
        <w:rPr>
          <w:sz w:val="28"/>
          <w:szCs w:val="28"/>
          <w:lang w:bidi="uk-UA"/>
        </w:rPr>
        <w:t xml:space="preserve">Окремо зазначаємо, </w:t>
      </w:r>
      <w:r w:rsidR="0060203F" w:rsidRPr="00605959">
        <w:rPr>
          <w:sz w:val="28"/>
          <w:szCs w:val="28"/>
          <w:lang w:bidi="uk-UA"/>
        </w:rPr>
        <w:t xml:space="preserve">здійснення оцінки впливу планованої </w:t>
      </w:r>
      <w:r w:rsidR="007C4643">
        <w:rPr>
          <w:sz w:val="28"/>
          <w:szCs w:val="28"/>
          <w:lang w:bidi="uk-UA"/>
        </w:rPr>
        <w:br/>
      </w:r>
      <w:r w:rsidR="0060203F" w:rsidRPr="00605959">
        <w:rPr>
          <w:sz w:val="28"/>
          <w:szCs w:val="28"/>
          <w:lang w:bidi="uk-UA"/>
        </w:rPr>
        <w:t xml:space="preserve">діяльності на біорізноманіття </w:t>
      </w:r>
      <w:r w:rsidR="007C4643">
        <w:rPr>
          <w:sz w:val="28"/>
          <w:szCs w:val="28"/>
          <w:lang w:bidi="uk-UA"/>
        </w:rPr>
        <w:t xml:space="preserve">також </w:t>
      </w:r>
      <w:r w:rsidR="009F0FC9">
        <w:rPr>
          <w:sz w:val="28"/>
          <w:szCs w:val="28"/>
          <w:lang w:bidi="uk-UA"/>
        </w:rPr>
        <w:t>у</w:t>
      </w:r>
      <w:r w:rsidR="009F0FC9" w:rsidRPr="00605959">
        <w:rPr>
          <w:sz w:val="28"/>
          <w:szCs w:val="28"/>
          <w:lang w:bidi="uk-UA"/>
        </w:rPr>
        <w:t xml:space="preserve">неможливлює </w:t>
      </w:r>
      <w:r w:rsidR="0060203F" w:rsidRPr="00605959">
        <w:rPr>
          <w:sz w:val="28"/>
          <w:szCs w:val="28"/>
          <w:lang w:bidi="uk-UA"/>
        </w:rPr>
        <w:t>відсутність у Звіті з ОВД квартально-видільного переліку територій</w:t>
      </w:r>
      <w:r w:rsidR="0064752D">
        <w:rPr>
          <w:sz w:val="28"/>
          <w:szCs w:val="28"/>
          <w:lang w:bidi="uk-UA"/>
        </w:rPr>
        <w:t xml:space="preserve"> </w:t>
      </w:r>
      <w:r w:rsidR="0060203F" w:rsidRPr="00605959">
        <w:rPr>
          <w:sz w:val="28"/>
          <w:szCs w:val="28"/>
          <w:lang w:bidi="uk-UA"/>
        </w:rPr>
        <w:t>у межах яких, передбачається будівництво</w:t>
      </w:r>
      <w:r w:rsidR="0060203F" w:rsidRPr="00605959">
        <w:rPr>
          <w:rFonts w:eastAsia="TimesNewRomanPSMT"/>
          <w:sz w:val="28"/>
          <w:szCs w:val="28"/>
          <w:lang w:eastAsia="en-US"/>
        </w:rPr>
        <w:t xml:space="preserve"> </w:t>
      </w:r>
      <w:r w:rsidR="0060203F" w:rsidRPr="00605959">
        <w:rPr>
          <w:sz w:val="28"/>
          <w:szCs w:val="28"/>
        </w:rPr>
        <w:t>лісогосподарських</w:t>
      </w:r>
      <w:r w:rsidR="0060203F">
        <w:rPr>
          <w:sz w:val="28"/>
          <w:szCs w:val="28"/>
        </w:rPr>
        <w:t xml:space="preserve"> </w:t>
      </w:r>
      <w:r w:rsidR="0060203F" w:rsidRPr="00605959">
        <w:rPr>
          <w:rFonts w:eastAsia="TimesNewRomanPSMT"/>
          <w:sz w:val="28"/>
          <w:szCs w:val="28"/>
          <w:lang w:eastAsia="en-US"/>
        </w:rPr>
        <w:t xml:space="preserve">доріг загальною протяжністю </w:t>
      </w:r>
      <w:r w:rsidR="0060203F" w:rsidRPr="00605959">
        <w:rPr>
          <w:sz w:val="28"/>
          <w:szCs w:val="28"/>
        </w:rPr>
        <w:t>18,7 км</w:t>
      </w:r>
      <w:r w:rsidR="007C4643">
        <w:rPr>
          <w:sz w:val="28"/>
          <w:szCs w:val="28"/>
        </w:rPr>
        <w:t xml:space="preserve"> </w:t>
      </w:r>
      <w:r w:rsidR="007C4643">
        <w:rPr>
          <w:sz w:val="28"/>
          <w:szCs w:val="28"/>
        </w:rPr>
        <w:br/>
        <w:t>(сторінка 21 Звіту з ОВД)</w:t>
      </w:r>
      <w:r w:rsidR="0060203F" w:rsidRPr="00605959">
        <w:rPr>
          <w:rFonts w:eastAsia="TimesNewRomanPSMT"/>
          <w:sz w:val="28"/>
          <w:szCs w:val="28"/>
          <w:lang w:eastAsia="en-US"/>
        </w:rPr>
        <w:t>, що може призвести до втрати рідкісних представників флори та фауни, цінних оселищ, тощо;</w:t>
      </w:r>
    </w:p>
    <w:p w:rsidR="0060203F" w:rsidRPr="00950E22" w:rsidRDefault="0060203F" w:rsidP="0060203F">
      <w:pPr>
        <w:autoSpaceDE w:val="0"/>
        <w:autoSpaceDN w:val="0"/>
        <w:adjustRightInd w:val="0"/>
        <w:ind w:firstLine="567"/>
        <w:jc w:val="both"/>
        <w:rPr>
          <w:sz w:val="12"/>
          <w:szCs w:val="16"/>
          <w:lang w:eastAsia="uk-UA" w:bidi="uk-UA"/>
        </w:rPr>
      </w:pPr>
    </w:p>
    <w:p w:rsidR="00BD3FD9" w:rsidRPr="0041436F" w:rsidRDefault="00BD3FD9" w:rsidP="00BD3FD9">
      <w:pPr>
        <w:ind w:firstLine="567"/>
        <w:jc w:val="both"/>
        <w:rPr>
          <w:rFonts w:eastAsia="TimesNewRomanPSMT"/>
          <w:sz w:val="28"/>
          <w:szCs w:val="28"/>
          <w:lang w:eastAsia="en-US"/>
        </w:rPr>
      </w:pPr>
      <w:r>
        <w:rPr>
          <w:sz w:val="28"/>
          <w:szCs w:val="28"/>
        </w:rPr>
        <w:t>3. </w:t>
      </w:r>
      <w:r w:rsidRPr="0041436F">
        <w:rPr>
          <w:sz w:val="28"/>
          <w:szCs w:val="28"/>
          <w:lang w:bidi="uk-UA"/>
        </w:rPr>
        <w:t xml:space="preserve">Згідно </w:t>
      </w:r>
      <w:r w:rsidRPr="0041436F">
        <w:rPr>
          <w:sz w:val="28"/>
          <w:szCs w:val="28"/>
        </w:rPr>
        <w:t xml:space="preserve">з пунктом 4 частини другої статті 6 Закону </w:t>
      </w:r>
      <w:r>
        <w:rPr>
          <w:sz w:val="28"/>
          <w:szCs w:val="28"/>
        </w:rPr>
        <w:t>зв</w:t>
      </w:r>
      <w:r w:rsidRPr="00CD7F1A">
        <w:rPr>
          <w:sz w:val="28"/>
          <w:szCs w:val="28"/>
          <w:shd w:val="clear" w:color="auto" w:fill="FFFFFF"/>
        </w:rPr>
        <w:t>іт з оцінки впливу на довкілля</w:t>
      </w:r>
      <w:r>
        <w:rPr>
          <w:sz w:val="28"/>
          <w:szCs w:val="28"/>
          <w:shd w:val="clear" w:color="auto" w:fill="FFFFFF"/>
        </w:rPr>
        <w:t xml:space="preserve"> </w:t>
      </w:r>
      <w:r w:rsidRPr="0041436F">
        <w:rPr>
          <w:sz w:val="28"/>
          <w:szCs w:val="28"/>
        </w:rPr>
        <w:t xml:space="preserve">має включати </w:t>
      </w:r>
      <w:r w:rsidRPr="0041436F">
        <w:rPr>
          <w:sz w:val="28"/>
          <w:szCs w:val="28"/>
          <w:shd w:val="clear" w:color="auto" w:fill="FFFFFF"/>
        </w:rPr>
        <w:t xml:space="preserve">опис факторів довкілля, які ймовірно зазнають впливу з боку планованої діяльності та її альтернативних варіантів, у тому числі стан </w:t>
      </w:r>
      <w:r>
        <w:rPr>
          <w:sz w:val="28"/>
          <w:szCs w:val="28"/>
          <w:shd w:val="clear" w:color="auto" w:fill="FFFFFF"/>
        </w:rPr>
        <w:t>землі</w:t>
      </w:r>
      <w:r w:rsidRPr="0041436F">
        <w:rPr>
          <w:sz w:val="28"/>
          <w:szCs w:val="28"/>
          <w:shd w:val="clear" w:color="auto" w:fill="FFFFFF"/>
        </w:rPr>
        <w:t xml:space="preserve"> ґрунтів, повітря, кліматичні фактори (у тому числі зміна кліма</w:t>
      </w:r>
      <w:r>
        <w:rPr>
          <w:sz w:val="28"/>
          <w:szCs w:val="28"/>
          <w:shd w:val="clear" w:color="auto" w:fill="FFFFFF"/>
        </w:rPr>
        <w:t xml:space="preserve">ту та викиди парникових газів) </w:t>
      </w:r>
      <w:r w:rsidRPr="0041436F">
        <w:rPr>
          <w:sz w:val="28"/>
          <w:szCs w:val="28"/>
          <w:shd w:val="clear" w:color="auto" w:fill="FFFFFF"/>
        </w:rPr>
        <w:t>та взаємозв’язки між цими факторами;</w:t>
      </w:r>
    </w:p>
    <w:p w:rsidR="0060203F" w:rsidRPr="00F64ACD" w:rsidRDefault="006529E0" w:rsidP="006020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Звіті з ОВД відсутн</w:t>
      </w:r>
      <w:r w:rsidR="00D0533E">
        <w:rPr>
          <w:sz w:val="28"/>
          <w:szCs w:val="28"/>
        </w:rPr>
        <w:t>і</w:t>
      </w:r>
      <w:r>
        <w:rPr>
          <w:sz w:val="28"/>
          <w:szCs w:val="28"/>
        </w:rPr>
        <w:t xml:space="preserve"> довідки, що містять відомості стосовно величин кліматичних показників та фонових забруднень атмосферного повітря у районі провадження планованої діяльності. Водночас з</w:t>
      </w:r>
      <w:r w:rsidR="00F64ACD">
        <w:rPr>
          <w:sz w:val="28"/>
          <w:szCs w:val="28"/>
        </w:rPr>
        <w:t xml:space="preserve">акладені при здійсненні розрахунку розсіювання забруднюючи </w:t>
      </w:r>
      <w:r w:rsidR="002D283F">
        <w:rPr>
          <w:sz w:val="28"/>
          <w:szCs w:val="28"/>
        </w:rPr>
        <w:t>речовин</w:t>
      </w:r>
      <w:r w:rsidR="005A1EA8">
        <w:rPr>
          <w:sz w:val="28"/>
          <w:szCs w:val="28"/>
        </w:rPr>
        <w:t xml:space="preserve"> від провадження планованої діяльності</w:t>
      </w:r>
      <w:r w:rsidR="00F64ACD">
        <w:rPr>
          <w:sz w:val="28"/>
          <w:szCs w:val="28"/>
        </w:rPr>
        <w:t xml:space="preserve"> </w:t>
      </w:r>
      <w:r w:rsidR="002D283F">
        <w:rPr>
          <w:sz w:val="28"/>
          <w:szCs w:val="28"/>
        </w:rPr>
        <w:t>кліматичні показники (додатк</w:t>
      </w:r>
      <w:r w:rsidR="007416D5">
        <w:rPr>
          <w:sz w:val="28"/>
          <w:szCs w:val="28"/>
        </w:rPr>
        <w:t>и</w:t>
      </w:r>
      <w:r w:rsidR="00D0533E">
        <w:rPr>
          <w:sz w:val="28"/>
          <w:szCs w:val="28"/>
        </w:rPr>
        <w:t xml:space="preserve"> </w:t>
      </w:r>
      <w:r w:rsidR="005A1EA8">
        <w:rPr>
          <w:sz w:val="28"/>
          <w:szCs w:val="28"/>
        </w:rPr>
        <w:t xml:space="preserve">30, 31 </w:t>
      </w:r>
      <w:r w:rsidR="002D283F">
        <w:rPr>
          <w:sz w:val="28"/>
          <w:szCs w:val="28"/>
        </w:rPr>
        <w:t>до Звіту з ОВ</w:t>
      </w:r>
      <w:r w:rsidR="009027F8">
        <w:rPr>
          <w:sz w:val="28"/>
          <w:szCs w:val="28"/>
        </w:rPr>
        <w:t>Д)</w:t>
      </w:r>
      <w:r w:rsidR="007416D5">
        <w:rPr>
          <w:sz w:val="28"/>
          <w:szCs w:val="28"/>
        </w:rPr>
        <w:t xml:space="preserve"> не відповідають </w:t>
      </w:r>
      <w:r w:rsidR="005A1EA8">
        <w:rPr>
          <w:sz w:val="28"/>
          <w:szCs w:val="28"/>
        </w:rPr>
        <w:t>задекларованим у таблиці 3.1.1 Звіту з ОВД</w:t>
      </w:r>
      <w:r w:rsidR="00D0533E">
        <w:rPr>
          <w:sz w:val="28"/>
          <w:szCs w:val="28"/>
        </w:rPr>
        <w:t xml:space="preserve"> </w:t>
      </w:r>
      <w:r w:rsidR="00D0533E" w:rsidRPr="00D0533E">
        <w:rPr>
          <w:sz w:val="28"/>
          <w:szCs w:val="28"/>
        </w:rPr>
        <w:t>«</w:t>
      </w:r>
      <w:r w:rsidR="00D0533E" w:rsidRPr="00D0533E">
        <w:rPr>
          <w:rFonts w:eastAsiaTheme="minorHAnsi"/>
          <w:bCs/>
          <w:sz w:val="28"/>
          <w:szCs w:val="28"/>
          <w:lang w:eastAsia="en-US"/>
        </w:rPr>
        <w:t>Кліматичні показники»</w:t>
      </w:r>
      <w:r w:rsidR="005A1EA8" w:rsidRPr="00D0533E">
        <w:rPr>
          <w:sz w:val="28"/>
          <w:szCs w:val="28"/>
        </w:rPr>
        <w:t>.</w:t>
      </w:r>
    </w:p>
    <w:p w:rsidR="001244AC" w:rsidRPr="001244AC" w:rsidRDefault="00786EF2" w:rsidP="001244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44AC">
        <w:rPr>
          <w:rFonts w:eastAsia="TimesNewRomanPSMT"/>
          <w:sz w:val="28"/>
          <w:szCs w:val="28"/>
          <w:lang w:eastAsia="en-US"/>
        </w:rPr>
        <w:t>Крім того на сторінці 81 Звіту з ОВД зазначається, що в</w:t>
      </w:r>
      <w:r w:rsidRPr="001244AC">
        <w:rPr>
          <w:sz w:val="28"/>
          <w:szCs w:val="28"/>
        </w:rPr>
        <w:t xml:space="preserve">ідходи деревини не спалюються, а тимчасово розміщаються на території лісосік. </w:t>
      </w:r>
      <w:r w:rsidR="001244AC" w:rsidRPr="001244AC">
        <w:rPr>
          <w:sz w:val="28"/>
          <w:szCs w:val="28"/>
        </w:rPr>
        <w:t>Водночас на сторінці 38 Звіту з ОВ</w:t>
      </w:r>
      <w:r w:rsidR="001244AC">
        <w:rPr>
          <w:sz w:val="28"/>
          <w:szCs w:val="28"/>
        </w:rPr>
        <w:t>Д</w:t>
      </w:r>
      <w:r w:rsidR="001244AC" w:rsidRPr="001244AC">
        <w:rPr>
          <w:sz w:val="28"/>
          <w:szCs w:val="28"/>
        </w:rPr>
        <w:t xml:space="preserve"> зазначається, що </w:t>
      </w:r>
      <w:r w:rsidR="001244AC">
        <w:rPr>
          <w:sz w:val="28"/>
          <w:szCs w:val="28"/>
        </w:rPr>
        <w:t>с</w:t>
      </w:r>
      <w:r w:rsidR="001244AC" w:rsidRPr="001244AC">
        <w:rPr>
          <w:sz w:val="28"/>
          <w:szCs w:val="28"/>
        </w:rPr>
        <w:t>палювання заборонено прово</w:t>
      </w:r>
      <w:r w:rsidR="001244AC">
        <w:rPr>
          <w:sz w:val="28"/>
          <w:szCs w:val="28"/>
        </w:rPr>
        <w:t xml:space="preserve">дити у </w:t>
      </w:r>
      <w:r w:rsidR="001244AC">
        <w:rPr>
          <w:sz w:val="28"/>
          <w:szCs w:val="28"/>
        </w:rPr>
        <w:lastRenderedPageBreak/>
        <w:t>пожежонебезпечний період, п</w:t>
      </w:r>
      <w:r w:rsidR="001244AC" w:rsidRPr="001244AC">
        <w:rPr>
          <w:sz w:val="28"/>
          <w:szCs w:val="28"/>
        </w:rPr>
        <w:t>ід час розробки лісосік обов’язковим є дотримання вимог «Правил пожежної безпеки в лісах України» затверджених наказом ДКЛГУ від 27.12.2004 №</w:t>
      </w:r>
      <w:r w:rsidR="001244AC">
        <w:rPr>
          <w:sz w:val="28"/>
          <w:szCs w:val="28"/>
        </w:rPr>
        <w:t> </w:t>
      </w:r>
      <w:r w:rsidR="001244AC" w:rsidRPr="001244AC">
        <w:rPr>
          <w:sz w:val="28"/>
          <w:szCs w:val="28"/>
        </w:rPr>
        <w:t>278 (зареєстровано в Міністерстві юстиції України 24 березня 2005 року за №328/10608), щодо місць спалювання порубкових решток, влаштування мінералізованих смуг тощо.</w:t>
      </w:r>
    </w:p>
    <w:p w:rsidR="006529E0" w:rsidRDefault="003A7F94" w:rsidP="006529E0">
      <w:pPr>
        <w:tabs>
          <w:tab w:val="left" w:pos="9781"/>
        </w:tabs>
        <w:ind w:firstLine="567"/>
        <w:jc w:val="both"/>
        <w:rPr>
          <w:sz w:val="28"/>
          <w:szCs w:val="28"/>
          <w:lang w:bidi="uk-UA"/>
        </w:rPr>
      </w:pPr>
      <w:r>
        <w:rPr>
          <w:sz w:val="28"/>
          <w:szCs w:val="28"/>
          <w:lang w:bidi="uk-UA"/>
        </w:rPr>
        <w:t>Враховуючи вищевказане</w:t>
      </w:r>
      <w:r w:rsidR="000D36AB">
        <w:rPr>
          <w:sz w:val="28"/>
          <w:szCs w:val="28"/>
          <w:lang w:bidi="uk-UA"/>
        </w:rPr>
        <w:t>,</w:t>
      </w:r>
      <w:r>
        <w:rPr>
          <w:sz w:val="28"/>
          <w:szCs w:val="28"/>
          <w:lang w:bidi="uk-UA"/>
        </w:rPr>
        <w:t xml:space="preserve"> </w:t>
      </w:r>
      <w:r w:rsidRPr="007906C2">
        <w:rPr>
          <w:sz w:val="28"/>
          <w:szCs w:val="28"/>
          <w:lang w:bidi="uk-UA"/>
        </w:rPr>
        <w:t>у Звіті з ОВД</w:t>
      </w:r>
      <w:r>
        <w:rPr>
          <w:sz w:val="28"/>
          <w:szCs w:val="28"/>
          <w:lang w:bidi="uk-UA"/>
        </w:rPr>
        <w:t xml:space="preserve"> </w:t>
      </w:r>
      <w:r w:rsidRPr="007906C2">
        <w:rPr>
          <w:sz w:val="28"/>
          <w:szCs w:val="28"/>
          <w:lang w:bidi="uk-UA"/>
        </w:rPr>
        <w:t>наведені</w:t>
      </w:r>
      <w:r>
        <w:rPr>
          <w:sz w:val="28"/>
          <w:szCs w:val="28"/>
          <w:lang w:bidi="uk-UA"/>
        </w:rPr>
        <w:t xml:space="preserve"> недостовірні відомості щодо шляхів поводження з порубковими рештками, а</w:t>
      </w:r>
      <w:r w:rsidRPr="007906C2">
        <w:rPr>
          <w:sz w:val="28"/>
          <w:szCs w:val="28"/>
          <w:lang w:bidi="uk-UA"/>
        </w:rPr>
        <w:t xml:space="preserve"> </w:t>
      </w:r>
      <w:r w:rsidR="006529E0">
        <w:rPr>
          <w:sz w:val="28"/>
          <w:szCs w:val="28"/>
          <w:lang w:bidi="uk-UA"/>
        </w:rPr>
        <w:t xml:space="preserve">відомості </w:t>
      </w:r>
      <w:r w:rsidR="006529E0" w:rsidRPr="007906C2">
        <w:rPr>
          <w:sz w:val="28"/>
          <w:szCs w:val="28"/>
          <w:lang w:bidi="uk-UA"/>
        </w:rPr>
        <w:t xml:space="preserve">щодо </w:t>
      </w:r>
      <w:r w:rsidR="006529E0">
        <w:rPr>
          <w:sz w:val="28"/>
          <w:szCs w:val="28"/>
          <w:lang w:bidi="uk-UA"/>
        </w:rPr>
        <w:t>впливу</w:t>
      </w:r>
      <w:r w:rsidR="006529E0" w:rsidRPr="007906C2">
        <w:rPr>
          <w:sz w:val="28"/>
          <w:szCs w:val="28"/>
          <w:lang w:bidi="uk-UA"/>
        </w:rPr>
        <w:t xml:space="preserve"> планованої діяльності на атмосферне середовище</w:t>
      </w:r>
      <w:r w:rsidR="006529E0">
        <w:rPr>
          <w:sz w:val="28"/>
          <w:szCs w:val="28"/>
          <w:lang w:bidi="uk-UA"/>
        </w:rPr>
        <w:t xml:space="preserve"> є недостатніми для здійснення відповідної оцінки; </w:t>
      </w:r>
    </w:p>
    <w:p w:rsidR="007416D5" w:rsidRPr="00950E22" w:rsidRDefault="007416D5" w:rsidP="0060203F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12"/>
          <w:szCs w:val="16"/>
          <w:highlight w:val="lightGray"/>
          <w:lang w:eastAsia="en-US"/>
        </w:rPr>
      </w:pPr>
    </w:p>
    <w:p w:rsidR="00FD3DCC" w:rsidRDefault="00FD3DCC" w:rsidP="00FD3DC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FD3DCC">
        <w:rPr>
          <w:rFonts w:eastAsia="TimesNewRomanPSMT"/>
          <w:sz w:val="28"/>
          <w:szCs w:val="28"/>
          <w:lang w:eastAsia="en-US"/>
        </w:rPr>
        <w:t>4. </w:t>
      </w:r>
      <w:r>
        <w:rPr>
          <w:sz w:val="28"/>
          <w:szCs w:val="28"/>
        </w:rPr>
        <w:t xml:space="preserve">Відповідно до </w:t>
      </w:r>
      <w:r w:rsidRPr="002E556F">
        <w:rPr>
          <w:sz w:val="28"/>
          <w:szCs w:val="28"/>
        </w:rPr>
        <w:t>абзац</w:t>
      </w:r>
      <w:r>
        <w:rPr>
          <w:sz w:val="28"/>
          <w:szCs w:val="28"/>
        </w:rPr>
        <w:t>у</w:t>
      </w:r>
      <w:r w:rsidRPr="002E556F">
        <w:rPr>
          <w:sz w:val="28"/>
          <w:szCs w:val="28"/>
        </w:rPr>
        <w:t xml:space="preserve"> шост</w:t>
      </w:r>
      <w:r>
        <w:rPr>
          <w:sz w:val="28"/>
          <w:szCs w:val="28"/>
        </w:rPr>
        <w:t>ого</w:t>
      </w:r>
      <w:r w:rsidRPr="002E556F">
        <w:rPr>
          <w:sz w:val="28"/>
          <w:szCs w:val="28"/>
        </w:rPr>
        <w:t xml:space="preserve"> пункту 1 частини другої статті 6 Закону </w:t>
      </w:r>
      <w:r w:rsidRPr="002E556F">
        <w:rPr>
          <w:sz w:val="28"/>
          <w:szCs w:val="28"/>
        </w:rPr>
        <w:br/>
      </w:r>
      <w:r>
        <w:rPr>
          <w:color w:val="000000" w:themeColor="text1"/>
          <w:sz w:val="28"/>
          <w:szCs w:val="27"/>
          <w:lang w:bidi="uk-UA"/>
        </w:rPr>
        <w:t>звіт з оцінки впливу на довкілля</w:t>
      </w:r>
      <w:r w:rsidRPr="002E556F">
        <w:rPr>
          <w:sz w:val="28"/>
          <w:szCs w:val="28"/>
        </w:rPr>
        <w:t xml:space="preserve"> має містити оцінку за видами та</w:t>
      </w:r>
      <w:r>
        <w:rPr>
          <w:sz w:val="28"/>
          <w:szCs w:val="28"/>
        </w:rPr>
        <w:t xml:space="preserve"> кількістю очікуваних відходів</w:t>
      </w:r>
      <w:r w:rsidRPr="002E556F">
        <w:rPr>
          <w:sz w:val="28"/>
          <w:szCs w:val="28"/>
        </w:rPr>
        <w:t xml:space="preserve">, які виникають у результаті виконання підготовчих </w:t>
      </w:r>
      <w:r>
        <w:rPr>
          <w:sz w:val="28"/>
          <w:szCs w:val="28"/>
        </w:rPr>
        <w:br/>
      </w:r>
      <w:r w:rsidRPr="002E556F">
        <w:rPr>
          <w:sz w:val="28"/>
          <w:szCs w:val="28"/>
        </w:rPr>
        <w:t>і будівельних робіт та пр</w:t>
      </w:r>
      <w:r>
        <w:rPr>
          <w:sz w:val="28"/>
          <w:szCs w:val="28"/>
        </w:rPr>
        <w:t>овадження планованої діяльності.</w:t>
      </w:r>
    </w:p>
    <w:p w:rsidR="00FD3DCC" w:rsidRPr="00FD3DCC" w:rsidRDefault="00FD3DCC" w:rsidP="00FD3DCC">
      <w:pPr>
        <w:ind w:firstLine="567"/>
        <w:jc w:val="both"/>
        <w:rPr>
          <w:bCs/>
          <w:color w:val="000000" w:themeColor="text1"/>
          <w:sz w:val="28"/>
          <w:szCs w:val="27"/>
        </w:rPr>
      </w:pPr>
      <w:r w:rsidRPr="00FD3DCC">
        <w:rPr>
          <w:color w:val="000000" w:themeColor="text1"/>
          <w:sz w:val="28"/>
          <w:szCs w:val="27"/>
        </w:rPr>
        <w:t xml:space="preserve">У Звіті з ОВД зазначається, що </w:t>
      </w:r>
      <w:r w:rsidRPr="00FD3DCC">
        <w:rPr>
          <w:rFonts w:eastAsiaTheme="minorHAnsi"/>
          <w:color w:val="000000" w:themeColor="text1"/>
          <w:sz w:val="28"/>
          <w:szCs w:val="28"/>
          <w:lang w:eastAsia="en-US"/>
        </w:rPr>
        <w:t>поводження з відходами на об’єкті здійснюється згідно з вимогами</w:t>
      </w:r>
      <w:r w:rsidRPr="00FD3DCC">
        <w:rPr>
          <w:color w:val="000000" w:themeColor="text1"/>
          <w:sz w:val="28"/>
          <w:szCs w:val="27"/>
        </w:rPr>
        <w:t xml:space="preserve"> Закону України «Про відходи». Водночас </w:t>
      </w:r>
      <w:r w:rsidRPr="00FD3DCC">
        <w:rPr>
          <w:bCs/>
          <w:color w:val="000000" w:themeColor="text1"/>
          <w:sz w:val="28"/>
          <w:szCs w:val="27"/>
        </w:rPr>
        <w:t xml:space="preserve">09.07.2023 вищезазначений закон втратив чинність на підставі </w:t>
      </w:r>
      <w:r w:rsidRPr="00FD3DCC">
        <w:rPr>
          <w:color w:val="000000" w:themeColor="text1"/>
          <w:sz w:val="28"/>
          <w:szCs w:val="27"/>
        </w:rPr>
        <w:t xml:space="preserve">Закону України </w:t>
      </w:r>
      <w:r w:rsidRPr="00FD3DCC">
        <w:rPr>
          <w:bCs/>
          <w:color w:val="000000" w:themeColor="text1"/>
          <w:sz w:val="28"/>
          <w:szCs w:val="27"/>
        </w:rPr>
        <w:t>«Про управління відходами»</w:t>
      </w:r>
      <w:r w:rsidRPr="00FD3DCC">
        <w:rPr>
          <w:rStyle w:val="ab"/>
          <w:bCs/>
          <w:iCs/>
          <w:color w:val="000000" w:themeColor="text1"/>
          <w:sz w:val="28"/>
          <w:szCs w:val="27"/>
          <w:u w:val="none"/>
        </w:rPr>
        <w:t xml:space="preserve"> від 20.06.2022 № 2320-IX</w:t>
      </w:r>
      <w:r w:rsidRPr="00FD3DCC">
        <w:rPr>
          <w:bCs/>
          <w:color w:val="000000" w:themeColor="text1"/>
          <w:sz w:val="28"/>
          <w:szCs w:val="27"/>
        </w:rPr>
        <w:t xml:space="preserve">. Вбачається необхідність приведення у відповідність пункту 1.5.1 Звіту з ОВД </w:t>
      </w:r>
      <w:r w:rsidR="00F73031">
        <w:rPr>
          <w:bCs/>
          <w:color w:val="000000" w:themeColor="text1"/>
          <w:sz w:val="28"/>
          <w:szCs w:val="27"/>
        </w:rPr>
        <w:t xml:space="preserve">«Відходи» </w:t>
      </w:r>
      <w:r w:rsidRPr="00FD3DCC">
        <w:rPr>
          <w:bCs/>
          <w:color w:val="000000" w:themeColor="text1"/>
          <w:sz w:val="28"/>
          <w:szCs w:val="27"/>
        </w:rPr>
        <w:t xml:space="preserve">до вимог вищезазначеного закону, зокрема </w:t>
      </w:r>
      <w:r w:rsidRPr="00FD3DCC">
        <w:rPr>
          <w:color w:val="000000" w:themeColor="text1"/>
          <w:sz w:val="28"/>
          <w:szCs w:val="28"/>
        </w:rPr>
        <w:t>забезпечення здійснення класифікації відходів відповідно до Національного переліку відходів та Порядку класифікації відходів з урахуванням Переліку властивостей, що роблять відходи небезпечними.</w:t>
      </w:r>
    </w:p>
    <w:p w:rsidR="00FD3DCC" w:rsidRDefault="00FD3DCC" w:rsidP="00FD3DCC">
      <w:pPr>
        <w:ind w:firstLine="567"/>
        <w:jc w:val="both"/>
        <w:rPr>
          <w:sz w:val="28"/>
          <w:szCs w:val="28"/>
        </w:rPr>
      </w:pPr>
      <w:r w:rsidRPr="00657A03">
        <w:rPr>
          <w:sz w:val="28"/>
          <w:szCs w:val="27"/>
        </w:rPr>
        <w:t>Також відповідно до розділу 7 Звіту з ОВД, у переліку заходів щодо запобігання негативному впливу</w:t>
      </w:r>
      <w:r>
        <w:rPr>
          <w:sz w:val="28"/>
          <w:szCs w:val="27"/>
        </w:rPr>
        <w:t xml:space="preserve"> на довкілля</w:t>
      </w:r>
      <w:r w:rsidRPr="00657A03">
        <w:rPr>
          <w:sz w:val="28"/>
          <w:szCs w:val="27"/>
        </w:rPr>
        <w:t xml:space="preserve"> передбачено використання абсорбенту та зазначається, що тверді відходи (шини, пляшки, промаслене ганчір’я, сміття тощо) повинні вивозитись з лісу та утилізуватись. Водночас у </w:t>
      </w:r>
      <w:r w:rsidRPr="00657A03">
        <w:rPr>
          <w:rFonts w:eastAsiaTheme="minorHAnsi"/>
          <w:iCs/>
          <w:sz w:val="28"/>
          <w:szCs w:val="28"/>
          <w:lang w:eastAsia="en-US"/>
        </w:rPr>
        <w:t>табл</w:t>
      </w:r>
      <w:r>
        <w:rPr>
          <w:rFonts w:eastAsiaTheme="minorHAnsi"/>
          <w:iCs/>
          <w:sz w:val="28"/>
          <w:szCs w:val="28"/>
          <w:lang w:eastAsia="en-US"/>
        </w:rPr>
        <w:t>иці 1.5.</w:t>
      </w:r>
      <w:r w:rsidR="008C4FEF">
        <w:rPr>
          <w:rFonts w:eastAsiaTheme="minorHAnsi"/>
          <w:iCs/>
          <w:sz w:val="28"/>
          <w:szCs w:val="28"/>
          <w:lang w:eastAsia="en-US"/>
        </w:rPr>
        <w:t>1</w:t>
      </w:r>
      <w:r w:rsidRPr="00657A03">
        <w:rPr>
          <w:rFonts w:eastAsiaTheme="minorHAnsi"/>
          <w:bCs/>
          <w:iCs/>
          <w:sz w:val="28"/>
          <w:szCs w:val="28"/>
          <w:lang w:eastAsia="en-US"/>
        </w:rPr>
        <w:t xml:space="preserve"> Звіту з ОВД </w:t>
      </w:r>
      <w:r w:rsidRPr="00657A03">
        <w:rPr>
          <w:sz w:val="28"/>
          <w:szCs w:val="27"/>
        </w:rPr>
        <w:t xml:space="preserve">наведена характеристика та кількість відходів, що утворюються на підприємстві, </w:t>
      </w:r>
      <w:r w:rsidR="00675B8C">
        <w:rPr>
          <w:sz w:val="28"/>
          <w:szCs w:val="27"/>
        </w:rPr>
        <w:t>серед</w:t>
      </w:r>
      <w:r w:rsidRPr="00657A03">
        <w:rPr>
          <w:sz w:val="28"/>
          <w:szCs w:val="27"/>
        </w:rPr>
        <w:t xml:space="preserve"> переліку якої відсутні такі</w:t>
      </w:r>
      <w:r w:rsidR="008C4FEF">
        <w:rPr>
          <w:sz w:val="28"/>
          <w:szCs w:val="27"/>
        </w:rPr>
        <w:t xml:space="preserve"> відходи, як абсорбент та шини.</w:t>
      </w:r>
    </w:p>
    <w:p w:rsidR="008C4FEF" w:rsidRDefault="000D36AB" w:rsidP="008C4FEF">
      <w:pPr>
        <w:tabs>
          <w:tab w:val="left" w:pos="9781"/>
        </w:tabs>
        <w:ind w:firstLine="567"/>
        <w:jc w:val="both"/>
        <w:rPr>
          <w:sz w:val="28"/>
          <w:szCs w:val="27"/>
        </w:rPr>
      </w:pPr>
      <w:r>
        <w:rPr>
          <w:sz w:val="28"/>
          <w:szCs w:val="27"/>
        </w:rPr>
        <w:t>З огляду на вищевказане,</w:t>
      </w:r>
      <w:r w:rsidR="00FD3DCC">
        <w:rPr>
          <w:sz w:val="28"/>
          <w:szCs w:val="27"/>
        </w:rPr>
        <w:t xml:space="preserve"> </w:t>
      </w:r>
      <w:r w:rsidR="00FD3DCC" w:rsidRPr="00EA72AD">
        <w:rPr>
          <w:sz w:val="28"/>
          <w:szCs w:val="27"/>
        </w:rPr>
        <w:t>Звіт з ОВД містить невідповідні відомості стосовно оцінки за видами очікуваних відходів</w:t>
      </w:r>
      <w:r w:rsidR="008C4FEF">
        <w:rPr>
          <w:sz w:val="28"/>
          <w:szCs w:val="27"/>
        </w:rPr>
        <w:t>.</w:t>
      </w:r>
    </w:p>
    <w:p w:rsidR="006D5328" w:rsidRPr="00AC555C" w:rsidRDefault="006D5328" w:rsidP="008C4FEF">
      <w:pPr>
        <w:autoSpaceDE w:val="0"/>
        <w:autoSpaceDN w:val="0"/>
        <w:adjustRightInd w:val="0"/>
        <w:ind w:firstLine="567"/>
        <w:jc w:val="both"/>
        <w:rPr>
          <w:sz w:val="10"/>
          <w:lang w:bidi="uk-UA"/>
        </w:rPr>
      </w:pPr>
    </w:p>
    <w:p w:rsidR="00B37FD4" w:rsidRDefault="008C4FEF" w:rsidP="00B37FD4">
      <w:pPr>
        <w:ind w:firstLine="567"/>
        <w:jc w:val="both"/>
        <w:rPr>
          <w:color w:val="000000"/>
          <w:sz w:val="28"/>
          <w:szCs w:val="28"/>
          <w:lang w:eastAsia="uk-UA" w:bidi="uk-UA"/>
        </w:rPr>
      </w:pPr>
      <w:r w:rsidRPr="00EA5DAA">
        <w:rPr>
          <w:sz w:val="28"/>
          <w:szCs w:val="28"/>
          <w:lang w:bidi="uk-UA"/>
        </w:rPr>
        <w:t xml:space="preserve">Принагідно інформуємо про необхідність приведення у відповідність </w:t>
      </w:r>
      <w:r w:rsidRPr="00EA5DAA">
        <w:rPr>
          <w:rFonts w:eastAsia="TimesNewRomanPSMT"/>
          <w:sz w:val="28"/>
          <w:szCs w:val="28"/>
          <w:lang w:eastAsia="en-US"/>
        </w:rPr>
        <w:t xml:space="preserve">картографічних матеріалів та </w:t>
      </w:r>
      <w:r w:rsidR="006D5328" w:rsidRPr="00CA4027">
        <w:rPr>
          <w:sz w:val="28"/>
          <w:szCs w:val="28"/>
          <w:lang w:bidi="uk-UA"/>
        </w:rPr>
        <w:t xml:space="preserve">скан-копії </w:t>
      </w:r>
      <w:r w:rsidR="006D5328" w:rsidRPr="00EA5DAA">
        <w:rPr>
          <w:rFonts w:eastAsia="TimesNewRomanPSMT"/>
          <w:sz w:val="28"/>
          <w:szCs w:val="28"/>
          <w:lang w:eastAsia="en-US"/>
        </w:rPr>
        <w:t xml:space="preserve">деяких </w:t>
      </w:r>
      <w:r w:rsidR="006D5328" w:rsidRPr="00CA4027">
        <w:rPr>
          <w:sz w:val="28"/>
          <w:szCs w:val="28"/>
          <w:lang w:bidi="uk-UA"/>
        </w:rPr>
        <w:t>друкованих медіа</w:t>
      </w:r>
      <w:r w:rsidR="006D5328">
        <w:rPr>
          <w:rFonts w:eastAsia="TimesNewRomanPSMT"/>
          <w:sz w:val="28"/>
          <w:szCs w:val="28"/>
          <w:lang w:eastAsia="en-US"/>
        </w:rPr>
        <w:t xml:space="preserve"> </w:t>
      </w:r>
      <w:r w:rsidR="00B37FD4">
        <w:rPr>
          <w:rFonts w:eastAsia="TimesNewRomanPSMT"/>
          <w:sz w:val="28"/>
          <w:szCs w:val="28"/>
          <w:lang w:eastAsia="en-US"/>
        </w:rPr>
        <w:t>(</w:t>
      </w:r>
      <w:r w:rsidR="006D5328">
        <w:rPr>
          <w:rFonts w:eastAsia="TimesNewRomanPSMT"/>
          <w:sz w:val="28"/>
          <w:szCs w:val="28"/>
          <w:lang w:eastAsia="en-US"/>
        </w:rPr>
        <w:t>додат</w:t>
      </w:r>
      <w:r w:rsidR="00B37FD4">
        <w:rPr>
          <w:rFonts w:eastAsia="TimesNewRomanPSMT"/>
          <w:sz w:val="28"/>
          <w:szCs w:val="28"/>
          <w:lang w:eastAsia="en-US"/>
        </w:rPr>
        <w:t xml:space="preserve">ок </w:t>
      </w:r>
      <w:r w:rsidR="006D5328">
        <w:rPr>
          <w:rFonts w:eastAsia="TimesNewRomanPSMT"/>
          <w:sz w:val="28"/>
          <w:szCs w:val="28"/>
          <w:lang w:eastAsia="en-US"/>
        </w:rPr>
        <w:t xml:space="preserve">15 до </w:t>
      </w:r>
      <w:r w:rsidRPr="00EA5DAA">
        <w:rPr>
          <w:rFonts w:eastAsia="TimesNewRomanPSMT"/>
          <w:sz w:val="28"/>
          <w:szCs w:val="28"/>
          <w:lang w:eastAsia="en-US"/>
        </w:rPr>
        <w:t>Звіту з ОВД</w:t>
      </w:r>
      <w:r w:rsidR="00B37FD4">
        <w:rPr>
          <w:rFonts w:eastAsia="TimesNewRomanPSMT"/>
          <w:sz w:val="28"/>
          <w:szCs w:val="28"/>
          <w:lang w:eastAsia="en-US"/>
        </w:rPr>
        <w:t>)</w:t>
      </w:r>
      <w:r w:rsidRPr="00EA5DAA">
        <w:rPr>
          <w:rFonts w:eastAsia="TimesNewRomanPSMT"/>
          <w:sz w:val="28"/>
          <w:szCs w:val="28"/>
          <w:lang w:eastAsia="en-US"/>
        </w:rPr>
        <w:t xml:space="preserve">, </w:t>
      </w:r>
      <w:r w:rsidRPr="00EA5DAA">
        <w:rPr>
          <w:sz w:val="28"/>
          <w:szCs w:val="28"/>
        </w:rPr>
        <w:t>низьк</w:t>
      </w:r>
      <w:r w:rsidRPr="006D5328">
        <w:rPr>
          <w:sz w:val="28"/>
          <w:szCs w:val="28"/>
        </w:rPr>
        <w:t xml:space="preserve">а </w:t>
      </w:r>
      <w:r w:rsidRPr="00EA5DAA">
        <w:rPr>
          <w:rFonts w:eastAsia="TimesNewRomanPSMT"/>
          <w:sz w:val="28"/>
          <w:szCs w:val="28"/>
          <w:lang w:eastAsia="en-US"/>
        </w:rPr>
        <w:t xml:space="preserve">роздільна здатність яких </w:t>
      </w:r>
      <w:r w:rsidRPr="00EA5DAA">
        <w:rPr>
          <w:sz w:val="28"/>
          <w:szCs w:val="28"/>
        </w:rPr>
        <w:t>унеможливлює належне опрацювання</w:t>
      </w:r>
      <w:r w:rsidR="006D5328">
        <w:rPr>
          <w:rFonts w:eastAsia="TimesNewRomanPSMT"/>
          <w:sz w:val="28"/>
          <w:szCs w:val="28"/>
          <w:lang w:eastAsia="en-US"/>
        </w:rPr>
        <w:t xml:space="preserve">, </w:t>
      </w:r>
      <w:r w:rsidRPr="00CA4027">
        <w:rPr>
          <w:sz w:val="28"/>
          <w:szCs w:val="28"/>
          <w:lang w:bidi="uk-UA"/>
        </w:rPr>
        <w:t>що у с</w:t>
      </w:r>
      <w:r>
        <w:rPr>
          <w:sz w:val="28"/>
          <w:szCs w:val="28"/>
          <w:lang w:bidi="uk-UA"/>
        </w:rPr>
        <w:t>в</w:t>
      </w:r>
      <w:r w:rsidRPr="00CA4027">
        <w:rPr>
          <w:sz w:val="28"/>
          <w:szCs w:val="28"/>
          <w:lang w:bidi="uk-UA"/>
        </w:rPr>
        <w:t>ою чергу ускладнює опрацювання звіту з оцінки впливу на довкілля.</w:t>
      </w:r>
      <w:r w:rsidR="00B37FD4" w:rsidRPr="00B37FD4">
        <w:rPr>
          <w:color w:val="000000"/>
          <w:sz w:val="28"/>
          <w:szCs w:val="28"/>
          <w:lang w:eastAsia="uk-UA" w:bidi="uk-UA"/>
        </w:rPr>
        <w:t xml:space="preserve"> </w:t>
      </w:r>
    </w:p>
    <w:p w:rsidR="00B37FD4" w:rsidRDefault="00B37FD4" w:rsidP="00B37FD4">
      <w:pPr>
        <w:ind w:firstLine="567"/>
        <w:jc w:val="both"/>
        <w:rPr>
          <w:color w:val="000000"/>
          <w:sz w:val="28"/>
          <w:szCs w:val="28"/>
          <w:lang w:eastAsia="uk-UA" w:bidi="uk-UA"/>
        </w:rPr>
      </w:pPr>
      <w:r w:rsidRPr="005D5455">
        <w:rPr>
          <w:color w:val="000000"/>
          <w:sz w:val="28"/>
          <w:szCs w:val="28"/>
          <w:lang w:eastAsia="uk-UA" w:bidi="uk-UA"/>
        </w:rPr>
        <w:t>Рекомендуємо в Звіт з О</w:t>
      </w:r>
      <w:r>
        <w:rPr>
          <w:color w:val="000000"/>
          <w:sz w:val="28"/>
          <w:szCs w:val="28"/>
          <w:lang w:eastAsia="uk-UA" w:bidi="uk-UA"/>
        </w:rPr>
        <w:t>ВД також включити:</w:t>
      </w:r>
    </w:p>
    <w:p w:rsidR="00B37FD4" w:rsidRDefault="00B37FD4" w:rsidP="00B37FD4">
      <w:pPr>
        <w:pStyle w:val="a8"/>
        <w:shd w:val="clear" w:color="auto" w:fill="auto"/>
        <w:spacing w:before="0" w:line="240" w:lineRule="auto"/>
        <w:ind w:right="-2" w:firstLine="567"/>
        <w:rPr>
          <w:color w:val="000000"/>
          <w:sz w:val="28"/>
          <w:szCs w:val="28"/>
          <w:lang w:eastAsia="uk-UA" w:bidi="uk-UA"/>
        </w:rPr>
      </w:pPr>
      <w:r w:rsidRPr="00F37EDF">
        <w:rPr>
          <w:color w:val="000000"/>
          <w:sz w:val="28"/>
          <w:szCs w:val="28"/>
          <w:lang w:eastAsia="uk-UA" w:bidi="uk-UA"/>
        </w:rPr>
        <w:t xml:space="preserve">– копію матеріалів щодо поділу лісів Філії </w:t>
      </w:r>
      <w:r>
        <w:rPr>
          <w:color w:val="000000"/>
          <w:sz w:val="28"/>
          <w:szCs w:val="28"/>
          <w:lang w:eastAsia="uk-UA" w:bidi="uk-UA"/>
        </w:rPr>
        <w:t>«</w:t>
      </w:r>
      <w:r w:rsidR="00D750AE">
        <w:rPr>
          <w:bCs/>
          <w:sz w:val="28"/>
          <w:szCs w:val="28"/>
          <w:lang w:eastAsia="ru-RU" w:bidi="uk-UA"/>
        </w:rPr>
        <w:t>Чернігівське</w:t>
      </w:r>
      <w:r w:rsidRPr="00526AA9">
        <w:rPr>
          <w:bCs/>
          <w:sz w:val="28"/>
          <w:szCs w:val="28"/>
          <w:lang w:eastAsia="ru-RU" w:bidi="uk-UA"/>
        </w:rPr>
        <w:t xml:space="preserve"> </w:t>
      </w:r>
      <w:r w:rsidRPr="00526AA9">
        <w:rPr>
          <w:rFonts w:eastAsiaTheme="minorHAnsi"/>
          <w:sz w:val="28"/>
          <w:szCs w:val="28"/>
        </w:rPr>
        <w:t>ЛГ</w:t>
      </w:r>
      <w:r w:rsidRPr="00F37EDF">
        <w:rPr>
          <w:color w:val="000000"/>
          <w:sz w:val="28"/>
          <w:szCs w:val="28"/>
          <w:lang w:eastAsia="uk-UA" w:bidi="uk-UA"/>
        </w:rPr>
        <w:t>» на категорії та виділення особливо захисних лісових ділянок</w:t>
      </w:r>
      <w:r>
        <w:rPr>
          <w:color w:val="000000"/>
          <w:sz w:val="28"/>
          <w:szCs w:val="28"/>
          <w:lang w:eastAsia="uk-UA" w:bidi="uk-UA"/>
        </w:rPr>
        <w:t xml:space="preserve"> (у разі їх виділення)</w:t>
      </w:r>
      <w:r w:rsidRPr="00F37EDF">
        <w:rPr>
          <w:color w:val="000000"/>
          <w:sz w:val="28"/>
          <w:szCs w:val="28"/>
          <w:lang w:eastAsia="uk-UA" w:bidi="uk-UA"/>
        </w:rPr>
        <w:t>;</w:t>
      </w:r>
    </w:p>
    <w:p w:rsidR="00B37FD4" w:rsidRDefault="00B37FD4" w:rsidP="00AC555C">
      <w:pPr>
        <w:pStyle w:val="a8"/>
        <w:shd w:val="clear" w:color="auto" w:fill="auto"/>
        <w:spacing w:before="0" w:line="228" w:lineRule="auto"/>
        <w:ind w:firstLine="567"/>
        <w:rPr>
          <w:color w:val="000000" w:themeColor="text1"/>
          <w:sz w:val="28"/>
          <w:szCs w:val="28"/>
          <w:shd w:val="clear" w:color="auto" w:fill="FFFFFF"/>
        </w:rPr>
      </w:pPr>
      <w:r w:rsidRPr="00F37EDF">
        <w:rPr>
          <w:color w:val="000000" w:themeColor="text1"/>
          <w:sz w:val="28"/>
          <w:szCs w:val="28"/>
          <w:shd w:val="clear" w:color="auto" w:fill="FFFFFF"/>
        </w:rPr>
        <w:t>– квартально-видільний перелік деревостанів Філії «</w:t>
      </w:r>
      <w:r w:rsidR="00D750AE">
        <w:rPr>
          <w:bCs/>
          <w:sz w:val="28"/>
          <w:szCs w:val="28"/>
          <w:lang w:eastAsia="ru-RU" w:bidi="uk-UA"/>
        </w:rPr>
        <w:t>Чернігівське</w:t>
      </w:r>
      <w:r w:rsidR="00D750AE" w:rsidRPr="00526AA9">
        <w:rPr>
          <w:bCs/>
          <w:sz w:val="28"/>
          <w:szCs w:val="28"/>
          <w:lang w:eastAsia="ru-RU" w:bidi="uk-UA"/>
        </w:rPr>
        <w:t xml:space="preserve"> </w:t>
      </w:r>
      <w:r w:rsidRPr="00526AA9">
        <w:rPr>
          <w:rFonts w:eastAsiaTheme="minorHAnsi"/>
          <w:sz w:val="28"/>
          <w:szCs w:val="28"/>
        </w:rPr>
        <w:t>ЛГ</w:t>
      </w:r>
      <w:r w:rsidRPr="00F37EDF">
        <w:rPr>
          <w:color w:val="000000" w:themeColor="text1"/>
          <w:sz w:val="28"/>
          <w:szCs w:val="28"/>
          <w:shd w:val="clear" w:color="auto" w:fill="FFFFFF"/>
        </w:rPr>
        <w:t>» старші за 120 років на час обстеження.</w:t>
      </w:r>
    </w:p>
    <w:p w:rsidR="009F0FC9" w:rsidRPr="00F258AD" w:rsidRDefault="00713832" w:rsidP="00AC555C">
      <w:pPr>
        <w:pStyle w:val="a8"/>
        <w:shd w:val="clear" w:color="auto" w:fill="auto"/>
        <w:spacing w:before="0" w:line="120" w:lineRule="auto"/>
        <w:jc w:val="center"/>
        <w:rPr>
          <w:sz w:val="18"/>
          <w:szCs w:val="28"/>
          <w:lang w:bidi="uk-UA"/>
        </w:rPr>
      </w:pPr>
      <w:r w:rsidRPr="00F258AD">
        <w:rPr>
          <w:sz w:val="18"/>
          <w:szCs w:val="28"/>
          <w:lang w:bidi="uk-UA"/>
        </w:rPr>
        <w:t>_______________________________________</w:t>
      </w:r>
      <w:r w:rsidR="00601767" w:rsidRPr="00F258AD">
        <w:rPr>
          <w:sz w:val="18"/>
          <w:szCs w:val="28"/>
          <w:lang w:bidi="uk-UA"/>
        </w:rPr>
        <w:t>_______________________________________________</w:t>
      </w:r>
    </w:p>
    <w:sectPr w:rsidR="009F0FC9" w:rsidRPr="00F258AD" w:rsidSect="006D729E">
      <w:headerReference w:type="default" r:id="rId8"/>
      <w:pgSz w:w="11906" w:h="16838" w:code="9"/>
      <w:pgMar w:top="1134" w:right="567" w:bottom="1843" w:left="1701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1E2" w:rsidRDefault="00B621E2">
      <w:r>
        <w:separator/>
      </w:r>
    </w:p>
  </w:endnote>
  <w:endnote w:type="continuationSeparator" w:id="0">
    <w:p w:rsidR="00B621E2" w:rsidRDefault="00B6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1E2" w:rsidRDefault="00B621E2">
      <w:r>
        <w:separator/>
      </w:r>
    </w:p>
  </w:footnote>
  <w:footnote w:type="continuationSeparator" w:id="0">
    <w:p w:rsidR="00B621E2" w:rsidRDefault="00B62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495" w:rsidRPr="005D26E7" w:rsidRDefault="00FE4C01" w:rsidP="005E0DFD">
    <w:pPr>
      <w:pStyle w:val="a3"/>
      <w:jc w:val="center"/>
      <w:rPr>
        <w:lang w:val="en-US"/>
      </w:rPr>
    </w:pPr>
    <w:r w:rsidRPr="00A93280">
      <w:fldChar w:fldCharType="begin"/>
    </w:r>
    <w:r w:rsidR="00EC1495" w:rsidRPr="00A93280">
      <w:instrText>PAGE   \* MERGEFORMAT</w:instrText>
    </w:r>
    <w:r w:rsidRPr="00A93280">
      <w:fldChar w:fldCharType="separate"/>
    </w:r>
    <w:r w:rsidR="00F903BF" w:rsidRPr="00F903BF">
      <w:rPr>
        <w:noProof/>
        <w:lang w:val="ru-RU"/>
      </w:rPr>
      <w:t>5</w:t>
    </w:r>
    <w:r w:rsidRPr="00A93280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332D9"/>
    <w:multiLevelType w:val="hybridMultilevel"/>
    <w:tmpl w:val="954E7F3E"/>
    <w:lvl w:ilvl="0" w:tplc="F1F0108E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1853E84"/>
    <w:multiLevelType w:val="hybridMultilevel"/>
    <w:tmpl w:val="1ECAA17C"/>
    <w:lvl w:ilvl="0" w:tplc="63B22B9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8C32DA3"/>
    <w:multiLevelType w:val="hybridMultilevel"/>
    <w:tmpl w:val="B4DE2E04"/>
    <w:lvl w:ilvl="0" w:tplc="0B003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305E51"/>
    <w:multiLevelType w:val="hybridMultilevel"/>
    <w:tmpl w:val="460224A2"/>
    <w:lvl w:ilvl="0" w:tplc="73A2AAD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4F15660"/>
    <w:multiLevelType w:val="hybridMultilevel"/>
    <w:tmpl w:val="B1FE14D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8B"/>
    <w:rsid w:val="0000292C"/>
    <w:rsid w:val="00002D36"/>
    <w:rsid w:val="00003BA0"/>
    <w:rsid w:val="00004CA7"/>
    <w:rsid w:val="00007CFC"/>
    <w:rsid w:val="000111DF"/>
    <w:rsid w:val="000125E7"/>
    <w:rsid w:val="0001588F"/>
    <w:rsid w:val="00015A96"/>
    <w:rsid w:val="00021F80"/>
    <w:rsid w:val="000237EB"/>
    <w:rsid w:val="000245BA"/>
    <w:rsid w:val="00025A1D"/>
    <w:rsid w:val="00026A19"/>
    <w:rsid w:val="00031069"/>
    <w:rsid w:val="00031EC8"/>
    <w:rsid w:val="00032D77"/>
    <w:rsid w:val="000338DE"/>
    <w:rsid w:val="00033FD2"/>
    <w:rsid w:val="000368AB"/>
    <w:rsid w:val="000371C4"/>
    <w:rsid w:val="00041172"/>
    <w:rsid w:val="000415C5"/>
    <w:rsid w:val="00044204"/>
    <w:rsid w:val="0004434C"/>
    <w:rsid w:val="00045AF9"/>
    <w:rsid w:val="0004653F"/>
    <w:rsid w:val="00050C80"/>
    <w:rsid w:val="00051F9D"/>
    <w:rsid w:val="00052FDE"/>
    <w:rsid w:val="00053C39"/>
    <w:rsid w:val="00054006"/>
    <w:rsid w:val="00057863"/>
    <w:rsid w:val="00060D0F"/>
    <w:rsid w:val="000629BA"/>
    <w:rsid w:val="0006447D"/>
    <w:rsid w:val="00071EA9"/>
    <w:rsid w:val="000755F0"/>
    <w:rsid w:val="0007615C"/>
    <w:rsid w:val="000774B4"/>
    <w:rsid w:val="000776D1"/>
    <w:rsid w:val="0008223E"/>
    <w:rsid w:val="000826C2"/>
    <w:rsid w:val="00084DBB"/>
    <w:rsid w:val="00086C11"/>
    <w:rsid w:val="000900CD"/>
    <w:rsid w:val="00091396"/>
    <w:rsid w:val="00092D8E"/>
    <w:rsid w:val="00094969"/>
    <w:rsid w:val="000949A9"/>
    <w:rsid w:val="000A1E43"/>
    <w:rsid w:val="000A4DEA"/>
    <w:rsid w:val="000A5860"/>
    <w:rsid w:val="000A6689"/>
    <w:rsid w:val="000A6A65"/>
    <w:rsid w:val="000B0359"/>
    <w:rsid w:val="000B2D41"/>
    <w:rsid w:val="000B362C"/>
    <w:rsid w:val="000B4B01"/>
    <w:rsid w:val="000C007E"/>
    <w:rsid w:val="000C0EDA"/>
    <w:rsid w:val="000C2463"/>
    <w:rsid w:val="000C2B63"/>
    <w:rsid w:val="000C41D3"/>
    <w:rsid w:val="000D19AE"/>
    <w:rsid w:val="000D2481"/>
    <w:rsid w:val="000D36AB"/>
    <w:rsid w:val="000D4924"/>
    <w:rsid w:val="000D643F"/>
    <w:rsid w:val="000D7C83"/>
    <w:rsid w:val="000E044F"/>
    <w:rsid w:val="000E0AE2"/>
    <w:rsid w:val="000E12D6"/>
    <w:rsid w:val="000E137B"/>
    <w:rsid w:val="000E17D0"/>
    <w:rsid w:val="000E2B8A"/>
    <w:rsid w:val="000E43F8"/>
    <w:rsid w:val="000E530D"/>
    <w:rsid w:val="000E56E9"/>
    <w:rsid w:val="000F03C8"/>
    <w:rsid w:val="000F04F3"/>
    <w:rsid w:val="00103FC3"/>
    <w:rsid w:val="00105165"/>
    <w:rsid w:val="0010520A"/>
    <w:rsid w:val="00106397"/>
    <w:rsid w:val="0010697F"/>
    <w:rsid w:val="00107034"/>
    <w:rsid w:val="00112383"/>
    <w:rsid w:val="00113064"/>
    <w:rsid w:val="001134C2"/>
    <w:rsid w:val="00113DB7"/>
    <w:rsid w:val="00115639"/>
    <w:rsid w:val="00115FF9"/>
    <w:rsid w:val="001162C9"/>
    <w:rsid w:val="00116D08"/>
    <w:rsid w:val="001236FC"/>
    <w:rsid w:val="001244AC"/>
    <w:rsid w:val="00125096"/>
    <w:rsid w:val="00125D01"/>
    <w:rsid w:val="00127D16"/>
    <w:rsid w:val="00130486"/>
    <w:rsid w:val="001335D7"/>
    <w:rsid w:val="00133E90"/>
    <w:rsid w:val="00134B54"/>
    <w:rsid w:val="00134D85"/>
    <w:rsid w:val="001357FE"/>
    <w:rsid w:val="00141C74"/>
    <w:rsid w:val="001426CF"/>
    <w:rsid w:val="001429CE"/>
    <w:rsid w:val="00142E30"/>
    <w:rsid w:val="00143BC6"/>
    <w:rsid w:val="00145DAA"/>
    <w:rsid w:val="00153F12"/>
    <w:rsid w:val="00156767"/>
    <w:rsid w:val="0016292B"/>
    <w:rsid w:val="00163DD0"/>
    <w:rsid w:val="00167BE3"/>
    <w:rsid w:val="00171330"/>
    <w:rsid w:val="001756C3"/>
    <w:rsid w:val="00176B74"/>
    <w:rsid w:val="00177A31"/>
    <w:rsid w:val="001808BE"/>
    <w:rsid w:val="001809C6"/>
    <w:rsid w:val="00181FA9"/>
    <w:rsid w:val="001858D1"/>
    <w:rsid w:val="0018675A"/>
    <w:rsid w:val="00187103"/>
    <w:rsid w:val="001916CC"/>
    <w:rsid w:val="001A1511"/>
    <w:rsid w:val="001A25BF"/>
    <w:rsid w:val="001A7A05"/>
    <w:rsid w:val="001B1436"/>
    <w:rsid w:val="001B2293"/>
    <w:rsid w:val="001B331A"/>
    <w:rsid w:val="001B3F9D"/>
    <w:rsid w:val="001B3FE8"/>
    <w:rsid w:val="001B6734"/>
    <w:rsid w:val="001C07AC"/>
    <w:rsid w:val="001C3A4C"/>
    <w:rsid w:val="001C4164"/>
    <w:rsid w:val="001C5668"/>
    <w:rsid w:val="001C6627"/>
    <w:rsid w:val="001C7B8D"/>
    <w:rsid w:val="001D1DC2"/>
    <w:rsid w:val="001D23C9"/>
    <w:rsid w:val="001D4D87"/>
    <w:rsid w:val="001E0A51"/>
    <w:rsid w:val="001E0DE6"/>
    <w:rsid w:val="001E30AF"/>
    <w:rsid w:val="001E4F29"/>
    <w:rsid w:val="001E5270"/>
    <w:rsid w:val="001E5D79"/>
    <w:rsid w:val="001F082C"/>
    <w:rsid w:val="001F16F1"/>
    <w:rsid w:val="001F1DF5"/>
    <w:rsid w:val="001F37BC"/>
    <w:rsid w:val="001F5291"/>
    <w:rsid w:val="001F6078"/>
    <w:rsid w:val="00201398"/>
    <w:rsid w:val="00202904"/>
    <w:rsid w:val="002050E0"/>
    <w:rsid w:val="002069AD"/>
    <w:rsid w:val="002103D8"/>
    <w:rsid w:val="00210ED7"/>
    <w:rsid w:val="00210FB9"/>
    <w:rsid w:val="00212AF3"/>
    <w:rsid w:val="00213144"/>
    <w:rsid w:val="002155AA"/>
    <w:rsid w:val="00216FB7"/>
    <w:rsid w:val="00220BD2"/>
    <w:rsid w:val="00222B94"/>
    <w:rsid w:val="00222E43"/>
    <w:rsid w:val="002239B6"/>
    <w:rsid w:val="00224839"/>
    <w:rsid w:val="00225F42"/>
    <w:rsid w:val="0022646E"/>
    <w:rsid w:val="00227130"/>
    <w:rsid w:val="002276CB"/>
    <w:rsid w:val="00235F94"/>
    <w:rsid w:val="002366E1"/>
    <w:rsid w:val="00243F09"/>
    <w:rsid w:val="00244911"/>
    <w:rsid w:val="0025353B"/>
    <w:rsid w:val="00254120"/>
    <w:rsid w:val="002550F9"/>
    <w:rsid w:val="0025673E"/>
    <w:rsid w:val="00265B94"/>
    <w:rsid w:val="00267E47"/>
    <w:rsid w:val="002716DA"/>
    <w:rsid w:val="00272194"/>
    <w:rsid w:val="00272647"/>
    <w:rsid w:val="00274771"/>
    <w:rsid w:val="002756D8"/>
    <w:rsid w:val="00275EC7"/>
    <w:rsid w:val="002832D4"/>
    <w:rsid w:val="00286C92"/>
    <w:rsid w:val="00291BE0"/>
    <w:rsid w:val="002968D4"/>
    <w:rsid w:val="002978CA"/>
    <w:rsid w:val="00297C97"/>
    <w:rsid w:val="00297F9D"/>
    <w:rsid w:val="002A05B3"/>
    <w:rsid w:val="002A0B2E"/>
    <w:rsid w:val="002A1E80"/>
    <w:rsid w:val="002A2889"/>
    <w:rsid w:val="002A32D3"/>
    <w:rsid w:val="002A43E6"/>
    <w:rsid w:val="002A50F7"/>
    <w:rsid w:val="002A5729"/>
    <w:rsid w:val="002A66BA"/>
    <w:rsid w:val="002B5465"/>
    <w:rsid w:val="002B6417"/>
    <w:rsid w:val="002B6E23"/>
    <w:rsid w:val="002C0A35"/>
    <w:rsid w:val="002C27E0"/>
    <w:rsid w:val="002C5D41"/>
    <w:rsid w:val="002D00ED"/>
    <w:rsid w:val="002D03E6"/>
    <w:rsid w:val="002D0833"/>
    <w:rsid w:val="002D283F"/>
    <w:rsid w:val="002D3582"/>
    <w:rsid w:val="002D68AC"/>
    <w:rsid w:val="002D74C0"/>
    <w:rsid w:val="002E116A"/>
    <w:rsid w:val="002E271A"/>
    <w:rsid w:val="002E28A5"/>
    <w:rsid w:val="002F0B2E"/>
    <w:rsid w:val="002F0C28"/>
    <w:rsid w:val="002F1412"/>
    <w:rsid w:val="002F1E99"/>
    <w:rsid w:val="002F3345"/>
    <w:rsid w:val="002F40B4"/>
    <w:rsid w:val="002F65AB"/>
    <w:rsid w:val="002F7234"/>
    <w:rsid w:val="0030084B"/>
    <w:rsid w:val="003051E3"/>
    <w:rsid w:val="0030542A"/>
    <w:rsid w:val="0030610C"/>
    <w:rsid w:val="00311248"/>
    <w:rsid w:val="00313115"/>
    <w:rsid w:val="00314703"/>
    <w:rsid w:val="003147B7"/>
    <w:rsid w:val="00314965"/>
    <w:rsid w:val="00316B48"/>
    <w:rsid w:val="00317624"/>
    <w:rsid w:val="00320BDD"/>
    <w:rsid w:val="00323852"/>
    <w:rsid w:val="00324CC1"/>
    <w:rsid w:val="00327B82"/>
    <w:rsid w:val="003322C4"/>
    <w:rsid w:val="003374AB"/>
    <w:rsid w:val="00340A04"/>
    <w:rsid w:val="00341D20"/>
    <w:rsid w:val="00341EC4"/>
    <w:rsid w:val="0034348F"/>
    <w:rsid w:val="00346256"/>
    <w:rsid w:val="003468BF"/>
    <w:rsid w:val="0035144A"/>
    <w:rsid w:val="00351E79"/>
    <w:rsid w:val="003566F5"/>
    <w:rsid w:val="0036103A"/>
    <w:rsid w:val="003611F8"/>
    <w:rsid w:val="0036303D"/>
    <w:rsid w:val="00370610"/>
    <w:rsid w:val="00370932"/>
    <w:rsid w:val="00376B19"/>
    <w:rsid w:val="003804D3"/>
    <w:rsid w:val="00380EA6"/>
    <w:rsid w:val="00381511"/>
    <w:rsid w:val="003830CA"/>
    <w:rsid w:val="00383780"/>
    <w:rsid w:val="00392FA2"/>
    <w:rsid w:val="00393AE5"/>
    <w:rsid w:val="0039727A"/>
    <w:rsid w:val="0039764B"/>
    <w:rsid w:val="003A00FD"/>
    <w:rsid w:val="003A1780"/>
    <w:rsid w:val="003A1FB9"/>
    <w:rsid w:val="003A3665"/>
    <w:rsid w:val="003A5739"/>
    <w:rsid w:val="003A5F9B"/>
    <w:rsid w:val="003A656C"/>
    <w:rsid w:val="003A6AB6"/>
    <w:rsid w:val="003A7F94"/>
    <w:rsid w:val="003B016F"/>
    <w:rsid w:val="003B041F"/>
    <w:rsid w:val="003B2F87"/>
    <w:rsid w:val="003B4D04"/>
    <w:rsid w:val="003C0504"/>
    <w:rsid w:val="003C138A"/>
    <w:rsid w:val="003C2A0D"/>
    <w:rsid w:val="003C577A"/>
    <w:rsid w:val="003C6A0C"/>
    <w:rsid w:val="003D08A0"/>
    <w:rsid w:val="003D16B2"/>
    <w:rsid w:val="003D26B8"/>
    <w:rsid w:val="003D2F9E"/>
    <w:rsid w:val="003D3292"/>
    <w:rsid w:val="003D6DE5"/>
    <w:rsid w:val="003E3176"/>
    <w:rsid w:val="003E33C1"/>
    <w:rsid w:val="003E37AE"/>
    <w:rsid w:val="003E46E8"/>
    <w:rsid w:val="003E7AAD"/>
    <w:rsid w:val="003F01BB"/>
    <w:rsid w:val="003F0B80"/>
    <w:rsid w:val="003F241A"/>
    <w:rsid w:val="003F27FC"/>
    <w:rsid w:val="003F5F06"/>
    <w:rsid w:val="00401D54"/>
    <w:rsid w:val="00407DC4"/>
    <w:rsid w:val="0041436F"/>
    <w:rsid w:val="00414B10"/>
    <w:rsid w:val="00416DFB"/>
    <w:rsid w:val="0042159D"/>
    <w:rsid w:val="00422B9D"/>
    <w:rsid w:val="00423387"/>
    <w:rsid w:val="0042533E"/>
    <w:rsid w:val="00426149"/>
    <w:rsid w:val="0042622D"/>
    <w:rsid w:val="00426C27"/>
    <w:rsid w:val="00426DA5"/>
    <w:rsid w:val="00427B0E"/>
    <w:rsid w:val="00430115"/>
    <w:rsid w:val="00430FC7"/>
    <w:rsid w:val="00432F40"/>
    <w:rsid w:val="00433332"/>
    <w:rsid w:val="00435820"/>
    <w:rsid w:val="0044005E"/>
    <w:rsid w:val="00440278"/>
    <w:rsid w:val="00444928"/>
    <w:rsid w:val="004467FF"/>
    <w:rsid w:val="00446E46"/>
    <w:rsid w:val="004479D8"/>
    <w:rsid w:val="00451502"/>
    <w:rsid w:val="0045160F"/>
    <w:rsid w:val="004543C0"/>
    <w:rsid w:val="0045442E"/>
    <w:rsid w:val="00456240"/>
    <w:rsid w:val="00463CF9"/>
    <w:rsid w:val="0047230C"/>
    <w:rsid w:val="004733E7"/>
    <w:rsid w:val="00484391"/>
    <w:rsid w:val="00485860"/>
    <w:rsid w:val="00485B82"/>
    <w:rsid w:val="00485F2C"/>
    <w:rsid w:val="00490281"/>
    <w:rsid w:val="00492ED8"/>
    <w:rsid w:val="004933C3"/>
    <w:rsid w:val="0049714D"/>
    <w:rsid w:val="00497943"/>
    <w:rsid w:val="004A3A91"/>
    <w:rsid w:val="004A3F18"/>
    <w:rsid w:val="004B057D"/>
    <w:rsid w:val="004B0A73"/>
    <w:rsid w:val="004B340D"/>
    <w:rsid w:val="004B4DCD"/>
    <w:rsid w:val="004B5DA3"/>
    <w:rsid w:val="004B6713"/>
    <w:rsid w:val="004C1BD2"/>
    <w:rsid w:val="004C2FA8"/>
    <w:rsid w:val="004C3EF0"/>
    <w:rsid w:val="004C47D4"/>
    <w:rsid w:val="004C48F7"/>
    <w:rsid w:val="004D418F"/>
    <w:rsid w:val="004D593B"/>
    <w:rsid w:val="004D5A7C"/>
    <w:rsid w:val="004E0077"/>
    <w:rsid w:val="004E1187"/>
    <w:rsid w:val="004E4F24"/>
    <w:rsid w:val="004E5692"/>
    <w:rsid w:val="004E621A"/>
    <w:rsid w:val="004E6793"/>
    <w:rsid w:val="004F3294"/>
    <w:rsid w:val="004F3AD1"/>
    <w:rsid w:val="004F4188"/>
    <w:rsid w:val="004F4802"/>
    <w:rsid w:val="004F4E34"/>
    <w:rsid w:val="004F50C8"/>
    <w:rsid w:val="004F5C2F"/>
    <w:rsid w:val="004F5E7A"/>
    <w:rsid w:val="004F6E1E"/>
    <w:rsid w:val="004F77B9"/>
    <w:rsid w:val="00500F6B"/>
    <w:rsid w:val="00501243"/>
    <w:rsid w:val="00506EB1"/>
    <w:rsid w:val="005071B8"/>
    <w:rsid w:val="00512339"/>
    <w:rsid w:val="00512830"/>
    <w:rsid w:val="00514C94"/>
    <w:rsid w:val="00515058"/>
    <w:rsid w:val="0051590B"/>
    <w:rsid w:val="00516E15"/>
    <w:rsid w:val="00521612"/>
    <w:rsid w:val="00527527"/>
    <w:rsid w:val="0053061F"/>
    <w:rsid w:val="00531106"/>
    <w:rsid w:val="00532FCC"/>
    <w:rsid w:val="00533623"/>
    <w:rsid w:val="00533AF3"/>
    <w:rsid w:val="0054047F"/>
    <w:rsid w:val="00541056"/>
    <w:rsid w:val="00542701"/>
    <w:rsid w:val="0054322A"/>
    <w:rsid w:val="0054436F"/>
    <w:rsid w:val="0054567F"/>
    <w:rsid w:val="00547B98"/>
    <w:rsid w:val="00550DC8"/>
    <w:rsid w:val="00552570"/>
    <w:rsid w:val="005547BA"/>
    <w:rsid w:val="005635D8"/>
    <w:rsid w:val="00563B7F"/>
    <w:rsid w:val="00563D59"/>
    <w:rsid w:val="00563E8A"/>
    <w:rsid w:val="00563FBB"/>
    <w:rsid w:val="0056547F"/>
    <w:rsid w:val="0056558F"/>
    <w:rsid w:val="00565665"/>
    <w:rsid w:val="00567A19"/>
    <w:rsid w:val="00573347"/>
    <w:rsid w:val="005748DA"/>
    <w:rsid w:val="00580640"/>
    <w:rsid w:val="00583839"/>
    <w:rsid w:val="005858E5"/>
    <w:rsid w:val="00585F55"/>
    <w:rsid w:val="00590328"/>
    <w:rsid w:val="0059164E"/>
    <w:rsid w:val="00592191"/>
    <w:rsid w:val="00594CFE"/>
    <w:rsid w:val="00595110"/>
    <w:rsid w:val="005A033B"/>
    <w:rsid w:val="005A1EA8"/>
    <w:rsid w:val="005A1F27"/>
    <w:rsid w:val="005A3B78"/>
    <w:rsid w:val="005A6E82"/>
    <w:rsid w:val="005B090E"/>
    <w:rsid w:val="005B1B18"/>
    <w:rsid w:val="005B2C83"/>
    <w:rsid w:val="005B2F37"/>
    <w:rsid w:val="005B3D1B"/>
    <w:rsid w:val="005C08AD"/>
    <w:rsid w:val="005C398D"/>
    <w:rsid w:val="005D20C5"/>
    <w:rsid w:val="005D2A14"/>
    <w:rsid w:val="005D35CE"/>
    <w:rsid w:val="005E0A5C"/>
    <w:rsid w:val="005E0DFD"/>
    <w:rsid w:val="005E2276"/>
    <w:rsid w:val="005E3116"/>
    <w:rsid w:val="005E31E0"/>
    <w:rsid w:val="005E37C9"/>
    <w:rsid w:val="005E50EB"/>
    <w:rsid w:val="005E7471"/>
    <w:rsid w:val="005E7830"/>
    <w:rsid w:val="005F1501"/>
    <w:rsid w:val="005F3642"/>
    <w:rsid w:val="005F4886"/>
    <w:rsid w:val="005F549A"/>
    <w:rsid w:val="00601767"/>
    <w:rsid w:val="0060203F"/>
    <w:rsid w:val="0060433A"/>
    <w:rsid w:val="006066D7"/>
    <w:rsid w:val="006110E8"/>
    <w:rsid w:val="0061175B"/>
    <w:rsid w:val="00614AF7"/>
    <w:rsid w:val="00614CCC"/>
    <w:rsid w:val="00616F2B"/>
    <w:rsid w:val="00620E66"/>
    <w:rsid w:val="00621427"/>
    <w:rsid w:val="0062191E"/>
    <w:rsid w:val="00625903"/>
    <w:rsid w:val="00630198"/>
    <w:rsid w:val="00630AE9"/>
    <w:rsid w:val="00632522"/>
    <w:rsid w:val="00640ED6"/>
    <w:rsid w:val="00641085"/>
    <w:rsid w:val="00641747"/>
    <w:rsid w:val="006442FF"/>
    <w:rsid w:val="0064752D"/>
    <w:rsid w:val="006529E0"/>
    <w:rsid w:val="0065418B"/>
    <w:rsid w:val="00654DEF"/>
    <w:rsid w:val="00656FBF"/>
    <w:rsid w:val="006573FA"/>
    <w:rsid w:val="006602C3"/>
    <w:rsid w:val="006606E9"/>
    <w:rsid w:val="00661EC4"/>
    <w:rsid w:val="0066681E"/>
    <w:rsid w:val="0067222B"/>
    <w:rsid w:val="00675B8C"/>
    <w:rsid w:val="00677064"/>
    <w:rsid w:val="00681248"/>
    <w:rsid w:val="00682A78"/>
    <w:rsid w:val="00684527"/>
    <w:rsid w:val="00686FB7"/>
    <w:rsid w:val="006877BB"/>
    <w:rsid w:val="00687FF4"/>
    <w:rsid w:val="00693054"/>
    <w:rsid w:val="00697805"/>
    <w:rsid w:val="00697C39"/>
    <w:rsid w:val="006A0B61"/>
    <w:rsid w:val="006A20A0"/>
    <w:rsid w:val="006A66EB"/>
    <w:rsid w:val="006A7908"/>
    <w:rsid w:val="006B1F03"/>
    <w:rsid w:val="006B42DC"/>
    <w:rsid w:val="006B57B3"/>
    <w:rsid w:val="006B79A5"/>
    <w:rsid w:val="006C0935"/>
    <w:rsid w:val="006C2286"/>
    <w:rsid w:val="006C2C8D"/>
    <w:rsid w:val="006C43B5"/>
    <w:rsid w:val="006C630C"/>
    <w:rsid w:val="006C6918"/>
    <w:rsid w:val="006D5328"/>
    <w:rsid w:val="006D729E"/>
    <w:rsid w:val="006E0823"/>
    <w:rsid w:val="006E2218"/>
    <w:rsid w:val="006E282A"/>
    <w:rsid w:val="006E6B64"/>
    <w:rsid w:val="006F0FF5"/>
    <w:rsid w:val="006F1440"/>
    <w:rsid w:val="006F2320"/>
    <w:rsid w:val="006F531A"/>
    <w:rsid w:val="006F6109"/>
    <w:rsid w:val="006F7D31"/>
    <w:rsid w:val="007016C4"/>
    <w:rsid w:val="007040F4"/>
    <w:rsid w:val="00705AEE"/>
    <w:rsid w:val="00706E80"/>
    <w:rsid w:val="0070728B"/>
    <w:rsid w:val="00713509"/>
    <w:rsid w:val="00713832"/>
    <w:rsid w:val="00715400"/>
    <w:rsid w:val="007159EB"/>
    <w:rsid w:val="00720690"/>
    <w:rsid w:val="007244CB"/>
    <w:rsid w:val="007248C3"/>
    <w:rsid w:val="00725871"/>
    <w:rsid w:val="00725CE2"/>
    <w:rsid w:val="00726C8C"/>
    <w:rsid w:val="00727872"/>
    <w:rsid w:val="00730FD9"/>
    <w:rsid w:val="00730FF9"/>
    <w:rsid w:val="007312F7"/>
    <w:rsid w:val="0073327F"/>
    <w:rsid w:val="0073437F"/>
    <w:rsid w:val="00735B5B"/>
    <w:rsid w:val="00737C29"/>
    <w:rsid w:val="007416D5"/>
    <w:rsid w:val="00743E4B"/>
    <w:rsid w:val="00750082"/>
    <w:rsid w:val="00753334"/>
    <w:rsid w:val="00753561"/>
    <w:rsid w:val="00753DB7"/>
    <w:rsid w:val="00755BCD"/>
    <w:rsid w:val="00756417"/>
    <w:rsid w:val="00756CD2"/>
    <w:rsid w:val="0076071C"/>
    <w:rsid w:val="00762AC5"/>
    <w:rsid w:val="007662E9"/>
    <w:rsid w:val="007663B5"/>
    <w:rsid w:val="00767901"/>
    <w:rsid w:val="00772554"/>
    <w:rsid w:val="007752A6"/>
    <w:rsid w:val="00776E3E"/>
    <w:rsid w:val="00782FAD"/>
    <w:rsid w:val="00783691"/>
    <w:rsid w:val="00786EDE"/>
    <w:rsid w:val="00786EF2"/>
    <w:rsid w:val="00787449"/>
    <w:rsid w:val="007906C2"/>
    <w:rsid w:val="00790FC2"/>
    <w:rsid w:val="0079223B"/>
    <w:rsid w:val="00792517"/>
    <w:rsid w:val="0079527E"/>
    <w:rsid w:val="007957D5"/>
    <w:rsid w:val="00797D23"/>
    <w:rsid w:val="007A14CC"/>
    <w:rsid w:val="007A2725"/>
    <w:rsid w:val="007A5146"/>
    <w:rsid w:val="007A6260"/>
    <w:rsid w:val="007A62ED"/>
    <w:rsid w:val="007A6D0A"/>
    <w:rsid w:val="007B090F"/>
    <w:rsid w:val="007B1B4C"/>
    <w:rsid w:val="007B1CD8"/>
    <w:rsid w:val="007B547B"/>
    <w:rsid w:val="007B552C"/>
    <w:rsid w:val="007C0AF6"/>
    <w:rsid w:val="007C1B0D"/>
    <w:rsid w:val="007C31F7"/>
    <w:rsid w:val="007C3AA9"/>
    <w:rsid w:val="007C4643"/>
    <w:rsid w:val="007C4E66"/>
    <w:rsid w:val="007C5491"/>
    <w:rsid w:val="007D0A39"/>
    <w:rsid w:val="007D442C"/>
    <w:rsid w:val="007D4567"/>
    <w:rsid w:val="007D5F1B"/>
    <w:rsid w:val="007E0122"/>
    <w:rsid w:val="007E174B"/>
    <w:rsid w:val="007E1987"/>
    <w:rsid w:val="007E1F4E"/>
    <w:rsid w:val="007E30E6"/>
    <w:rsid w:val="007E3259"/>
    <w:rsid w:val="007E41C7"/>
    <w:rsid w:val="007E6CE2"/>
    <w:rsid w:val="007F2B39"/>
    <w:rsid w:val="007F35C2"/>
    <w:rsid w:val="007F4EF6"/>
    <w:rsid w:val="00802B99"/>
    <w:rsid w:val="00803B34"/>
    <w:rsid w:val="00804A51"/>
    <w:rsid w:val="00807D8E"/>
    <w:rsid w:val="00810CBA"/>
    <w:rsid w:val="00813FBB"/>
    <w:rsid w:val="0081678C"/>
    <w:rsid w:val="008254D1"/>
    <w:rsid w:val="008275D7"/>
    <w:rsid w:val="008312AA"/>
    <w:rsid w:val="008313CE"/>
    <w:rsid w:val="00834B79"/>
    <w:rsid w:val="00835017"/>
    <w:rsid w:val="00835C95"/>
    <w:rsid w:val="00841657"/>
    <w:rsid w:val="0084205A"/>
    <w:rsid w:val="00842E8F"/>
    <w:rsid w:val="0084348F"/>
    <w:rsid w:val="008449AF"/>
    <w:rsid w:val="00850006"/>
    <w:rsid w:val="00851F9A"/>
    <w:rsid w:val="00852160"/>
    <w:rsid w:val="00852495"/>
    <w:rsid w:val="008548CF"/>
    <w:rsid w:val="0085545E"/>
    <w:rsid w:val="00856F63"/>
    <w:rsid w:val="00863EFA"/>
    <w:rsid w:val="008671CA"/>
    <w:rsid w:val="00870C4F"/>
    <w:rsid w:val="00871538"/>
    <w:rsid w:val="008806AE"/>
    <w:rsid w:val="00885380"/>
    <w:rsid w:val="0088590E"/>
    <w:rsid w:val="008868F4"/>
    <w:rsid w:val="00887385"/>
    <w:rsid w:val="0089127D"/>
    <w:rsid w:val="00892DDA"/>
    <w:rsid w:val="008942C5"/>
    <w:rsid w:val="00897460"/>
    <w:rsid w:val="00897CAD"/>
    <w:rsid w:val="008A32D8"/>
    <w:rsid w:val="008A6F0B"/>
    <w:rsid w:val="008A7035"/>
    <w:rsid w:val="008A7931"/>
    <w:rsid w:val="008B0E3B"/>
    <w:rsid w:val="008B1196"/>
    <w:rsid w:val="008B558B"/>
    <w:rsid w:val="008B5FAC"/>
    <w:rsid w:val="008C1052"/>
    <w:rsid w:val="008C21C8"/>
    <w:rsid w:val="008C3069"/>
    <w:rsid w:val="008C37AC"/>
    <w:rsid w:val="008C4FEF"/>
    <w:rsid w:val="008D02F0"/>
    <w:rsid w:val="008D0E49"/>
    <w:rsid w:val="008D1D15"/>
    <w:rsid w:val="008D3338"/>
    <w:rsid w:val="008D5956"/>
    <w:rsid w:val="008D738E"/>
    <w:rsid w:val="008E3369"/>
    <w:rsid w:val="008E5E12"/>
    <w:rsid w:val="008F2550"/>
    <w:rsid w:val="008F60AF"/>
    <w:rsid w:val="0090211D"/>
    <w:rsid w:val="009023BE"/>
    <w:rsid w:val="009027F8"/>
    <w:rsid w:val="00902871"/>
    <w:rsid w:val="00902EE1"/>
    <w:rsid w:val="00911970"/>
    <w:rsid w:val="00912D1F"/>
    <w:rsid w:val="0091505F"/>
    <w:rsid w:val="00917203"/>
    <w:rsid w:val="00920F87"/>
    <w:rsid w:val="009243A0"/>
    <w:rsid w:val="0092516A"/>
    <w:rsid w:val="009255DF"/>
    <w:rsid w:val="0092657A"/>
    <w:rsid w:val="0093028D"/>
    <w:rsid w:val="0093045D"/>
    <w:rsid w:val="00933E5A"/>
    <w:rsid w:val="00934729"/>
    <w:rsid w:val="00935D24"/>
    <w:rsid w:val="00936F2B"/>
    <w:rsid w:val="009414F9"/>
    <w:rsid w:val="00942F7C"/>
    <w:rsid w:val="00943125"/>
    <w:rsid w:val="00943E23"/>
    <w:rsid w:val="009460EA"/>
    <w:rsid w:val="009505DE"/>
    <w:rsid w:val="00950E22"/>
    <w:rsid w:val="00951A94"/>
    <w:rsid w:val="00955229"/>
    <w:rsid w:val="00956CA9"/>
    <w:rsid w:val="00957121"/>
    <w:rsid w:val="0095719D"/>
    <w:rsid w:val="00957B7A"/>
    <w:rsid w:val="009611DE"/>
    <w:rsid w:val="00965190"/>
    <w:rsid w:val="00965AD3"/>
    <w:rsid w:val="009701F0"/>
    <w:rsid w:val="009716CA"/>
    <w:rsid w:val="00973D9C"/>
    <w:rsid w:val="00973E65"/>
    <w:rsid w:val="00976D0B"/>
    <w:rsid w:val="00976FCA"/>
    <w:rsid w:val="00977140"/>
    <w:rsid w:val="009775E8"/>
    <w:rsid w:val="009807C5"/>
    <w:rsid w:val="00981A3E"/>
    <w:rsid w:val="00982F6A"/>
    <w:rsid w:val="009830CA"/>
    <w:rsid w:val="009835A5"/>
    <w:rsid w:val="0098390C"/>
    <w:rsid w:val="00983A8C"/>
    <w:rsid w:val="00986028"/>
    <w:rsid w:val="0099076D"/>
    <w:rsid w:val="00992A8F"/>
    <w:rsid w:val="00996078"/>
    <w:rsid w:val="009A2D0E"/>
    <w:rsid w:val="009A3435"/>
    <w:rsid w:val="009A37B8"/>
    <w:rsid w:val="009A46A6"/>
    <w:rsid w:val="009A4906"/>
    <w:rsid w:val="009A6084"/>
    <w:rsid w:val="009A6AC8"/>
    <w:rsid w:val="009A7FE6"/>
    <w:rsid w:val="009B1D76"/>
    <w:rsid w:val="009B2870"/>
    <w:rsid w:val="009B2C40"/>
    <w:rsid w:val="009B4596"/>
    <w:rsid w:val="009B5AB8"/>
    <w:rsid w:val="009B6AEA"/>
    <w:rsid w:val="009B79D5"/>
    <w:rsid w:val="009C0678"/>
    <w:rsid w:val="009C21CF"/>
    <w:rsid w:val="009C2AEF"/>
    <w:rsid w:val="009C64BB"/>
    <w:rsid w:val="009C7C7F"/>
    <w:rsid w:val="009D12F3"/>
    <w:rsid w:val="009D34D0"/>
    <w:rsid w:val="009D35FC"/>
    <w:rsid w:val="009D3AD1"/>
    <w:rsid w:val="009D6934"/>
    <w:rsid w:val="009E0846"/>
    <w:rsid w:val="009E24A9"/>
    <w:rsid w:val="009E5B17"/>
    <w:rsid w:val="009E716B"/>
    <w:rsid w:val="009F004E"/>
    <w:rsid w:val="009F0FC9"/>
    <w:rsid w:val="009F2407"/>
    <w:rsid w:val="009F5F6B"/>
    <w:rsid w:val="009F7C27"/>
    <w:rsid w:val="00A0042A"/>
    <w:rsid w:val="00A006CD"/>
    <w:rsid w:val="00A0194E"/>
    <w:rsid w:val="00A021E2"/>
    <w:rsid w:val="00A02645"/>
    <w:rsid w:val="00A03AF9"/>
    <w:rsid w:val="00A109D9"/>
    <w:rsid w:val="00A136B5"/>
    <w:rsid w:val="00A13BBF"/>
    <w:rsid w:val="00A13DC9"/>
    <w:rsid w:val="00A147D8"/>
    <w:rsid w:val="00A210A4"/>
    <w:rsid w:val="00A21832"/>
    <w:rsid w:val="00A22166"/>
    <w:rsid w:val="00A2312B"/>
    <w:rsid w:val="00A23EE5"/>
    <w:rsid w:val="00A242E6"/>
    <w:rsid w:val="00A30492"/>
    <w:rsid w:val="00A32216"/>
    <w:rsid w:val="00A3241E"/>
    <w:rsid w:val="00A4167A"/>
    <w:rsid w:val="00A4248B"/>
    <w:rsid w:val="00A44442"/>
    <w:rsid w:val="00A44B4F"/>
    <w:rsid w:val="00A4647B"/>
    <w:rsid w:val="00A505E9"/>
    <w:rsid w:val="00A564D8"/>
    <w:rsid w:val="00A67DDC"/>
    <w:rsid w:val="00A72356"/>
    <w:rsid w:val="00A72AE4"/>
    <w:rsid w:val="00A74C2F"/>
    <w:rsid w:val="00A8138C"/>
    <w:rsid w:val="00A82A3F"/>
    <w:rsid w:val="00A87B11"/>
    <w:rsid w:val="00A9196D"/>
    <w:rsid w:val="00A94360"/>
    <w:rsid w:val="00A95E4D"/>
    <w:rsid w:val="00A97587"/>
    <w:rsid w:val="00AA0B34"/>
    <w:rsid w:val="00AA1EB8"/>
    <w:rsid w:val="00AA5E44"/>
    <w:rsid w:val="00AA697A"/>
    <w:rsid w:val="00AA7144"/>
    <w:rsid w:val="00AA7F1F"/>
    <w:rsid w:val="00AA7F45"/>
    <w:rsid w:val="00AB06C4"/>
    <w:rsid w:val="00AB27B6"/>
    <w:rsid w:val="00AB3B08"/>
    <w:rsid w:val="00AB3F9F"/>
    <w:rsid w:val="00AB4489"/>
    <w:rsid w:val="00AB5279"/>
    <w:rsid w:val="00AB64CD"/>
    <w:rsid w:val="00AB7301"/>
    <w:rsid w:val="00AC38EA"/>
    <w:rsid w:val="00AC555C"/>
    <w:rsid w:val="00AC55EF"/>
    <w:rsid w:val="00AC7084"/>
    <w:rsid w:val="00AD1F71"/>
    <w:rsid w:val="00AD6804"/>
    <w:rsid w:val="00AD7B1E"/>
    <w:rsid w:val="00AE0637"/>
    <w:rsid w:val="00AE0E34"/>
    <w:rsid w:val="00AE1CF1"/>
    <w:rsid w:val="00AE3377"/>
    <w:rsid w:val="00AE376C"/>
    <w:rsid w:val="00AE3ADB"/>
    <w:rsid w:val="00AE4604"/>
    <w:rsid w:val="00AE5748"/>
    <w:rsid w:val="00AE63F4"/>
    <w:rsid w:val="00AE7C00"/>
    <w:rsid w:val="00AF48FB"/>
    <w:rsid w:val="00AF54F2"/>
    <w:rsid w:val="00AF6B33"/>
    <w:rsid w:val="00B0562E"/>
    <w:rsid w:val="00B074DE"/>
    <w:rsid w:val="00B11324"/>
    <w:rsid w:val="00B1175D"/>
    <w:rsid w:val="00B16566"/>
    <w:rsid w:val="00B16830"/>
    <w:rsid w:val="00B22DB0"/>
    <w:rsid w:val="00B24AAB"/>
    <w:rsid w:val="00B25F80"/>
    <w:rsid w:val="00B26C63"/>
    <w:rsid w:val="00B32861"/>
    <w:rsid w:val="00B333AB"/>
    <w:rsid w:val="00B34FD7"/>
    <w:rsid w:val="00B3644B"/>
    <w:rsid w:val="00B37FD4"/>
    <w:rsid w:val="00B40487"/>
    <w:rsid w:val="00B40500"/>
    <w:rsid w:val="00B40667"/>
    <w:rsid w:val="00B41618"/>
    <w:rsid w:val="00B41AC5"/>
    <w:rsid w:val="00B47DCA"/>
    <w:rsid w:val="00B51483"/>
    <w:rsid w:val="00B51D66"/>
    <w:rsid w:val="00B56794"/>
    <w:rsid w:val="00B621E2"/>
    <w:rsid w:val="00B65D35"/>
    <w:rsid w:val="00B66F31"/>
    <w:rsid w:val="00B67B6A"/>
    <w:rsid w:val="00B67FCD"/>
    <w:rsid w:val="00B71F54"/>
    <w:rsid w:val="00B721C4"/>
    <w:rsid w:val="00B73E99"/>
    <w:rsid w:val="00B778BE"/>
    <w:rsid w:val="00B83019"/>
    <w:rsid w:val="00B8325A"/>
    <w:rsid w:val="00B83A6D"/>
    <w:rsid w:val="00B84545"/>
    <w:rsid w:val="00B87371"/>
    <w:rsid w:val="00B9150D"/>
    <w:rsid w:val="00B94B5C"/>
    <w:rsid w:val="00BA058E"/>
    <w:rsid w:val="00BA2CC0"/>
    <w:rsid w:val="00BA2ED9"/>
    <w:rsid w:val="00BA5DAA"/>
    <w:rsid w:val="00BA6F76"/>
    <w:rsid w:val="00BA7AD3"/>
    <w:rsid w:val="00BB5E71"/>
    <w:rsid w:val="00BB65A8"/>
    <w:rsid w:val="00BB6607"/>
    <w:rsid w:val="00BC044F"/>
    <w:rsid w:val="00BC1093"/>
    <w:rsid w:val="00BC2EBC"/>
    <w:rsid w:val="00BC745E"/>
    <w:rsid w:val="00BC7F19"/>
    <w:rsid w:val="00BD1981"/>
    <w:rsid w:val="00BD1B6F"/>
    <w:rsid w:val="00BD3ADA"/>
    <w:rsid w:val="00BD3FD9"/>
    <w:rsid w:val="00BE5FE1"/>
    <w:rsid w:val="00BE7E31"/>
    <w:rsid w:val="00BF71D3"/>
    <w:rsid w:val="00C13B5B"/>
    <w:rsid w:val="00C16AD4"/>
    <w:rsid w:val="00C207C1"/>
    <w:rsid w:val="00C20E80"/>
    <w:rsid w:val="00C22E4F"/>
    <w:rsid w:val="00C24B59"/>
    <w:rsid w:val="00C301A3"/>
    <w:rsid w:val="00C3329A"/>
    <w:rsid w:val="00C43612"/>
    <w:rsid w:val="00C43C6A"/>
    <w:rsid w:val="00C47205"/>
    <w:rsid w:val="00C501C1"/>
    <w:rsid w:val="00C51DE2"/>
    <w:rsid w:val="00C52931"/>
    <w:rsid w:val="00C534BB"/>
    <w:rsid w:val="00C538A0"/>
    <w:rsid w:val="00C53A9B"/>
    <w:rsid w:val="00C5674D"/>
    <w:rsid w:val="00C56BDD"/>
    <w:rsid w:val="00C60BE4"/>
    <w:rsid w:val="00C63722"/>
    <w:rsid w:val="00C7075A"/>
    <w:rsid w:val="00C7146A"/>
    <w:rsid w:val="00C71F45"/>
    <w:rsid w:val="00C73133"/>
    <w:rsid w:val="00C741E1"/>
    <w:rsid w:val="00C76634"/>
    <w:rsid w:val="00C76A0D"/>
    <w:rsid w:val="00C77367"/>
    <w:rsid w:val="00C8378D"/>
    <w:rsid w:val="00C84B3B"/>
    <w:rsid w:val="00C863B0"/>
    <w:rsid w:val="00C86CE6"/>
    <w:rsid w:val="00C923D5"/>
    <w:rsid w:val="00C92D1E"/>
    <w:rsid w:val="00C9314E"/>
    <w:rsid w:val="00C951BE"/>
    <w:rsid w:val="00C95287"/>
    <w:rsid w:val="00CA1082"/>
    <w:rsid w:val="00CA26F9"/>
    <w:rsid w:val="00CA353A"/>
    <w:rsid w:val="00CA3E19"/>
    <w:rsid w:val="00CA4027"/>
    <w:rsid w:val="00CA4BA2"/>
    <w:rsid w:val="00CA55B6"/>
    <w:rsid w:val="00CA6CC8"/>
    <w:rsid w:val="00CA734B"/>
    <w:rsid w:val="00CA7ED8"/>
    <w:rsid w:val="00CB2315"/>
    <w:rsid w:val="00CB5E59"/>
    <w:rsid w:val="00CB68FE"/>
    <w:rsid w:val="00CB7902"/>
    <w:rsid w:val="00CC00A8"/>
    <w:rsid w:val="00CC0BCF"/>
    <w:rsid w:val="00CC312B"/>
    <w:rsid w:val="00CC7946"/>
    <w:rsid w:val="00CD3CE8"/>
    <w:rsid w:val="00CD4BDC"/>
    <w:rsid w:val="00CD7F1A"/>
    <w:rsid w:val="00CE236A"/>
    <w:rsid w:val="00CE3753"/>
    <w:rsid w:val="00CE3A62"/>
    <w:rsid w:val="00CE5A8A"/>
    <w:rsid w:val="00CE6C10"/>
    <w:rsid w:val="00CE7A83"/>
    <w:rsid w:val="00CF2BFE"/>
    <w:rsid w:val="00CF3BDD"/>
    <w:rsid w:val="00CF4B81"/>
    <w:rsid w:val="00CF6E3E"/>
    <w:rsid w:val="00D02DAE"/>
    <w:rsid w:val="00D03FEA"/>
    <w:rsid w:val="00D0533E"/>
    <w:rsid w:val="00D063AE"/>
    <w:rsid w:val="00D0676F"/>
    <w:rsid w:val="00D06C9C"/>
    <w:rsid w:val="00D1243A"/>
    <w:rsid w:val="00D134F7"/>
    <w:rsid w:val="00D15135"/>
    <w:rsid w:val="00D15A23"/>
    <w:rsid w:val="00D17082"/>
    <w:rsid w:val="00D22A0A"/>
    <w:rsid w:val="00D2392B"/>
    <w:rsid w:val="00D25DEC"/>
    <w:rsid w:val="00D26F8C"/>
    <w:rsid w:val="00D30174"/>
    <w:rsid w:val="00D306D7"/>
    <w:rsid w:val="00D31CA5"/>
    <w:rsid w:val="00D34E50"/>
    <w:rsid w:val="00D34F75"/>
    <w:rsid w:val="00D36A7F"/>
    <w:rsid w:val="00D37E7F"/>
    <w:rsid w:val="00D4001D"/>
    <w:rsid w:val="00D40E1E"/>
    <w:rsid w:val="00D43582"/>
    <w:rsid w:val="00D53A0F"/>
    <w:rsid w:val="00D562DF"/>
    <w:rsid w:val="00D570BC"/>
    <w:rsid w:val="00D57339"/>
    <w:rsid w:val="00D57FA1"/>
    <w:rsid w:val="00D613CE"/>
    <w:rsid w:val="00D62699"/>
    <w:rsid w:val="00D6361D"/>
    <w:rsid w:val="00D6425C"/>
    <w:rsid w:val="00D67E52"/>
    <w:rsid w:val="00D7016C"/>
    <w:rsid w:val="00D70E6E"/>
    <w:rsid w:val="00D71040"/>
    <w:rsid w:val="00D72B47"/>
    <w:rsid w:val="00D74496"/>
    <w:rsid w:val="00D750AE"/>
    <w:rsid w:val="00D76676"/>
    <w:rsid w:val="00D8105C"/>
    <w:rsid w:val="00D82A80"/>
    <w:rsid w:val="00D86390"/>
    <w:rsid w:val="00D93B21"/>
    <w:rsid w:val="00D945D7"/>
    <w:rsid w:val="00D97B34"/>
    <w:rsid w:val="00D97CB0"/>
    <w:rsid w:val="00DA09D5"/>
    <w:rsid w:val="00DA6653"/>
    <w:rsid w:val="00DA6C5E"/>
    <w:rsid w:val="00DA7E1F"/>
    <w:rsid w:val="00DB0BF3"/>
    <w:rsid w:val="00DB3D7A"/>
    <w:rsid w:val="00DB4077"/>
    <w:rsid w:val="00DB41B4"/>
    <w:rsid w:val="00DB506D"/>
    <w:rsid w:val="00DB50A2"/>
    <w:rsid w:val="00DB770A"/>
    <w:rsid w:val="00DC1B4D"/>
    <w:rsid w:val="00DC2F16"/>
    <w:rsid w:val="00DC4D31"/>
    <w:rsid w:val="00DC5BEF"/>
    <w:rsid w:val="00DC604F"/>
    <w:rsid w:val="00DC72AD"/>
    <w:rsid w:val="00DD101B"/>
    <w:rsid w:val="00DD1845"/>
    <w:rsid w:val="00DD3BB8"/>
    <w:rsid w:val="00DD3D7C"/>
    <w:rsid w:val="00DD3E9E"/>
    <w:rsid w:val="00DD4691"/>
    <w:rsid w:val="00DD6494"/>
    <w:rsid w:val="00DE1E22"/>
    <w:rsid w:val="00DE33E5"/>
    <w:rsid w:val="00DE3810"/>
    <w:rsid w:val="00DE3A44"/>
    <w:rsid w:val="00DF0904"/>
    <w:rsid w:val="00DF5063"/>
    <w:rsid w:val="00E022EE"/>
    <w:rsid w:val="00E02B78"/>
    <w:rsid w:val="00E05EE9"/>
    <w:rsid w:val="00E07B21"/>
    <w:rsid w:val="00E11B4E"/>
    <w:rsid w:val="00E12C26"/>
    <w:rsid w:val="00E21B37"/>
    <w:rsid w:val="00E24264"/>
    <w:rsid w:val="00E257D9"/>
    <w:rsid w:val="00E25D88"/>
    <w:rsid w:val="00E3035C"/>
    <w:rsid w:val="00E31FB8"/>
    <w:rsid w:val="00E33194"/>
    <w:rsid w:val="00E3579F"/>
    <w:rsid w:val="00E36713"/>
    <w:rsid w:val="00E4049C"/>
    <w:rsid w:val="00E42465"/>
    <w:rsid w:val="00E45F12"/>
    <w:rsid w:val="00E50D32"/>
    <w:rsid w:val="00E53013"/>
    <w:rsid w:val="00E53ECE"/>
    <w:rsid w:val="00E551FE"/>
    <w:rsid w:val="00E564B6"/>
    <w:rsid w:val="00E6206A"/>
    <w:rsid w:val="00E64A13"/>
    <w:rsid w:val="00E6564B"/>
    <w:rsid w:val="00E66A3F"/>
    <w:rsid w:val="00E7056E"/>
    <w:rsid w:val="00E708FA"/>
    <w:rsid w:val="00E70CA3"/>
    <w:rsid w:val="00E70E3F"/>
    <w:rsid w:val="00E721EC"/>
    <w:rsid w:val="00E72AF5"/>
    <w:rsid w:val="00E73090"/>
    <w:rsid w:val="00E731F6"/>
    <w:rsid w:val="00E73F54"/>
    <w:rsid w:val="00E752D4"/>
    <w:rsid w:val="00E769F5"/>
    <w:rsid w:val="00E8050C"/>
    <w:rsid w:val="00E80561"/>
    <w:rsid w:val="00E8135C"/>
    <w:rsid w:val="00E839B5"/>
    <w:rsid w:val="00E86681"/>
    <w:rsid w:val="00E866BB"/>
    <w:rsid w:val="00E8702F"/>
    <w:rsid w:val="00E958B1"/>
    <w:rsid w:val="00EA092F"/>
    <w:rsid w:val="00EA2671"/>
    <w:rsid w:val="00EA537C"/>
    <w:rsid w:val="00EA5DAA"/>
    <w:rsid w:val="00EB11FB"/>
    <w:rsid w:val="00EB1F59"/>
    <w:rsid w:val="00EC0662"/>
    <w:rsid w:val="00EC0B71"/>
    <w:rsid w:val="00EC1495"/>
    <w:rsid w:val="00EC1D17"/>
    <w:rsid w:val="00EC3C24"/>
    <w:rsid w:val="00ED44A0"/>
    <w:rsid w:val="00ED4C47"/>
    <w:rsid w:val="00EE0620"/>
    <w:rsid w:val="00EE0AB3"/>
    <w:rsid w:val="00EE35DA"/>
    <w:rsid w:val="00EE3959"/>
    <w:rsid w:val="00EE3CE7"/>
    <w:rsid w:val="00EE4A52"/>
    <w:rsid w:val="00EF0214"/>
    <w:rsid w:val="00EF0BE8"/>
    <w:rsid w:val="00EF196A"/>
    <w:rsid w:val="00EF26B5"/>
    <w:rsid w:val="00EF3297"/>
    <w:rsid w:val="00EF355B"/>
    <w:rsid w:val="00F00B94"/>
    <w:rsid w:val="00F019A2"/>
    <w:rsid w:val="00F02772"/>
    <w:rsid w:val="00F04816"/>
    <w:rsid w:val="00F07016"/>
    <w:rsid w:val="00F13FD0"/>
    <w:rsid w:val="00F157B5"/>
    <w:rsid w:val="00F214BC"/>
    <w:rsid w:val="00F258AD"/>
    <w:rsid w:val="00F26FC4"/>
    <w:rsid w:val="00F27082"/>
    <w:rsid w:val="00F30121"/>
    <w:rsid w:val="00F307FC"/>
    <w:rsid w:val="00F319D0"/>
    <w:rsid w:val="00F350DB"/>
    <w:rsid w:val="00F35444"/>
    <w:rsid w:val="00F35AAB"/>
    <w:rsid w:val="00F370E0"/>
    <w:rsid w:val="00F41091"/>
    <w:rsid w:val="00F45162"/>
    <w:rsid w:val="00F4691D"/>
    <w:rsid w:val="00F47AAB"/>
    <w:rsid w:val="00F52E81"/>
    <w:rsid w:val="00F545FE"/>
    <w:rsid w:val="00F549A9"/>
    <w:rsid w:val="00F611D5"/>
    <w:rsid w:val="00F63F98"/>
    <w:rsid w:val="00F64ACD"/>
    <w:rsid w:val="00F67039"/>
    <w:rsid w:val="00F702CA"/>
    <w:rsid w:val="00F710C8"/>
    <w:rsid w:val="00F73031"/>
    <w:rsid w:val="00F74168"/>
    <w:rsid w:val="00F757B3"/>
    <w:rsid w:val="00F7789B"/>
    <w:rsid w:val="00F80264"/>
    <w:rsid w:val="00F80B4C"/>
    <w:rsid w:val="00F8346B"/>
    <w:rsid w:val="00F85748"/>
    <w:rsid w:val="00F903BF"/>
    <w:rsid w:val="00F93160"/>
    <w:rsid w:val="00F93E2D"/>
    <w:rsid w:val="00F955C1"/>
    <w:rsid w:val="00F97318"/>
    <w:rsid w:val="00F97D8E"/>
    <w:rsid w:val="00FA3649"/>
    <w:rsid w:val="00FA3FDE"/>
    <w:rsid w:val="00FB2845"/>
    <w:rsid w:val="00FB3FB0"/>
    <w:rsid w:val="00FB70DF"/>
    <w:rsid w:val="00FB7A67"/>
    <w:rsid w:val="00FC23A4"/>
    <w:rsid w:val="00FD04CE"/>
    <w:rsid w:val="00FD05D2"/>
    <w:rsid w:val="00FD099B"/>
    <w:rsid w:val="00FD199B"/>
    <w:rsid w:val="00FD3DCC"/>
    <w:rsid w:val="00FD5F36"/>
    <w:rsid w:val="00FD667C"/>
    <w:rsid w:val="00FD6A2A"/>
    <w:rsid w:val="00FD6DC7"/>
    <w:rsid w:val="00FE32B7"/>
    <w:rsid w:val="00FE3C7C"/>
    <w:rsid w:val="00FE4C01"/>
    <w:rsid w:val="00FE61AA"/>
    <w:rsid w:val="00FF43BE"/>
    <w:rsid w:val="00FF5339"/>
    <w:rsid w:val="00FF5E27"/>
    <w:rsid w:val="00FF6756"/>
    <w:rsid w:val="00FF7DF2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67FA0-7FC0-4041-9D7E-9267D5AC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D72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72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Таблиці"/>
    <w:basedOn w:val="a"/>
    <w:link w:val="a6"/>
    <w:qFormat/>
    <w:rsid w:val="006D729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ий текст_"/>
    <w:basedOn w:val="a0"/>
    <w:link w:val="1"/>
    <w:locked/>
    <w:rsid w:val="006D729E"/>
    <w:rPr>
      <w:spacing w:val="5"/>
      <w:shd w:val="clear" w:color="auto" w:fill="FFFFFF"/>
    </w:rPr>
  </w:style>
  <w:style w:type="paragraph" w:customStyle="1" w:styleId="1">
    <w:name w:val="Основний текст1"/>
    <w:basedOn w:val="a"/>
    <w:link w:val="a7"/>
    <w:rsid w:val="006D729E"/>
    <w:pPr>
      <w:widowControl w:val="0"/>
      <w:shd w:val="clear" w:color="auto" w:fill="FFFFFF"/>
      <w:spacing w:before="480" w:line="370" w:lineRule="exact"/>
      <w:jc w:val="both"/>
    </w:pPr>
    <w:rPr>
      <w:rFonts w:asciiTheme="minorHAnsi" w:eastAsiaTheme="minorHAnsi" w:hAnsiTheme="minorHAnsi" w:cstheme="minorBidi"/>
      <w:spacing w:val="5"/>
      <w:sz w:val="22"/>
      <w:szCs w:val="22"/>
      <w:lang w:eastAsia="en-US"/>
    </w:rPr>
  </w:style>
  <w:style w:type="paragraph" w:customStyle="1" w:styleId="a8">
    <w:name w:val="Основний текст"/>
    <w:basedOn w:val="a"/>
    <w:rsid w:val="0016292B"/>
    <w:pPr>
      <w:widowControl w:val="0"/>
      <w:shd w:val="clear" w:color="auto" w:fill="FFFFFF"/>
      <w:spacing w:before="480" w:line="370" w:lineRule="exact"/>
      <w:jc w:val="both"/>
    </w:pPr>
    <w:rPr>
      <w:spacing w:val="5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A6F0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6F0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rvps2">
    <w:name w:val="rvps2"/>
    <w:basedOn w:val="a"/>
    <w:rsid w:val="0092657A"/>
    <w:pPr>
      <w:spacing w:before="100" w:beforeAutospacing="1" w:after="100" w:afterAutospacing="1"/>
    </w:pPr>
    <w:rPr>
      <w:lang w:eastAsia="uk-UA"/>
    </w:rPr>
  </w:style>
  <w:style w:type="character" w:styleId="ab">
    <w:name w:val="Hyperlink"/>
    <w:basedOn w:val="a0"/>
    <w:uiPriority w:val="99"/>
    <w:semiHidden/>
    <w:unhideWhenUsed/>
    <w:rsid w:val="00141C74"/>
    <w:rPr>
      <w:color w:val="0000FF"/>
      <w:u w:val="single"/>
    </w:rPr>
  </w:style>
  <w:style w:type="paragraph" w:styleId="ac">
    <w:name w:val="No Spacing"/>
    <w:uiPriority w:val="1"/>
    <w:qFormat/>
    <w:rsid w:val="00DA6C5E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unhideWhenUsed/>
    <w:rsid w:val="00B41A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41AC5"/>
    <w:rPr>
      <w:rFonts w:ascii="Courier New" w:eastAsia="Times New Roman" w:hAnsi="Courier New" w:cs="Times New Roman"/>
      <w:sz w:val="20"/>
      <w:szCs w:val="20"/>
    </w:rPr>
  </w:style>
  <w:style w:type="character" w:styleId="ad">
    <w:name w:val="Emphasis"/>
    <w:basedOn w:val="a0"/>
    <w:uiPriority w:val="20"/>
    <w:qFormat/>
    <w:rsid w:val="00B41AC5"/>
    <w:rPr>
      <w:i/>
      <w:iCs/>
    </w:rPr>
  </w:style>
  <w:style w:type="paragraph" w:customStyle="1" w:styleId="Default">
    <w:name w:val="Default"/>
    <w:rsid w:val="00F214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Нормальний текст"/>
    <w:basedOn w:val="a"/>
    <w:rsid w:val="00592191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rvts9">
    <w:name w:val="rvts9"/>
    <w:basedOn w:val="a0"/>
    <w:rsid w:val="00FC23A4"/>
  </w:style>
  <w:style w:type="character" w:customStyle="1" w:styleId="a6">
    <w:name w:val="Абзац списка Знак"/>
    <w:aliases w:val="Таблиці Знак"/>
    <w:link w:val="a5"/>
    <w:rsid w:val="00181F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F23B0-AE4B-447F-B966-6DDDFF579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8614</Words>
  <Characters>4911</Characters>
  <Application>Microsoft Office Word</Application>
  <DocSecurity>4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Сломінська Вікторія Володимирівна</dc:creator>
  <cp:keywords/>
  <dc:description/>
  <cp:lastModifiedBy>Ульвак Марина Вікторівна</cp:lastModifiedBy>
  <cp:revision>2</cp:revision>
  <cp:lastPrinted>2025-01-07T16:05:00Z</cp:lastPrinted>
  <dcterms:created xsi:type="dcterms:W3CDTF">2025-01-07T16:05:00Z</dcterms:created>
  <dcterms:modified xsi:type="dcterms:W3CDTF">2025-01-07T16:05:00Z</dcterms:modified>
</cp:coreProperties>
</file>