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55" w:rsidRPr="00EB68D8" w:rsidRDefault="00BD0D55" w:rsidP="00BD0D55">
      <w:pPr>
        <w:jc w:val="center"/>
        <w:rPr>
          <w:b/>
          <w:sz w:val="28"/>
          <w:szCs w:val="28"/>
          <w:lang w:val="uk-UA"/>
        </w:rPr>
      </w:pPr>
      <w:r w:rsidRPr="00EB68D8">
        <w:rPr>
          <w:b/>
          <w:sz w:val="28"/>
          <w:szCs w:val="28"/>
          <w:lang w:val="uk-UA"/>
        </w:rPr>
        <w:t>ПОРІВНЯЛЬНА ТАБЛИЦЯ</w:t>
      </w:r>
    </w:p>
    <w:p w:rsidR="00C87BBC" w:rsidRPr="00EB68D8" w:rsidRDefault="00BD0D55" w:rsidP="00E97DA5">
      <w:pPr>
        <w:spacing w:before="120"/>
        <w:jc w:val="center"/>
        <w:rPr>
          <w:b/>
          <w:bCs/>
          <w:sz w:val="28"/>
          <w:szCs w:val="28"/>
          <w:lang w:val="uk-UA"/>
        </w:rPr>
      </w:pPr>
      <w:r w:rsidRPr="00EB68D8">
        <w:rPr>
          <w:b/>
          <w:sz w:val="28"/>
          <w:szCs w:val="26"/>
          <w:lang w:val="uk-UA"/>
        </w:rPr>
        <w:t xml:space="preserve">до </w:t>
      </w:r>
      <w:r w:rsidR="00C87BBC" w:rsidRPr="00EB68D8">
        <w:rPr>
          <w:b/>
          <w:bCs/>
          <w:sz w:val="28"/>
          <w:szCs w:val="28"/>
          <w:lang w:val="uk-UA"/>
        </w:rPr>
        <w:t xml:space="preserve">проєкту постанови Кабінету Міністрів України </w:t>
      </w:r>
    </w:p>
    <w:p w:rsidR="0023258E" w:rsidRPr="0023258E" w:rsidRDefault="0023258E" w:rsidP="0023258E">
      <w:pPr>
        <w:spacing w:line="276" w:lineRule="auto"/>
        <w:jc w:val="center"/>
        <w:rPr>
          <w:b/>
          <w:sz w:val="28"/>
          <w:szCs w:val="28"/>
          <w:lang w:val="uk-UA" w:eastAsia="uk-UA"/>
        </w:rPr>
      </w:pPr>
      <w:r w:rsidRPr="00EB68D8">
        <w:rPr>
          <w:b/>
          <w:sz w:val="28"/>
          <w:szCs w:val="28"/>
          <w:lang w:val="uk-UA" w:eastAsia="uk-UA"/>
        </w:rPr>
        <w:t>«</w:t>
      </w:r>
      <w:r w:rsidRPr="0023258E">
        <w:rPr>
          <w:b/>
          <w:sz w:val="28"/>
          <w:szCs w:val="28"/>
          <w:lang w:val="uk-UA" w:eastAsia="uk-UA"/>
        </w:rPr>
        <w:t>Про внесення змін до деяких постанов Кабінету Міністрів України у зв’язку з прийняттям Закону України «Про адміністративну процедуру»</w:t>
      </w:r>
    </w:p>
    <w:p w:rsidR="00BD0D55" w:rsidRPr="00EB68D8" w:rsidRDefault="00BD0D55" w:rsidP="00E97DA5">
      <w:pPr>
        <w:spacing w:after="240"/>
        <w:jc w:val="center"/>
        <w:rPr>
          <w:b/>
          <w:sz w:val="16"/>
          <w:szCs w:val="16"/>
          <w:highlight w:val="yellow"/>
          <w:lang w:val="uk-UA"/>
        </w:rPr>
      </w:pPr>
    </w:p>
    <w:tbl>
      <w:tblPr>
        <w:tblStyle w:val="a3"/>
        <w:tblW w:w="15309" w:type="dxa"/>
        <w:tblLayout w:type="fixed"/>
        <w:tblLook w:val="04A0" w:firstRow="1" w:lastRow="0" w:firstColumn="1" w:lastColumn="0" w:noHBand="0" w:noVBand="1"/>
      </w:tblPr>
      <w:tblGrid>
        <w:gridCol w:w="7514"/>
        <w:gridCol w:w="7795"/>
      </w:tblGrid>
      <w:tr w:rsidR="00EB68D8" w:rsidRPr="00EB68D8" w:rsidTr="00413311">
        <w:tc>
          <w:tcPr>
            <w:tcW w:w="7514" w:type="dxa"/>
          </w:tcPr>
          <w:p w:rsidR="00BD0D55" w:rsidRPr="00EB68D8" w:rsidRDefault="00BD0D55" w:rsidP="0023258E">
            <w:pPr>
              <w:jc w:val="center"/>
              <w:rPr>
                <w:lang w:val="uk-UA"/>
              </w:rPr>
            </w:pPr>
            <w:r w:rsidRPr="00EB68D8">
              <w:rPr>
                <w:sz w:val="28"/>
                <w:szCs w:val="28"/>
                <w:lang w:val="uk-UA"/>
              </w:rPr>
              <w:t>Зміст положення акта законодавства</w:t>
            </w:r>
          </w:p>
        </w:tc>
        <w:tc>
          <w:tcPr>
            <w:tcW w:w="7795" w:type="dxa"/>
          </w:tcPr>
          <w:p w:rsidR="00BD0D55" w:rsidRPr="00EB68D8" w:rsidRDefault="00BD0D55" w:rsidP="0023258E">
            <w:pPr>
              <w:jc w:val="center"/>
              <w:rPr>
                <w:lang w:val="uk-UA"/>
              </w:rPr>
            </w:pPr>
            <w:r w:rsidRPr="00EB68D8">
              <w:rPr>
                <w:sz w:val="28"/>
                <w:szCs w:val="28"/>
                <w:lang w:val="uk-UA"/>
              </w:rPr>
              <w:t>Зміст відповідного положення</w:t>
            </w:r>
            <w:r w:rsidRPr="00EB68D8">
              <w:rPr>
                <w:sz w:val="28"/>
                <w:szCs w:val="28"/>
              </w:rPr>
              <w:t xml:space="preserve"> про</w:t>
            </w:r>
            <w:r w:rsidRPr="00EB68D8">
              <w:rPr>
                <w:sz w:val="28"/>
                <w:szCs w:val="28"/>
                <w:lang w:val="uk-UA"/>
              </w:rPr>
              <w:t>є</w:t>
            </w:r>
            <w:r w:rsidRPr="00EB68D8">
              <w:rPr>
                <w:sz w:val="28"/>
                <w:szCs w:val="28"/>
              </w:rPr>
              <w:t>кту акта</w:t>
            </w:r>
          </w:p>
        </w:tc>
      </w:tr>
      <w:tr w:rsidR="00EB68D8" w:rsidRPr="00F6184E" w:rsidTr="00C3351E">
        <w:tc>
          <w:tcPr>
            <w:tcW w:w="15309" w:type="dxa"/>
            <w:gridSpan w:val="2"/>
          </w:tcPr>
          <w:p w:rsidR="00BD0D55" w:rsidRPr="00C25996" w:rsidRDefault="00C25996" w:rsidP="00F6184E">
            <w:pPr>
              <w:jc w:val="center"/>
              <w:rPr>
                <w:b/>
                <w:sz w:val="28"/>
                <w:szCs w:val="28"/>
                <w:shd w:val="clear" w:color="auto" w:fill="FFFFFF"/>
                <w:lang w:val="uk-UA"/>
              </w:rPr>
            </w:pPr>
            <w:r>
              <w:rPr>
                <w:b/>
                <w:sz w:val="28"/>
                <w:szCs w:val="28"/>
                <w:shd w:val="clear" w:color="auto" w:fill="FFFFFF"/>
                <w:lang w:val="uk-UA"/>
              </w:rPr>
              <w:t>П</w:t>
            </w:r>
            <w:r w:rsidRPr="00C25996">
              <w:rPr>
                <w:b/>
                <w:sz w:val="28"/>
                <w:szCs w:val="28"/>
                <w:shd w:val="clear" w:color="auto" w:fill="FFFFFF"/>
                <w:lang w:val="uk-UA"/>
              </w:rPr>
              <w:t>о</w:t>
            </w:r>
            <w:r>
              <w:rPr>
                <w:b/>
                <w:sz w:val="28"/>
                <w:szCs w:val="28"/>
                <w:shd w:val="clear" w:color="auto" w:fill="FFFFFF"/>
                <w:lang w:val="uk-UA"/>
              </w:rPr>
              <w:t>рядок</w:t>
            </w:r>
            <w:r w:rsidRPr="00C25996">
              <w:rPr>
                <w:b/>
                <w:sz w:val="28"/>
                <w:szCs w:val="28"/>
                <w:shd w:val="clear" w:color="auto" w:fill="FFFFFF"/>
                <w:lang w:val="uk-UA"/>
              </w:rPr>
              <w:t xml:space="preserve"> ведення Національного реєстру викидів та перене</w:t>
            </w:r>
            <w:r w:rsidR="00F6184E">
              <w:rPr>
                <w:b/>
                <w:sz w:val="28"/>
                <w:szCs w:val="28"/>
                <w:shd w:val="clear" w:color="auto" w:fill="FFFFFF"/>
                <w:lang w:val="uk-UA"/>
              </w:rPr>
              <w:t>сення забруднювачів, затверджений</w:t>
            </w:r>
            <w:r w:rsidRPr="00C25996">
              <w:rPr>
                <w:b/>
                <w:sz w:val="28"/>
                <w:szCs w:val="28"/>
                <w:shd w:val="clear" w:color="auto" w:fill="FFFFFF"/>
                <w:lang w:val="uk-UA"/>
              </w:rPr>
              <w:t xml:space="preserve"> постано</w:t>
            </w:r>
            <w:r>
              <w:rPr>
                <w:b/>
                <w:sz w:val="28"/>
                <w:szCs w:val="28"/>
                <w:shd w:val="clear" w:color="auto" w:fill="FFFFFF"/>
                <w:lang w:val="uk-UA"/>
              </w:rPr>
              <w:t xml:space="preserve">вою Кабінету Міністрів України </w:t>
            </w:r>
            <w:r w:rsidRPr="00C25996">
              <w:rPr>
                <w:b/>
                <w:sz w:val="28"/>
                <w:szCs w:val="28"/>
                <w:shd w:val="clear" w:color="auto" w:fill="FFFFFF"/>
                <w:lang w:val="uk-UA"/>
              </w:rPr>
              <w:t xml:space="preserve">від 2 червня 2023 року № 560 </w:t>
            </w:r>
          </w:p>
        </w:tc>
      </w:tr>
      <w:tr w:rsidR="00EB68D8" w:rsidRPr="00EB68D8" w:rsidTr="00C3351E">
        <w:tc>
          <w:tcPr>
            <w:tcW w:w="7514" w:type="dxa"/>
          </w:tcPr>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33. Розгляд заяви про скасування державної реєстрації об’єкта в Реєстрі як реєстраційної дії Міндовкілля здійснює в строки та порядку, визначені</w:t>
            </w:r>
            <w:r w:rsidR="004C165E">
              <w:rPr>
                <w:sz w:val="28"/>
                <w:szCs w:val="28"/>
              </w:rPr>
              <w:t xml:space="preserve"> </w:t>
            </w:r>
            <w:hyperlink r:id="rId8" w:anchor="n198" w:tgtFrame="_blank" w:history="1">
              <w:r w:rsidRPr="004C165E">
                <w:rPr>
                  <w:rStyle w:val="a5"/>
                  <w:color w:val="auto"/>
                  <w:sz w:val="28"/>
                  <w:szCs w:val="28"/>
                  <w:u w:val="none"/>
                </w:rPr>
                <w:t>статтею 16</w:t>
              </w:r>
            </w:hyperlink>
            <w:r w:rsidR="004C165E">
              <w:rPr>
                <w:sz w:val="28"/>
                <w:szCs w:val="28"/>
              </w:rPr>
              <w:t xml:space="preserve"> </w:t>
            </w:r>
            <w:r w:rsidRPr="00EB68D8">
              <w:rPr>
                <w:sz w:val="28"/>
                <w:szCs w:val="28"/>
              </w:rPr>
              <w:t>Закону.</w:t>
            </w:r>
          </w:p>
          <w:p w:rsidR="00EB68D8" w:rsidRPr="00EB68D8" w:rsidRDefault="00EB68D8" w:rsidP="00EB68D8">
            <w:pPr>
              <w:pStyle w:val="rvps2"/>
              <w:shd w:val="clear" w:color="auto" w:fill="FFFFFF"/>
              <w:spacing w:before="0" w:beforeAutospacing="0" w:after="150" w:afterAutospacing="0"/>
              <w:ind w:firstLine="450"/>
              <w:jc w:val="both"/>
              <w:rPr>
                <w:sz w:val="28"/>
                <w:szCs w:val="28"/>
              </w:rPr>
            </w:pPr>
            <w:bookmarkStart w:id="0" w:name="n73"/>
            <w:bookmarkEnd w:id="0"/>
            <w:r w:rsidRPr="00EB68D8">
              <w:rPr>
                <w:sz w:val="28"/>
                <w:szCs w:val="28"/>
              </w:rPr>
              <w:t>За результатами розгляду заяви про скасування державної реєстрації об’єкта в Реєстрі Міндовкілля приймає рішення про внесення відповідних даних до Реєстру або про відмову у формі інформаційного повідомлення, надісланого відповідно до</w:t>
            </w:r>
            <w:r w:rsidR="004C165E">
              <w:rPr>
                <w:sz w:val="28"/>
                <w:szCs w:val="28"/>
              </w:rPr>
              <w:t xml:space="preserve"> </w:t>
            </w:r>
            <w:hyperlink r:id="rId9" w:anchor="n80" w:history="1">
              <w:r w:rsidRPr="004C165E">
                <w:rPr>
                  <w:rStyle w:val="a5"/>
                  <w:color w:val="auto"/>
                  <w:sz w:val="28"/>
                  <w:szCs w:val="28"/>
                  <w:u w:val="none"/>
                </w:rPr>
                <w:t>пункту 36</w:t>
              </w:r>
            </w:hyperlink>
            <w:r w:rsidR="004C165E" w:rsidRPr="004C165E">
              <w:rPr>
                <w:sz w:val="28"/>
                <w:szCs w:val="28"/>
              </w:rPr>
              <w:t xml:space="preserve"> </w:t>
            </w:r>
            <w:r w:rsidRPr="00EB68D8">
              <w:rPr>
                <w:sz w:val="28"/>
                <w:szCs w:val="28"/>
              </w:rPr>
              <w:t>цього Порядку.</w:t>
            </w:r>
          </w:p>
          <w:p w:rsidR="00EB68D8" w:rsidRDefault="00EB68D8" w:rsidP="00EB68D8">
            <w:pPr>
              <w:pStyle w:val="rvps2"/>
              <w:shd w:val="clear" w:color="auto" w:fill="FFFFFF"/>
              <w:spacing w:before="0" w:beforeAutospacing="0" w:after="150" w:afterAutospacing="0"/>
              <w:ind w:firstLine="450"/>
              <w:jc w:val="both"/>
              <w:rPr>
                <w:sz w:val="28"/>
                <w:szCs w:val="28"/>
              </w:rPr>
            </w:pPr>
            <w:bookmarkStart w:id="1" w:name="n74"/>
            <w:bookmarkEnd w:id="1"/>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У разі прийняття рішення про внесення відповідних даних до Реєстру програмними засобами ЕкоСистеми вносяться відповідні зміни до Реєстру та скасовується державна реєстрація об’єкта у Реєстрі.</w:t>
            </w:r>
          </w:p>
          <w:p w:rsidR="00EB68D8" w:rsidRPr="00EB68D8" w:rsidRDefault="00EB68D8" w:rsidP="00EB68D8">
            <w:pPr>
              <w:spacing w:line="216" w:lineRule="auto"/>
              <w:jc w:val="both"/>
              <w:rPr>
                <w:sz w:val="28"/>
                <w:szCs w:val="28"/>
                <w:lang w:val="uk-UA"/>
              </w:rPr>
            </w:pP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35. Розгляд заяви про прийняття звіту (уточненого звіту) Міндовкілля здійснює в строки та порядку, визначені</w:t>
            </w:r>
            <w:r w:rsidR="004C165E">
              <w:rPr>
                <w:sz w:val="28"/>
                <w:szCs w:val="28"/>
              </w:rPr>
              <w:t xml:space="preserve"> </w:t>
            </w:r>
            <w:hyperlink r:id="rId10" w:anchor="n221" w:tgtFrame="_blank" w:history="1">
              <w:r w:rsidRPr="004C165E">
                <w:rPr>
                  <w:rStyle w:val="a5"/>
                  <w:color w:val="auto"/>
                  <w:sz w:val="28"/>
                  <w:szCs w:val="28"/>
                  <w:u w:val="none"/>
                </w:rPr>
                <w:t>статтею 17</w:t>
              </w:r>
            </w:hyperlink>
            <w:r w:rsidR="004C165E">
              <w:rPr>
                <w:sz w:val="28"/>
                <w:szCs w:val="28"/>
              </w:rPr>
              <w:t xml:space="preserve"> </w:t>
            </w:r>
            <w:r w:rsidRPr="00EB68D8">
              <w:rPr>
                <w:sz w:val="28"/>
                <w:szCs w:val="28"/>
              </w:rPr>
              <w:t>Закону.</w:t>
            </w:r>
          </w:p>
          <w:p w:rsidR="00061BDE" w:rsidRDefault="00061BDE" w:rsidP="00EB68D8">
            <w:pPr>
              <w:pStyle w:val="rvps2"/>
              <w:shd w:val="clear" w:color="auto" w:fill="FFFFFF"/>
              <w:spacing w:before="0" w:beforeAutospacing="0" w:after="150" w:afterAutospacing="0"/>
              <w:ind w:firstLine="450"/>
              <w:jc w:val="both"/>
              <w:rPr>
                <w:sz w:val="28"/>
                <w:szCs w:val="28"/>
              </w:rPr>
            </w:pPr>
            <w:bookmarkStart w:id="2" w:name="n77"/>
            <w:bookmarkEnd w:id="2"/>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lastRenderedPageBreak/>
              <w:t>У разі необхідності підтвердження повноти, узгодженості та достовірності даних, включених до звіту оператора, Міндовкілля програмними засобами ЕкоCистеми надсилає відповідний запит до електронного кабінету оператора в порядку, визначеному</w:t>
            </w:r>
            <w:r w:rsidR="00061BDE">
              <w:rPr>
                <w:sz w:val="28"/>
                <w:szCs w:val="28"/>
              </w:rPr>
              <w:t xml:space="preserve"> </w:t>
            </w:r>
            <w:hyperlink r:id="rId11" w:anchor="n253" w:tgtFrame="_blank" w:history="1">
              <w:r w:rsidRPr="00061BDE">
                <w:rPr>
                  <w:rStyle w:val="a5"/>
                  <w:color w:val="auto"/>
                  <w:sz w:val="28"/>
                  <w:szCs w:val="28"/>
                  <w:u w:val="none"/>
                </w:rPr>
                <w:t>частиною дванадцятою</w:t>
              </w:r>
            </w:hyperlink>
            <w:r w:rsidR="00061BDE">
              <w:rPr>
                <w:sz w:val="28"/>
                <w:szCs w:val="28"/>
              </w:rPr>
              <w:t xml:space="preserve"> </w:t>
            </w:r>
            <w:r w:rsidRPr="00EB68D8">
              <w:rPr>
                <w:sz w:val="28"/>
                <w:szCs w:val="28"/>
              </w:rPr>
              <w:t>статті 17 Закону.</w:t>
            </w:r>
          </w:p>
          <w:p w:rsidR="00EB68D8" w:rsidRPr="00EB68D8" w:rsidRDefault="00EB68D8" w:rsidP="00EB68D8">
            <w:pPr>
              <w:pStyle w:val="rvps2"/>
              <w:shd w:val="clear" w:color="auto" w:fill="FFFFFF"/>
              <w:spacing w:before="0" w:beforeAutospacing="0" w:after="150" w:afterAutospacing="0"/>
              <w:ind w:firstLine="450"/>
              <w:jc w:val="both"/>
              <w:rPr>
                <w:sz w:val="28"/>
                <w:szCs w:val="28"/>
              </w:rPr>
            </w:pPr>
            <w:bookmarkStart w:id="3" w:name="n78"/>
            <w:bookmarkEnd w:id="3"/>
            <w:r w:rsidRPr="00EB68D8">
              <w:rPr>
                <w:sz w:val="28"/>
                <w:szCs w:val="28"/>
              </w:rPr>
              <w:t>За результатами розгляду заяви про прийняття звіту (уточненого звіту) оператора Міндовкілля приймає рішення про прийняття звіту (уточненого звіту) оператора або про відмову у формі інформаційного повідомлення, надісланого відповідно до</w:t>
            </w:r>
            <w:r w:rsidR="00061BDE">
              <w:rPr>
                <w:sz w:val="28"/>
                <w:szCs w:val="28"/>
              </w:rPr>
              <w:t xml:space="preserve"> </w:t>
            </w:r>
            <w:hyperlink r:id="rId12" w:anchor="n80" w:history="1">
              <w:r w:rsidRPr="00061BDE">
                <w:rPr>
                  <w:rStyle w:val="a5"/>
                  <w:color w:val="auto"/>
                  <w:sz w:val="28"/>
                  <w:szCs w:val="28"/>
                  <w:u w:val="none"/>
                </w:rPr>
                <w:t>пункту 36</w:t>
              </w:r>
            </w:hyperlink>
            <w:r w:rsidR="00061BDE">
              <w:rPr>
                <w:sz w:val="28"/>
                <w:szCs w:val="28"/>
              </w:rPr>
              <w:t xml:space="preserve"> </w:t>
            </w:r>
            <w:r w:rsidRPr="00EB68D8">
              <w:rPr>
                <w:sz w:val="28"/>
                <w:szCs w:val="28"/>
              </w:rPr>
              <w:t>цього Порядку.</w:t>
            </w:r>
          </w:p>
          <w:p w:rsidR="00EB68D8" w:rsidRDefault="00EB68D8" w:rsidP="00EB68D8">
            <w:pPr>
              <w:pStyle w:val="rvps2"/>
              <w:shd w:val="clear" w:color="auto" w:fill="FFFFFF"/>
              <w:spacing w:before="0" w:beforeAutospacing="0" w:after="150" w:afterAutospacing="0"/>
              <w:ind w:firstLine="450"/>
              <w:jc w:val="both"/>
              <w:rPr>
                <w:sz w:val="28"/>
                <w:szCs w:val="28"/>
              </w:rPr>
            </w:pPr>
            <w:bookmarkStart w:id="4" w:name="n79"/>
            <w:bookmarkEnd w:id="4"/>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У разі прийняття рішення про прийняття звіту (уточненого звіту) оператора програмними засобами ЕкоСистеми вносяться дані, зазначені у звіті (уточненому звіті) оператора, до Реєстру.</w:t>
            </w:r>
          </w:p>
          <w:p w:rsidR="00EB68D8" w:rsidRPr="00EB68D8" w:rsidRDefault="00EB68D8" w:rsidP="00EB68D8">
            <w:pPr>
              <w:pStyle w:val="a4"/>
              <w:spacing w:after="0" w:line="216" w:lineRule="auto"/>
              <w:ind w:left="34" w:firstLine="425"/>
              <w:jc w:val="both"/>
              <w:rPr>
                <w:rFonts w:ascii="Times New Roman" w:hAnsi="Times New Roman"/>
                <w:b/>
                <w:sz w:val="28"/>
                <w:szCs w:val="28"/>
                <w:highlight w:val="yellow"/>
              </w:rPr>
            </w:pPr>
          </w:p>
        </w:tc>
        <w:tc>
          <w:tcPr>
            <w:tcW w:w="7795" w:type="dxa"/>
          </w:tcPr>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lastRenderedPageBreak/>
              <w:t>33. Розгляд заяви про скасування державної реєстрації об’єкта в Реєстрі як реєстраційної дії Міндовкілля здійснює в строки та порядку, визначені</w:t>
            </w:r>
            <w:r w:rsidR="004C165E">
              <w:rPr>
                <w:sz w:val="28"/>
                <w:szCs w:val="28"/>
              </w:rPr>
              <w:t xml:space="preserve"> </w:t>
            </w:r>
            <w:hyperlink r:id="rId13" w:anchor="n198" w:tgtFrame="_blank" w:history="1">
              <w:r w:rsidRPr="004C165E">
                <w:rPr>
                  <w:rStyle w:val="a5"/>
                  <w:color w:val="auto"/>
                  <w:sz w:val="28"/>
                  <w:szCs w:val="28"/>
                  <w:u w:val="none"/>
                </w:rPr>
                <w:t>статтею 16</w:t>
              </w:r>
            </w:hyperlink>
            <w:r w:rsidR="004C165E">
              <w:rPr>
                <w:sz w:val="28"/>
                <w:szCs w:val="28"/>
              </w:rPr>
              <w:t xml:space="preserve"> </w:t>
            </w:r>
            <w:r w:rsidRPr="00EB68D8">
              <w:rPr>
                <w:sz w:val="28"/>
                <w:szCs w:val="28"/>
              </w:rPr>
              <w:t>Закону.</w:t>
            </w: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 xml:space="preserve">За результатами розгляду заяви про скасування державної реєстрації об’єкта в Реєстрі Міндовкілля приймає рішення про внесення відповідних даних до Реєстру або </w:t>
            </w:r>
            <w:r w:rsidRPr="00EB68D8">
              <w:rPr>
                <w:b/>
                <w:sz w:val="28"/>
                <w:szCs w:val="28"/>
              </w:rPr>
              <w:t xml:space="preserve">про </w:t>
            </w:r>
            <w:r w:rsidRPr="00EB68D8">
              <w:rPr>
                <w:b/>
                <w:sz w:val="28"/>
                <w:szCs w:val="28"/>
                <w:shd w:val="clear" w:color="auto" w:fill="FFFFFF"/>
              </w:rPr>
              <w:t>залишення без руху заяви про проведення реєстраційної дії</w:t>
            </w:r>
            <w:r w:rsidRPr="00EB68D8">
              <w:rPr>
                <w:sz w:val="28"/>
                <w:szCs w:val="28"/>
              </w:rPr>
              <w:t xml:space="preserve"> у формі інформаційного повідомлення, надісланого відповідно до</w:t>
            </w:r>
            <w:r w:rsidR="004C165E">
              <w:rPr>
                <w:sz w:val="28"/>
                <w:szCs w:val="28"/>
              </w:rPr>
              <w:t xml:space="preserve"> </w:t>
            </w:r>
            <w:hyperlink r:id="rId14" w:anchor="n80" w:history="1">
              <w:r w:rsidRPr="004C165E">
                <w:rPr>
                  <w:rStyle w:val="a5"/>
                  <w:color w:val="auto"/>
                  <w:sz w:val="28"/>
                  <w:szCs w:val="28"/>
                  <w:u w:val="none"/>
                </w:rPr>
                <w:t>пункту 36</w:t>
              </w:r>
            </w:hyperlink>
            <w:r w:rsidR="004C165E">
              <w:rPr>
                <w:sz w:val="28"/>
                <w:szCs w:val="28"/>
              </w:rPr>
              <w:t xml:space="preserve"> </w:t>
            </w:r>
            <w:r w:rsidRPr="00EB68D8">
              <w:rPr>
                <w:sz w:val="28"/>
                <w:szCs w:val="28"/>
              </w:rPr>
              <w:t>цього Порядку.</w:t>
            </w: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У разі прийняття рішення про внесення відповідних даних до Реєстру програмними засобами ЕкоСистеми вносяться відповідні зміни до Реєстру та скасовується державна реєстрація об’єкта у Реєстрі.</w:t>
            </w:r>
          </w:p>
          <w:p w:rsidR="00EB68D8" w:rsidRPr="00EB68D8" w:rsidRDefault="00EB68D8" w:rsidP="00EB68D8">
            <w:pPr>
              <w:spacing w:line="216" w:lineRule="auto"/>
              <w:jc w:val="both"/>
              <w:rPr>
                <w:sz w:val="28"/>
                <w:szCs w:val="28"/>
                <w:lang w:val="uk-UA"/>
              </w:rPr>
            </w:pP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35. Розгляд заяви про прийняття звіту (уточненого звіту) Міндовкілля здійснює в строки та порядку, визначені</w:t>
            </w:r>
            <w:r w:rsidR="004C165E">
              <w:rPr>
                <w:sz w:val="28"/>
                <w:szCs w:val="28"/>
              </w:rPr>
              <w:t xml:space="preserve"> </w:t>
            </w:r>
            <w:hyperlink r:id="rId15" w:anchor="n221" w:tgtFrame="_blank" w:history="1">
              <w:r w:rsidRPr="004C165E">
                <w:rPr>
                  <w:rStyle w:val="a5"/>
                  <w:color w:val="auto"/>
                  <w:sz w:val="28"/>
                  <w:szCs w:val="28"/>
                  <w:u w:val="none"/>
                </w:rPr>
                <w:t>статтею 17</w:t>
              </w:r>
            </w:hyperlink>
            <w:r w:rsidR="004C165E">
              <w:rPr>
                <w:sz w:val="28"/>
                <w:szCs w:val="28"/>
              </w:rPr>
              <w:t xml:space="preserve"> </w:t>
            </w:r>
            <w:r w:rsidRPr="00EB68D8">
              <w:rPr>
                <w:sz w:val="28"/>
                <w:szCs w:val="28"/>
              </w:rPr>
              <w:t>Закону.</w:t>
            </w:r>
          </w:p>
          <w:p w:rsidR="00EB68D8" w:rsidRDefault="00EB68D8" w:rsidP="00EB68D8">
            <w:pPr>
              <w:pStyle w:val="rvps2"/>
              <w:shd w:val="clear" w:color="auto" w:fill="FFFFFF"/>
              <w:spacing w:before="0" w:beforeAutospacing="0" w:after="150" w:afterAutospacing="0"/>
              <w:ind w:firstLine="450"/>
              <w:jc w:val="both"/>
              <w:rPr>
                <w:sz w:val="28"/>
                <w:szCs w:val="28"/>
              </w:rPr>
            </w:pP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lastRenderedPageBreak/>
              <w:t>У разі необхідності підтвердження повноти, узгодженості та достовірності даних, включених до звіту оператора, Міндовкілля програмними засобами ЕкоCистеми надсилає відповідний запит до електронного кабінету оператора в порядку, визначеному</w:t>
            </w:r>
            <w:r w:rsidR="00061BDE">
              <w:rPr>
                <w:sz w:val="28"/>
                <w:szCs w:val="28"/>
              </w:rPr>
              <w:t xml:space="preserve"> </w:t>
            </w:r>
            <w:hyperlink r:id="rId16" w:anchor="n253" w:tgtFrame="_blank" w:history="1">
              <w:r w:rsidRPr="00061BDE">
                <w:rPr>
                  <w:rStyle w:val="a5"/>
                  <w:color w:val="auto"/>
                  <w:sz w:val="28"/>
                  <w:szCs w:val="28"/>
                  <w:u w:val="none"/>
                </w:rPr>
                <w:t>частиною дванадцятою</w:t>
              </w:r>
            </w:hyperlink>
            <w:r w:rsidR="00061BDE">
              <w:rPr>
                <w:sz w:val="28"/>
                <w:szCs w:val="28"/>
              </w:rPr>
              <w:t xml:space="preserve"> </w:t>
            </w:r>
            <w:r w:rsidR="004C165E">
              <w:rPr>
                <w:sz w:val="28"/>
                <w:szCs w:val="28"/>
              </w:rPr>
              <w:t xml:space="preserve">                          </w:t>
            </w:r>
            <w:r w:rsidRPr="00EB68D8">
              <w:rPr>
                <w:sz w:val="28"/>
                <w:szCs w:val="28"/>
              </w:rPr>
              <w:t>статті 17 Закону.</w:t>
            </w:r>
          </w:p>
          <w:p w:rsidR="00EB68D8" w:rsidRPr="00EB68D8" w:rsidRDefault="00EB68D8" w:rsidP="00EB68D8">
            <w:pPr>
              <w:pStyle w:val="rvps2"/>
              <w:shd w:val="clear" w:color="auto" w:fill="FFFFFF"/>
              <w:spacing w:before="0" w:beforeAutospacing="0" w:after="150" w:afterAutospacing="0"/>
              <w:ind w:firstLine="450"/>
              <w:jc w:val="both"/>
              <w:rPr>
                <w:sz w:val="28"/>
                <w:szCs w:val="28"/>
              </w:rPr>
            </w:pPr>
            <w:r w:rsidRPr="00EB68D8">
              <w:rPr>
                <w:sz w:val="28"/>
                <w:szCs w:val="28"/>
              </w:rPr>
              <w:t xml:space="preserve">За результатами розгляду заяви про прийняття звіту (уточненого звіту) оператора Міндовкілля приймає рішення про прийняття звіту (уточненого звіту) оператора або </w:t>
            </w:r>
            <w:r w:rsidRPr="00EB68D8">
              <w:rPr>
                <w:b/>
                <w:sz w:val="28"/>
                <w:szCs w:val="28"/>
              </w:rPr>
              <w:t xml:space="preserve">про </w:t>
            </w:r>
            <w:r w:rsidRPr="00EB68D8">
              <w:rPr>
                <w:b/>
                <w:sz w:val="28"/>
                <w:szCs w:val="28"/>
                <w:shd w:val="clear" w:color="auto" w:fill="FFFFFF"/>
              </w:rPr>
              <w:t>залишення без руху заяви про проведення реєстраційної дії</w:t>
            </w:r>
            <w:r w:rsidRPr="00EB68D8">
              <w:rPr>
                <w:sz w:val="28"/>
                <w:szCs w:val="28"/>
              </w:rPr>
              <w:t xml:space="preserve"> у формі інформаційного повідомлення, надісланого відповідно до</w:t>
            </w:r>
            <w:r w:rsidR="00061BDE">
              <w:rPr>
                <w:sz w:val="28"/>
                <w:szCs w:val="28"/>
              </w:rPr>
              <w:t xml:space="preserve"> </w:t>
            </w:r>
            <w:hyperlink r:id="rId17" w:anchor="n80" w:history="1">
              <w:r w:rsidRPr="00061BDE">
                <w:rPr>
                  <w:rStyle w:val="a5"/>
                  <w:color w:val="auto"/>
                  <w:sz w:val="28"/>
                  <w:szCs w:val="28"/>
                  <w:u w:val="none"/>
                </w:rPr>
                <w:t>пункту 36</w:t>
              </w:r>
            </w:hyperlink>
            <w:r w:rsidR="00061BDE">
              <w:rPr>
                <w:sz w:val="28"/>
                <w:szCs w:val="28"/>
              </w:rPr>
              <w:t xml:space="preserve"> </w:t>
            </w:r>
            <w:r w:rsidRPr="00EB68D8">
              <w:rPr>
                <w:sz w:val="28"/>
                <w:szCs w:val="28"/>
              </w:rPr>
              <w:t>цього Порядку.</w:t>
            </w:r>
          </w:p>
          <w:p w:rsidR="00EB68D8" w:rsidRPr="00EB68D8" w:rsidRDefault="00EB68D8" w:rsidP="00EB68D8">
            <w:pPr>
              <w:pStyle w:val="rvps2"/>
              <w:shd w:val="clear" w:color="auto" w:fill="FFFFFF"/>
              <w:spacing w:before="0" w:beforeAutospacing="0" w:after="150" w:afterAutospacing="0"/>
              <w:ind w:firstLine="450"/>
              <w:jc w:val="both"/>
              <w:rPr>
                <w:b/>
                <w:sz w:val="28"/>
                <w:szCs w:val="28"/>
              </w:rPr>
            </w:pPr>
            <w:r w:rsidRPr="00EB68D8">
              <w:rPr>
                <w:b/>
                <w:sz w:val="28"/>
                <w:szCs w:val="28"/>
              </w:rPr>
              <w:t>Заява залишається без руху у разі, якщо її подано з порушенням встановлених законодавством вимог. 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C3351E" w:rsidRPr="00EB68D8" w:rsidRDefault="00EB68D8" w:rsidP="00EB68D8">
            <w:pPr>
              <w:spacing w:line="216" w:lineRule="auto"/>
              <w:ind w:firstLine="424"/>
              <w:jc w:val="both"/>
              <w:rPr>
                <w:sz w:val="28"/>
                <w:szCs w:val="28"/>
              </w:rPr>
            </w:pPr>
            <w:r w:rsidRPr="00EB68D8">
              <w:rPr>
                <w:sz w:val="28"/>
                <w:szCs w:val="28"/>
              </w:rPr>
              <w:t>У разі прийняття рішення про прийняття звіту (уточненого звіту) оператора програмними засобами ЕкоСистеми вносяться дані, зазначені у звіті (уточненому звіті) оператора, до Реєстру.</w:t>
            </w:r>
          </w:p>
          <w:p w:rsidR="00EB68D8" w:rsidRPr="00EB68D8" w:rsidRDefault="00EB68D8" w:rsidP="00EB68D8">
            <w:pPr>
              <w:spacing w:line="216" w:lineRule="auto"/>
              <w:ind w:firstLine="424"/>
              <w:jc w:val="both"/>
              <w:rPr>
                <w:b/>
                <w:sz w:val="28"/>
                <w:szCs w:val="28"/>
                <w:highlight w:val="yellow"/>
                <w:lang w:val="uk-UA"/>
              </w:rPr>
            </w:pPr>
          </w:p>
        </w:tc>
      </w:tr>
      <w:tr w:rsidR="00EB68D8" w:rsidRPr="00F6184E" w:rsidTr="00227E6C">
        <w:tc>
          <w:tcPr>
            <w:tcW w:w="15309" w:type="dxa"/>
            <w:gridSpan w:val="2"/>
          </w:tcPr>
          <w:p w:rsidR="00061BDE" w:rsidRPr="0042713F" w:rsidRDefault="00C25996" w:rsidP="00F6184E">
            <w:pPr>
              <w:spacing w:line="216" w:lineRule="auto"/>
              <w:ind w:firstLine="424"/>
              <w:jc w:val="center"/>
              <w:rPr>
                <w:b/>
                <w:sz w:val="28"/>
                <w:szCs w:val="28"/>
                <w:lang w:val="uk-UA"/>
              </w:rPr>
            </w:pPr>
            <w:r>
              <w:rPr>
                <w:rFonts w:eastAsia="Arial"/>
                <w:b/>
                <w:sz w:val="28"/>
                <w:szCs w:val="28"/>
                <w:lang w:val="uk-UA"/>
              </w:rPr>
              <w:lastRenderedPageBreak/>
              <w:t>Порядок</w:t>
            </w:r>
            <w:r w:rsidRPr="00C25996">
              <w:rPr>
                <w:rFonts w:eastAsia="Arial"/>
                <w:b/>
                <w:sz w:val="28"/>
                <w:szCs w:val="28"/>
                <w:lang w:val="uk-UA"/>
              </w:rPr>
              <w:t xml:space="preserve"> видачі кваліфікаційного документа (сертифіката) для виконання робіт, визначених частиною першою статті 10 Закону України «Про регулювання господарської діяльності з озоноруйнівними речовинами та фторованими </w:t>
            </w:r>
            <w:r w:rsidR="00F6184E">
              <w:rPr>
                <w:rFonts w:eastAsia="Arial"/>
                <w:b/>
                <w:sz w:val="28"/>
                <w:szCs w:val="28"/>
                <w:lang w:val="uk-UA"/>
              </w:rPr>
              <w:t>парниковими газами», затверджений</w:t>
            </w:r>
            <w:r w:rsidRPr="00C25996">
              <w:rPr>
                <w:rFonts w:eastAsia="Arial"/>
                <w:b/>
                <w:sz w:val="28"/>
                <w:szCs w:val="28"/>
                <w:lang w:val="uk-UA"/>
              </w:rPr>
              <w:t xml:space="preserve"> постановою Кабінету Міністрів України від 23 вересня 2020 року № 1086</w:t>
            </w:r>
          </w:p>
        </w:tc>
      </w:tr>
      <w:tr w:rsidR="00EB68D8" w:rsidRPr="00EB68D8" w:rsidTr="00C3351E">
        <w:tc>
          <w:tcPr>
            <w:tcW w:w="7514" w:type="dxa"/>
          </w:tcPr>
          <w:p w:rsidR="00486DD3" w:rsidRPr="0042713F" w:rsidRDefault="00486DD3" w:rsidP="00486DD3">
            <w:pPr>
              <w:ind w:firstLine="567"/>
              <w:jc w:val="both"/>
              <w:rPr>
                <w:bCs/>
                <w:sz w:val="28"/>
                <w:szCs w:val="28"/>
                <w:lang w:eastAsia="uk-UA"/>
              </w:rPr>
            </w:pPr>
            <w:r w:rsidRPr="0042713F">
              <w:rPr>
                <w:bCs/>
                <w:sz w:val="28"/>
                <w:szCs w:val="28"/>
                <w:lang w:eastAsia="uk-UA"/>
              </w:rPr>
              <w:lastRenderedPageBreak/>
              <w:t xml:space="preserve">9. Рішення про видачу або відмову у видачі сертифіката приймається </w:t>
            </w:r>
            <w:r w:rsidRPr="0042713F">
              <w:rPr>
                <w:b/>
                <w:bCs/>
                <w:sz w:val="28"/>
                <w:szCs w:val="28"/>
                <w:lang w:eastAsia="uk-UA"/>
              </w:rPr>
              <w:t>шляхом видання відповідного наказу Міндовкілля</w:t>
            </w:r>
            <w:r w:rsidRPr="0042713F">
              <w:rPr>
                <w:bCs/>
                <w:sz w:val="28"/>
                <w:szCs w:val="28"/>
                <w:lang w:eastAsia="uk-UA"/>
              </w:rPr>
              <w:t xml:space="preserve"> протягом 10 робочих днів з дня надходження заяви та копій документів до неї.</w:t>
            </w:r>
          </w:p>
          <w:p w:rsidR="00486DD3" w:rsidRPr="004811A0" w:rsidRDefault="00486DD3" w:rsidP="00486DD3">
            <w:pPr>
              <w:ind w:firstLine="567"/>
              <w:jc w:val="both"/>
              <w:rPr>
                <w:bCs/>
                <w:sz w:val="28"/>
                <w:szCs w:val="28"/>
                <w:highlight w:val="yellow"/>
                <w:lang w:eastAsia="uk-UA"/>
              </w:rPr>
            </w:pPr>
          </w:p>
          <w:p w:rsidR="0017129A" w:rsidRPr="0017129A" w:rsidRDefault="0017129A" w:rsidP="0017129A">
            <w:pPr>
              <w:ind w:firstLine="460"/>
              <w:jc w:val="both"/>
              <w:rPr>
                <w:bCs/>
                <w:sz w:val="28"/>
                <w:szCs w:val="28"/>
                <w:lang w:eastAsia="uk-UA"/>
              </w:rPr>
            </w:pPr>
            <w:r w:rsidRPr="0017129A">
              <w:rPr>
                <w:bCs/>
                <w:sz w:val="28"/>
                <w:szCs w:val="28"/>
                <w:lang w:eastAsia="uk-UA"/>
              </w:rPr>
              <w:t>15. Строк дії сертифіката може бути припинено достроково чи зупинено на строк до одного року. Дострокове припинення чи зупинення на строк до одного року строку дії сертифіката здійснюється згідно із статтею 11 Закону.</w:t>
            </w:r>
          </w:p>
          <w:p w:rsidR="0017129A" w:rsidRPr="0017129A" w:rsidRDefault="0017129A" w:rsidP="0017129A">
            <w:pPr>
              <w:ind w:firstLine="460"/>
              <w:jc w:val="both"/>
              <w:rPr>
                <w:bCs/>
                <w:sz w:val="28"/>
                <w:szCs w:val="28"/>
                <w:lang w:eastAsia="uk-UA"/>
              </w:rPr>
            </w:pPr>
            <w:r w:rsidRPr="0017129A">
              <w:rPr>
                <w:bCs/>
                <w:sz w:val="28"/>
                <w:szCs w:val="28"/>
                <w:lang w:eastAsia="uk-UA"/>
              </w:rPr>
              <w:t xml:space="preserve">Дострокове припинення строку дії сертифіката означає його </w:t>
            </w:r>
            <w:r w:rsidRPr="00EA42EA">
              <w:rPr>
                <w:b/>
                <w:bCs/>
                <w:sz w:val="28"/>
                <w:szCs w:val="28"/>
                <w:lang w:eastAsia="uk-UA"/>
              </w:rPr>
              <w:t>анулювання.</w:t>
            </w:r>
            <w:r w:rsidRPr="0017129A">
              <w:rPr>
                <w:bCs/>
                <w:sz w:val="28"/>
                <w:szCs w:val="28"/>
                <w:lang w:eastAsia="uk-UA"/>
              </w:rPr>
              <w:t xml:space="preserve"> Сертифікат, строк дії якого припинено достроково, поновленню не підлягає.</w:t>
            </w:r>
          </w:p>
          <w:p w:rsidR="0017129A" w:rsidRDefault="0017129A" w:rsidP="0017129A">
            <w:pPr>
              <w:ind w:firstLine="567"/>
              <w:jc w:val="both"/>
              <w:rPr>
                <w:bCs/>
                <w:sz w:val="28"/>
                <w:szCs w:val="28"/>
                <w:lang w:eastAsia="uk-UA"/>
              </w:rPr>
            </w:pPr>
            <w:r w:rsidRPr="0017129A">
              <w:rPr>
                <w:bCs/>
                <w:sz w:val="28"/>
                <w:szCs w:val="28"/>
                <w:lang w:eastAsia="uk-UA"/>
              </w:rPr>
              <w:t xml:space="preserve">Зупинення строку дії сертифіката до одного року означає заборону на проведення робіт, зазначених у сертифікаті, на встановлений строк. </w:t>
            </w:r>
          </w:p>
          <w:p w:rsidR="00486DD3" w:rsidRPr="00EA42EA" w:rsidRDefault="0017129A" w:rsidP="00486DD3">
            <w:pPr>
              <w:ind w:firstLine="567"/>
              <w:jc w:val="both"/>
              <w:rPr>
                <w:b/>
                <w:bCs/>
                <w:sz w:val="28"/>
                <w:szCs w:val="28"/>
                <w:lang w:eastAsia="uk-UA"/>
              </w:rPr>
            </w:pPr>
            <w:r w:rsidRPr="0017129A">
              <w:rPr>
                <w:sz w:val="28"/>
                <w:szCs w:val="28"/>
                <w:lang w:eastAsia="uk-UA"/>
              </w:rPr>
              <w:t xml:space="preserve">19. Рішення про дострокове припинення строку дії сертифіката може бути оскаржене в </w:t>
            </w:r>
            <w:r w:rsidRPr="00EA42EA">
              <w:rPr>
                <w:b/>
                <w:sz w:val="28"/>
                <w:szCs w:val="28"/>
                <w:lang w:eastAsia="uk-UA"/>
              </w:rPr>
              <w:t>установленому законодавством порядку.</w:t>
            </w:r>
          </w:p>
          <w:p w:rsidR="00486DD3" w:rsidRPr="00EB68D8" w:rsidRDefault="00486DD3" w:rsidP="00061BDE">
            <w:pPr>
              <w:jc w:val="both"/>
              <w:rPr>
                <w:bCs/>
                <w:sz w:val="28"/>
                <w:szCs w:val="28"/>
                <w:lang w:eastAsia="uk-UA"/>
              </w:rPr>
            </w:pPr>
          </w:p>
        </w:tc>
        <w:tc>
          <w:tcPr>
            <w:tcW w:w="7795" w:type="dxa"/>
          </w:tcPr>
          <w:p w:rsidR="00486DD3" w:rsidRPr="0042713F" w:rsidRDefault="00486DD3" w:rsidP="00486DD3">
            <w:pPr>
              <w:ind w:firstLine="387"/>
              <w:jc w:val="both"/>
              <w:rPr>
                <w:bCs/>
                <w:sz w:val="28"/>
                <w:szCs w:val="28"/>
                <w:lang w:eastAsia="uk-UA"/>
              </w:rPr>
            </w:pPr>
            <w:r w:rsidRPr="0042713F">
              <w:rPr>
                <w:bCs/>
                <w:sz w:val="28"/>
                <w:szCs w:val="28"/>
                <w:lang w:eastAsia="uk-UA"/>
              </w:rPr>
              <w:t xml:space="preserve">9. Рішення про видачу або відмову у видачі сертифіката приймається </w:t>
            </w:r>
            <w:r w:rsidRPr="0042713F">
              <w:rPr>
                <w:b/>
                <w:bCs/>
                <w:sz w:val="28"/>
                <w:szCs w:val="28"/>
                <w:lang w:eastAsia="uk-UA"/>
              </w:rPr>
              <w:t>Міндовкілля з урахуванням вимог Закону України «Про адміністративну процедуру» шляхом видання відповідного наказу</w:t>
            </w:r>
            <w:r w:rsidRPr="0042713F">
              <w:rPr>
                <w:bCs/>
                <w:sz w:val="28"/>
                <w:szCs w:val="28"/>
                <w:lang w:eastAsia="uk-UA"/>
              </w:rPr>
              <w:t xml:space="preserve"> протягом 10 робочих днів з дня надходження заяви та копій документів до неї.</w:t>
            </w:r>
          </w:p>
          <w:p w:rsidR="0017129A" w:rsidRPr="0042713F" w:rsidRDefault="0017129A" w:rsidP="0017129A">
            <w:pPr>
              <w:ind w:firstLine="460"/>
              <w:jc w:val="both"/>
              <w:rPr>
                <w:bCs/>
                <w:sz w:val="28"/>
                <w:szCs w:val="28"/>
                <w:lang w:eastAsia="uk-UA"/>
              </w:rPr>
            </w:pPr>
            <w:r w:rsidRPr="0042713F">
              <w:rPr>
                <w:bCs/>
                <w:sz w:val="28"/>
                <w:szCs w:val="28"/>
                <w:lang w:eastAsia="uk-UA"/>
              </w:rPr>
              <w:t>15. Строк дії сертифіката може бути припинено достроково чи зупинено на строк до одного року. Дострокове припинення чи зупинення на строк до одного року строку дії сертифіката здійснюється згідно із статтею 11 Закону.</w:t>
            </w:r>
          </w:p>
          <w:p w:rsidR="0017129A" w:rsidRPr="0042713F" w:rsidRDefault="0017129A" w:rsidP="0017129A">
            <w:pPr>
              <w:ind w:firstLine="460"/>
              <w:jc w:val="both"/>
              <w:rPr>
                <w:bCs/>
                <w:sz w:val="28"/>
                <w:szCs w:val="28"/>
                <w:lang w:eastAsia="uk-UA"/>
              </w:rPr>
            </w:pPr>
            <w:r w:rsidRPr="0042713F">
              <w:rPr>
                <w:bCs/>
                <w:sz w:val="28"/>
                <w:szCs w:val="28"/>
                <w:lang w:eastAsia="uk-UA"/>
              </w:rPr>
              <w:t xml:space="preserve">Дострокове припинення строку дії сертифіката означає його </w:t>
            </w:r>
            <w:r w:rsidRPr="00EA42EA">
              <w:rPr>
                <w:b/>
                <w:bCs/>
                <w:sz w:val="28"/>
                <w:szCs w:val="28"/>
                <w:lang w:eastAsia="uk-UA"/>
              </w:rPr>
              <w:t>відкликання.</w:t>
            </w:r>
            <w:r w:rsidRPr="0042713F">
              <w:rPr>
                <w:bCs/>
                <w:sz w:val="28"/>
                <w:szCs w:val="28"/>
                <w:lang w:eastAsia="uk-UA"/>
              </w:rPr>
              <w:t xml:space="preserve"> Сертифікат, строк дії якого припинено достроково, поновленню не підлягає.</w:t>
            </w:r>
          </w:p>
          <w:p w:rsidR="00636F86" w:rsidRPr="0042713F" w:rsidRDefault="0017129A" w:rsidP="0017129A">
            <w:pPr>
              <w:ind w:firstLine="460"/>
              <w:jc w:val="both"/>
              <w:rPr>
                <w:bCs/>
                <w:sz w:val="28"/>
                <w:szCs w:val="28"/>
                <w:lang w:eastAsia="uk-UA"/>
              </w:rPr>
            </w:pPr>
            <w:r w:rsidRPr="0042713F">
              <w:rPr>
                <w:bCs/>
                <w:sz w:val="28"/>
                <w:szCs w:val="28"/>
                <w:lang w:eastAsia="uk-UA"/>
              </w:rPr>
              <w:t xml:space="preserve">Зупинення строку дії сертифіката до одного року означає заборону на проведення робіт, зазначених у сертифікаті, на встановлений строк. </w:t>
            </w:r>
            <w:r w:rsidR="00636F86" w:rsidRPr="0042713F">
              <w:rPr>
                <w:bCs/>
                <w:sz w:val="28"/>
                <w:szCs w:val="28"/>
                <w:lang w:eastAsia="uk-UA"/>
              </w:rPr>
              <w:t xml:space="preserve"> </w:t>
            </w:r>
          </w:p>
          <w:p w:rsidR="00636F86" w:rsidRPr="0042713F" w:rsidRDefault="00636F86" w:rsidP="00486DD3">
            <w:pPr>
              <w:ind w:firstLine="387"/>
              <w:jc w:val="both"/>
              <w:rPr>
                <w:bCs/>
                <w:sz w:val="28"/>
                <w:szCs w:val="28"/>
                <w:lang w:eastAsia="uk-UA"/>
              </w:rPr>
            </w:pPr>
          </w:p>
          <w:p w:rsidR="00636F86" w:rsidRPr="0042713F" w:rsidRDefault="0017129A" w:rsidP="00486DD3">
            <w:pPr>
              <w:ind w:firstLine="387"/>
              <w:jc w:val="both"/>
              <w:rPr>
                <w:bCs/>
                <w:sz w:val="28"/>
                <w:szCs w:val="28"/>
                <w:lang w:eastAsia="uk-UA"/>
              </w:rPr>
            </w:pPr>
            <w:r w:rsidRPr="0042713F">
              <w:rPr>
                <w:sz w:val="28"/>
                <w:szCs w:val="28"/>
              </w:rPr>
              <w:t xml:space="preserve">19. Рішення про дострокове припинення </w:t>
            </w:r>
            <w:r w:rsidRPr="00EA42EA">
              <w:rPr>
                <w:b/>
                <w:sz w:val="28"/>
                <w:szCs w:val="28"/>
              </w:rPr>
              <w:t>чи зупинення строку дії сертифіката на строк до одного року може бути оскаржено відповідно до Закону України «Про адміністративну процедуру» та/або в до адміністративного суду.</w:t>
            </w:r>
          </w:p>
        </w:tc>
      </w:tr>
      <w:tr w:rsidR="00EB68D8" w:rsidRPr="00EB68D8" w:rsidTr="00BB3218">
        <w:tc>
          <w:tcPr>
            <w:tcW w:w="15309" w:type="dxa"/>
            <w:gridSpan w:val="2"/>
          </w:tcPr>
          <w:p w:rsidR="00486DD3" w:rsidRPr="00C25996" w:rsidRDefault="00C25996" w:rsidP="00F6184E">
            <w:pPr>
              <w:spacing w:line="216" w:lineRule="auto"/>
              <w:ind w:firstLine="424"/>
              <w:jc w:val="center"/>
              <w:rPr>
                <w:b/>
                <w:sz w:val="28"/>
                <w:szCs w:val="28"/>
                <w:highlight w:val="yellow"/>
                <w:lang w:val="uk-UA"/>
              </w:rPr>
            </w:pPr>
            <w:r w:rsidRPr="00C25996">
              <w:rPr>
                <w:b/>
                <w:sz w:val="28"/>
                <w:szCs w:val="28"/>
                <w:shd w:val="clear" w:color="auto" w:fill="FFFFFF"/>
                <w:lang w:val="uk-UA"/>
              </w:rPr>
              <w:t>П</w:t>
            </w:r>
            <w:r w:rsidRPr="00C25996">
              <w:rPr>
                <w:b/>
                <w:sz w:val="28"/>
                <w:szCs w:val="28"/>
                <w:shd w:val="clear" w:color="auto" w:fill="FFFFFF"/>
              </w:rPr>
              <w:t>орядок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w:t>
            </w:r>
            <w:r w:rsidR="00F6184E">
              <w:rPr>
                <w:b/>
                <w:sz w:val="28"/>
                <w:szCs w:val="28"/>
                <w:shd w:val="clear" w:color="auto" w:fill="FFFFFF"/>
                <w:lang w:val="uk-UA"/>
              </w:rPr>
              <w:t>ий</w:t>
            </w:r>
            <w:r w:rsidRPr="00C25996">
              <w:rPr>
                <w:b/>
                <w:sz w:val="28"/>
                <w:szCs w:val="28"/>
                <w:shd w:val="clear" w:color="auto" w:fill="FFFFFF"/>
              </w:rPr>
              <w:t xml:space="preserve"> постановою Кабінету Міністрів України від 13 березня 2002 року № 302 </w:t>
            </w:r>
            <w:bookmarkStart w:id="5" w:name="_GoBack"/>
            <w:bookmarkEnd w:id="5"/>
          </w:p>
        </w:tc>
      </w:tr>
      <w:tr w:rsidR="00EB68D8" w:rsidRPr="00EB68D8" w:rsidTr="00C3351E">
        <w:tc>
          <w:tcPr>
            <w:tcW w:w="7514" w:type="dxa"/>
          </w:tcPr>
          <w:p w:rsidR="00486DD3" w:rsidRPr="00EB68D8" w:rsidRDefault="00486DD3" w:rsidP="00486DD3">
            <w:pPr>
              <w:spacing w:line="216" w:lineRule="auto"/>
              <w:jc w:val="center"/>
              <w:rPr>
                <w:b/>
                <w:sz w:val="28"/>
                <w:szCs w:val="28"/>
                <w:lang w:val="uk-UA"/>
              </w:rPr>
            </w:pPr>
            <w:r w:rsidRPr="00EB68D8">
              <w:rPr>
                <w:b/>
                <w:sz w:val="28"/>
                <w:szCs w:val="28"/>
                <w:lang w:val="uk-UA"/>
              </w:rPr>
              <w:t>Загальні питання</w:t>
            </w: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lang w:val="uk-UA"/>
              </w:rPr>
              <w:t xml:space="preserve">1. Цей Порядок встановлює єдиний механізм проведення робіт, пов’язаних з видачею, відмовою у видачі, </w:t>
            </w:r>
            <w:r w:rsidRPr="00EB68D8">
              <w:rPr>
                <w:b/>
                <w:sz w:val="28"/>
                <w:szCs w:val="28"/>
                <w:shd w:val="clear" w:color="auto" w:fill="FFFFFF"/>
                <w:lang w:val="uk-UA"/>
              </w:rPr>
              <w:t>анулюванням</w:t>
            </w:r>
            <w:r w:rsidRPr="00EB68D8">
              <w:rPr>
                <w:sz w:val="28"/>
                <w:szCs w:val="28"/>
                <w:shd w:val="clear" w:color="auto" w:fill="FFFFFF"/>
                <w:lang w:val="uk-UA"/>
              </w:rPr>
              <w:t xml:space="preserve">, переоформленням, зупиненням і поновленням дії дозволу на викиди забруднюючих речовин в атмосферне повітря стаціонарними джерелами, та обліку </w:t>
            </w:r>
            <w:r w:rsidRPr="00EB68D8">
              <w:rPr>
                <w:sz w:val="28"/>
                <w:szCs w:val="28"/>
                <w:shd w:val="clear" w:color="auto" w:fill="FFFFFF"/>
                <w:lang w:val="uk-UA"/>
              </w:rPr>
              <w:lastRenderedPageBreak/>
              <w:t>суб’єктів господарювання, які отримали такі дозволи.</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r w:rsidRPr="00EB68D8">
              <w:rPr>
                <w:sz w:val="28"/>
                <w:szCs w:val="28"/>
                <w:lang w:val="uk-UA"/>
              </w:rPr>
              <w:t>2. Терміни, що вживаються у цьому Порядку, мають таке значення:</w:t>
            </w:r>
          </w:p>
          <w:p w:rsidR="00486DD3" w:rsidRPr="00EB68D8" w:rsidRDefault="00486DD3" w:rsidP="00486DD3">
            <w:pPr>
              <w:spacing w:line="216" w:lineRule="auto"/>
              <w:ind w:left="1" w:firstLine="458"/>
              <w:jc w:val="both"/>
              <w:rPr>
                <w:sz w:val="28"/>
                <w:szCs w:val="28"/>
                <w:shd w:val="clear" w:color="auto" w:fill="FFFFFF"/>
                <w:lang w:val="uk-UA"/>
              </w:rPr>
            </w:pPr>
            <w:r w:rsidRPr="00EB68D8">
              <w:rPr>
                <w:sz w:val="28"/>
                <w:szCs w:val="28"/>
                <w:shd w:val="clear" w:color="auto" w:fill="FFFFFF"/>
                <w:lang w:val="uk-UA"/>
              </w:rPr>
              <w:t xml:space="preserve">7) облік суб’єктів господарювання, які отримали дозволи на викиди, - облік суб’єктів господарювання, які отримали документи про видачу, </w:t>
            </w:r>
            <w:r w:rsidRPr="00EB68D8">
              <w:rPr>
                <w:b/>
                <w:sz w:val="28"/>
                <w:szCs w:val="28"/>
                <w:shd w:val="clear" w:color="auto" w:fill="FFFFFF"/>
                <w:lang w:val="uk-UA"/>
              </w:rPr>
              <w:t>анулювання</w:t>
            </w:r>
            <w:r w:rsidRPr="00EB68D8">
              <w:rPr>
                <w:sz w:val="28"/>
                <w:szCs w:val="28"/>
                <w:shd w:val="clear" w:color="auto" w:fill="FFFFFF"/>
                <w:lang w:val="uk-UA"/>
              </w:rPr>
              <w:t>, переоформлення, зупинення та поновлення дозволів на викиди, ведення якого здійснюється в електронній формі;</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firstLine="459"/>
              <w:jc w:val="both"/>
              <w:rPr>
                <w:sz w:val="28"/>
                <w:szCs w:val="28"/>
                <w:shd w:val="clear" w:color="auto" w:fill="FFFFFF"/>
                <w:lang w:val="uk-UA"/>
              </w:rPr>
            </w:pPr>
            <w:r w:rsidRPr="00EB68D8">
              <w:rPr>
                <w:sz w:val="28"/>
                <w:szCs w:val="28"/>
                <w:shd w:val="clear" w:color="auto" w:fill="FFFFFF"/>
              </w:rPr>
              <w:t>3. Видача дозволу на викиди здійснюється відповідно до</w:t>
            </w:r>
            <w:r w:rsidRPr="00EB68D8">
              <w:rPr>
                <w:sz w:val="28"/>
                <w:szCs w:val="28"/>
                <w:shd w:val="clear" w:color="auto" w:fill="FFFFFF"/>
                <w:lang w:val="uk-UA"/>
              </w:rPr>
              <w:t xml:space="preserve"> </w:t>
            </w:r>
            <w:hyperlink r:id="rId18" w:tgtFrame="_blank" w:history="1">
              <w:r w:rsidRPr="00EB68D8">
                <w:rPr>
                  <w:rStyle w:val="a5"/>
                  <w:color w:val="auto"/>
                  <w:sz w:val="28"/>
                  <w:szCs w:val="28"/>
                  <w:u w:val="none"/>
                  <w:shd w:val="clear" w:color="auto" w:fill="FFFFFF"/>
                </w:rPr>
                <w:t>Закону України</w:t>
              </w:r>
            </w:hyperlink>
            <w:r w:rsidRPr="00EB68D8">
              <w:rPr>
                <w:sz w:val="28"/>
                <w:szCs w:val="28"/>
                <w:lang w:val="uk-UA"/>
              </w:rPr>
              <w:t xml:space="preserve"> </w:t>
            </w:r>
            <w:r w:rsidRPr="00EB68D8">
              <w:rPr>
                <w:sz w:val="28"/>
                <w:szCs w:val="28"/>
                <w:shd w:val="clear" w:color="auto" w:fill="FFFFFF"/>
              </w:rPr>
              <w:t>“Про дозвільну систему у сфері господарської діяльності” з урахуванням особливостей, визначених</w:t>
            </w:r>
            <w:r w:rsidRPr="00EB68D8">
              <w:rPr>
                <w:sz w:val="28"/>
                <w:szCs w:val="28"/>
                <w:shd w:val="clear" w:color="auto" w:fill="FFFFFF"/>
                <w:lang w:val="uk-UA"/>
              </w:rPr>
              <w:t xml:space="preserve"> </w:t>
            </w:r>
            <w:hyperlink r:id="rId19" w:tgtFrame="_blank" w:history="1">
              <w:r w:rsidRPr="00EB68D8">
                <w:rPr>
                  <w:rStyle w:val="a5"/>
                  <w:color w:val="auto"/>
                  <w:sz w:val="28"/>
                  <w:szCs w:val="28"/>
                  <w:u w:val="none"/>
                  <w:shd w:val="clear" w:color="auto" w:fill="FFFFFF"/>
                </w:rPr>
                <w:t>Законом України</w:t>
              </w:r>
            </w:hyperlink>
            <w:r w:rsidRPr="00EB68D8">
              <w:rPr>
                <w:sz w:val="28"/>
                <w:szCs w:val="28"/>
                <w:lang w:val="uk-UA"/>
              </w:rPr>
              <w:t xml:space="preserve"> </w:t>
            </w:r>
            <w:r w:rsidRPr="00EB68D8">
              <w:rPr>
                <w:sz w:val="28"/>
                <w:szCs w:val="28"/>
                <w:shd w:val="clear" w:color="auto" w:fill="FFFFFF"/>
              </w:rPr>
              <w:t>“Про охорону атмосферного повітря”, в паперовій або електронній формі.</w:t>
            </w:r>
          </w:p>
          <w:p w:rsidR="00486DD3" w:rsidRPr="00EB68D8" w:rsidRDefault="00486DD3" w:rsidP="00486DD3">
            <w:pPr>
              <w:spacing w:line="216" w:lineRule="auto"/>
              <w:ind w:firstLine="459"/>
              <w:jc w:val="both"/>
              <w:rPr>
                <w:sz w:val="28"/>
                <w:szCs w:val="28"/>
                <w:shd w:val="clear" w:color="auto" w:fill="FFFFFF"/>
                <w:lang w:val="uk-UA"/>
              </w:rPr>
            </w:pPr>
          </w:p>
          <w:p w:rsidR="00486DD3" w:rsidRPr="00EB68D8" w:rsidRDefault="00486DD3" w:rsidP="00486DD3">
            <w:pPr>
              <w:spacing w:line="216" w:lineRule="auto"/>
              <w:ind w:firstLine="459"/>
              <w:jc w:val="both"/>
              <w:rPr>
                <w:sz w:val="28"/>
                <w:szCs w:val="28"/>
                <w:shd w:val="clear" w:color="auto" w:fill="FFFFFF"/>
                <w:lang w:val="uk-UA"/>
              </w:rPr>
            </w:pPr>
          </w:p>
          <w:p w:rsidR="00486DD3" w:rsidRPr="00EB68D8" w:rsidRDefault="00486DD3" w:rsidP="00486DD3">
            <w:pPr>
              <w:spacing w:line="216" w:lineRule="auto"/>
              <w:ind w:firstLine="459"/>
              <w:jc w:val="both"/>
              <w:rPr>
                <w:sz w:val="28"/>
                <w:szCs w:val="28"/>
                <w:shd w:val="clear" w:color="auto" w:fill="FFFFFF"/>
                <w:lang w:val="uk-UA"/>
              </w:rPr>
            </w:pPr>
          </w:p>
          <w:p w:rsidR="00486DD3" w:rsidRPr="00EB68D8" w:rsidRDefault="00486DD3" w:rsidP="00486DD3">
            <w:pPr>
              <w:spacing w:line="216" w:lineRule="auto"/>
              <w:ind w:firstLine="459"/>
              <w:jc w:val="both"/>
              <w:rPr>
                <w:sz w:val="28"/>
                <w:szCs w:val="28"/>
                <w:lang w:val="uk-UA"/>
              </w:rPr>
            </w:pPr>
            <w:r w:rsidRPr="00EB68D8">
              <w:rPr>
                <w:sz w:val="28"/>
                <w:szCs w:val="28"/>
                <w:shd w:val="clear" w:color="auto" w:fill="FFFFFF"/>
                <w:lang w:val="uk-UA"/>
              </w:rPr>
              <w:t xml:space="preserve">11. Подання суб’єктом господарювання заяви та документів для отримання, </w:t>
            </w:r>
            <w:r w:rsidRPr="00EB68D8">
              <w:rPr>
                <w:b/>
                <w:sz w:val="28"/>
                <w:szCs w:val="28"/>
                <w:shd w:val="clear" w:color="auto" w:fill="FFFFFF"/>
                <w:lang w:val="uk-UA"/>
              </w:rPr>
              <w:t>анулювання</w:t>
            </w:r>
            <w:r w:rsidRPr="00EB68D8">
              <w:rPr>
                <w:sz w:val="28"/>
                <w:szCs w:val="28"/>
                <w:shd w:val="clear" w:color="auto" w:fill="FFFFFF"/>
                <w:lang w:val="uk-UA"/>
              </w:rPr>
              <w:t xml:space="preserve">, переоформлення та поновлення дії дозволу на викиди в електронній формі, а також видача, відмова у видачі, </w:t>
            </w:r>
            <w:r w:rsidRPr="00EB68D8">
              <w:rPr>
                <w:b/>
                <w:sz w:val="28"/>
                <w:szCs w:val="28"/>
                <w:shd w:val="clear" w:color="auto" w:fill="FFFFFF"/>
                <w:lang w:val="uk-UA"/>
              </w:rPr>
              <w:t>анулювання</w:t>
            </w:r>
            <w:r w:rsidRPr="00EB68D8">
              <w:rPr>
                <w:sz w:val="28"/>
                <w:szCs w:val="28"/>
                <w:shd w:val="clear" w:color="auto" w:fill="FFFFFF"/>
                <w:lang w:val="uk-UA"/>
              </w:rPr>
              <w:t xml:space="preserve">, переоформлення, зупинення та поновлення дії дозволу на викиди в електронній формі здійснюється через електронний кабінет користувача Єдиної екологічної платформи </w:t>
            </w:r>
            <w:r w:rsidR="00636F86" w:rsidRPr="00EB68D8">
              <w:rPr>
                <w:sz w:val="28"/>
                <w:szCs w:val="28"/>
                <w:shd w:val="clear" w:color="auto" w:fill="FFFFFF"/>
                <w:lang w:val="uk-UA"/>
              </w:rPr>
              <w:t>«</w:t>
            </w:r>
            <w:r w:rsidRPr="00EB68D8">
              <w:rPr>
                <w:sz w:val="28"/>
                <w:szCs w:val="28"/>
                <w:shd w:val="clear" w:color="auto" w:fill="FFFFFF"/>
                <w:lang w:val="uk-UA"/>
              </w:rPr>
              <w:t>ЕкоСистема</w:t>
            </w:r>
            <w:r w:rsidR="00636F86" w:rsidRPr="00EB68D8">
              <w:rPr>
                <w:sz w:val="28"/>
                <w:szCs w:val="28"/>
                <w:shd w:val="clear" w:color="auto" w:fill="FFFFFF"/>
                <w:lang w:val="uk-UA"/>
              </w:rPr>
              <w:t>»</w:t>
            </w:r>
            <w:r w:rsidRPr="00EB68D8">
              <w:rPr>
                <w:sz w:val="28"/>
                <w:szCs w:val="28"/>
                <w:shd w:val="clear" w:color="auto" w:fill="FFFFFF"/>
                <w:lang w:val="uk-UA"/>
              </w:rPr>
              <w:t xml:space="preserve">, що пройшов електронну ідентифікацію та автентифікацію з використанням інтегрованої системи електронної ідентифікації, електронного підпису та/або печатки, що базуються на кваліфікованому сертифікаті відкритого ключа, або інших засобів електронної ідентифікації, що забезпечують аналогічний рівень довіри до засобів електронної ідентифікації, відповідно до вимог </w:t>
            </w:r>
            <w:hyperlink r:id="rId20" w:tgtFrame="_blank" w:history="1">
              <w:r w:rsidRPr="00EB68D8">
                <w:rPr>
                  <w:rStyle w:val="a5"/>
                  <w:color w:val="auto"/>
                  <w:sz w:val="28"/>
                  <w:szCs w:val="28"/>
                  <w:u w:val="none"/>
                  <w:shd w:val="clear" w:color="auto" w:fill="FFFFFF"/>
                  <w:lang w:val="uk-UA"/>
                </w:rPr>
                <w:t>Закону України</w:t>
              </w:r>
            </w:hyperlink>
            <w:r w:rsidRPr="00EB68D8">
              <w:rPr>
                <w:sz w:val="28"/>
                <w:szCs w:val="28"/>
                <w:lang w:val="uk-UA"/>
              </w:rPr>
              <w:t xml:space="preserve"> </w:t>
            </w:r>
            <w:r w:rsidR="00636F86" w:rsidRPr="00EB68D8">
              <w:rPr>
                <w:sz w:val="28"/>
                <w:szCs w:val="28"/>
                <w:shd w:val="clear" w:color="auto" w:fill="FFFFFF"/>
                <w:lang w:val="uk-UA"/>
              </w:rPr>
              <w:t>«</w:t>
            </w:r>
            <w:r w:rsidRPr="00EB68D8">
              <w:rPr>
                <w:sz w:val="28"/>
                <w:szCs w:val="28"/>
                <w:shd w:val="clear" w:color="auto" w:fill="FFFFFF"/>
                <w:lang w:val="uk-UA"/>
              </w:rPr>
              <w:t xml:space="preserve">Про </w:t>
            </w:r>
            <w:r w:rsidRPr="00EB68D8">
              <w:rPr>
                <w:sz w:val="28"/>
                <w:szCs w:val="28"/>
                <w:shd w:val="clear" w:color="auto" w:fill="FFFFFF"/>
                <w:lang w:val="uk-UA"/>
              </w:rPr>
              <w:lastRenderedPageBreak/>
              <w:t>електронні довірчі послуги</w:t>
            </w:r>
            <w:r w:rsidR="00636F86" w:rsidRPr="00EB68D8">
              <w:rPr>
                <w:sz w:val="28"/>
                <w:szCs w:val="28"/>
                <w:shd w:val="clear" w:color="auto" w:fill="FFFFFF"/>
                <w:lang w:val="uk-UA"/>
              </w:rPr>
              <w:t>»</w:t>
            </w:r>
            <w:r w:rsidRPr="00EB68D8">
              <w:rPr>
                <w:sz w:val="28"/>
                <w:szCs w:val="28"/>
                <w:shd w:val="clear" w:color="auto" w:fill="FFFFFF"/>
                <w:lang w:val="uk-UA"/>
              </w:rPr>
              <w:t>.</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center"/>
              <w:rPr>
                <w:sz w:val="28"/>
                <w:szCs w:val="28"/>
                <w:lang w:val="uk-UA"/>
              </w:rPr>
            </w:pPr>
            <w:r w:rsidRPr="00EB68D8">
              <w:rPr>
                <w:sz w:val="28"/>
                <w:szCs w:val="28"/>
              </w:rPr>
              <w:t>Механізм подання заяви та документів для отримання дозволу на викиди</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rPr>
              <w:t>32. Перебіг строку розгляду заяви та документів для отримання дозволу на викиди починається з наступного дня після їх надходження, а в разі їх подання після закінчення робочого дня, у неробочий день, святковий або вихідний день - у перший робочий день, що настає за днем їх подання.</w:t>
            </w:r>
          </w:p>
          <w:p w:rsidR="00486DD3" w:rsidRPr="00EB68D8" w:rsidRDefault="00486DD3" w:rsidP="00486DD3">
            <w:pPr>
              <w:spacing w:line="216" w:lineRule="auto"/>
              <w:ind w:left="1" w:firstLine="458"/>
              <w:jc w:val="both"/>
              <w:rPr>
                <w:b/>
                <w:sz w:val="28"/>
                <w:szCs w:val="28"/>
                <w:lang w:val="uk-UA"/>
              </w:rPr>
            </w:pPr>
            <w:r w:rsidRPr="00EB68D8">
              <w:rPr>
                <w:b/>
                <w:sz w:val="28"/>
                <w:szCs w:val="28"/>
                <w:lang w:val="uk-UA"/>
              </w:rPr>
              <w:t>Відсутній</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hd w:val="clear" w:color="auto" w:fill="FFFFFF"/>
              <w:spacing w:after="150"/>
              <w:ind w:firstLine="450"/>
              <w:jc w:val="center"/>
              <w:rPr>
                <w:sz w:val="28"/>
                <w:szCs w:val="28"/>
                <w:lang w:val="uk-UA" w:eastAsia="uk-UA"/>
              </w:rPr>
            </w:pPr>
            <w:r w:rsidRPr="00EB68D8">
              <w:rPr>
                <w:bCs/>
                <w:sz w:val="28"/>
                <w:szCs w:val="28"/>
                <w:shd w:val="clear" w:color="auto" w:fill="FFFFFF"/>
                <w:lang w:val="uk-UA"/>
              </w:rPr>
              <w:t xml:space="preserve">Механізм видачі, відмови у видачі, </w:t>
            </w:r>
            <w:r w:rsidRPr="00EB68D8">
              <w:rPr>
                <w:b/>
                <w:bCs/>
                <w:sz w:val="28"/>
                <w:szCs w:val="28"/>
                <w:shd w:val="clear" w:color="auto" w:fill="FFFFFF"/>
                <w:lang w:val="uk-UA"/>
              </w:rPr>
              <w:t>анулювання</w:t>
            </w:r>
            <w:r w:rsidRPr="00EB68D8">
              <w:rPr>
                <w:bCs/>
                <w:sz w:val="28"/>
                <w:szCs w:val="28"/>
                <w:shd w:val="clear" w:color="auto" w:fill="FFFFFF"/>
                <w:lang w:val="uk-UA"/>
              </w:rPr>
              <w:t>, переоформлення, зупинення, поновлення дії дозволу на викиди</w:t>
            </w:r>
          </w:p>
          <w:p w:rsidR="00486DD3" w:rsidRPr="00EB68D8" w:rsidRDefault="00486DD3" w:rsidP="00486DD3">
            <w:pPr>
              <w:shd w:val="clear" w:color="auto" w:fill="FFFFFF"/>
              <w:spacing w:after="150"/>
              <w:ind w:firstLine="450"/>
              <w:jc w:val="both"/>
              <w:rPr>
                <w:sz w:val="28"/>
                <w:szCs w:val="28"/>
                <w:lang w:val="uk-UA" w:eastAsia="uk-UA"/>
              </w:rPr>
            </w:pPr>
            <w:r w:rsidRPr="00EB68D8">
              <w:rPr>
                <w:sz w:val="28"/>
                <w:szCs w:val="28"/>
                <w:lang w:val="uk-UA" w:eastAsia="uk-UA"/>
              </w:rPr>
              <w:t>44. …</w:t>
            </w:r>
          </w:p>
          <w:p w:rsidR="00486DD3" w:rsidRPr="00EB68D8" w:rsidRDefault="00486DD3" w:rsidP="00486DD3">
            <w:pPr>
              <w:shd w:val="clear" w:color="auto" w:fill="FFFFFF"/>
              <w:spacing w:after="150"/>
              <w:ind w:firstLine="450"/>
              <w:jc w:val="both"/>
              <w:rPr>
                <w:sz w:val="28"/>
                <w:szCs w:val="28"/>
                <w:lang w:val="uk-UA" w:eastAsia="uk-UA"/>
              </w:rPr>
            </w:pPr>
            <w:bookmarkStart w:id="6" w:name="n193"/>
            <w:bookmarkEnd w:id="6"/>
            <w:r w:rsidRPr="00EB68D8">
              <w:rPr>
                <w:sz w:val="28"/>
                <w:szCs w:val="28"/>
                <w:lang w:val="uk-UA" w:eastAsia="uk-UA"/>
              </w:rPr>
              <w:t>Підставою для відмови у видачі дозволу на викиди встановлені законом.</w:t>
            </w:r>
          </w:p>
          <w:p w:rsidR="00486DD3" w:rsidRPr="00EB68D8" w:rsidRDefault="00486DD3" w:rsidP="00486DD3">
            <w:pPr>
              <w:shd w:val="clear" w:color="auto" w:fill="FFFFFF"/>
              <w:ind w:firstLine="450"/>
              <w:jc w:val="both"/>
              <w:rPr>
                <w:sz w:val="28"/>
                <w:szCs w:val="28"/>
                <w:lang w:val="uk-UA" w:eastAsia="uk-UA"/>
              </w:rPr>
            </w:pPr>
            <w:bookmarkStart w:id="7" w:name="n194"/>
            <w:bookmarkEnd w:id="7"/>
            <w:r w:rsidRPr="00EB68D8">
              <w:rPr>
                <w:sz w:val="28"/>
                <w:szCs w:val="28"/>
                <w:lang w:val="uk-UA" w:eastAsia="uk-UA"/>
              </w:rPr>
              <w:t xml:space="preserve">У разі встановлення наявності підстав для відмови у видачі дозволу на викиди дозвільний орган повідомляє про це суб’єкту господарювання з обґрунтуванням прийнятого </w:t>
            </w:r>
            <w:r w:rsidRPr="00EB68D8">
              <w:rPr>
                <w:sz w:val="28"/>
                <w:szCs w:val="28"/>
                <w:lang w:val="uk-UA" w:eastAsia="uk-UA"/>
              </w:rPr>
              <w:lastRenderedPageBreak/>
              <w:t>рішення особисто або через центр надання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 користувача або у порядку електронної інформаційної взаємодії.</w:t>
            </w:r>
          </w:p>
          <w:p w:rsidR="00486DD3" w:rsidRPr="00EB68D8" w:rsidRDefault="00486DD3" w:rsidP="00486DD3">
            <w:pPr>
              <w:spacing w:line="216" w:lineRule="auto"/>
              <w:ind w:left="1" w:firstLine="458"/>
              <w:jc w:val="both"/>
              <w:rPr>
                <w:b/>
                <w:sz w:val="28"/>
                <w:szCs w:val="28"/>
                <w:shd w:val="clear" w:color="auto" w:fill="FFFFFF"/>
                <w:lang w:val="uk-UA"/>
              </w:rPr>
            </w:pPr>
            <w:r w:rsidRPr="00EB68D8">
              <w:rPr>
                <w:b/>
                <w:sz w:val="28"/>
                <w:szCs w:val="28"/>
                <w:shd w:val="clear" w:color="auto" w:fill="FFFFFF"/>
                <w:lang w:val="uk-UA"/>
              </w:rPr>
              <w:t>Відсутній</w:t>
            </w: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rPr>
              <w:t>46. Заява залишається без розгляду у разі надходження від суб’єкта господарювання заяви про відкликання заяви та документів для отримання дозволу на викиди, про що</w:t>
            </w:r>
            <w:r w:rsidRPr="00EB68D8">
              <w:rPr>
                <w:b/>
                <w:sz w:val="28"/>
                <w:szCs w:val="28"/>
                <w:shd w:val="clear" w:color="auto" w:fill="FFFFFF"/>
              </w:rPr>
              <w:t xml:space="preserve"> дозвільним органом приймається рішення </w:t>
            </w:r>
            <w:r w:rsidRPr="00EB68D8">
              <w:rPr>
                <w:sz w:val="28"/>
                <w:szCs w:val="28"/>
                <w:shd w:val="clear" w:color="auto" w:fill="FFFFFF"/>
              </w:rPr>
              <w:t>та не позбавляє суб’єкта господарювання права звернутися з повторною заявою та документами для отримання дозволу на викиди.</w:t>
            </w:r>
          </w:p>
          <w:p w:rsidR="00486DD3" w:rsidRPr="00EB68D8" w:rsidRDefault="00486DD3" w:rsidP="00486DD3">
            <w:pPr>
              <w:shd w:val="clear" w:color="auto" w:fill="FFFFFF"/>
              <w:spacing w:line="216" w:lineRule="auto"/>
              <w:ind w:firstLine="448"/>
              <w:jc w:val="both"/>
              <w:rPr>
                <w:b/>
                <w:sz w:val="28"/>
                <w:szCs w:val="28"/>
                <w:lang w:val="uk-UA" w:eastAsia="uk-UA"/>
              </w:rPr>
            </w:pPr>
            <w:r w:rsidRPr="00EB68D8">
              <w:rPr>
                <w:b/>
                <w:sz w:val="28"/>
                <w:szCs w:val="28"/>
                <w:lang w:val="uk-UA" w:eastAsia="uk-UA"/>
              </w:rPr>
              <w:t>Відсутній</w:t>
            </w: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47. Дозвільний орган </w:t>
            </w:r>
            <w:r w:rsidRPr="00EB68D8">
              <w:rPr>
                <w:b/>
                <w:sz w:val="28"/>
                <w:szCs w:val="28"/>
                <w:lang w:val="uk-UA" w:eastAsia="uk-UA"/>
              </w:rPr>
              <w:t>анулює дозвіл</w:t>
            </w:r>
            <w:r w:rsidRPr="00EB68D8">
              <w:rPr>
                <w:sz w:val="28"/>
                <w:szCs w:val="28"/>
                <w:lang w:val="uk-UA" w:eastAsia="uk-UA"/>
              </w:rPr>
              <w:t xml:space="preserve"> на викиди з підстав, що встановлені законом.</w:t>
            </w:r>
          </w:p>
          <w:p w:rsidR="00486DD3" w:rsidRPr="00EB68D8" w:rsidRDefault="00486DD3" w:rsidP="00486DD3">
            <w:pPr>
              <w:shd w:val="clear" w:color="auto" w:fill="FFFFFF"/>
              <w:spacing w:line="216" w:lineRule="auto"/>
              <w:ind w:firstLine="448"/>
              <w:jc w:val="both"/>
              <w:rPr>
                <w:sz w:val="28"/>
                <w:szCs w:val="28"/>
                <w:lang w:val="uk-UA" w:eastAsia="uk-UA"/>
              </w:rPr>
            </w:pPr>
            <w:bookmarkStart w:id="8" w:name="n198"/>
            <w:bookmarkEnd w:id="8"/>
            <w:r w:rsidRPr="00EB68D8">
              <w:rPr>
                <w:sz w:val="28"/>
                <w:szCs w:val="28"/>
                <w:lang w:val="uk-UA" w:eastAsia="uk-UA"/>
              </w:rPr>
              <w:t xml:space="preserve">48. У разі подання заяви про </w:t>
            </w:r>
            <w:r w:rsidRPr="00EB68D8">
              <w:rPr>
                <w:b/>
                <w:sz w:val="28"/>
                <w:szCs w:val="28"/>
                <w:lang w:val="uk-UA" w:eastAsia="uk-UA"/>
              </w:rPr>
              <w:t>анулювання</w:t>
            </w:r>
            <w:r w:rsidRPr="00EB68D8">
              <w:rPr>
                <w:sz w:val="28"/>
                <w:szCs w:val="28"/>
                <w:lang w:val="uk-UA" w:eastAsia="uk-UA"/>
              </w:rPr>
              <w:t xml:space="preserve"> дозволу за власним бажанням в ній зазначаються дата видачі та номер </w:t>
            </w:r>
            <w:r w:rsidRPr="00EB68D8">
              <w:rPr>
                <w:sz w:val="28"/>
                <w:szCs w:val="28"/>
                <w:lang w:val="uk-UA" w:eastAsia="uk-UA"/>
              </w:rPr>
              <w:lastRenderedPageBreak/>
              <w:t xml:space="preserve">дозволу на викиди, який підлягає </w:t>
            </w:r>
            <w:r w:rsidRPr="00EB68D8">
              <w:rPr>
                <w:b/>
                <w:sz w:val="28"/>
                <w:szCs w:val="28"/>
                <w:lang w:val="uk-UA" w:eastAsia="uk-UA"/>
              </w:rPr>
              <w:t>анулюванню</w:t>
            </w:r>
            <w:r w:rsidRPr="00EB68D8">
              <w:rPr>
                <w:sz w:val="28"/>
                <w:szCs w:val="28"/>
                <w:lang w:val="uk-UA" w:eastAsia="uk-UA"/>
              </w:rPr>
              <w:t>, та найменування дозвільного органу, що його видав.</w:t>
            </w:r>
          </w:p>
          <w:p w:rsidR="00486DD3" w:rsidRPr="00EB68D8" w:rsidRDefault="00486DD3" w:rsidP="00486DD3">
            <w:pPr>
              <w:shd w:val="clear" w:color="auto" w:fill="FFFFFF"/>
              <w:spacing w:line="216" w:lineRule="auto"/>
              <w:ind w:firstLine="448"/>
              <w:jc w:val="both"/>
              <w:rPr>
                <w:sz w:val="28"/>
                <w:szCs w:val="28"/>
                <w:lang w:val="uk-UA" w:eastAsia="uk-UA"/>
              </w:rPr>
            </w:pPr>
            <w:bookmarkStart w:id="9" w:name="n199"/>
            <w:bookmarkEnd w:id="9"/>
            <w:r w:rsidRPr="00EB68D8">
              <w:rPr>
                <w:sz w:val="28"/>
                <w:szCs w:val="28"/>
                <w:lang w:val="uk-UA" w:eastAsia="uk-UA"/>
              </w:rPr>
              <w:t xml:space="preserve">49. Дозвільний орган, який видав дозвіл на викиди, протягом 10 робочих днів з дня отримання заяви суб’єкта господарювання про </w:t>
            </w:r>
            <w:r w:rsidRPr="00EB68D8">
              <w:rPr>
                <w:b/>
                <w:sz w:val="28"/>
                <w:szCs w:val="28"/>
                <w:lang w:val="uk-UA" w:eastAsia="uk-UA"/>
              </w:rPr>
              <w:t>анулювання</w:t>
            </w:r>
            <w:r w:rsidRPr="00EB68D8">
              <w:rPr>
                <w:sz w:val="28"/>
                <w:szCs w:val="28"/>
                <w:lang w:val="uk-UA" w:eastAsia="uk-UA"/>
              </w:rPr>
              <w:t xml:space="preserve"> дозволу на викиди або настання підстав для </w:t>
            </w:r>
            <w:r w:rsidRPr="00EB68D8">
              <w:rPr>
                <w:b/>
                <w:sz w:val="28"/>
                <w:szCs w:val="28"/>
                <w:lang w:val="uk-UA" w:eastAsia="uk-UA"/>
              </w:rPr>
              <w:t>анулювання</w:t>
            </w:r>
            <w:r w:rsidRPr="00EB68D8">
              <w:rPr>
                <w:sz w:val="28"/>
                <w:szCs w:val="28"/>
                <w:lang w:val="uk-UA" w:eastAsia="uk-UA"/>
              </w:rPr>
              <w:t xml:space="preserve"> дозволу на викиди приймає рішення про </w:t>
            </w:r>
            <w:r w:rsidRPr="00EB68D8">
              <w:rPr>
                <w:b/>
                <w:sz w:val="28"/>
                <w:szCs w:val="28"/>
                <w:lang w:val="uk-UA" w:eastAsia="uk-UA"/>
              </w:rPr>
              <w:t>його</w:t>
            </w:r>
            <w:r w:rsidRPr="00EB68D8">
              <w:rPr>
                <w:sz w:val="28"/>
                <w:szCs w:val="28"/>
                <w:lang w:val="uk-UA" w:eastAsia="uk-UA"/>
              </w:rPr>
              <w:t xml:space="preserve"> </w:t>
            </w:r>
            <w:r w:rsidRPr="00EB68D8">
              <w:rPr>
                <w:b/>
                <w:sz w:val="28"/>
                <w:szCs w:val="28"/>
                <w:lang w:val="uk-UA" w:eastAsia="uk-UA"/>
              </w:rPr>
              <w:t>анулювання</w:t>
            </w:r>
            <w:r w:rsidRPr="00EB68D8">
              <w:rPr>
                <w:sz w:val="28"/>
                <w:szCs w:val="28"/>
                <w:lang w:val="uk-UA" w:eastAsia="uk-UA"/>
              </w:rPr>
              <w:t xml:space="preserve"> або відмову в </w:t>
            </w:r>
            <w:r w:rsidRPr="00EB68D8">
              <w:rPr>
                <w:b/>
                <w:sz w:val="28"/>
                <w:szCs w:val="28"/>
                <w:lang w:val="uk-UA" w:eastAsia="uk-UA"/>
              </w:rPr>
              <w:t>анулюванні</w:t>
            </w:r>
            <w:r w:rsidRPr="00EB68D8">
              <w:rPr>
                <w:sz w:val="28"/>
                <w:szCs w:val="28"/>
                <w:lang w:val="uk-UA" w:eastAsia="uk-UA"/>
              </w:rPr>
              <w:t xml:space="preserve"> дозволу на викиди, про що повідомляє суб’єкту господарювання особисто або через центр надання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 користувача або у порядку електронної інформаційної взаємодії.</w:t>
            </w:r>
          </w:p>
          <w:p w:rsidR="00486DD3" w:rsidRPr="00EB68D8" w:rsidRDefault="00486DD3" w:rsidP="00486DD3">
            <w:pPr>
              <w:shd w:val="clear" w:color="auto" w:fill="FFFFFF"/>
              <w:spacing w:line="216" w:lineRule="auto"/>
              <w:ind w:firstLine="448"/>
              <w:jc w:val="both"/>
              <w:rPr>
                <w:sz w:val="28"/>
                <w:szCs w:val="28"/>
                <w:lang w:val="uk-UA" w:eastAsia="uk-UA"/>
              </w:rPr>
            </w:pPr>
            <w:bookmarkStart w:id="10" w:name="n200"/>
            <w:bookmarkEnd w:id="10"/>
            <w:r w:rsidRPr="00EB68D8">
              <w:rPr>
                <w:sz w:val="28"/>
                <w:szCs w:val="28"/>
                <w:lang w:val="uk-UA" w:eastAsia="uk-UA"/>
              </w:rPr>
              <w:t xml:space="preserve">Дія дозволу на викиди припиняється через 10 робочих днів з дня прийняття дозвільним органом рішення про </w:t>
            </w:r>
            <w:r w:rsidRPr="00EB68D8">
              <w:rPr>
                <w:b/>
                <w:sz w:val="28"/>
                <w:szCs w:val="28"/>
                <w:lang w:val="uk-UA" w:eastAsia="uk-UA"/>
              </w:rPr>
              <w:t>його</w:t>
            </w:r>
            <w:r w:rsidRPr="00EB68D8">
              <w:rPr>
                <w:sz w:val="28"/>
                <w:szCs w:val="28"/>
                <w:lang w:val="uk-UA" w:eastAsia="uk-UA"/>
              </w:rPr>
              <w:t xml:space="preserve"> </w:t>
            </w:r>
            <w:r w:rsidRPr="00EB68D8">
              <w:rPr>
                <w:b/>
                <w:sz w:val="28"/>
                <w:szCs w:val="28"/>
                <w:lang w:val="uk-UA" w:eastAsia="uk-UA"/>
              </w:rPr>
              <w:t>анулювання</w:t>
            </w:r>
            <w:r w:rsidRPr="00EB68D8">
              <w:rPr>
                <w:sz w:val="28"/>
                <w:szCs w:val="28"/>
                <w:lang w:val="uk-UA" w:eastAsia="uk-UA"/>
              </w:rPr>
              <w:t xml:space="preserve"> або з дати видачі нового дозволу на викиди.</w:t>
            </w:r>
          </w:p>
          <w:p w:rsidR="00486DD3" w:rsidRPr="00EB68D8" w:rsidRDefault="00486DD3" w:rsidP="00486DD3">
            <w:pPr>
              <w:shd w:val="clear" w:color="auto" w:fill="FFFFFF"/>
              <w:spacing w:line="216" w:lineRule="auto"/>
              <w:ind w:firstLine="448"/>
              <w:jc w:val="both"/>
              <w:rPr>
                <w:sz w:val="28"/>
                <w:szCs w:val="28"/>
                <w:lang w:val="uk-UA" w:eastAsia="uk-UA"/>
              </w:rPr>
            </w:pPr>
            <w:bookmarkStart w:id="11" w:name="n201"/>
            <w:bookmarkEnd w:id="11"/>
            <w:r w:rsidRPr="00EB68D8">
              <w:rPr>
                <w:sz w:val="28"/>
                <w:szCs w:val="28"/>
                <w:lang w:val="uk-UA" w:eastAsia="uk-UA"/>
              </w:rPr>
              <w:t xml:space="preserve">Підставою для відмови в </w:t>
            </w:r>
            <w:r w:rsidRPr="00EB68D8">
              <w:rPr>
                <w:b/>
                <w:sz w:val="28"/>
                <w:szCs w:val="28"/>
                <w:lang w:val="uk-UA" w:eastAsia="uk-UA"/>
              </w:rPr>
              <w:t>анулюванні</w:t>
            </w:r>
            <w:r w:rsidRPr="00EB68D8">
              <w:rPr>
                <w:sz w:val="28"/>
                <w:szCs w:val="28"/>
                <w:lang w:val="uk-UA" w:eastAsia="uk-UA"/>
              </w:rPr>
              <w:t xml:space="preserve"> дозволу на викиди є виявлення в заяві про </w:t>
            </w:r>
            <w:r w:rsidRPr="00EB68D8">
              <w:rPr>
                <w:b/>
                <w:sz w:val="28"/>
                <w:szCs w:val="28"/>
                <w:lang w:val="uk-UA" w:eastAsia="uk-UA"/>
              </w:rPr>
              <w:t>анулювання</w:t>
            </w:r>
            <w:r w:rsidRPr="00EB68D8">
              <w:rPr>
                <w:sz w:val="28"/>
                <w:szCs w:val="28"/>
                <w:lang w:val="uk-UA" w:eastAsia="uk-UA"/>
              </w:rPr>
              <w:t xml:space="preserve"> дозволу на викиди, поданої суб’єктом господарювання, недостовірних відомостей.</w:t>
            </w: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lang w:val="uk-UA"/>
              </w:rPr>
              <w:t xml:space="preserve">52. Рішення дозвільних органів про відмову у видачі дозволу на викиди, зупинення дії дозволу (повністю або частково) або </w:t>
            </w:r>
            <w:r w:rsidRPr="00EB68D8">
              <w:rPr>
                <w:b/>
                <w:sz w:val="28"/>
                <w:szCs w:val="28"/>
                <w:shd w:val="clear" w:color="auto" w:fill="FFFFFF"/>
                <w:lang w:val="uk-UA"/>
              </w:rPr>
              <w:t>його</w:t>
            </w:r>
            <w:r w:rsidRPr="00EB68D8">
              <w:rPr>
                <w:sz w:val="28"/>
                <w:szCs w:val="28"/>
                <w:shd w:val="clear" w:color="auto" w:fill="FFFFFF"/>
                <w:lang w:val="uk-UA"/>
              </w:rPr>
              <w:t xml:space="preserve"> </w:t>
            </w:r>
            <w:r w:rsidRPr="00EB68D8">
              <w:rPr>
                <w:b/>
                <w:sz w:val="28"/>
                <w:szCs w:val="28"/>
                <w:shd w:val="clear" w:color="auto" w:fill="FFFFFF"/>
                <w:lang w:val="uk-UA"/>
              </w:rPr>
              <w:t>анулювання</w:t>
            </w:r>
            <w:r w:rsidRPr="00EB68D8">
              <w:rPr>
                <w:sz w:val="28"/>
                <w:szCs w:val="28"/>
                <w:shd w:val="clear" w:color="auto" w:fill="FFFFFF"/>
                <w:lang w:val="uk-UA"/>
              </w:rPr>
              <w:t xml:space="preserve"> можуть бути оскаржені </w:t>
            </w:r>
            <w:r w:rsidRPr="00EB68D8">
              <w:rPr>
                <w:b/>
                <w:sz w:val="28"/>
                <w:szCs w:val="28"/>
                <w:shd w:val="clear" w:color="auto" w:fill="FFFFFF"/>
                <w:lang w:val="uk-UA"/>
              </w:rPr>
              <w:t>до суду.</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28" w:lineRule="auto"/>
              <w:ind w:left="3402" w:rightChars="-305" w:right="-732"/>
              <w:jc w:val="center"/>
              <w:rPr>
                <w:shd w:val="clear" w:color="auto" w:fill="FFFFFF"/>
              </w:rPr>
            </w:pPr>
            <w:r w:rsidRPr="00EB68D8">
              <w:rPr>
                <w:shd w:val="clear" w:color="auto" w:fill="FFFFFF"/>
              </w:rPr>
              <w:t>Додаток 1</w:t>
            </w:r>
            <w:r w:rsidRPr="00EB68D8">
              <w:rPr>
                <w:shd w:val="clear" w:color="auto" w:fill="FFFFFF"/>
                <w:lang w:val="uk-UA"/>
              </w:rPr>
              <w:t xml:space="preserve"> </w:t>
            </w:r>
            <w:r w:rsidRPr="00EB68D8">
              <w:rPr>
                <w:shd w:val="clear" w:color="auto" w:fill="FFFFFF"/>
              </w:rPr>
              <w:t>до Порядку</w:t>
            </w:r>
          </w:p>
          <w:p w:rsidR="00486DD3" w:rsidRPr="00EB68D8" w:rsidRDefault="00486DD3" w:rsidP="00486DD3">
            <w:pPr>
              <w:spacing w:line="228" w:lineRule="auto"/>
              <w:ind w:left="3402" w:rightChars="-305" w:right="-732"/>
              <w:jc w:val="center"/>
              <w:rPr>
                <w:sz w:val="24"/>
                <w:szCs w:val="24"/>
                <w:lang w:val="uk-UA"/>
              </w:rPr>
            </w:pPr>
            <w:r w:rsidRPr="00EB68D8">
              <w:rPr>
                <w:sz w:val="24"/>
                <w:szCs w:val="24"/>
              </w:rPr>
              <w:t>Додаток</w:t>
            </w:r>
            <w:r w:rsidRPr="00EB68D8">
              <w:rPr>
                <w:sz w:val="24"/>
                <w:szCs w:val="24"/>
              </w:rPr>
              <w:br/>
              <w:t>до дозволу на викиди</w:t>
            </w:r>
            <w:r w:rsidRPr="00EB68D8">
              <w:rPr>
                <w:sz w:val="24"/>
                <w:szCs w:val="24"/>
              </w:rPr>
              <w:br/>
              <w:t xml:space="preserve">забруднюючих речовин в </w:t>
            </w:r>
          </w:p>
          <w:p w:rsidR="00486DD3" w:rsidRPr="00EB68D8" w:rsidRDefault="00486DD3" w:rsidP="00486DD3">
            <w:pPr>
              <w:spacing w:line="228" w:lineRule="auto"/>
              <w:ind w:left="3402" w:rightChars="-305" w:right="-732"/>
              <w:jc w:val="center"/>
              <w:rPr>
                <w:sz w:val="24"/>
                <w:szCs w:val="24"/>
                <w:lang w:val="uk-UA"/>
              </w:rPr>
            </w:pPr>
            <w:r w:rsidRPr="00EB68D8">
              <w:rPr>
                <w:sz w:val="24"/>
                <w:szCs w:val="24"/>
                <w:lang w:val="uk-UA"/>
              </w:rPr>
              <w:t>а</w:t>
            </w:r>
            <w:r w:rsidRPr="00EB68D8">
              <w:rPr>
                <w:sz w:val="24"/>
                <w:szCs w:val="24"/>
              </w:rPr>
              <w:t>тмосферне</w:t>
            </w:r>
            <w:r w:rsidRPr="00EB68D8">
              <w:rPr>
                <w:sz w:val="24"/>
                <w:szCs w:val="24"/>
                <w:lang w:val="uk-UA"/>
              </w:rPr>
              <w:t xml:space="preserve"> </w:t>
            </w:r>
            <w:r w:rsidRPr="00EB68D8">
              <w:rPr>
                <w:sz w:val="24"/>
                <w:szCs w:val="24"/>
              </w:rPr>
              <w:t xml:space="preserve">повітря </w:t>
            </w:r>
          </w:p>
          <w:p w:rsidR="00486DD3" w:rsidRPr="00EB68D8" w:rsidRDefault="00486DD3" w:rsidP="00486DD3">
            <w:pPr>
              <w:spacing w:line="228" w:lineRule="auto"/>
              <w:ind w:left="3402" w:rightChars="-305" w:right="-732"/>
              <w:jc w:val="center"/>
              <w:rPr>
                <w:sz w:val="24"/>
                <w:szCs w:val="24"/>
                <w:lang w:val="uk-UA"/>
              </w:rPr>
            </w:pPr>
            <w:r w:rsidRPr="00EB68D8">
              <w:rPr>
                <w:sz w:val="24"/>
                <w:szCs w:val="24"/>
              </w:rPr>
              <w:t>стаціонарними джерелами</w:t>
            </w:r>
            <w:r w:rsidRPr="00EB68D8">
              <w:rPr>
                <w:sz w:val="24"/>
                <w:szCs w:val="24"/>
              </w:rPr>
              <w:br/>
            </w:r>
            <w:r w:rsidRPr="00EB68D8">
              <w:rPr>
                <w:sz w:val="24"/>
                <w:szCs w:val="24"/>
              </w:rPr>
              <w:lastRenderedPageBreak/>
              <w:t xml:space="preserve">від </w:t>
            </w:r>
            <w:r w:rsidRPr="00EB68D8">
              <w:rPr>
                <w:sz w:val="24"/>
                <w:szCs w:val="24"/>
                <w:lang w:val="uk-UA"/>
              </w:rPr>
              <w:t>__</w:t>
            </w:r>
            <w:r w:rsidRPr="00EB68D8">
              <w:rPr>
                <w:sz w:val="24"/>
                <w:szCs w:val="24"/>
              </w:rPr>
              <w:t xml:space="preserve"> </w:t>
            </w:r>
            <w:r w:rsidRPr="00EB68D8">
              <w:rPr>
                <w:sz w:val="24"/>
                <w:szCs w:val="24"/>
                <w:lang w:val="uk-UA"/>
              </w:rPr>
              <w:t>______</w:t>
            </w:r>
            <w:r w:rsidRPr="00EB68D8">
              <w:rPr>
                <w:sz w:val="24"/>
                <w:szCs w:val="24"/>
              </w:rPr>
              <w:t xml:space="preserve"> 20</w:t>
            </w:r>
            <w:r w:rsidRPr="00EB68D8">
              <w:rPr>
                <w:sz w:val="24"/>
                <w:szCs w:val="24"/>
                <w:lang w:val="uk-UA"/>
              </w:rPr>
              <w:t xml:space="preserve"> __</w:t>
            </w:r>
            <w:r w:rsidRPr="00EB68D8">
              <w:rPr>
                <w:sz w:val="24"/>
                <w:szCs w:val="24"/>
              </w:rPr>
              <w:t xml:space="preserve"> р. № </w:t>
            </w:r>
            <w:r w:rsidRPr="00EB68D8">
              <w:rPr>
                <w:sz w:val="24"/>
                <w:szCs w:val="24"/>
                <w:lang w:val="uk-UA"/>
              </w:rPr>
              <w:t>___</w:t>
            </w:r>
          </w:p>
          <w:p w:rsidR="00486DD3" w:rsidRPr="00EB68D8" w:rsidRDefault="00486DD3" w:rsidP="00486DD3">
            <w:pPr>
              <w:ind w:rightChars="-305" w:right="-732" w:firstLine="567"/>
              <w:jc w:val="both"/>
              <w:rPr>
                <w:sz w:val="24"/>
                <w:szCs w:val="24"/>
                <w:lang w:val="uk-UA"/>
              </w:rPr>
            </w:pPr>
            <w:r w:rsidRPr="00EB68D8">
              <w:rPr>
                <w:sz w:val="24"/>
                <w:szCs w:val="24"/>
                <w:lang w:val="uk-UA"/>
              </w:rPr>
              <w:t xml:space="preserve">6. </w:t>
            </w:r>
            <w:r w:rsidRPr="00EB68D8">
              <w:rPr>
                <w:b/>
                <w:sz w:val="24"/>
                <w:szCs w:val="24"/>
                <w:lang w:val="uk-UA"/>
              </w:rPr>
              <w:t>Анулювання</w:t>
            </w:r>
            <w:r w:rsidRPr="00EB68D8">
              <w:rPr>
                <w:sz w:val="24"/>
                <w:szCs w:val="24"/>
                <w:lang w:val="uk-UA"/>
              </w:rPr>
              <w:t xml:space="preserve"> діючих дозволів на викиди</w:t>
            </w:r>
          </w:p>
          <w:p w:rsidR="00486DD3" w:rsidRPr="00EB68D8" w:rsidRDefault="00486DD3" w:rsidP="00486DD3">
            <w:pPr>
              <w:spacing w:line="216" w:lineRule="auto"/>
              <w:ind w:left="1" w:firstLine="458"/>
              <w:jc w:val="both"/>
              <w:rPr>
                <w:sz w:val="28"/>
                <w:szCs w:val="28"/>
              </w:rPr>
            </w:pPr>
          </w:p>
          <w:p w:rsidR="00486DD3" w:rsidRPr="00EB68D8" w:rsidRDefault="00486DD3" w:rsidP="00486DD3">
            <w:pPr>
              <w:spacing w:line="216" w:lineRule="auto"/>
              <w:ind w:left="1" w:firstLine="458"/>
              <w:jc w:val="both"/>
              <w:rPr>
                <w:sz w:val="28"/>
                <w:szCs w:val="28"/>
              </w:rPr>
            </w:pPr>
          </w:p>
          <w:p w:rsidR="00486DD3" w:rsidRPr="00EB68D8" w:rsidRDefault="00486DD3" w:rsidP="00486DD3">
            <w:pPr>
              <w:spacing w:line="216" w:lineRule="auto"/>
              <w:ind w:left="1" w:firstLine="458"/>
              <w:jc w:val="both"/>
              <w:rPr>
                <w:sz w:val="28"/>
                <w:szCs w:val="28"/>
              </w:rPr>
            </w:pPr>
          </w:p>
          <w:p w:rsidR="00486DD3" w:rsidRPr="00EB68D8" w:rsidRDefault="00486DD3" w:rsidP="00486DD3">
            <w:pPr>
              <w:spacing w:line="216" w:lineRule="auto"/>
              <w:ind w:left="4253" w:hanging="1"/>
              <w:jc w:val="center"/>
              <w:rPr>
                <w:sz w:val="28"/>
                <w:szCs w:val="28"/>
              </w:rPr>
            </w:pPr>
            <w:r w:rsidRPr="00EB68D8">
              <w:rPr>
                <w:shd w:val="clear" w:color="auto" w:fill="FFFFFF"/>
              </w:rPr>
              <w:t xml:space="preserve">Додаток </w:t>
            </w:r>
            <w:r w:rsidRPr="00EB68D8">
              <w:rPr>
                <w:shd w:val="clear" w:color="auto" w:fill="FFFFFF"/>
                <w:lang w:val="uk-UA"/>
              </w:rPr>
              <w:t>2</w:t>
            </w:r>
            <w:r w:rsidRPr="00EB68D8">
              <w:t xml:space="preserve"> </w:t>
            </w:r>
            <w:r w:rsidRPr="00EB68D8">
              <w:rPr>
                <w:shd w:val="clear" w:color="auto" w:fill="FFFFFF"/>
              </w:rPr>
              <w:t>до Порядку</w:t>
            </w:r>
          </w:p>
          <w:p w:rsidR="00486DD3" w:rsidRPr="00EB68D8" w:rsidRDefault="00486DD3" w:rsidP="00486DD3">
            <w:pPr>
              <w:shd w:val="clear" w:color="auto" w:fill="FFFFFF"/>
              <w:spacing w:before="150" w:after="150"/>
              <w:ind w:left="450" w:right="450"/>
              <w:jc w:val="center"/>
              <w:rPr>
                <w:lang w:val="uk-UA" w:eastAsia="uk-UA"/>
              </w:rPr>
            </w:pPr>
            <w:bookmarkStart w:id="12" w:name="n222"/>
            <w:bookmarkEnd w:id="12"/>
            <w:r w:rsidRPr="00EB68D8">
              <w:rPr>
                <w:b/>
                <w:bCs/>
                <w:sz w:val="28"/>
                <w:szCs w:val="28"/>
                <w:lang w:val="uk-UA" w:eastAsia="uk-UA"/>
              </w:rPr>
              <w:t>ОБЛІК</w:t>
            </w:r>
            <w:r w:rsidRPr="00EB68D8">
              <w:rPr>
                <w:lang w:val="uk-UA" w:eastAsia="uk-UA"/>
              </w:rPr>
              <w:br/>
            </w:r>
            <w:r w:rsidRPr="00EB68D8">
              <w:rPr>
                <w:b/>
                <w:bCs/>
                <w:sz w:val="28"/>
                <w:szCs w:val="28"/>
                <w:lang w:val="uk-UA" w:eastAsia="uk-UA"/>
              </w:rPr>
              <w:t>суб’єктів господарювання, які отримали дозволи на викиди</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451"/>
              <w:gridCol w:w="935"/>
              <w:gridCol w:w="811"/>
              <w:gridCol w:w="1239"/>
              <w:gridCol w:w="709"/>
              <w:gridCol w:w="687"/>
              <w:gridCol w:w="811"/>
              <w:gridCol w:w="777"/>
              <w:gridCol w:w="878"/>
            </w:tblGrid>
            <w:tr w:rsidR="00EB68D8" w:rsidRPr="00EB68D8" w:rsidTr="00737261">
              <w:tc>
                <w:tcPr>
                  <w:tcW w:w="585" w:type="dxa"/>
                  <w:tcBorders>
                    <w:top w:val="single" w:sz="6" w:space="0" w:color="000000"/>
                    <w:left w:val="nil"/>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bookmarkStart w:id="13" w:name="n223"/>
                  <w:bookmarkEnd w:id="13"/>
                  <w:r w:rsidRPr="00EB68D8">
                    <w:rPr>
                      <w:sz w:val="20"/>
                      <w:szCs w:val="20"/>
                      <w:lang w:val="uk-UA" w:eastAsia="uk-UA"/>
                    </w:rPr>
                    <w:t>Порядковий номер</w:t>
                  </w:r>
                </w:p>
              </w:tc>
              <w:tc>
                <w:tcPr>
                  <w:tcW w:w="12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Ідентифікаційний код юридичної особи згідно з ЄДРПОУ,</w:t>
                  </w:r>
                  <w:r w:rsidRPr="00EB68D8">
                    <w:rPr>
                      <w:lang w:val="uk-UA" w:eastAsia="uk-UA"/>
                    </w:rPr>
                    <w:br/>
                  </w:r>
                  <w:r w:rsidRPr="00EB68D8">
                    <w:rPr>
                      <w:sz w:val="20"/>
                      <w:szCs w:val="20"/>
                      <w:lang w:val="uk-UA" w:eastAsia="uk-UA"/>
                    </w:rPr>
                    <w:t>на який отримано дозвіл на викиди</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Найменування суб’єкта господарювання, який отримав дозвіл на викиди</w:t>
                  </w:r>
                </w:p>
              </w:tc>
              <w:tc>
                <w:tcPr>
                  <w:tcW w:w="163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Місцезнаходження об’єкта суб’єкта господарювання (промислового майданчика)</w:t>
                  </w:r>
                </w:p>
              </w:tc>
              <w:tc>
                <w:tcPr>
                  <w:tcW w:w="9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Номер дозволу на викиди</w:t>
                  </w:r>
                </w:p>
              </w:tc>
              <w:tc>
                <w:tcPr>
                  <w:tcW w:w="90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Дата видачі дозволу на викиди</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Строк, до якого видано дозвіл на викиди</w:t>
                  </w:r>
                </w:p>
              </w:tc>
              <w:tc>
                <w:tcPr>
                  <w:tcW w:w="102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Група, до якої належить об’єкт суб’єкта господарювання</w:t>
                  </w:r>
                </w:p>
              </w:tc>
              <w:tc>
                <w:tcPr>
                  <w:tcW w:w="1155" w:type="dxa"/>
                  <w:tcBorders>
                    <w:top w:val="single" w:sz="6" w:space="0" w:color="000000"/>
                    <w:left w:val="single" w:sz="6" w:space="0" w:color="000000"/>
                    <w:bottom w:val="single" w:sz="6" w:space="0" w:color="000000"/>
                    <w:right w:val="nil"/>
                  </w:tcBorders>
                  <w:hideMark/>
                </w:tcPr>
                <w:p w:rsidR="00486DD3" w:rsidRPr="00EB68D8" w:rsidRDefault="00486DD3" w:rsidP="00486DD3">
                  <w:pPr>
                    <w:spacing w:before="150" w:after="150"/>
                    <w:jc w:val="center"/>
                    <w:rPr>
                      <w:lang w:val="uk-UA" w:eastAsia="uk-UA"/>
                    </w:rPr>
                  </w:pPr>
                  <w:r w:rsidRPr="00EB68D8">
                    <w:rPr>
                      <w:sz w:val="20"/>
                      <w:szCs w:val="20"/>
                      <w:lang w:val="uk-UA" w:eastAsia="uk-UA"/>
                    </w:rPr>
                    <w:t xml:space="preserve">Інформація про </w:t>
                  </w:r>
                  <w:r w:rsidRPr="00EB68D8">
                    <w:rPr>
                      <w:b/>
                      <w:sz w:val="20"/>
                      <w:szCs w:val="20"/>
                      <w:lang w:val="uk-UA" w:eastAsia="uk-UA"/>
                    </w:rPr>
                    <w:t>анулювання</w:t>
                  </w:r>
                  <w:r w:rsidRPr="00EB68D8">
                    <w:rPr>
                      <w:sz w:val="20"/>
                      <w:szCs w:val="20"/>
                      <w:lang w:val="uk-UA" w:eastAsia="uk-UA"/>
                    </w:rPr>
                    <w:t>, переоформлення, зупинення та поновлення дозволів</w:t>
                  </w:r>
                </w:p>
              </w:tc>
            </w:tr>
            <w:tr w:rsidR="00EB68D8" w:rsidRPr="00EB68D8" w:rsidTr="00737261">
              <w:tc>
                <w:tcPr>
                  <w:tcW w:w="585" w:type="dxa"/>
                  <w:tcBorders>
                    <w:top w:val="single" w:sz="6" w:space="0" w:color="000000"/>
                    <w:left w:val="nil"/>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1</w:t>
                  </w:r>
                </w:p>
              </w:tc>
              <w:tc>
                <w:tcPr>
                  <w:tcW w:w="12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2</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3</w:t>
                  </w:r>
                </w:p>
              </w:tc>
              <w:tc>
                <w:tcPr>
                  <w:tcW w:w="163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4</w:t>
                  </w:r>
                </w:p>
              </w:tc>
              <w:tc>
                <w:tcPr>
                  <w:tcW w:w="9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5</w:t>
                  </w:r>
                </w:p>
              </w:tc>
              <w:tc>
                <w:tcPr>
                  <w:tcW w:w="90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6</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7</w:t>
                  </w:r>
                </w:p>
              </w:tc>
              <w:tc>
                <w:tcPr>
                  <w:tcW w:w="102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8</w:t>
                  </w:r>
                </w:p>
              </w:tc>
              <w:tc>
                <w:tcPr>
                  <w:tcW w:w="1155" w:type="dxa"/>
                  <w:tcBorders>
                    <w:top w:val="single" w:sz="6" w:space="0" w:color="000000"/>
                    <w:left w:val="single" w:sz="6" w:space="0" w:color="000000"/>
                    <w:bottom w:val="single" w:sz="6" w:space="0" w:color="000000"/>
                    <w:right w:val="nil"/>
                  </w:tcBorders>
                  <w:hideMark/>
                </w:tcPr>
                <w:p w:rsidR="00486DD3" w:rsidRPr="00EB68D8" w:rsidRDefault="00486DD3" w:rsidP="00486DD3">
                  <w:pPr>
                    <w:spacing w:before="150" w:after="150"/>
                    <w:jc w:val="center"/>
                    <w:rPr>
                      <w:lang w:val="uk-UA" w:eastAsia="uk-UA"/>
                    </w:rPr>
                  </w:pPr>
                  <w:r w:rsidRPr="00EB68D8">
                    <w:rPr>
                      <w:sz w:val="20"/>
                      <w:szCs w:val="20"/>
                      <w:lang w:val="uk-UA" w:eastAsia="uk-UA"/>
                    </w:rPr>
                    <w:t>9</w:t>
                  </w:r>
                </w:p>
              </w:tc>
            </w:tr>
          </w:tbl>
          <w:p w:rsidR="00486DD3" w:rsidRPr="00EB68D8" w:rsidRDefault="00486DD3" w:rsidP="00486DD3">
            <w:pPr>
              <w:pStyle w:val="a4"/>
              <w:spacing w:after="0" w:line="216" w:lineRule="auto"/>
              <w:ind w:left="34" w:firstLine="425"/>
              <w:jc w:val="both"/>
              <w:rPr>
                <w:b/>
                <w:sz w:val="28"/>
                <w:szCs w:val="28"/>
              </w:rPr>
            </w:pPr>
          </w:p>
        </w:tc>
        <w:tc>
          <w:tcPr>
            <w:tcW w:w="7795" w:type="dxa"/>
          </w:tcPr>
          <w:p w:rsidR="00486DD3" w:rsidRPr="00EB68D8" w:rsidRDefault="00486DD3" w:rsidP="00486DD3">
            <w:pPr>
              <w:spacing w:line="216" w:lineRule="auto"/>
              <w:jc w:val="center"/>
              <w:rPr>
                <w:b/>
                <w:sz w:val="28"/>
                <w:szCs w:val="28"/>
                <w:lang w:val="uk-UA"/>
              </w:rPr>
            </w:pPr>
            <w:r w:rsidRPr="00EB68D8">
              <w:rPr>
                <w:b/>
                <w:sz w:val="28"/>
                <w:szCs w:val="28"/>
                <w:lang w:val="uk-UA"/>
              </w:rPr>
              <w:lastRenderedPageBreak/>
              <w:t>Загальні питання</w:t>
            </w: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lang w:val="uk-UA"/>
              </w:rPr>
              <w:t xml:space="preserve">1. Цей Порядок встановлює єдиний механізм проведення робіт, пов’язаних з видачею, відмовою у видачі, </w:t>
            </w:r>
            <w:r w:rsidRPr="00EB68D8">
              <w:rPr>
                <w:b/>
                <w:sz w:val="28"/>
                <w:szCs w:val="28"/>
                <w:shd w:val="clear" w:color="auto" w:fill="FFFFFF"/>
                <w:lang w:val="uk-UA"/>
              </w:rPr>
              <w:t>припиненням дії</w:t>
            </w:r>
            <w:r w:rsidRPr="00EB68D8">
              <w:rPr>
                <w:sz w:val="28"/>
                <w:szCs w:val="28"/>
                <w:shd w:val="clear" w:color="auto" w:fill="FFFFFF"/>
                <w:lang w:val="uk-UA"/>
              </w:rPr>
              <w:t xml:space="preserve">, переоформленням, зупиненням і поновленням дії дозволу на викиди забруднюючих речовин в атмосферне повітря стаціонарними джерелами, та обліку </w:t>
            </w:r>
            <w:r w:rsidRPr="00EB68D8">
              <w:rPr>
                <w:sz w:val="28"/>
                <w:szCs w:val="28"/>
                <w:shd w:val="clear" w:color="auto" w:fill="FFFFFF"/>
                <w:lang w:val="uk-UA"/>
              </w:rPr>
              <w:t>суб’єктів господарювання, які отримали такі дозволи.</w:t>
            </w: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pacing w:line="216" w:lineRule="auto"/>
              <w:ind w:firstLine="424"/>
              <w:jc w:val="both"/>
              <w:rPr>
                <w:sz w:val="28"/>
                <w:szCs w:val="28"/>
                <w:lang w:val="uk-UA"/>
              </w:rPr>
            </w:pPr>
            <w:r w:rsidRPr="00EB68D8">
              <w:rPr>
                <w:sz w:val="28"/>
                <w:szCs w:val="28"/>
                <w:lang w:val="uk-UA"/>
              </w:rPr>
              <w:t>2. Терміни, що вживаються у цьому Порядку, мають таке значення:</w:t>
            </w:r>
          </w:p>
          <w:p w:rsidR="00486DD3" w:rsidRPr="00EB68D8" w:rsidRDefault="00486DD3" w:rsidP="00486DD3">
            <w:pPr>
              <w:spacing w:line="216" w:lineRule="auto"/>
              <w:ind w:left="1" w:firstLine="458"/>
              <w:jc w:val="both"/>
              <w:rPr>
                <w:sz w:val="28"/>
                <w:szCs w:val="28"/>
                <w:shd w:val="clear" w:color="auto" w:fill="FFFFFF"/>
                <w:lang w:val="uk-UA"/>
              </w:rPr>
            </w:pPr>
            <w:r w:rsidRPr="00EB68D8">
              <w:rPr>
                <w:sz w:val="28"/>
                <w:szCs w:val="28"/>
                <w:shd w:val="clear" w:color="auto" w:fill="FFFFFF"/>
                <w:lang w:val="uk-UA"/>
              </w:rPr>
              <w:t xml:space="preserve">7) облік суб’єктів господарювання, які отримали дозволи на викиди, - облік суб’єктів господарювання, які отримали документи про видачу, </w:t>
            </w:r>
            <w:r w:rsidRPr="00EB68D8">
              <w:rPr>
                <w:b/>
                <w:sz w:val="28"/>
                <w:szCs w:val="28"/>
                <w:shd w:val="clear" w:color="auto" w:fill="FFFFFF"/>
                <w:lang w:val="uk-UA"/>
              </w:rPr>
              <w:t>припинення дії</w:t>
            </w:r>
            <w:r w:rsidRPr="00EB68D8">
              <w:rPr>
                <w:sz w:val="28"/>
                <w:szCs w:val="28"/>
                <w:shd w:val="clear" w:color="auto" w:fill="FFFFFF"/>
                <w:lang w:val="uk-UA"/>
              </w:rPr>
              <w:t>, переоформлення, зупинення та поновлення дозволів на викиди, ведення якого здійснюється в електронній формі;</w:t>
            </w:r>
          </w:p>
          <w:p w:rsidR="00486DD3" w:rsidRPr="00EB68D8" w:rsidRDefault="00486DD3" w:rsidP="00486DD3">
            <w:pPr>
              <w:spacing w:line="216" w:lineRule="auto"/>
              <w:ind w:left="1" w:firstLine="458"/>
              <w:jc w:val="both"/>
              <w:rPr>
                <w:sz w:val="28"/>
                <w:szCs w:val="28"/>
                <w:lang w:val="uk-UA"/>
              </w:rPr>
            </w:pPr>
          </w:p>
          <w:p w:rsidR="00486DD3" w:rsidRPr="00EB68D8" w:rsidRDefault="00486DD3" w:rsidP="00486DD3">
            <w:pPr>
              <w:spacing w:line="216" w:lineRule="auto"/>
              <w:ind w:firstLine="425"/>
              <w:jc w:val="both"/>
              <w:rPr>
                <w:sz w:val="28"/>
                <w:szCs w:val="28"/>
                <w:shd w:val="clear" w:color="auto" w:fill="FFFFFF"/>
                <w:lang w:val="uk-UA"/>
              </w:rPr>
            </w:pPr>
            <w:r w:rsidRPr="00EB68D8">
              <w:rPr>
                <w:sz w:val="28"/>
                <w:szCs w:val="28"/>
                <w:shd w:val="clear" w:color="auto" w:fill="FFFFFF"/>
                <w:lang w:val="uk-UA"/>
              </w:rPr>
              <w:t xml:space="preserve">3. Видача дозволу на викиди </w:t>
            </w:r>
            <w:r w:rsidRPr="00EB68D8">
              <w:rPr>
                <w:b/>
                <w:sz w:val="28"/>
                <w:szCs w:val="28"/>
                <w:shd w:val="clear" w:color="auto" w:fill="FFFFFF"/>
                <w:lang w:val="uk-UA"/>
              </w:rPr>
              <w:t>(відмова у видачі, припинення дії), повідомлення про залишення заяви про одержання (припинення дії) без руху</w:t>
            </w:r>
            <w:r w:rsidRPr="00EB68D8">
              <w:rPr>
                <w:sz w:val="28"/>
                <w:szCs w:val="28"/>
                <w:shd w:val="clear" w:color="auto" w:fill="FFFFFF"/>
                <w:lang w:val="uk-UA"/>
              </w:rPr>
              <w:t xml:space="preserve"> здійснюється відповідно до </w:t>
            </w:r>
            <w:r w:rsidRPr="00EB68D8">
              <w:rPr>
                <w:b/>
                <w:sz w:val="28"/>
                <w:szCs w:val="28"/>
                <w:shd w:val="clear" w:color="auto" w:fill="FFFFFF"/>
                <w:lang w:val="uk-UA"/>
              </w:rPr>
              <w:t xml:space="preserve">Закону України </w:t>
            </w:r>
            <w:r w:rsidR="00636F86" w:rsidRPr="00EB68D8">
              <w:rPr>
                <w:sz w:val="28"/>
                <w:szCs w:val="28"/>
                <w:shd w:val="clear" w:color="auto" w:fill="FFFFFF"/>
                <w:lang w:val="uk-UA"/>
              </w:rPr>
              <w:t>«</w:t>
            </w:r>
            <w:r w:rsidRPr="00EB68D8">
              <w:rPr>
                <w:b/>
                <w:sz w:val="28"/>
                <w:szCs w:val="28"/>
                <w:shd w:val="clear" w:color="auto" w:fill="FFFFFF"/>
                <w:lang w:val="uk-UA"/>
              </w:rPr>
              <w:t>Про адміністративну процедуру</w:t>
            </w:r>
            <w:r w:rsidR="00636F86" w:rsidRPr="00EB68D8">
              <w:rPr>
                <w:sz w:val="28"/>
                <w:szCs w:val="28"/>
                <w:shd w:val="clear" w:color="auto" w:fill="FFFFFF"/>
                <w:lang w:val="uk-UA"/>
              </w:rPr>
              <w:t>»</w:t>
            </w:r>
            <w:r w:rsidRPr="00EB68D8">
              <w:rPr>
                <w:sz w:val="28"/>
                <w:szCs w:val="28"/>
                <w:shd w:val="clear" w:color="auto" w:fill="FFFFFF"/>
                <w:lang w:val="uk-UA"/>
              </w:rPr>
              <w:t xml:space="preserve">, </w:t>
            </w:r>
            <w:hyperlink r:id="rId21" w:tgtFrame="_blank" w:history="1">
              <w:r w:rsidRPr="00EB68D8">
                <w:rPr>
                  <w:rStyle w:val="a5"/>
                  <w:color w:val="auto"/>
                  <w:sz w:val="28"/>
                  <w:szCs w:val="28"/>
                  <w:u w:val="none"/>
                  <w:shd w:val="clear" w:color="auto" w:fill="FFFFFF"/>
                  <w:lang w:val="uk-UA"/>
                </w:rPr>
                <w:t>Закону України</w:t>
              </w:r>
            </w:hyperlink>
            <w:r w:rsidRPr="00EB68D8">
              <w:rPr>
                <w:sz w:val="28"/>
                <w:szCs w:val="28"/>
                <w:lang w:val="uk-UA"/>
              </w:rPr>
              <w:t xml:space="preserve"> </w:t>
            </w:r>
            <w:r w:rsidRPr="00EB68D8">
              <w:rPr>
                <w:sz w:val="28"/>
                <w:szCs w:val="28"/>
                <w:shd w:val="clear" w:color="auto" w:fill="FFFFFF"/>
                <w:lang w:val="uk-UA"/>
              </w:rPr>
              <w:t xml:space="preserve">“Про дозвільну систему у сфері господарської діяльності” з урахуванням особливостей, визначених </w:t>
            </w:r>
            <w:hyperlink r:id="rId22" w:tgtFrame="_blank" w:history="1">
              <w:r w:rsidRPr="00EB68D8">
                <w:rPr>
                  <w:rStyle w:val="a5"/>
                  <w:color w:val="auto"/>
                  <w:sz w:val="28"/>
                  <w:szCs w:val="28"/>
                  <w:u w:val="none"/>
                  <w:shd w:val="clear" w:color="auto" w:fill="FFFFFF"/>
                  <w:lang w:val="uk-UA"/>
                </w:rPr>
                <w:t>Законом України</w:t>
              </w:r>
            </w:hyperlink>
            <w:r w:rsidRPr="00EB68D8">
              <w:rPr>
                <w:sz w:val="28"/>
                <w:szCs w:val="28"/>
                <w:lang w:val="uk-UA"/>
              </w:rPr>
              <w:t xml:space="preserve"> </w:t>
            </w:r>
            <w:r w:rsidRPr="00EB68D8">
              <w:rPr>
                <w:sz w:val="28"/>
                <w:szCs w:val="28"/>
                <w:shd w:val="clear" w:color="auto" w:fill="FFFFFF"/>
                <w:lang w:val="uk-UA"/>
              </w:rPr>
              <w:t>“Про охорону атмосферного повітря”, в паперовій або електронній формі.</w:t>
            </w:r>
          </w:p>
          <w:p w:rsidR="00486DD3" w:rsidRPr="00EB68D8" w:rsidRDefault="00486DD3" w:rsidP="00486DD3">
            <w:pPr>
              <w:spacing w:line="216" w:lineRule="auto"/>
              <w:ind w:firstLine="425"/>
              <w:jc w:val="both"/>
              <w:rPr>
                <w:sz w:val="28"/>
                <w:szCs w:val="28"/>
                <w:lang w:val="uk-UA"/>
              </w:rPr>
            </w:pPr>
            <w:r w:rsidRPr="00EB68D8">
              <w:rPr>
                <w:sz w:val="28"/>
                <w:szCs w:val="28"/>
                <w:shd w:val="clear" w:color="auto" w:fill="FFFFFF"/>
                <w:lang w:val="uk-UA"/>
              </w:rPr>
              <w:t xml:space="preserve">11. Подання суб’єктом господарювання </w:t>
            </w:r>
            <w:r w:rsidRPr="00EB68D8">
              <w:rPr>
                <w:b/>
                <w:sz w:val="28"/>
                <w:szCs w:val="28"/>
                <w:shd w:val="clear" w:color="auto" w:fill="FFFFFF"/>
                <w:lang w:val="uk-UA"/>
              </w:rPr>
              <w:t>(уповноваженим ним органом або особою)</w:t>
            </w:r>
            <w:r w:rsidRPr="00EB68D8">
              <w:rPr>
                <w:sz w:val="28"/>
                <w:szCs w:val="28"/>
                <w:shd w:val="clear" w:color="auto" w:fill="FFFFFF"/>
                <w:lang w:val="uk-UA"/>
              </w:rPr>
              <w:t xml:space="preserve"> заяви та документів для отримання, </w:t>
            </w:r>
            <w:r w:rsidRPr="00EB68D8">
              <w:rPr>
                <w:b/>
                <w:sz w:val="28"/>
                <w:szCs w:val="28"/>
                <w:shd w:val="clear" w:color="auto" w:fill="FFFFFF"/>
                <w:lang w:val="uk-UA"/>
              </w:rPr>
              <w:t>припинення дії</w:t>
            </w:r>
            <w:r w:rsidRPr="00EB68D8">
              <w:rPr>
                <w:sz w:val="28"/>
                <w:szCs w:val="28"/>
                <w:shd w:val="clear" w:color="auto" w:fill="FFFFFF"/>
                <w:lang w:val="uk-UA"/>
              </w:rPr>
              <w:t xml:space="preserve">, переоформлення та поновлення дії дозволу на викиди в електронній формі, а також видача, відмова у видачі, </w:t>
            </w:r>
            <w:r w:rsidRPr="00EB68D8">
              <w:rPr>
                <w:b/>
                <w:sz w:val="28"/>
                <w:szCs w:val="28"/>
                <w:shd w:val="clear" w:color="auto" w:fill="FFFFFF"/>
                <w:lang w:val="uk-UA"/>
              </w:rPr>
              <w:t>припинення дії</w:t>
            </w:r>
            <w:r w:rsidRPr="00EB68D8">
              <w:rPr>
                <w:sz w:val="28"/>
                <w:szCs w:val="28"/>
                <w:shd w:val="clear" w:color="auto" w:fill="FFFFFF"/>
                <w:lang w:val="uk-UA"/>
              </w:rPr>
              <w:t xml:space="preserve">, переоформлення, зупинення та поновлення дії дозволу на викиди в електронній формі здійснюється через електронний кабінет користувача Єдиної екологічної платформи </w:t>
            </w:r>
            <w:r w:rsidR="00636F86" w:rsidRPr="00EB68D8">
              <w:rPr>
                <w:sz w:val="28"/>
                <w:szCs w:val="28"/>
                <w:shd w:val="clear" w:color="auto" w:fill="FFFFFF"/>
                <w:lang w:val="uk-UA"/>
              </w:rPr>
              <w:t>«</w:t>
            </w:r>
            <w:r w:rsidRPr="00EB68D8">
              <w:rPr>
                <w:sz w:val="28"/>
                <w:szCs w:val="28"/>
                <w:shd w:val="clear" w:color="auto" w:fill="FFFFFF"/>
                <w:lang w:val="uk-UA"/>
              </w:rPr>
              <w:t>ЕкоСистема</w:t>
            </w:r>
            <w:r w:rsidR="00636F86" w:rsidRPr="00EB68D8">
              <w:rPr>
                <w:sz w:val="28"/>
                <w:szCs w:val="28"/>
                <w:shd w:val="clear" w:color="auto" w:fill="FFFFFF"/>
                <w:lang w:val="uk-UA"/>
              </w:rPr>
              <w:t>»</w:t>
            </w:r>
            <w:r w:rsidRPr="00EB68D8">
              <w:rPr>
                <w:sz w:val="28"/>
                <w:szCs w:val="28"/>
                <w:shd w:val="clear" w:color="auto" w:fill="FFFFFF"/>
                <w:lang w:val="uk-UA"/>
              </w:rPr>
              <w:t xml:space="preserve">, що пройшов електронну ідентифікацію та автентифікацію з використанням інтегрованої системи електронної ідентифікації, електронного підпису та/або печатки, що базуються на кваліфікованому сертифікаті відкритого ключа, або інших засобів електронної ідентифікації, що забезпечують аналогічний рівень довіри до засобів електронної ідентифікації, відповідно до вимог </w:t>
            </w:r>
            <w:hyperlink r:id="rId23" w:tgtFrame="_blank" w:history="1">
              <w:r w:rsidRPr="00EB68D8">
                <w:rPr>
                  <w:rStyle w:val="a5"/>
                  <w:color w:val="auto"/>
                  <w:sz w:val="28"/>
                  <w:szCs w:val="28"/>
                  <w:u w:val="none"/>
                  <w:shd w:val="clear" w:color="auto" w:fill="FFFFFF"/>
                  <w:lang w:val="uk-UA"/>
                </w:rPr>
                <w:t>Закону України</w:t>
              </w:r>
            </w:hyperlink>
            <w:r w:rsidRPr="00EB68D8">
              <w:rPr>
                <w:sz w:val="28"/>
                <w:szCs w:val="28"/>
                <w:lang w:val="uk-UA"/>
              </w:rPr>
              <w:t xml:space="preserve"> </w:t>
            </w:r>
            <w:r w:rsidR="00636F86" w:rsidRPr="00EB68D8">
              <w:rPr>
                <w:sz w:val="28"/>
                <w:szCs w:val="28"/>
                <w:shd w:val="clear" w:color="auto" w:fill="FFFFFF"/>
                <w:lang w:val="uk-UA"/>
              </w:rPr>
              <w:t>«</w:t>
            </w:r>
            <w:r w:rsidRPr="00EB68D8">
              <w:rPr>
                <w:sz w:val="28"/>
                <w:szCs w:val="28"/>
                <w:shd w:val="clear" w:color="auto" w:fill="FFFFFF"/>
                <w:lang w:val="uk-UA"/>
              </w:rPr>
              <w:t>Про електронні довірчі послуги</w:t>
            </w:r>
            <w:r w:rsidR="00636F86" w:rsidRPr="00EB68D8">
              <w:rPr>
                <w:sz w:val="28"/>
                <w:szCs w:val="28"/>
                <w:shd w:val="clear" w:color="auto" w:fill="FFFFFF"/>
                <w:lang w:val="uk-UA"/>
              </w:rPr>
              <w:t>»</w:t>
            </w:r>
            <w:r w:rsidRPr="00EB68D8">
              <w:rPr>
                <w:sz w:val="28"/>
                <w:szCs w:val="28"/>
                <w:shd w:val="clear" w:color="auto" w:fill="FFFFFF"/>
                <w:lang w:val="uk-UA"/>
              </w:rPr>
              <w:t>.</w:t>
            </w: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pacing w:line="216" w:lineRule="auto"/>
              <w:ind w:firstLine="424"/>
              <w:jc w:val="center"/>
              <w:rPr>
                <w:bCs/>
                <w:sz w:val="28"/>
                <w:szCs w:val="28"/>
                <w:shd w:val="clear" w:color="auto" w:fill="FFFFFF"/>
                <w:lang w:val="uk-UA"/>
              </w:rPr>
            </w:pPr>
          </w:p>
          <w:p w:rsidR="00486DD3" w:rsidRPr="00EB68D8" w:rsidRDefault="00486DD3" w:rsidP="00486DD3">
            <w:pPr>
              <w:spacing w:line="216" w:lineRule="auto"/>
              <w:ind w:firstLine="424"/>
              <w:jc w:val="center"/>
              <w:rPr>
                <w:sz w:val="28"/>
                <w:szCs w:val="28"/>
                <w:lang w:val="uk-UA"/>
              </w:rPr>
            </w:pPr>
            <w:r w:rsidRPr="00EB68D8">
              <w:rPr>
                <w:sz w:val="28"/>
                <w:szCs w:val="28"/>
              </w:rPr>
              <w:t>Механізм подання заяви та документів для отримання дозволу на викиди</w:t>
            </w: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lang w:val="uk-UA" w:eastAsia="uk-UA"/>
              </w:rPr>
            </w:pPr>
            <w:r w:rsidRPr="00EB68D8">
              <w:rPr>
                <w:b/>
                <w:sz w:val="28"/>
                <w:szCs w:val="28"/>
                <w:shd w:val="clear" w:color="auto" w:fill="FFFFFF"/>
                <w:lang w:val="uk-UA"/>
              </w:rPr>
              <w:t xml:space="preserve">Зупинення дозвільним органом </w:t>
            </w:r>
            <w:r w:rsidRPr="00EB68D8">
              <w:rPr>
                <w:b/>
                <w:sz w:val="28"/>
                <w:szCs w:val="28"/>
                <w:shd w:val="clear" w:color="auto" w:fill="FFFFFF"/>
              </w:rPr>
              <w:t>розгляду заяви та документів для отримання дозволу на викиди</w:t>
            </w:r>
            <w:r w:rsidRPr="00EB68D8">
              <w:rPr>
                <w:b/>
                <w:sz w:val="28"/>
                <w:szCs w:val="28"/>
                <w:shd w:val="clear" w:color="auto" w:fill="FFFFFF"/>
                <w:lang w:val="uk-UA"/>
              </w:rPr>
              <w:t xml:space="preserve">, у випадках передбачених статтею 64 Закону України «Про адміністративну процедуру», зупиняє перебіг усіх строків розгляду. </w:t>
            </w:r>
            <w:r w:rsidRPr="00EB68D8">
              <w:rPr>
                <w:b/>
                <w:sz w:val="28"/>
                <w:szCs w:val="28"/>
                <w:lang w:val="uk-UA" w:eastAsia="uk-UA"/>
              </w:rPr>
              <w:t xml:space="preserve">З дня, коли обставина, що спричинила зупинення </w:t>
            </w:r>
            <w:r w:rsidRPr="00EB68D8">
              <w:rPr>
                <w:b/>
                <w:sz w:val="28"/>
                <w:szCs w:val="28"/>
                <w:shd w:val="clear" w:color="auto" w:fill="FFFFFF"/>
              </w:rPr>
              <w:t>розгляду заяви та документів для отримання дозволу на викиди</w:t>
            </w:r>
            <w:r w:rsidRPr="00EB68D8">
              <w:rPr>
                <w:b/>
                <w:sz w:val="28"/>
                <w:szCs w:val="28"/>
                <w:lang w:val="uk-UA" w:eastAsia="uk-UA"/>
              </w:rPr>
              <w:t>, перестала існувати, перебіг строку провадження продовжується з моменту, що передував такому зупиненню.</w:t>
            </w:r>
          </w:p>
          <w:p w:rsidR="00486DD3" w:rsidRPr="00EB68D8" w:rsidRDefault="00486DD3" w:rsidP="00486DD3">
            <w:pPr>
              <w:spacing w:line="216" w:lineRule="auto"/>
              <w:ind w:left="1" w:firstLine="458"/>
              <w:jc w:val="both"/>
              <w:rPr>
                <w:b/>
                <w:sz w:val="28"/>
                <w:szCs w:val="28"/>
                <w:lang w:val="uk-UA" w:eastAsia="uk-UA"/>
              </w:rPr>
            </w:pPr>
          </w:p>
          <w:p w:rsidR="00486DD3" w:rsidRPr="00EB68D8" w:rsidRDefault="00486DD3" w:rsidP="00486DD3">
            <w:pPr>
              <w:spacing w:line="216" w:lineRule="auto"/>
              <w:ind w:firstLine="424"/>
              <w:jc w:val="center"/>
              <w:rPr>
                <w:sz w:val="28"/>
                <w:szCs w:val="28"/>
                <w:lang w:val="uk-UA"/>
              </w:rPr>
            </w:pPr>
            <w:r w:rsidRPr="00EB68D8">
              <w:rPr>
                <w:bCs/>
                <w:sz w:val="28"/>
                <w:szCs w:val="28"/>
                <w:shd w:val="clear" w:color="auto" w:fill="FFFFFF"/>
              </w:rPr>
              <w:t xml:space="preserve">Механізм видачі, відмови у видачі, </w:t>
            </w:r>
            <w:r w:rsidRPr="00EB68D8">
              <w:rPr>
                <w:b/>
                <w:bCs/>
                <w:sz w:val="28"/>
                <w:szCs w:val="28"/>
                <w:shd w:val="clear" w:color="auto" w:fill="FFFFFF"/>
                <w:lang w:val="uk-UA"/>
              </w:rPr>
              <w:t>припинення дії</w:t>
            </w:r>
            <w:r w:rsidRPr="00EB68D8">
              <w:rPr>
                <w:bCs/>
                <w:sz w:val="28"/>
                <w:szCs w:val="28"/>
                <w:shd w:val="clear" w:color="auto" w:fill="FFFFFF"/>
              </w:rPr>
              <w:t>, переоформлення, зупинення, поновлення дії дозволу на викиди</w:t>
            </w:r>
          </w:p>
          <w:p w:rsidR="00486DD3" w:rsidRPr="00EB68D8" w:rsidRDefault="00486DD3" w:rsidP="00486DD3">
            <w:pPr>
              <w:spacing w:line="216" w:lineRule="auto"/>
              <w:ind w:left="1" w:firstLine="458"/>
              <w:jc w:val="both"/>
              <w:rPr>
                <w:b/>
                <w:sz w:val="28"/>
                <w:szCs w:val="28"/>
                <w:lang w:val="uk-UA" w:eastAsia="uk-UA"/>
              </w:rPr>
            </w:pPr>
          </w:p>
          <w:p w:rsidR="00486DD3" w:rsidRPr="00EB68D8" w:rsidRDefault="00486DD3" w:rsidP="00486DD3">
            <w:pPr>
              <w:spacing w:line="216" w:lineRule="auto"/>
              <w:ind w:left="1" w:firstLine="458"/>
              <w:jc w:val="both"/>
              <w:rPr>
                <w:sz w:val="28"/>
                <w:szCs w:val="28"/>
                <w:lang w:val="uk-UA" w:eastAsia="uk-UA"/>
              </w:rPr>
            </w:pPr>
            <w:r w:rsidRPr="00EB68D8">
              <w:rPr>
                <w:sz w:val="28"/>
                <w:szCs w:val="28"/>
                <w:lang w:val="uk-UA" w:eastAsia="uk-UA"/>
              </w:rPr>
              <w:t>44. …</w:t>
            </w:r>
          </w:p>
          <w:p w:rsidR="00486DD3" w:rsidRPr="00EB68D8" w:rsidRDefault="00486DD3" w:rsidP="00486DD3">
            <w:pPr>
              <w:spacing w:line="216" w:lineRule="auto"/>
              <w:ind w:left="1" w:firstLine="458"/>
              <w:jc w:val="both"/>
              <w:rPr>
                <w:b/>
                <w:sz w:val="28"/>
                <w:szCs w:val="28"/>
                <w:lang w:val="uk-UA" w:eastAsia="uk-UA"/>
              </w:rPr>
            </w:pPr>
          </w:p>
          <w:p w:rsidR="00486DD3" w:rsidRPr="00EB68D8" w:rsidRDefault="00486DD3" w:rsidP="00486DD3">
            <w:pPr>
              <w:spacing w:line="216" w:lineRule="auto"/>
              <w:ind w:left="1" w:firstLine="458"/>
              <w:jc w:val="both"/>
              <w:rPr>
                <w:b/>
                <w:sz w:val="28"/>
                <w:szCs w:val="28"/>
                <w:lang w:val="uk-UA" w:eastAsia="uk-UA"/>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lang w:val="uk-UA"/>
              </w:rPr>
            </w:pPr>
          </w:p>
          <w:p w:rsidR="00486DD3" w:rsidRPr="00EB68D8" w:rsidRDefault="00486DD3" w:rsidP="00486DD3">
            <w:pPr>
              <w:spacing w:line="216" w:lineRule="auto"/>
              <w:ind w:left="1" w:firstLine="458"/>
              <w:jc w:val="both"/>
              <w:rPr>
                <w:b/>
                <w:sz w:val="28"/>
                <w:szCs w:val="28"/>
                <w:shd w:val="clear" w:color="auto" w:fill="FFFFFF"/>
              </w:rPr>
            </w:pPr>
            <w:r w:rsidRPr="00EB68D8">
              <w:rPr>
                <w:b/>
                <w:sz w:val="28"/>
                <w:szCs w:val="28"/>
                <w:shd w:val="clear" w:color="auto" w:fill="FFFFFF"/>
              </w:rPr>
              <w:t>Рішення про відмову у видачі дозволу на викиди приймається, за умови забезпечення (у необхідних випадках) права особи на участь в адміністративному провадженні відповідно до</w:t>
            </w:r>
            <w:r w:rsidRPr="00EB68D8">
              <w:rPr>
                <w:b/>
                <w:sz w:val="28"/>
                <w:szCs w:val="28"/>
                <w:shd w:val="clear" w:color="auto" w:fill="FFFFFF"/>
                <w:lang w:val="uk-UA"/>
              </w:rPr>
              <w:t xml:space="preserve"> </w:t>
            </w:r>
            <w:hyperlink r:id="rId24" w:tgtFrame="_blank" w:history="1">
              <w:r w:rsidRPr="00EB68D8">
                <w:rPr>
                  <w:rStyle w:val="a5"/>
                  <w:b/>
                  <w:color w:val="auto"/>
                  <w:sz w:val="28"/>
                  <w:szCs w:val="28"/>
                  <w:u w:val="none"/>
                  <w:shd w:val="clear" w:color="auto" w:fill="FFFFFF"/>
                </w:rPr>
                <w:t>Закону України</w:t>
              </w:r>
            </w:hyperlink>
            <w:r w:rsidRPr="00EB68D8">
              <w:rPr>
                <w:b/>
                <w:sz w:val="28"/>
                <w:szCs w:val="28"/>
                <w:shd w:val="clear" w:color="auto" w:fill="FFFFFF"/>
              </w:rPr>
              <w:t xml:space="preserve"> </w:t>
            </w:r>
            <w:r w:rsidRPr="00EB68D8">
              <w:rPr>
                <w:b/>
                <w:sz w:val="28"/>
                <w:szCs w:val="28"/>
                <w:shd w:val="clear" w:color="auto" w:fill="FFFFFF"/>
                <w:lang w:val="uk-UA"/>
              </w:rPr>
              <w:t>«</w:t>
            </w:r>
            <w:r w:rsidRPr="00EB68D8">
              <w:rPr>
                <w:b/>
                <w:sz w:val="28"/>
                <w:szCs w:val="28"/>
                <w:shd w:val="clear" w:color="auto" w:fill="FFFFFF"/>
              </w:rPr>
              <w:t>Про адміністративну процедуру</w:t>
            </w:r>
            <w:r w:rsidRPr="00EB68D8">
              <w:rPr>
                <w:b/>
                <w:sz w:val="28"/>
                <w:szCs w:val="28"/>
                <w:shd w:val="clear" w:color="auto" w:fill="FFFFFF"/>
                <w:lang w:val="uk-UA"/>
              </w:rPr>
              <w:t>»</w:t>
            </w:r>
            <w:r w:rsidRPr="00EB68D8">
              <w:rPr>
                <w:b/>
                <w:sz w:val="28"/>
                <w:szCs w:val="28"/>
                <w:shd w:val="clear" w:color="auto" w:fill="FFFFFF"/>
              </w:rPr>
              <w:t>.</w:t>
            </w:r>
          </w:p>
          <w:p w:rsidR="00486DD3" w:rsidRPr="00EB68D8" w:rsidRDefault="00486DD3" w:rsidP="00486DD3">
            <w:pPr>
              <w:spacing w:line="216" w:lineRule="auto"/>
              <w:ind w:left="1" w:firstLine="458"/>
              <w:jc w:val="both"/>
              <w:rPr>
                <w:sz w:val="28"/>
                <w:szCs w:val="28"/>
                <w:shd w:val="clear" w:color="auto" w:fill="FFFFFF"/>
              </w:rPr>
            </w:pP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rPr>
              <w:t xml:space="preserve">46. Заява залишається без розгляду у разі надходження від суб’єкта господарювання заяви про відкликання заяви та документів для отримання дозволу на викиди, про що </w:t>
            </w:r>
            <w:r w:rsidRPr="00EB68D8">
              <w:rPr>
                <w:b/>
                <w:sz w:val="28"/>
                <w:szCs w:val="28"/>
                <w:shd w:val="clear" w:color="auto" w:fill="FFFFFF"/>
              </w:rPr>
              <w:t>дозвільний орган</w:t>
            </w:r>
            <w:r w:rsidRPr="00EB68D8">
              <w:rPr>
                <w:sz w:val="28"/>
                <w:szCs w:val="28"/>
                <w:shd w:val="clear" w:color="auto" w:fill="FFFFFF"/>
              </w:rPr>
              <w:t xml:space="preserve"> </w:t>
            </w:r>
            <w:r w:rsidRPr="00EB68D8">
              <w:rPr>
                <w:b/>
                <w:sz w:val="28"/>
                <w:szCs w:val="28"/>
                <w:shd w:val="clear" w:color="auto" w:fill="FFFFFF"/>
                <w:lang w:val="uk-UA"/>
              </w:rPr>
              <w:t xml:space="preserve">надсилає повідомлення </w:t>
            </w:r>
            <w:r w:rsidRPr="00EB68D8">
              <w:rPr>
                <w:b/>
                <w:sz w:val="28"/>
                <w:szCs w:val="28"/>
                <w:shd w:val="clear" w:color="auto" w:fill="FFFFFF"/>
              </w:rPr>
              <w:t>суб’єкт</w:t>
            </w:r>
            <w:r w:rsidRPr="00EB68D8">
              <w:rPr>
                <w:b/>
                <w:sz w:val="28"/>
                <w:szCs w:val="28"/>
                <w:shd w:val="clear" w:color="auto" w:fill="FFFFFF"/>
                <w:lang w:val="uk-UA"/>
              </w:rPr>
              <w:t>у</w:t>
            </w:r>
            <w:r w:rsidRPr="00EB68D8">
              <w:rPr>
                <w:b/>
                <w:sz w:val="28"/>
                <w:szCs w:val="28"/>
                <w:shd w:val="clear" w:color="auto" w:fill="FFFFFF"/>
              </w:rPr>
              <w:t xml:space="preserve"> господарювання</w:t>
            </w:r>
            <w:r w:rsidRPr="00EB68D8">
              <w:rPr>
                <w:sz w:val="28"/>
                <w:szCs w:val="28"/>
                <w:shd w:val="clear" w:color="auto" w:fill="FFFFFF"/>
              </w:rPr>
              <w:t xml:space="preserve"> та не позбавляє суб’єкта господарювання права звернутися з повторною заявою та документами для отримання дозволу на викиди.</w:t>
            </w:r>
          </w:p>
          <w:p w:rsidR="00486DD3" w:rsidRPr="00EB68D8" w:rsidRDefault="00486DD3" w:rsidP="00486DD3">
            <w:pPr>
              <w:spacing w:line="216" w:lineRule="auto"/>
              <w:ind w:firstLine="424"/>
              <w:jc w:val="both"/>
              <w:rPr>
                <w:b/>
                <w:sz w:val="28"/>
                <w:szCs w:val="28"/>
                <w:lang w:val="uk-UA"/>
              </w:rPr>
            </w:pPr>
            <w:r w:rsidRPr="00EB68D8">
              <w:rPr>
                <w:b/>
                <w:sz w:val="28"/>
                <w:szCs w:val="28"/>
                <w:lang w:val="uk-UA"/>
              </w:rPr>
              <w:t xml:space="preserve">Заява залишається без руху у разі, якщо її подано з порушенням вимог пункту 8 розділу «Загальні питання» цього Порядку. Дозвільний орган протягом трьох робочих днів надсилає суб'єкту господарювання повідомлення про залишення заяви </w:t>
            </w:r>
            <w:r w:rsidRPr="00EB68D8">
              <w:rPr>
                <w:b/>
                <w:sz w:val="28"/>
                <w:szCs w:val="28"/>
                <w:shd w:val="clear" w:color="auto" w:fill="FFFFFF"/>
                <w:lang w:val="uk-UA"/>
              </w:rPr>
              <w:t>без руху.</w:t>
            </w:r>
            <w:r w:rsidRPr="00EB68D8">
              <w:rPr>
                <w:b/>
                <w:sz w:val="28"/>
                <w:szCs w:val="28"/>
                <w:lang w:val="uk-UA"/>
              </w:rPr>
              <w:t xml:space="preserve"> 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47. Дозвільний орган </w:t>
            </w:r>
            <w:r w:rsidRPr="00EB68D8">
              <w:rPr>
                <w:b/>
                <w:sz w:val="28"/>
                <w:szCs w:val="28"/>
                <w:lang w:val="uk-UA" w:eastAsia="uk-UA"/>
              </w:rPr>
              <w:t>припиняє дію дозволу</w:t>
            </w:r>
            <w:r w:rsidRPr="00EB68D8">
              <w:rPr>
                <w:sz w:val="28"/>
                <w:szCs w:val="28"/>
                <w:lang w:val="uk-UA" w:eastAsia="uk-UA"/>
              </w:rPr>
              <w:t xml:space="preserve"> на викиди з підстав, що встановлені законом.</w:t>
            </w: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48. У разі подання заяви про </w:t>
            </w:r>
            <w:r w:rsidRPr="00EB68D8">
              <w:rPr>
                <w:b/>
                <w:sz w:val="28"/>
                <w:szCs w:val="28"/>
                <w:lang w:val="uk-UA" w:eastAsia="uk-UA"/>
              </w:rPr>
              <w:t>припинення дії</w:t>
            </w:r>
            <w:r w:rsidRPr="00EB68D8">
              <w:rPr>
                <w:sz w:val="28"/>
                <w:szCs w:val="28"/>
                <w:lang w:val="uk-UA" w:eastAsia="uk-UA"/>
              </w:rPr>
              <w:t xml:space="preserve"> дозволу за власним бажанням в ній зазначаються дата видачі та номер дозволу на викиди, який підлягає </w:t>
            </w:r>
            <w:r w:rsidRPr="00EB68D8">
              <w:rPr>
                <w:b/>
                <w:sz w:val="28"/>
                <w:szCs w:val="28"/>
                <w:lang w:val="uk-UA" w:eastAsia="uk-UA"/>
              </w:rPr>
              <w:t>припиненню дії</w:t>
            </w:r>
            <w:r w:rsidRPr="00EB68D8">
              <w:rPr>
                <w:sz w:val="28"/>
                <w:szCs w:val="28"/>
                <w:lang w:val="uk-UA" w:eastAsia="uk-UA"/>
              </w:rPr>
              <w:t xml:space="preserve">, та </w:t>
            </w:r>
            <w:r w:rsidRPr="00EB68D8">
              <w:rPr>
                <w:sz w:val="28"/>
                <w:szCs w:val="28"/>
                <w:lang w:val="uk-UA" w:eastAsia="uk-UA"/>
              </w:rPr>
              <w:lastRenderedPageBreak/>
              <w:t>найменування дозвільного органу, що його видав.</w:t>
            </w: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49. Дозвільний орган, який видав дозвіл на викиди, протягом 10 робочих днів з дня отримання заяви суб’єкта господарювання про </w:t>
            </w:r>
            <w:r w:rsidRPr="00EB68D8">
              <w:rPr>
                <w:b/>
                <w:sz w:val="28"/>
                <w:szCs w:val="28"/>
                <w:lang w:val="uk-UA" w:eastAsia="uk-UA"/>
              </w:rPr>
              <w:t>припинення дії</w:t>
            </w:r>
            <w:r w:rsidRPr="00EB68D8">
              <w:rPr>
                <w:sz w:val="28"/>
                <w:szCs w:val="28"/>
                <w:lang w:val="uk-UA" w:eastAsia="uk-UA"/>
              </w:rPr>
              <w:t xml:space="preserve"> дозволу на викиди або настання підстав для </w:t>
            </w:r>
            <w:r w:rsidRPr="00EB68D8">
              <w:rPr>
                <w:b/>
                <w:sz w:val="28"/>
                <w:szCs w:val="28"/>
                <w:lang w:val="uk-UA" w:eastAsia="uk-UA"/>
              </w:rPr>
              <w:t>припинення дії</w:t>
            </w:r>
            <w:r w:rsidRPr="00EB68D8">
              <w:rPr>
                <w:sz w:val="28"/>
                <w:szCs w:val="28"/>
                <w:lang w:val="uk-UA" w:eastAsia="uk-UA"/>
              </w:rPr>
              <w:t xml:space="preserve"> дозволу на викиди приймає рішення про </w:t>
            </w:r>
            <w:r w:rsidRPr="00EB68D8">
              <w:rPr>
                <w:b/>
                <w:sz w:val="28"/>
                <w:szCs w:val="28"/>
                <w:lang w:val="uk-UA" w:eastAsia="uk-UA"/>
              </w:rPr>
              <w:t>припинення його дії</w:t>
            </w:r>
            <w:r w:rsidRPr="00EB68D8">
              <w:rPr>
                <w:sz w:val="28"/>
                <w:szCs w:val="28"/>
                <w:lang w:val="uk-UA" w:eastAsia="uk-UA"/>
              </w:rPr>
              <w:t xml:space="preserve"> або відмову в </w:t>
            </w:r>
            <w:r w:rsidRPr="00EB68D8">
              <w:rPr>
                <w:b/>
                <w:sz w:val="28"/>
                <w:szCs w:val="28"/>
                <w:lang w:val="uk-UA" w:eastAsia="uk-UA"/>
              </w:rPr>
              <w:t>припиненні дії</w:t>
            </w:r>
            <w:r w:rsidRPr="00EB68D8">
              <w:rPr>
                <w:sz w:val="28"/>
                <w:szCs w:val="28"/>
                <w:lang w:val="uk-UA" w:eastAsia="uk-UA"/>
              </w:rPr>
              <w:t xml:space="preserve"> дозволу на викиди, про що повідомляє суб’єкту господарювання особисто або через центр надання адміністративних послуг (у разі, коли така послуга надається через центр надання адміністративних послуг) поштовим відправленням, через електронний кабінет користувача або у порядку електронної інформаційної взаємодії.</w:t>
            </w: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Дія дозволу на викиди припиняється через 10 робочих днів з дня прийняття дозвільним органом рішення про </w:t>
            </w:r>
            <w:r w:rsidRPr="00EB68D8">
              <w:rPr>
                <w:b/>
                <w:sz w:val="28"/>
                <w:szCs w:val="28"/>
                <w:lang w:val="uk-UA" w:eastAsia="uk-UA"/>
              </w:rPr>
              <w:t>припинення</w:t>
            </w:r>
            <w:r w:rsidRPr="00EB68D8">
              <w:rPr>
                <w:sz w:val="28"/>
                <w:szCs w:val="28"/>
                <w:lang w:val="uk-UA" w:eastAsia="uk-UA"/>
              </w:rPr>
              <w:t xml:space="preserve"> </w:t>
            </w:r>
            <w:r w:rsidRPr="00EB68D8">
              <w:rPr>
                <w:b/>
                <w:sz w:val="28"/>
                <w:szCs w:val="28"/>
                <w:lang w:val="uk-UA" w:eastAsia="uk-UA"/>
              </w:rPr>
              <w:t>його дії</w:t>
            </w:r>
            <w:r w:rsidRPr="00EB68D8">
              <w:rPr>
                <w:sz w:val="28"/>
                <w:szCs w:val="28"/>
                <w:lang w:val="uk-UA" w:eastAsia="uk-UA"/>
              </w:rPr>
              <w:t xml:space="preserve"> або з дати видачі нового дозволу на викиди.</w:t>
            </w:r>
          </w:p>
          <w:p w:rsidR="00486DD3" w:rsidRPr="00EB68D8" w:rsidRDefault="00486DD3" w:rsidP="00486DD3">
            <w:pPr>
              <w:shd w:val="clear" w:color="auto" w:fill="FFFFFF"/>
              <w:spacing w:line="216" w:lineRule="auto"/>
              <w:ind w:firstLine="448"/>
              <w:jc w:val="both"/>
              <w:rPr>
                <w:sz w:val="28"/>
                <w:szCs w:val="28"/>
                <w:lang w:val="uk-UA" w:eastAsia="uk-UA"/>
              </w:rPr>
            </w:pPr>
            <w:r w:rsidRPr="00EB68D8">
              <w:rPr>
                <w:sz w:val="28"/>
                <w:szCs w:val="28"/>
                <w:lang w:val="uk-UA" w:eastAsia="uk-UA"/>
              </w:rPr>
              <w:t xml:space="preserve">Підставою для відмови в </w:t>
            </w:r>
            <w:r w:rsidRPr="00EB68D8">
              <w:rPr>
                <w:b/>
                <w:sz w:val="28"/>
                <w:szCs w:val="28"/>
                <w:lang w:val="uk-UA" w:eastAsia="uk-UA"/>
              </w:rPr>
              <w:t>припиненні дії</w:t>
            </w:r>
            <w:r w:rsidRPr="00EB68D8">
              <w:rPr>
                <w:sz w:val="28"/>
                <w:szCs w:val="28"/>
                <w:lang w:val="uk-UA" w:eastAsia="uk-UA"/>
              </w:rPr>
              <w:t xml:space="preserve"> дозволу на викиди є виявлення в заяві про </w:t>
            </w:r>
            <w:r w:rsidRPr="00EB68D8">
              <w:rPr>
                <w:b/>
                <w:sz w:val="28"/>
                <w:szCs w:val="28"/>
                <w:lang w:val="uk-UA" w:eastAsia="uk-UA"/>
              </w:rPr>
              <w:t>припинення дії</w:t>
            </w:r>
            <w:r w:rsidRPr="00EB68D8">
              <w:rPr>
                <w:sz w:val="28"/>
                <w:szCs w:val="28"/>
                <w:lang w:val="uk-UA" w:eastAsia="uk-UA"/>
              </w:rPr>
              <w:t xml:space="preserve"> дозволу на викиди, поданої суб’єктом господарювання, недостовірних відомостей.</w:t>
            </w:r>
          </w:p>
          <w:p w:rsidR="00486DD3" w:rsidRPr="00EB68D8" w:rsidRDefault="00486DD3" w:rsidP="00486DD3">
            <w:pPr>
              <w:spacing w:line="216" w:lineRule="auto"/>
              <w:ind w:left="1" w:firstLine="458"/>
              <w:jc w:val="both"/>
              <w:rPr>
                <w:sz w:val="28"/>
                <w:szCs w:val="28"/>
                <w:shd w:val="clear" w:color="auto" w:fill="FFFFFF"/>
                <w:lang w:val="uk-UA"/>
              </w:rPr>
            </w:pPr>
          </w:p>
          <w:p w:rsidR="00486DD3" w:rsidRPr="00EB68D8" w:rsidRDefault="00486DD3" w:rsidP="00486DD3">
            <w:pPr>
              <w:spacing w:line="216" w:lineRule="auto"/>
              <w:ind w:left="1" w:firstLine="458"/>
              <w:jc w:val="both"/>
              <w:rPr>
                <w:sz w:val="28"/>
                <w:szCs w:val="28"/>
                <w:lang w:val="uk-UA"/>
              </w:rPr>
            </w:pPr>
            <w:r w:rsidRPr="00EB68D8">
              <w:rPr>
                <w:sz w:val="28"/>
                <w:szCs w:val="28"/>
                <w:shd w:val="clear" w:color="auto" w:fill="FFFFFF"/>
                <w:lang w:val="uk-UA"/>
              </w:rPr>
              <w:t xml:space="preserve">52. Рішення дозвільних органів про відмову у видачі дозволу на викиди, зупинення дії дозволу (повністю або частково) або </w:t>
            </w:r>
            <w:r w:rsidRPr="00EB68D8">
              <w:rPr>
                <w:b/>
                <w:sz w:val="28"/>
                <w:szCs w:val="28"/>
                <w:shd w:val="clear" w:color="auto" w:fill="FFFFFF"/>
                <w:lang w:val="uk-UA"/>
              </w:rPr>
              <w:t>припинення його дії</w:t>
            </w:r>
            <w:r w:rsidRPr="00EB68D8">
              <w:rPr>
                <w:sz w:val="28"/>
                <w:szCs w:val="28"/>
                <w:shd w:val="clear" w:color="auto" w:fill="FFFFFF"/>
                <w:lang w:val="uk-UA"/>
              </w:rPr>
              <w:t xml:space="preserve"> можуть бути оскаржені </w:t>
            </w:r>
            <w:r w:rsidRPr="00EB68D8">
              <w:rPr>
                <w:b/>
                <w:sz w:val="28"/>
                <w:szCs w:val="28"/>
                <w:shd w:val="clear" w:color="auto" w:fill="FFFFFF"/>
                <w:lang w:val="uk-UA"/>
              </w:rPr>
              <w:t>відповідно до Закону України «Про адміністративну процедуру» та/або в судовому порядку.</w:t>
            </w:r>
          </w:p>
          <w:p w:rsidR="00486DD3" w:rsidRDefault="00486DD3" w:rsidP="00486DD3">
            <w:pPr>
              <w:spacing w:line="216" w:lineRule="auto"/>
              <w:ind w:firstLine="424"/>
              <w:jc w:val="both"/>
              <w:rPr>
                <w:sz w:val="28"/>
                <w:szCs w:val="28"/>
                <w:lang w:val="uk-UA"/>
              </w:rPr>
            </w:pPr>
          </w:p>
          <w:p w:rsidR="0063443A" w:rsidRPr="00EB68D8" w:rsidRDefault="0063443A" w:rsidP="00486DD3">
            <w:pPr>
              <w:spacing w:line="216" w:lineRule="auto"/>
              <w:ind w:firstLine="424"/>
              <w:jc w:val="both"/>
              <w:rPr>
                <w:sz w:val="28"/>
                <w:szCs w:val="28"/>
                <w:lang w:val="uk-UA"/>
              </w:rPr>
            </w:pPr>
          </w:p>
          <w:p w:rsidR="00486DD3" w:rsidRPr="00EB68D8" w:rsidRDefault="00486DD3" w:rsidP="00486DD3">
            <w:pPr>
              <w:spacing w:line="228" w:lineRule="auto"/>
              <w:ind w:left="3402" w:rightChars="-305" w:right="-732"/>
              <w:jc w:val="center"/>
              <w:rPr>
                <w:sz w:val="24"/>
                <w:szCs w:val="24"/>
              </w:rPr>
            </w:pPr>
            <w:r w:rsidRPr="00EB68D8">
              <w:rPr>
                <w:shd w:val="clear" w:color="auto" w:fill="FFFFFF"/>
              </w:rPr>
              <w:t>Додаток 1до Порядку</w:t>
            </w:r>
          </w:p>
          <w:p w:rsidR="00486DD3" w:rsidRPr="00EB68D8" w:rsidRDefault="00486DD3" w:rsidP="00486DD3">
            <w:pPr>
              <w:spacing w:line="228" w:lineRule="auto"/>
              <w:ind w:left="3402" w:rightChars="-305" w:right="-732"/>
              <w:jc w:val="center"/>
              <w:rPr>
                <w:sz w:val="24"/>
                <w:szCs w:val="24"/>
                <w:lang w:val="uk-UA"/>
              </w:rPr>
            </w:pPr>
            <w:r w:rsidRPr="00EB68D8">
              <w:rPr>
                <w:sz w:val="24"/>
                <w:szCs w:val="24"/>
              </w:rPr>
              <w:t>Додаток</w:t>
            </w:r>
            <w:r w:rsidRPr="00EB68D8">
              <w:rPr>
                <w:sz w:val="24"/>
                <w:szCs w:val="24"/>
              </w:rPr>
              <w:br/>
              <w:t>до дозволу на викиди</w:t>
            </w:r>
            <w:r w:rsidRPr="00EB68D8">
              <w:rPr>
                <w:sz w:val="24"/>
                <w:szCs w:val="24"/>
              </w:rPr>
              <w:br/>
              <w:t xml:space="preserve">забруднюючих речовин в </w:t>
            </w:r>
          </w:p>
          <w:p w:rsidR="00486DD3" w:rsidRPr="00EB68D8" w:rsidRDefault="00486DD3" w:rsidP="00486DD3">
            <w:pPr>
              <w:spacing w:line="228" w:lineRule="auto"/>
              <w:ind w:left="3402" w:rightChars="-305" w:right="-732"/>
              <w:jc w:val="center"/>
              <w:rPr>
                <w:sz w:val="24"/>
                <w:szCs w:val="24"/>
                <w:lang w:val="uk-UA"/>
              </w:rPr>
            </w:pPr>
            <w:r w:rsidRPr="00EB68D8">
              <w:rPr>
                <w:sz w:val="24"/>
                <w:szCs w:val="24"/>
                <w:lang w:val="uk-UA"/>
              </w:rPr>
              <w:t>а</w:t>
            </w:r>
            <w:r w:rsidRPr="00EB68D8">
              <w:rPr>
                <w:sz w:val="24"/>
                <w:szCs w:val="24"/>
              </w:rPr>
              <w:t>тмосферне</w:t>
            </w:r>
            <w:r w:rsidRPr="00EB68D8">
              <w:rPr>
                <w:sz w:val="24"/>
                <w:szCs w:val="24"/>
                <w:lang w:val="uk-UA"/>
              </w:rPr>
              <w:t xml:space="preserve"> </w:t>
            </w:r>
            <w:r w:rsidRPr="00EB68D8">
              <w:rPr>
                <w:sz w:val="24"/>
                <w:szCs w:val="24"/>
              </w:rPr>
              <w:t xml:space="preserve">повітря </w:t>
            </w:r>
          </w:p>
          <w:p w:rsidR="00486DD3" w:rsidRPr="00EB68D8" w:rsidRDefault="00486DD3" w:rsidP="00486DD3">
            <w:pPr>
              <w:spacing w:line="228" w:lineRule="auto"/>
              <w:ind w:left="3402" w:rightChars="-305" w:right="-732"/>
              <w:jc w:val="center"/>
              <w:rPr>
                <w:sz w:val="24"/>
                <w:szCs w:val="24"/>
                <w:lang w:val="uk-UA"/>
              </w:rPr>
            </w:pPr>
            <w:r w:rsidRPr="00EB68D8">
              <w:rPr>
                <w:sz w:val="24"/>
                <w:szCs w:val="24"/>
              </w:rPr>
              <w:t>стаціонарними джерелами</w:t>
            </w:r>
            <w:r w:rsidRPr="00EB68D8">
              <w:rPr>
                <w:sz w:val="24"/>
                <w:szCs w:val="24"/>
              </w:rPr>
              <w:br/>
            </w:r>
            <w:r w:rsidRPr="00EB68D8">
              <w:rPr>
                <w:sz w:val="24"/>
                <w:szCs w:val="24"/>
              </w:rPr>
              <w:lastRenderedPageBreak/>
              <w:t xml:space="preserve">від </w:t>
            </w:r>
            <w:r w:rsidRPr="00EB68D8">
              <w:rPr>
                <w:sz w:val="24"/>
                <w:szCs w:val="24"/>
                <w:lang w:val="uk-UA"/>
              </w:rPr>
              <w:t>__</w:t>
            </w:r>
            <w:r w:rsidRPr="00EB68D8">
              <w:rPr>
                <w:sz w:val="24"/>
                <w:szCs w:val="24"/>
              </w:rPr>
              <w:t xml:space="preserve"> </w:t>
            </w:r>
            <w:r w:rsidRPr="00EB68D8">
              <w:rPr>
                <w:sz w:val="24"/>
                <w:szCs w:val="24"/>
                <w:lang w:val="uk-UA"/>
              </w:rPr>
              <w:t>______</w:t>
            </w:r>
            <w:r w:rsidRPr="00EB68D8">
              <w:rPr>
                <w:sz w:val="24"/>
                <w:szCs w:val="24"/>
              </w:rPr>
              <w:t xml:space="preserve"> 20</w:t>
            </w:r>
            <w:r w:rsidRPr="00EB68D8">
              <w:rPr>
                <w:sz w:val="24"/>
                <w:szCs w:val="24"/>
                <w:lang w:val="uk-UA"/>
              </w:rPr>
              <w:t xml:space="preserve"> __</w:t>
            </w:r>
            <w:r w:rsidRPr="00EB68D8">
              <w:rPr>
                <w:sz w:val="24"/>
                <w:szCs w:val="24"/>
              </w:rPr>
              <w:t xml:space="preserve"> р. № </w:t>
            </w:r>
            <w:r w:rsidRPr="00EB68D8">
              <w:rPr>
                <w:sz w:val="24"/>
                <w:szCs w:val="24"/>
                <w:lang w:val="uk-UA"/>
              </w:rPr>
              <w:t>___</w:t>
            </w:r>
          </w:p>
          <w:p w:rsidR="00486DD3" w:rsidRPr="00EB68D8" w:rsidRDefault="00486DD3" w:rsidP="00486DD3">
            <w:pPr>
              <w:ind w:rightChars="-305" w:right="-732" w:firstLine="567"/>
              <w:jc w:val="both"/>
              <w:rPr>
                <w:sz w:val="24"/>
                <w:szCs w:val="24"/>
              </w:rPr>
            </w:pPr>
            <w:r w:rsidRPr="00EB68D8">
              <w:rPr>
                <w:sz w:val="24"/>
                <w:szCs w:val="24"/>
              </w:rPr>
              <w:t xml:space="preserve">6. </w:t>
            </w:r>
            <w:r w:rsidRPr="00EB68D8">
              <w:rPr>
                <w:b/>
                <w:sz w:val="24"/>
                <w:szCs w:val="24"/>
                <w:lang w:val="uk-UA"/>
              </w:rPr>
              <w:t xml:space="preserve">Припинення дії </w:t>
            </w:r>
            <w:r w:rsidRPr="00EB68D8">
              <w:rPr>
                <w:sz w:val="24"/>
                <w:szCs w:val="24"/>
              </w:rPr>
              <w:t>діючих дозволів на викиди</w:t>
            </w: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pacing w:line="216" w:lineRule="auto"/>
              <w:ind w:firstLine="424"/>
              <w:jc w:val="both"/>
              <w:rPr>
                <w:sz w:val="28"/>
                <w:szCs w:val="28"/>
                <w:lang w:val="uk-UA"/>
              </w:rPr>
            </w:pPr>
          </w:p>
          <w:p w:rsidR="00486DD3" w:rsidRPr="00EB68D8" w:rsidRDefault="00486DD3" w:rsidP="00486DD3">
            <w:pPr>
              <w:spacing w:line="216" w:lineRule="auto"/>
              <w:ind w:left="4819" w:hanging="1"/>
              <w:jc w:val="both"/>
              <w:rPr>
                <w:sz w:val="28"/>
                <w:szCs w:val="28"/>
              </w:rPr>
            </w:pPr>
            <w:r w:rsidRPr="00EB68D8">
              <w:rPr>
                <w:shd w:val="clear" w:color="auto" w:fill="FFFFFF"/>
              </w:rPr>
              <w:t xml:space="preserve">Додаток </w:t>
            </w:r>
            <w:r w:rsidRPr="00EB68D8">
              <w:rPr>
                <w:shd w:val="clear" w:color="auto" w:fill="FFFFFF"/>
                <w:lang w:val="uk-UA"/>
              </w:rPr>
              <w:t>2</w:t>
            </w:r>
            <w:r w:rsidRPr="00EB68D8">
              <w:t xml:space="preserve"> </w:t>
            </w:r>
            <w:r w:rsidRPr="00EB68D8">
              <w:rPr>
                <w:shd w:val="clear" w:color="auto" w:fill="FFFFFF"/>
              </w:rPr>
              <w:t>до Порядку</w:t>
            </w:r>
          </w:p>
          <w:p w:rsidR="00486DD3" w:rsidRPr="00EB68D8" w:rsidRDefault="00486DD3" w:rsidP="00486DD3">
            <w:pPr>
              <w:shd w:val="clear" w:color="auto" w:fill="FFFFFF"/>
              <w:spacing w:before="150" w:after="150"/>
              <w:ind w:left="450" w:right="450"/>
              <w:jc w:val="center"/>
              <w:rPr>
                <w:lang w:val="uk-UA" w:eastAsia="uk-UA"/>
              </w:rPr>
            </w:pPr>
            <w:r w:rsidRPr="00EB68D8">
              <w:rPr>
                <w:b/>
                <w:bCs/>
                <w:sz w:val="28"/>
                <w:szCs w:val="28"/>
                <w:lang w:val="uk-UA" w:eastAsia="uk-UA"/>
              </w:rPr>
              <w:t>ОБЛІК</w:t>
            </w:r>
            <w:r w:rsidRPr="00EB68D8">
              <w:rPr>
                <w:lang w:val="uk-UA" w:eastAsia="uk-UA"/>
              </w:rPr>
              <w:br/>
            </w:r>
            <w:r w:rsidRPr="00EB68D8">
              <w:rPr>
                <w:b/>
                <w:bCs/>
                <w:sz w:val="28"/>
                <w:szCs w:val="28"/>
                <w:lang w:val="uk-UA" w:eastAsia="uk-UA"/>
              </w:rPr>
              <w:t>суб’єктів господарювання, які отримали дозволи на викиди</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467"/>
              <w:gridCol w:w="971"/>
              <w:gridCol w:w="842"/>
              <w:gridCol w:w="1288"/>
              <w:gridCol w:w="737"/>
              <w:gridCol w:w="713"/>
              <w:gridCol w:w="842"/>
              <w:gridCol w:w="807"/>
              <w:gridCol w:w="912"/>
            </w:tblGrid>
            <w:tr w:rsidR="00EB68D8" w:rsidRPr="00EB68D8" w:rsidTr="00737261">
              <w:tc>
                <w:tcPr>
                  <w:tcW w:w="585" w:type="dxa"/>
                  <w:tcBorders>
                    <w:top w:val="single" w:sz="6" w:space="0" w:color="000000"/>
                    <w:left w:val="nil"/>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Порядковий номер</w:t>
                  </w:r>
                </w:p>
              </w:tc>
              <w:tc>
                <w:tcPr>
                  <w:tcW w:w="12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Ідентифікаційний код юридичної особи згідно з ЄДРПОУ,</w:t>
                  </w:r>
                  <w:r w:rsidRPr="00EB68D8">
                    <w:rPr>
                      <w:lang w:val="uk-UA" w:eastAsia="uk-UA"/>
                    </w:rPr>
                    <w:br/>
                  </w:r>
                  <w:r w:rsidRPr="00EB68D8">
                    <w:rPr>
                      <w:sz w:val="20"/>
                      <w:szCs w:val="20"/>
                      <w:lang w:val="uk-UA" w:eastAsia="uk-UA"/>
                    </w:rPr>
                    <w:t>на який отримано дозвіл на викиди</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Найменування суб’єкта господарювання, який отримав дозвіл на викиди</w:t>
                  </w:r>
                </w:p>
              </w:tc>
              <w:tc>
                <w:tcPr>
                  <w:tcW w:w="163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Місцезнаходження об’єкта суб’єкта господарювання (промислового майданчика)</w:t>
                  </w:r>
                </w:p>
              </w:tc>
              <w:tc>
                <w:tcPr>
                  <w:tcW w:w="9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Номер дозволу на викиди</w:t>
                  </w:r>
                </w:p>
              </w:tc>
              <w:tc>
                <w:tcPr>
                  <w:tcW w:w="90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Дата видачі дозволу на викиди</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Строк, до якого видано дозвіл на викиди</w:t>
                  </w:r>
                </w:p>
              </w:tc>
              <w:tc>
                <w:tcPr>
                  <w:tcW w:w="102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Група, до якої належить об’єкт суб’єкта господарювання</w:t>
                  </w:r>
                </w:p>
              </w:tc>
              <w:tc>
                <w:tcPr>
                  <w:tcW w:w="1155" w:type="dxa"/>
                  <w:tcBorders>
                    <w:top w:val="single" w:sz="6" w:space="0" w:color="000000"/>
                    <w:left w:val="single" w:sz="6" w:space="0" w:color="000000"/>
                    <w:bottom w:val="single" w:sz="6" w:space="0" w:color="000000"/>
                    <w:right w:val="nil"/>
                  </w:tcBorders>
                  <w:hideMark/>
                </w:tcPr>
                <w:p w:rsidR="00486DD3" w:rsidRPr="00EB68D8" w:rsidRDefault="00486DD3" w:rsidP="00486DD3">
                  <w:pPr>
                    <w:spacing w:before="150" w:after="150"/>
                    <w:jc w:val="center"/>
                    <w:rPr>
                      <w:lang w:val="uk-UA" w:eastAsia="uk-UA"/>
                    </w:rPr>
                  </w:pPr>
                  <w:r w:rsidRPr="00EB68D8">
                    <w:rPr>
                      <w:sz w:val="20"/>
                      <w:szCs w:val="20"/>
                      <w:lang w:val="uk-UA" w:eastAsia="uk-UA"/>
                    </w:rPr>
                    <w:t xml:space="preserve">Інформація про </w:t>
                  </w:r>
                  <w:r w:rsidRPr="00EB68D8">
                    <w:rPr>
                      <w:b/>
                      <w:sz w:val="20"/>
                      <w:szCs w:val="20"/>
                      <w:lang w:val="uk-UA" w:eastAsia="uk-UA"/>
                    </w:rPr>
                    <w:t>припинення дії</w:t>
                  </w:r>
                  <w:r w:rsidRPr="00EB68D8">
                    <w:rPr>
                      <w:sz w:val="20"/>
                      <w:szCs w:val="20"/>
                      <w:lang w:val="uk-UA" w:eastAsia="uk-UA"/>
                    </w:rPr>
                    <w:t>, переоформлення, зупинення та поновлення дозволів</w:t>
                  </w:r>
                </w:p>
              </w:tc>
            </w:tr>
            <w:tr w:rsidR="00EB68D8" w:rsidRPr="00EB68D8" w:rsidTr="00737261">
              <w:tc>
                <w:tcPr>
                  <w:tcW w:w="585" w:type="dxa"/>
                  <w:tcBorders>
                    <w:top w:val="single" w:sz="6" w:space="0" w:color="000000"/>
                    <w:left w:val="nil"/>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1</w:t>
                  </w:r>
                </w:p>
              </w:tc>
              <w:tc>
                <w:tcPr>
                  <w:tcW w:w="12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2</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3</w:t>
                  </w:r>
                </w:p>
              </w:tc>
              <w:tc>
                <w:tcPr>
                  <w:tcW w:w="163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4</w:t>
                  </w:r>
                </w:p>
              </w:tc>
              <w:tc>
                <w:tcPr>
                  <w:tcW w:w="93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5</w:t>
                  </w:r>
                </w:p>
              </w:tc>
              <w:tc>
                <w:tcPr>
                  <w:tcW w:w="90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6</w:t>
                  </w:r>
                </w:p>
              </w:tc>
              <w:tc>
                <w:tcPr>
                  <w:tcW w:w="1065"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7</w:t>
                  </w:r>
                </w:p>
              </w:tc>
              <w:tc>
                <w:tcPr>
                  <w:tcW w:w="1020" w:type="dxa"/>
                  <w:tcBorders>
                    <w:top w:val="single" w:sz="6" w:space="0" w:color="000000"/>
                    <w:left w:val="single" w:sz="6" w:space="0" w:color="000000"/>
                    <w:bottom w:val="single" w:sz="6" w:space="0" w:color="000000"/>
                    <w:right w:val="single" w:sz="6" w:space="0" w:color="000000"/>
                  </w:tcBorders>
                  <w:hideMark/>
                </w:tcPr>
                <w:p w:rsidR="00486DD3" w:rsidRPr="00EB68D8" w:rsidRDefault="00486DD3" w:rsidP="00486DD3">
                  <w:pPr>
                    <w:spacing w:before="150" w:after="150"/>
                    <w:jc w:val="center"/>
                    <w:rPr>
                      <w:lang w:val="uk-UA" w:eastAsia="uk-UA"/>
                    </w:rPr>
                  </w:pPr>
                  <w:r w:rsidRPr="00EB68D8">
                    <w:rPr>
                      <w:sz w:val="20"/>
                      <w:szCs w:val="20"/>
                      <w:lang w:val="uk-UA" w:eastAsia="uk-UA"/>
                    </w:rPr>
                    <w:t>8</w:t>
                  </w:r>
                </w:p>
              </w:tc>
              <w:tc>
                <w:tcPr>
                  <w:tcW w:w="1155" w:type="dxa"/>
                  <w:tcBorders>
                    <w:top w:val="single" w:sz="6" w:space="0" w:color="000000"/>
                    <w:left w:val="single" w:sz="6" w:space="0" w:color="000000"/>
                    <w:bottom w:val="single" w:sz="6" w:space="0" w:color="000000"/>
                    <w:right w:val="nil"/>
                  </w:tcBorders>
                  <w:hideMark/>
                </w:tcPr>
                <w:p w:rsidR="00486DD3" w:rsidRPr="00EB68D8" w:rsidRDefault="00486DD3" w:rsidP="00486DD3">
                  <w:pPr>
                    <w:spacing w:before="150" w:after="150"/>
                    <w:jc w:val="center"/>
                    <w:rPr>
                      <w:lang w:val="uk-UA" w:eastAsia="uk-UA"/>
                    </w:rPr>
                  </w:pPr>
                  <w:r w:rsidRPr="00EB68D8">
                    <w:rPr>
                      <w:sz w:val="20"/>
                      <w:szCs w:val="20"/>
                      <w:lang w:val="uk-UA" w:eastAsia="uk-UA"/>
                    </w:rPr>
                    <w:t>9</w:t>
                  </w:r>
                </w:p>
              </w:tc>
            </w:tr>
          </w:tbl>
          <w:p w:rsidR="00486DD3" w:rsidRPr="00EB68D8" w:rsidRDefault="00486DD3" w:rsidP="00486DD3">
            <w:pPr>
              <w:spacing w:line="216" w:lineRule="auto"/>
              <w:ind w:firstLine="424"/>
              <w:jc w:val="both"/>
              <w:rPr>
                <w:sz w:val="28"/>
                <w:szCs w:val="28"/>
                <w:lang w:val="uk-UA"/>
              </w:rPr>
            </w:pPr>
          </w:p>
          <w:p w:rsidR="00486DD3" w:rsidRPr="00EB68D8" w:rsidRDefault="00486DD3" w:rsidP="00486DD3">
            <w:pPr>
              <w:ind w:rightChars="-305" w:right="-732" w:firstLine="567"/>
              <w:jc w:val="both"/>
              <w:rPr>
                <w:b/>
                <w:sz w:val="28"/>
                <w:szCs w:val="28"/>
                <w:lang w:val="uk-UA"/>
              </w:rPr>
            </w:pPr>
          </w:p>
        </w:tc>
      </w:tr>
    </w:tbl>
    <w:p w:rsidR="00B16588" w:rsidRPr="00EB68D8" w:rsidRDefault="00B16588">
      <w:pPr>
        <w:rPr>
          <w:highlight w:val="yellow"/>
          <w:lang w:val="uk-UA"/>
        </w:rPr>
      </w:pPr>
    </w:p>
    <w:p w:rsidR="00E21F49" w:rsidRPr="00EB68D8" w:rsidRDefault="00E21F49">
      <w:pPr>
        <w:rPr>
          <w:highlight w:val="yellow"/>
          <w:lang w:val="uk-UA"/>
        </w:rPr>
      </w:pPr>
    </w:p>
    <w:tbl>
      <w:tblPr>
        <w:tblW w:w="15276" w:type="dxa"/>
        <w:tblLayout w:type="fixed"/>
        <w:tblLook w:val="04A0" w:firstRow="1" w:lastRow="0" w:firstColumn="1" w:lastColumn="0" w:noHBand="0" w:noVBand="1"/>
      </w:tblPr>
      <w:tblGrid>
        <w:gridCol w:w="4298"/>
        <w:gridCol w:w="10978"/>
      </w:tblGrid>
      <w:tr w:rsidR="00EB68D8" w:rsidRPr="00EB68D8" w:rsidTr="00917E20">
        <w:trPr>
          <w:trHeight w:val="746"/>
        </w:trPr>
        <w:tc>
          <w:tcPr>
            <w:tcW w:w="4298" w:type="dxa"/>
            <w:hideMark/>
          </w:tcPr>
          <w:p w:rsidR="00917E20" w:rsidRPr="00EB68D8" w:rsidRDefault="00B41B14">
            <w:pPr>
              <w:rPr>
                <w:b/>
                <w:sz w:val="28"/>
                <w:szCs w:val="28"/>
                <w:lang w:val="uk-UA" w:eastAsia="en-US"/>
              </w:rPr>
            </w:pPr>
            <w:r w:rsidRPr="00EB68D8">
              <w:rPr>
                <w:b/>
                <w:bCs/>
                <w:sz w:val="28"/>
                <w:szCs w:val="28"/>
                <w:lang w:val="uk-UA"/>
              </w:rPr>
              <w:t>Міністр</w:t>
            </w:r>
            <w:r w:rsidR="00917E20" w:rsidRPr="00EB68D8">
              <w:rPr>
                <w:b/>
                <w:bCs/>
                <w:sz w:val="28"/>
                <w:szCs w:val="28"/>
                <w:lang w:val="uk-UA"/>
              </w:rPr>
              <w:t xml:space="preserve"> </w:t>
            </w:r>
            <w:r w:rsidR="00917E20" w:rsidRPr="00EB68D8">
              <w:rPr>
                <w:b/>
                <w:sz w:val="28"/>
                <w:szCs w:val="28"/>
                <w:lang w:val="uk-UA"/>
              </w:rPr>
              <w:t>захисту довкілля та природних ресурсів України</w:t>
            </w:r>
          </w:p>
        </w:tc>
        <w:tc>
          <w:tcPr>
            <w:tcW w:w="10978" w:type="dxa"/>
            <w:hideMark/>
          </w:tcPr>
          <w:p w:rsidR="00917E20" w:rsidRPr="00EB68D8" w:rsidRDefault="007D3B29" w:rsidP="0023258E">
            <w:pPr>
              <w:ind w:firstLine="567"/>
              <w:jc w:val="right"/>
              <w:rPr>
                <w:b/>
                <w:sz w:val="28"/>
                <w:szCs w:val="28"/>
                <w:lang w:val="uk-UA"/>
              </w:rPr>
            </w:pPr>
            <w:r w:rsidRPr="00EB68D8">
              <w:rPr>
                <w:b/>
                <w:sz w:val="28"/>
                <w:szCs w:val="28"/>
                <w:lang w:val="uk-UA"/>
              </w:rPr>
              <w:br/>
            </w:r>
            <w:r w:rsidR="00917E20" w:rsidRPr="00EB68D8">
              <w:rPr>
                <w:b/>
                <w:sz w:val="28"/>
                <w:szCs w:val="28"/>
                <w:lang w:val="uk-UA"/>
              </w:rPr>
              <w:t xml:space="preserve"> </w:t>
            </w:r>
            <w:r w:rsidR="0023258E" w:rsidRPr="00EB68D8">
              <w:rPr>
                <w:b/>
                <w:sz w:val="28"/>
                <w:szCs w:val="28"/>
                <w:lang w:val="uk-UA"/>
              </w:rPr>
              <w:t>Світлана ГРИНЧУК</w:t>
            </w:r>
          </w:p>
        </w:tc>
      </w:tr>
    </w:tbl>
    <w:p w:rsidR="00CA5164" w:rsidRPr="00EB68D8" w:rsidRDefault="00917E20" w:rsidP="00917E20">
      <w:pPr>
        <w:spacing w:before="150" w:after="150"/>
        <w:rPr>
          <w:sz w:val="28"/>
          <w:szCs w:val="28"/>
          <w:lang w:val="uk-UA"/>
        </w:rPr>
      </w:pPr>
      <w:r w:rsidRPr="00EB68D8">
        <w:rPr>
          <w:sz w:val="28"/>
          <w:szCs w:val="28"/>
          <w:lang w:val="uk-UA" w:eastAsia="uk-UA"/>
        </w:rPr>
        <w:t xml:space="preserve"> </w:t>
      </w:r>
      <w:r w:rsidR="00CA5164" w:rsidRPr="00EB68D8">
        <w:rPr>
          <w:sz w:val="28"/>
          <w:szCs w:val="28"/>
          <w:lang w:val="uk-UA" w:eastAsia="uk-UA"/>
        </w:rPr>
        <w:t>«___» ____________ 202</w:t>
      </w:r>
      <w:r w:rsidR="0023258E" w:rsidRPr="00EB68D8">
        <w:rPr>
          <w:sz w:val="28"/>
          <w:szCs w:val="28"/>
          <w:lang w:val="uk-UA" w:eastAsia="uk-UA"/>
        </w:rPr>
        <w:t>5</w:t>
      </w:r>
      <w:r w:rsidR="00CA5164" w:rsidRPr="00EB68D8">
        <w:rPr>
          <w:sz w:val="28"/>
          <w:szCs w:val="28"/>
          <w:lang w:val="uk-UA" w:eastAsia="uk-UA"/>
        </w:rPr>
        <w:t xml:space="preserve"> р.</w:t>
      </w:r>
    </w:p>
    <w:sectPr w:rsidR="00CA5164" w:rsidRPr="00EB68D8" w:rsidSect="00B129A0">
      <w:headerReference w:type="default" r:id="rId25"/>
      <w:pgSz w:w="16838" w:h="11906" w:orient="landscape"/>
      <w:pgMar w:top="1417" w:right="850" w:bottom="850" w:left="85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0E" w:rsidRDefault="003E6C0E" w:rsidP="00B4359B">
      <w:r>
        <w:separator/>
      </w:r>
    </w:p>
  </w:endnote>
  <w:endnote w:type="continuationSeparator" w:id="0">
    <w:p w:rsidR="003E6C0E" w:rsidRDefault="003E6C0E" w:rsidP="00B4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0E" w:rsidRDefault="003E6C0E" w:rsidP="00B4359B">
      <w:r>
        <w:separator/>
      </w:r>
    </w:p>
  </w:footnote>
  <w:footnote w:type="continuationSeparator" w:id="0">
    <w:p w:rsidR="003E6C0E" w:rsidRDefault="003E6C0E" w:rsidP="00B43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86053"/>
      <w:docPartObj>
        <w:docPartGallery w:val="Page Numbers (Top of Page)"/>
        <w:docPartUnique/>
      </w:docPartObj>
    </w:sdtPr>
    <w:sdtEndPr/>
    <w:sdtContent>
      <w:p w:rsidR="007F2613" w:rsidRDefault="000040B8">
        <w:pPr>
          <w:pStyle w:val="a9"/>
          <w:jc w:val="center"/>
        </w:pPr>
        <w:r>
          <w:fldChar w:fldCharType="begin"/>
        </w:r>
        <w:r w:rsidR="007F2613">
          <w:instrText>PAGE   \* MERGEFORMAT</w:instrText>
        </w:r>
        <w:r>
          <w:fldChar w:fldCharType="separate"/>
        </w:r>
        <w:r w:rsidR="00F6184E">
          <w:rPr>
            <w:noProof/>
          </w:rPr>
          <w:t>8</w:t>
        </w:r>
        <w:r>
          <w:fldChar w:fldCharType="end"/>
        </w:r>
      </w:p>
    </w:sdtContent>
  </w:sdt>
  <w:p w:rsidR="007F2613" w:rsidRDefault="007F26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C24"/>
    <w:multiLevelType w:val="multilevel"/>
    <w:tmpl w:val="5D588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D44879"/>
    <w:multiLevelType w:val="multilevel"/>
    <w:tmpl w:val="1116DF4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EF87525"/>
    <w:multiLevelType w:val="hybridMultilevel"/>
    <w:tmpl w:val="8014F528"/>
    <w:lvl w:ilvl="0" w:tplc="7728C992">
      <w:start w:val="1"/>
      <w:numFmt w:val="decimal"/>
      <w:lvlText w:val="%1."/>
      <w:lvlJc w:val="left"/>
      <w:pPr>
        <w:ind w:left="1691" w:hanging="1125"/>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3" w15:restartNumberingAfterBreak="0">
    <w:nsid w:val="11EA68F8"/>
    <w:multiLevelType w:val="multilevel"/>
    <w:tmpl w:val="7436AA2E"/>
    <w:lvl w:ilvl="0">
      <w:start w:val="2"/>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15:restartNumberingAfterBreak="0">
    <w:nsid w:val="1C84330B"/>
    <w:multiLevelType w:val="hybridMultilevel"/>
    <w:tmpl w:val="52F4EE70"/>
    <w:lvl w:ilvl="0" w:tplc="28A82C4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15:restartNumberingAfterBreak="0">
    <w:nsid w:val="359013A0"/>
    <w:multiLevelType w:val="hybridMultilevel"/>
    <w:tmpl w:val="E24E7840"/>
    <w:lvl w:ilvl="0" w:tplc="2C38D6AA">
      <w:start w:val="1"/>
      <w:numFmt w:val="decimal"/>
      <w:lvlText w:val="%1."/>
      <w:lvlJc w:val="left"/>
      <w:pPr>
        <w:ind w:left="1932" w:hanging="1080"/>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50F110E"/>
    <w:multiLevelType w:val="hybridMultilevel"/>
    <w:tmpl w:val="52F4EE70"/>
    <w:lvl w:ilvl="0" w:tplc="28A82C4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52C93DCB"/>
    <w:multiLevelType w:val="hybridMultilevel"/>
    <w:tmpl w:val="38DA6848"/>
    <w:lvl w:ilvl="0" w:tplc="801C49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DDC189E"/>
    <w:multiLevelType w:val="hybridMultilevel"/>
    <w:tmpl w:val="4798FD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E36819"/>
    <w:multiLevelType w:val="hybridMultilevel"/>
    <w:tmpl w:val="80442812"/>
    <w:lvl w:ilvl="0" w:tplc="627E1928">
      <w:start w:val="1"/>
      <w:numFmt w:val="decimal"/>
      <w:lvlText w:val="%1."/>
      <w:lvlJc w:val="left"/>
      <w:pPr>
        <w:ind w:left="926" w:hanging="360"/>
      </w:pPr>
      <w:rPr>
        <w:rFonts w:cs="Times New Roman" w:hint="default"/>
      </w:rPr>
    </w:lvl>
    <w:lvl w:ilvl="1" w:tplc="04220019" w:tentative="1">
      <w:start w:val="1"/>
      <w:numFmt w:val="lowerLetter"/>
      <w:lvlText w:val="%2."/>
      <w:lvlJc w:val="left"/>
      <w:pPr>
        <w:ind w:left="1646" w:hanging="360"/>
      </w:pPr>
      <w:rPr>
        <w:rFonts w:cs="Times New Roman"/>
      </w:rPr>
    </w:lvl>
    <w:lvl w:ilvl="2" w:tplc="0422001B" w:tentative="1">
      <w:start w:val="1"/>
      <w:numFmt w:val="lowerRoman"/>
      <w:lvlText w:val="%3."/>
      <w:lvlJc w:val="right"/>
      <w:pPr>
        <w:ind w:left="2366" w:hanging="180"/>
      </w:pPr>
      <w:rPr>
        <w:rFonts w:cs="Times New Roman"/>
      </w:rPr>
    </w:lvl>
    <w:lvl w:ilvl="3" w:tplc="0422000F" w:tentative="1">
      <w:start w:val="1"/>
      <w:numFmt w:val="decimal"/>
      <w:lvlText w:val="%4."/>
      <w:lvlJc w:val="left"/>
      <w:pPr>
        <w:ind w:left="3086" w:hanging="360"/>
      </w:pPr>
      <w:rPr>
        <w:rFonts w:cs="Times New Roman"/>
      </w:rPr>
    </w:lvl>
    <w:lvl w:ilvl="4" w:tplc="04220019" w:tentative="1">
      <w:start w:val="1"/>
      <w:numFmt w:val="lowerLetter"/>
      <w:lvlText w:val="%5."/>
      <w:lvlJc w:val="left"/>
      <w:pPr>
        <w:ind w:left="3806" w:hanging="360"/>
      </w:pPr>
      <w:rPr>
        <w:rFonts w:cs="Times New Roman"/>
      </w:rPr>
    </w:lvl>
    <w:lvl w:ilvl="5" w:tplc="0422001B" w:tentative="1">
      <w:start w:val="1"/>
      <w:numFmt w:val="lowerRoman"/>
      <w:lvlText w:val="%6."/>
      <w:lvlJc w:val="right"/>
      <w:pPr>
        <w:ind w:left="4526" w:hanging="180"/>
      </w:pPr>
      <w:rPr>
        <w:rFonts w:cs="Times New Roman"/>
      </w:rPr>
    </w:lvl>
    <w:lvl w:ilvl="6" w:tplc="0422000F" w:tentative="1">
      <w:start w:val="1"/>
      <w:numFmt w:val="decimal"/>
      <w:lvlText w:val="%7."/>
      <w:lvlJc w:val="left"/>
      <w:pPr>
        <w:ind w:left="5246" w:hanging="360"/>
      </w:pPr>
      <w:rPr>
        <w:rFonts w:cs="Times New Roman"/>
      </w:rPr>
    </w:lvl>
    <w:lvl w:ilvl="7" w:tplc="04220019" w:tentative="1">
      <w:start w:val="1"/>
      <w:numFmt w:val="lowerLetter"/>
      <w:lvlText w:val="%8."/>
      <w:lvlJc w:val="left"/>
      <w:pPr>
        <w:ind w:left="5966" w:hanging="360"/>
      </w:pPr>
      <w:rPr>
        <w:rFonts w:cs="Times New Roman"/>
      </w:rPr>
    </w:lvl>
    <w:lvl w:ilvl="8" w:tplc="0422001B" w:tentative="1">
      <w:start w:val="1"/>
      <w:numFmt w:val="lowerRoman"/>
      <w:lvlText w:val="%9."/>
      <w:lvlJc w:val="right"/>
      <w:pPr>
        <w:ind w:left="6686" w:hanging="180"/>
      </w:pPr>
      <w:rPr>
        <w:rFonts w:cs="Times New Roman"/>
      </w:rPr>
    </w:lvl>
  </w:abstractNum>
  <w:abstractNum w:abstractNumId="10" w15:restartNumberingAfterBreak="0">
    <w:nsid w:val="64B66388"/>
    <w:multiLevelType w:val="hybridMultilevel"/>
    <w:tmpl w:val="BF000E90"/>
    <w:lvl w:ilvl="0" w:tplc="88524BF0">
      <w:start w:val="1"/>
      <w:numFmt w:val="decimal"/>
      <w:lvlText w:val="%1."/>
      <w:lvlJc w:val="left"/>
      <w:pPr>
        <w:ind w:left="1616" w:hanging="105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11" w15:restartNumberingAfterBreak="0">
    <w:nsid w:val="76D638BB"/>
    <w:multiLevelType w:val="multilevel"/>
    <w:tmpl w:val="4F5AA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6"/>
  </w:num>
  <w:num w:numId="4">
    <w:abstractNumId w:val="4"/>
  </w:num>
  <w:num w:numId="5">
    <w:abstractNumId w:val="9"/>
  </w:num>
  <w:num w:numId="6">
    <w:abstractNumId w:val="2"/>
  </w:num>
  <w:num w:numId="7">
    <w:abstractNumId w:val="0"/>
  </w:num>
  <w:num w:numId="8">
    <w:abstractNumId w:val="10"/>
  </w:num>
  <w:num w:numId="9">
    <w:abstractNumId w:val="11"/>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1F75"/>
    <w:rsid w:val="000040B8"/>
    <w:rsid w:val="0002463F"/>
    <w:rsid w:val="000320C7"/>
    <w:rsid w:val="000538CA"/>
    <w:rsid w:val="00061BDE"/>
    <w:rsid w:val="00066DBF"/>
    <w:rsid w:val="00073C37"/>
    <w:rsid w:val="00081F4D"/>
    <w:rsid w:val="000B6EF0"/>
    <w:rsid w:val="000F50E8"/>
    <w:rsid w:val="00134802"/>
    <w:rsid w:val="00147DE5"/>
    <w:rsid w:val="0017129A"/>
    <w:rsid w:val="001D7392"/>
    <w:rsid w:val="001E0B67"/>
    <w:rsid w:val="00207744"/>
    <w:rsid w:val="0023258E"/>
    <w:rsid w:val="0024139F"/>
    <w:rsid w:val="00261381"/>
    <w:rsid w:val="002A6772"/>
    <w:rsid w:val="002B6AAC"/>
    <w:rsid w:val="002C3807"/>
    <w:rsid w:val="002D2E65"/>
    <w:rsid w:val="003143A1"/>
    <w:rsid w:val="003513CE"/>
    <w:rsid w:val="00353CFD"/>
    <w:rsid w:val="003E6C0E"/>
    <w:rsid w:val="00413311"/>
    <w:rsid w:val="0042713F"/>
    <w:rsid w:val="00462A96"/>
    <w:rsid w:val="004811A0"/>
    <w:rsid w:val="00486DD3"/>
    <w:rsid w:val="004C165E"/>
    <w:rsid w:val="004D0405"/>
    <w:rsid w:val="004E0F03"/>
    <w:rsid w:val="00551F75"/>
    <w:rsid w:val="005527CB"/>
    <w:rsid w:val="00571E1A"/>
    <w:rsid w:val="005B0AC2"/>
    <w:rsid w:val="0062181E"/>
    <w:rsid w:val="0063443A"/>
    <w:rsid w:val="00636F86"/>
    <w:rsid w:val="00683BDB"/>
    <w:rsid w:val="006D3DE1"/>
    <w:rsid w:val="006D6030"/>
    <w:rsid w:val="00783494"/>
    <w:rsid w:val="00791A88"/>
    <w:rsid w:val="007C1A5B"/>
    <w:rsid w:val="007D3B29"/>
    <w:rsid w:val="007E09A0"/>
    <w:rsid w:val="007F2613"/>
    <w:rsid w:val="00842811"/>
    <w:rsid w:val="00851024"/>
    <w:rsid w:val="008A56F2"/>
    <w:rsid w:val="008B67B4"/>
    <w:rsid w:val="008B7790"/>
    <w:rsid w:val="008F40E4"/>
    <w:rsid w:val="00914C73"/>
    <w:rsid w:val="00917E20"/>
    <w:rsid w:val="00930A57"/>
    <w:rsid w:val="009A18D3"/>
    <w:rsid w:val="00A120E6"/>
    <w:rsid w:val="00A124B0"/>
    <w:rsid w:val="00A203B6"/>
    <w:rsid w:val="00A46652"/>
    <w:rsid w:val="00B129A0"/>
    <w:rsid w:val="00B16588"/>
    <w:rsid w:val="00B31CE0"/>
    <w:rsid w:val="00B33078"/>
    <w:rsid w:val="00B41B14"/>
    <w:rsid w:val="00B4359B"/>
    <w:rsid w:val="00B46F2B"/>
    <w:rsid w:val="00B766BE"/>
    <w:rsid w:val="00B85B77"/>
    <w:rsid w:val="00BD0D55"/>
    <w:rsid w:val="00C1426A"/>
    <w:rsid w:val="00C20070"/>
    <w:rsid w:val="00C25996"/>
    <w:rsid w:val="00C3351E"/>
    <w:rsid w:val="00C87BBC"/>
    <w:rsid w:val="00CA5164"/>
    <w:rsid w:val="00CC027C"/>
    <w:rsid w:val="00CC5174"/>
    <w:rsid w:val="00CE09D9"/>
    <w:rsid w:val="00D14CDE"/>
    <w:rsid w:val="00D15C2B"/>
    <w:rsid w:val="00D4194E"/>
    <w:rsid w:val="00D57E97"/>
    <w:rsid w:val="00D74C96"/>
    <w:rsid w:val="00DA08FD"/>
    <w:rsid w:val="00DB2D4C"/>
    <w:rsid w:val="00E16CF1"/>
    <w:rsid w:val="00E21F49"/>
    <w:rsid w:val="00E97DA5"/>
    <w:rsid w:val="00EA42EA"/>
    <w:rsid w:val="00EB4A55"/>
    <w:rsid w:val="00EB68D8"/>
    <w:rsid w:val="00EC0B1B"/>
    <w:rsid w:val="00F240D3"/>
    <w:rsid w:val="00F6184E"/>
    <w:rsid w:val="00FF24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09B61-5536-4D9D-BA26-84E80F9C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5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D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BD0D55"/>
    <w:rPr>
      <w:rFonts w:ascii="Courier New" w:eastAsia="Times New Roman" w:hAnsi="Courier New" w:cs="Courier New"/>
      <w:color w:val="000000"/>
      <w:sz w:val="21"/>
      <w:szCs w:val="21"/>
      <w:lang w:val="ru-RU" w:eastAsia="ru-RU"/>
    </w:rPr>
  </w:style>
  <w:style w:type="paragraph" w:styleId="a4">
    <w:name w:val="List Paragraph"/>
    <w:basedOn w:val="a"/>
    <w:uiPriority w:val="34"/>
    <w:qFormat/>
    <w:rsid w:val="00BD0D55"/>
    <w:pPr>
      <w:spacing w:after="200" w:line="276" w:lineRule="auto"/>
      <w:ind w:left="720"/>
      <w:contextualSpacing/>
    </w:pPr>
    <w:rPr>
      <w:rFonts w:ascii="Calibri" w:hAnsi="Calibri"/>
      <w:sz w:val="22"/>
      <w:szCs w:val="22"/>
      <w:lang w:val="uk-UA" w:eastAsia="en-US"/>
    </w:rPr>
  </w:style>
  <w:style w:type="character" w:styleId="a5">
    <w:name w:val="Hyperlink"/>
    <w:basedOn w:val="a0"/>
    <w:uiPriority w:val="99"/>
    <w:semiHidden/>
    <w:rsid w:val="00BD0D55"/>
    <w:rPr>
      <w:rFonts w:cs="Times New Roman"/>
      <w:color w:val="0000FF"/>
      <w:u w:val="single"/>
    </w:rPr>
  </w:style>
  <w:style w:type="character" w:styleId="a6">
    <w:name w:val="Emphasis"/>
    <w:basedOn w:val="a0"/>
    <w:uiPriority w:val="20"/>
    <w:qFormat/>
    <w:rsid w:val="00BD0D55"/>
    <w:rPr>
      <w:rFonts w:cs="Times New Roman"/>
      <w:i/>
      <w:iCs/>
    </w:rPr>
  </w:style>
  <w:style w:type="paragraph" w:styleId="a7">
    <w:name w:val="Balloon Text"/>
    <w:basedOn w:val="a"/>
    <w:link w:val="a8"/>
    <w:uiPriority w:val="99"/>
    <w:semiHidden/>
    <w:unhideWhenUsed/>
    <w:rsid w:val="00B4359B"/>
    <w:rPr>
      <w:rFonts w:ascii="Tahoma" w:hAnsi="Tahoma" w:cs="Tahoma"/>
      <w:sz w:val="16"/>
      <w:szCs w:val="16"/>
    </w:rPr>
  </w:style>
  <w:style w:type="character" w:customStyle="1" w:styleId="a8">
    <w:name w:val="Текст выноски Знак"/>
    <w:basedOn w:val="a0"/>
    <w:link w:val="a7"/>
    <w:uiPriority w:val="99"/>
    <w:semiHidden/>
    <w:rsid w:val="00B4359B"/>
    <w:rPr>
      <w:rFonts w:ascii="Tahoma" w:eastAsia="Times New Roman" w:hAnsi="Tahoma" w:cs="Tahoma"/>
      <w:sz w:val="16"/>
      <w:szCs w:val="16"/>
      <w:lang w:val="ru-RU" w:eastAsia="ru-RU"/>
    </w:rPr>
  </w:style>
  <w:style w:type="paragraph" w:styleId="a9">
    <w:name w:val="header"/>
    <w:basedOn w:val="a"/>
    <w:link w:val="aa"/>
    <w:uiPriority w:val="99"/>
    <w:unhideWhenUsed/>
    <w:rsid w:val="00B4359B"/>
    <w:pPr>
      <w:tabs>
        <w:tab w:val="center" w:pos="4819"/>
        <w:tab w:val="right" w:pos="9639"/>
      </w:tabs>
    </w:pPr>
  </w:style>
  <w:style w:type="character" w:customStyle="1" w:styleId="aa">
    <w:name w:val="Верхний колонтитул Знак"/>
    <w:basedOn w:val="a0"/>
    <w:link w:val="a9"/>
    <w:uiPriority w:val="99"/>
    <w:rsid w:val="00B4359B"/>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B4359B"/>
    <w:pPr>
      <w:tabs>
        <w:tab w:val="center" w:pos="4819"/>
        <w:tab w:val="right" w:pos="9639"/>
      </w:tabs>
    </w:pPr>
  </w:style>
  <w:style w:type="character" w:customStyle="1" w:styleId="ac">
    <w:name w:val="Нижний колонтитул Знак"/>
    <w:basedOn w:val="a0"/>
    <w:link w:val="ab"/>
    <w:uiPriority w:val="99"/>
    <w:rsid w:val="00B4359B"/>
    <w:rPr>
      <w:rFonts w:ascii="Times New Roman" w:eastAsia="Times New Roman" w:hAnsi="Times New Roman" w:cs="Times New Roman"/>
      <w:sz w:val="24"/>
      <w:szCs w:val="24"/>
      <w:lang w:val="ru-RU" w:eastAsia="ru-RU"/>
    </w:rPr>
  </w:style>
  <w:style w:type="paragraph" w:customStyle="1" w:styleId="rvps12">
    <w:name w:val="rvps12"/>
    <w:basedOn w:val="a"/>
    <w:rsid w:val="00CA5164"/>
    <w:pPr>
      <w:spacing w:before="100" w:beforeAutospacing="1" w:after="100" w:afterAutospacing="1"/>
    </w:pPr>
    <w:rPr>
      <w:lang w:val="uk-UA" w:eastAsia="uk-UA"/>
    </w:rPr>
  </w:style>
  <w:style w:type="paragraph" w:customStyle="1" w:styleId="rvps2">
    <w:name w:val="rvps2"/>
    <w:basedOn w:val="a"/>
    <w:rsid w:val="001D7392"/>
    <w:pPr>
      <w:spacing w:before="100" w:beforeAutospacing="1" w:after="100" w:afterAutospacing="1"/>
    </w:pPr>
    <w:rPr>
      <w:lang w:val="uk-UA" w:eastAsia="uk-UA"/>
    </w:rPr>
  </w:style>
  <w:style w:type="paragraph" w:customStyle="1" w:styleId="ad">
    <w:name w:val="Нормальний текст"/>
    <w:basedOn w:val="a"/>
    <w:rsid w:val="00EC0B1B"/>
    <w:pPr>
      <w:spacing w:before="120"/>
      <w:ind w:firstLine="567"/>
    </w:pPr>
    <w:rPr>
      <w:rFonts w:ascii="Antiqua" w:eastAsia="SimSun" w:hAnsi="Antiqua"/>
      <w:sz w:val="26"/>
      <w:szCs w:val="20"/>
      <w:lang w:val="uk-UA"/>
    </w:rPr>
  </w:style>
  <w:style w:type="character" w:customStyle="1" w:styleId="rvts15">
    <w:name w:val="rvts15"/>
    <w:basedOn w:val="a0"/>
    <w:rsid w:val="007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827">
      <w:bodyDiv w:val="1"/>
      <w:marLeft w:val="0"/>
      <w:marRight w:val="0"/>
      <w:marTop w:val="0"/>
      <w:marBottom w:val="0"/>
      <w:divBdr>
        <w:top w:val="none" w:sz="0" w:space="0" w:color="auto"/>
        <w:left w:val="none" w:sz="0" w:space="0" w:color="auto"/>
        <w:bottom w:val="none" w:sz="0" w:space="0" w:color="auto"/>
        <w:right w:val="none" w:sz="0" w:space="0" w:color="auto"/>
      </w:divBdr>
    </w:div>
    <w:div w:id="148712544">
      <w:bodyDiv w:val="1"/>
      <w:marLeft w:val="0"/>
      <w:marRight w:val="0"/>
      <w:marTop w:val="0"/>
      <w:marBottom w:val="0"/>
      <w:divBdr>
        <w:top w:val="none" w:sz="0" w:space="0" w:color="auto"/>
        <w:left w:val="none" w:sz="0" w:space="0" w:color="auto"/>
        <w:bottom w:val="none" w:sz="0" w:space="0" w:color="auto"/>
        <w:right w:val="none" w:sz="0" w:space="0" w:color="auto"/>
      </w:divBdr>
    </w:div>
    <w:div w:id="595134812">
      <w:bodyDiv w:val="1"/>
      <w:marLeft w:val="0"/>
      <w:marRight w:val="0"/>
      <w:marTop w:val="0"/>
      <w:marBottom w:val="0"/>
      <w:divBdr>
        <w:top w:val="none" w:sz="0" w:space="0" w:color="auto"/>
        <w:left w:val="none" w:sz="0" w:space="0" w:color="auto"/>
        <w:bottom w:val="none" w:sz="0" w:space="0" w:color="auto"/>
        <w:right w:val="none" w:sz="0" w:space="0" w:color="auto"/>
      </w:divBdr>
    </w:div>
    <w:div w:id="898831237">
      <w:bodyDiv w:val="1"/>
      <w:marLeft w:val="0"/>
      <w:marRight w:val="0"/>
      <w:marTop w:val="0"/>
      <w:marBottom w:val="0"/>
      <w:divBdr>
        <w:top w:val="none" w:sz="0" w:space="0" w:color="auto"/>
        <w:left w:val="none" w:sz="0" w:space="0" w:color="auto"/>
        <w:bottom w:val="none" w:sz="0" w:space="0" w:color="auto"/>
        <w:right w:val="none" w:sz="0" w:space="0" w:color="auto"/>
      </w:divBdr>
      <w:divsChild>
        <w:div w:id="1767846486">
          <w:marLeft w:val="0"/>
          <w:marRight w:val="0"/>
          <w:marTop w:val="0"/>
          <w:marBottom w:val="0"/>
          <w:divBdr>
            <w:top w:val="none" w:sz="0" w:space="0" w:color="auto"/>
            <w:left w:val="none" w:sz="0" w:space="0" w:color="auto"/>
            <w:bottom w:val="none" w:sz="0" w:space="0" w:color="auto"/>
            <w:right w:val="none" w:sz="0" w:space="0" w:color="auto"/>
          </w:divBdr>
        </w:div>
        <w:div w:id="706562042">
          <w:marLeft w:val="0"/>
          <w:marRight w:val="0"/>
          <w:marTop w:val="0"/>
          <w:marBottom w:val="0"/>
          <w:divBdr>
            <w:top w:val="none" w:sz="0" w:space="0" w:color="auto"/>
            <w:left w:val="none" w:sz="0" w:space="0" w:color="auto"/>
            <w:bottom w:val="none" w:sz="0" w:space="0" w:color="auto"/>
            <w:right w:val="none" w:sz="0" w:space="0" w:color="auto"/>
          </w:divBdr>
        </w:div>
        <w:div w:id="1620259041">
          <w:marLeft w:val="0"/>
          <w:marRight w:val="0"/>
          <w:marTop w:val="0"/>
          <w:marBottom w:val="0"/>
          <w:divBdr>
            <w:top w:val="none" w:sz="0" w:space="0" w:color="auto"/>
            <w:left w:val="none" w:sz="0" w:space="0" w:color="auto"/>
            <w:bottom w:val="none" w:sz="0" w:space="0" w:color="auto"/>
            <w:right w:val="none" w:sz="0" w:space="0" w:color="auto"/>
          </w:divBdr>
        </w:div>
      </w:divsChild>
    </w:div>
    <w:div w:id="1149441007">
      <w:bodyDiv w:val="1"/>
      <w:marLeft w:val="0"/>
      <w:marRight w:val="0"/>
      <w:marTop w:val="0"/>
      <w:marBottom w:val="0"/>
      <w:divBdr>
        <w:top w:val="none" w:sz="0" w:space="0" w:color="auto"/>
        <w:left w:val="none" w:sz="0" w:space="0" w:color="auto"/>
        <w:bottom w:val="none" w:sz="0" w:space="0" w:color="auto"/>
        <w:right w:val="none" w:sz="0" w:space="0" w:color="auto"/>
      </w:divBdr>
    </w:div>
    <w:div w:id="1609196936">
      <w:bodyDiv w:val="1"/>
      <w:marLeft w:val="0"/>
      <w:marRight w:val="0"/>
      <w:marTop w:val="0"/>
      <w:marBottom w:val="0"/>
      <w:divBdr>
        <w:top w:val="none" w:sz="0" w:space="0" w:color="auto"/>
        <w:left w:val="none" w:sz="0" w:space="0" w:color="auto"/>
        <w:bottom w:val="none" w:sz="0" w:space="0" w:color="auto"/>
        <w:right w:val="none" w:sz="0" w:space="0" w:color="auto"/>
      </w:divBdr>
    </w:div>
    <w:div w:id="1775468235">
      <w:bodyDiv w:val="1"/>
      <w:marLeft w:val="0"/>
      <w:marRight w:val="0"/>
      <w:marTop w:val="0"/>
      <w:marBottom w:val="0"/>
      <w:divBdr>
        <w:top w:val="none" w:sz="0" w:space="0" w:color="auto"/>
        <w:left w:val="none" w:sz="0" w:space="0" w:color="auto"/>
        <w:bottom w:val="none" w:sz="0" w:space="0" w:color="auto"/>
        <w:right w:val="none" w:sz="0" w:space="0" w:color="auto"/>
      </w:divBdr>
    </w:div>
    <w:div w:id="17913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4-20" TargetMode="External"/><Relationship Id="rId13" Type="http://schemas.openxmlformats.org/officeDocument/2006/relationships/hyperlink" Target="https://zakon.rada.gov.ua/laws/show/2614-20" TargetMode="External"/><Relationship Id="rId18" Type="http://schemas.openxmlformats.org/officeDocument/2006/relationships/hyperlink" Target="https://zakon.rada.gov.ua/laws/show/2806-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2806-15" TargetMode="External"/><Relationship Id="rId7" Type="http://schemas.openxmlformats.org/officeDocument/2006/relationships/endnotes" Target="endnotes.xml"/><Relationship Id="rId12" Type="http://schemas.openxmlformats.org/officeDocument/2006/relationships/hyperlink" Target="https://zakon.rada.gov.ua/laws/show/560-2023-%D0%BF" TargetMode="External"/><Relationship Id="rId17" Type="http://schemas.openxmlformats.org/officeDocument/2006/relationships/hyperlink" Target="https://zakon.rada.gov.ua/laws/show/560-2023-%D0%B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614-20" TargetMode="External"/><Relationship Id="rId20" Type="http://schemas.openxmlformats.org/officeDocument/2006/relationships/hyperlink" Target="https://zakon.rada.gov.ua/laws/show/215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4-20" TargetMode="External"/><Relationship Id="rId24" Type="http://schemas.openxmlformats.org/officeDocument/2006/relationships/hyperlink" Target="https://zakon.rada.gov.ua/laws/show/2073-20" TargetMode="External"/><Relationship Id="rId5" Type="http://schemas.openxmlformats.org/officeDocument/2006/relationships/webSettings" Target="webSettings.xml"/><Relationship Id="rId15" Type="http://schemas.openxmlformats.org/officeDocument/2006/relationships/hyperlink" Target="https://zakon.rada.gov.ua/laws/show/2614-20" TargetMode="External"/><Relationship Id="rId23" Type="http://schemas.openxmlformats.org/officeDocument/2006/relationships/hyperlink" Target="https://zakon.rada.gov.ua/laws/show/2155-19" TargetMode="External"/><Relationship Id="rId10" Type="http://schemas.openxmlformats.org/officeDocument/2006/relationships/hyperlink" Target="https://zakon.rada.gov.ua/laws/show/2614-20" TargetMode="External"/><Relationship Id="rId19" Type="http://schemas.openxmlformats.org/officeDocument/2006/relationships/hyperlink" Target="https://zakon.rada.gov.ua/laws/show/2707-12" TargetMode="External"/><Relationship Id="rId4" Type="http://schemas.openxmlformats.org/officeDocument/2006/relationships/settings" Target="settings.xml"/><Relationship Id="rId9" Type="http://schemas.openxmlformats.org/officeDocument/2006/relationships/hyperlink" Target="https://zakon.rada.gov.ua/laws/show/560-2023-%D0%BF" TargetMode="External"/><Relationship Id="rId14" Type="http://schemas.openxmlformats.org/officeDocument/2006/relationships/hyperlink" Target="https://zakon.rada.gov.ua/laws/show/560-2023-%D0%BF" TargetMode="External"/><Relationship Id="rId22" Type="http://schemas.openxmlformats.org/officeDocument/2006/relationships/hyperlink" Target="https://zakon.rada.gov.ua/laws/show/2707-1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5DB0-9348-4296-81F4-D4981623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11896</Words>
  <Characters>6781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ЛУЧКО Катерина Андріївна</dc:creator>
  <cp:lastModifiedBy>ЧЕРЕДНИК Альона Анатоліївна</cp:lastModifiedBy>
  <cp:revision>19</cp:revision>
  <cp:lastPrinted>2025-01-14T09:57:00Z</cp:lastPrinted>
  <dcterms:created xsi:type="dcterms:W3CDTF">2023-10-20T07:07:00Z</dcterms:created>
  <dcterms:modified xsi:type="dcterms:W3CDTF">2025-01-16T10:26:00Z</dcterms:modified>
</cp:coreProperties>
</file>