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450AE3">
      <w:pPr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044825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:rsidTr="00A5418B">
        <w:tc>
          <w:tcPr>
            <w:tcW w:w="1934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</w:tcPr>
          <w:p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373C13">
        <w:trPr>
          <w:trHeight w:val="1009"/>
        </w:trPr>
        <w:tc>
          <w:tcPr>
            <w:tcW w:w="1934" w:type="dxa"/>
          </w:tcPr>
          <w:p w:rsidR="00501C04" w:rsidRDefault="00A5585D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F69E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501C0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501C04" w:rsidRDefault="00A5585D" w:rsidP="009763E6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51164</w:t>
            </w:r>
            <w:r w:rsidR="00501C04">
              <w:rPr>
                <w:rFonts w:ascii="Times New Roman" w:hAnsi="Times New Roman" w:cs="Times New Roman"/>
                <w:sz w:val="28"/>
                <w:szCs w:val="28"/>
              </w:rPr>
              <w:t>/10/24</w:t>
            </w:r>
          </w:p>
        </w:tc>
        <w:tc>
          <w:tcPr>
            <w:tcW w:w="2456" w:type="dxa"/>
          </w:tcPr>
          <w:p w:rsidR="00501C04" w:rsidRDefault="009126BA" w:rsidP="0013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ПРИВАТНЕ АКЦІОНЕРНЕ ТОВАРИСТВО «ДТЕК ПАВЛОГРАД-ВУГІЛЛЯ»</w:t>
            </w:r>
            <w:r w:rsidRPr="00CB19C4">
              <w:rPr>
                <w:rFonts w:ascii="Times New Roman" w:hAnsi="Times New Roman"/>
                <w:sz w:val="28"/>
                <w:szCs w:val="28"/>
              </w:rPr>
              <w:t xml:space="preserve"> (ідентифікаційний код </w:t>
            </w:r>
            <w:r>
              <w:rPr>
                <w:rFonts w:ascii="Times New Roman" w:hAnsi="Times New Roman"/>
                <w:sz w:val="28"/>
                <w:szCs w:val="28"/>
              </w:rPr>
              <w:t>юридичної особи 00178353)</w:t>
            </w:r>
          </w:p>
        </w:tc>
        <w:tc>
          <w:tcPr>
            <w:tcW w:w="2693" w:type="dxa"/>
          </w:tcPr>
          <w:p w:rsidR="009126BA" w:rsidRDefault="009126BA" w:rsidP="00135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Виробничий структурний підрозділ «ШАХТОУПРАВ-ЛІННЯ ТЕРНІВСЬКЕ» шахта «ЗАХІДНО-ДОНБАСЬКА» блок № 3,</w:t>
            </w:r>
          </w:p>
          <w:p w:rsidR="00135871" w:rsidRPr="00135871" w:rsidRDefault="009126BA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проммайданчик №2</w:t>
            </w:r>
          </w:p>
          <w:p w:rsidR="00135871" w:rsidRPr="00135871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1C04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:rsidR="0017731B" w:rsidRPr="00523A42" w:rsidRDefault="0017731B" w:rsidP="00AA533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Заява </w:t>
            </w:r>
            <w:r w:rsidRPr="000B73CD">
              <w:rPr>
                <w:rFonts w:ascii="Times New Roman" w:hAnsi="Times New Roman" w:cs="Times New Roman"/>
                <w:sz w:val="28"/>
                <w:szCs w:val="28"/>
              </w:rPr>
              <w:t>про отримання дозволу на викиди не відповідає вимогам пункту 31 Порядку проведення робіт, пов’язаних з видачею дозволів на викиди забруднюючих речовин в атмосферне повітря стаціонарними джерелами, обліку суб’єктів господарювання, які отримали такі дозволи</w:t>
            </w:r>
            <w:r w:rsidRPr="00523A42">
              <w:rPr>
                <w:rFonts w:ascii="Times New Roman" w:hAnsi="Times New Roman" w:cs="Times New Roman"/>
                <w:sz w:val="28"/>
                <w:szCs w:val="28"/>
              </w:rPr>
              <w:t>, затвердженого постановою Кабінету Міністрів України від 13.03.2002 № 302</w:t>
            </w:r>
            <w:r w:rsidR="00AA5330"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 (далі – Порядок), а саме</w:t>
            </w:r>
            <w:r w:rsidR="00AA5330" w:rsidRPr="000B73C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A5330" w:rsidRPr="00523A42">
              <w:rPr>
                <w:rFonts w:ascii="Times New Roman" w:hAnsi="Times New Roman" w:cs="Times New Roman"/>
                <w:sz w:val="28"/>
                <w:szCs w:val="28"/>
              </w:rPr>
              <w:t>необхідно подати заяву із зазначенням переліку документів, що додаються до заяви відповідно до пункту 30 Порядку, зокрема надати відомості щодо наявності висновку з оцінки впливу на довкілля, в якому визначено допустимість провадження планованої діяльності, яка згідно з вимогами </w:t>
            </w:r>
            <w:hyperlink r:id="rId7" w:anchor="n3" w:tgtFrame="_blank" w:history="1">
              <w:r w:rsidR="00AA5330" w:rsidRPr="00523A42">
                <w:rPr>
                  <w:rFonts w:ascii="Times New Roman" w:hAnsi="Times New Roman" w:cs="Times New Roman"/>
                  <w:sz w:val="28"/>
                  <w:szCs w:val="28"/>
                </w:rPr>
                <w:t>Закону України</w:t>
              </w:r>
            </w:hyperlink>
            <w:r w:rsidR="00AA5330"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 «Про </w:t>
            </w:r>
            <w:r w:rsidR="00AA5330" w:rsidRPr="00523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оцінку впливу на довкілля» підлягає оцінці впливу на довкілля.</w:t>
            </w:r>
          </w:p>
          <w:p w:rsidR="00501C04" w:rsidRPr="00523A42" w:rsidRDefault="00501C04" w:rsidP="004C4FE1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A42">
              <w:rPr>
                <w:rFonts w:ascii="Times New Roman" w:hAnsi="Times New Roman" w:cs="Times New Roman"/>
                <w:sz w:val="28"/>
                <w:szCs w:val="28"/>
              </w:rPr>
              <w:t>Відповідно до</w:t>
            </w:r>
            <w:r w:rsidR="00B25274"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 частини 4</w:t>
            </w:r>
            <w:r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 статті 111 Закону України «Про охорону атмосферного повітря» підставами для відмови у видачі дозволу на викиди є:</w:t>
            </w:r>
          </w:p>
          <w:p w:rsidR="00501C04" w:rsidRPr="00523A42" w:rsidRDefault="00EC10EE" w:rsidP="00A5418B">
            <w:pPr>
              <w:pStyle w:val="a4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A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1C04" w:rsidRPr="00523A42">
              <w:rPr>
                <w:rFonts w:ascii="Times New Roman" w:hAnsi="Times New Roman" w:cs="Times New Roman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:rsidR="00501C04" w:rsidRPr="00523A42" w:rsidRDefault="00501C04" w:rsidP="000C544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Подані документи не відповідають вимогам </w:t>
            </w:r>
            <w:r w:rsidR="003365C6" w:rsidRPr="00523A42">
              <w:rPr>
                <w:rFonts w:ascii="Times New Roman" w:hAnsi="Times New Roman" w:cs="Times New Roman"/>
                <w:sz w:val="28"/>
                <w:szCs w:val="28"/>
              </w:rPr>
              <w:t>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</w:t>
            </w:r>
            <w:r w:rsidR="00135871"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96B5F"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затвердженої наказом Міністерства </w:t>
            </w:r>
            <w:r w:rsidR="003365C6" w:rsidRPr="00523A42">
              <w:rPr>
                <w:rFonts w:ascii="Times New Roman" w:hAnsi="Times New Roman" w:cs="Times New Roman"/>
                <w:sz w:val="28"/>
                <w:szCs w:val="28"/>
              </w:rPr>
              <w:t>захисту довкілля та природних ресурсів</w:t>
            </w:r>
            <w:r w:rsidR="00596B5F"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 України</w:t>
            </w:r>
            <w:r w:rsidR="003365C6"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 від 27.06.2023 № 448</w:t>
            </w:r>
            <w:r w:rsidR="00596B5F"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, зареєстрованим в </w:t>
            </w:r>
            <w:r w:rsidR="00E02C8F" w:rsidRPr="00523A42">
              <w:rPr>
                <w:rFonts w:ascii="Times New Roman" w:hAnsi="Times New Roman" w:cs="Times New Roman"/>
                <w:sz w:val="28"/>
                <w:szCs w:val="28"/>
              </w:rPr>
              <w:t>Міністерстві ю</w:t>
            </w:r>
            <w:r w:rsidR="003365C6" w:rsidRPr="00523A42">
              <w:rPr>
                <w:rFonts w:ascii="Times New Roman" w:hAnsi="Times New Roman" w:cs="Times New Roman"/>
                <w:sz w:val="28"/>
                <w:szCs w:val="28"/>
              </w:rPr>
              <w:t>стиції України 23.08.2023</w:t>
            </w:r>
            <w:r w:rsidR="006053A7"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 за № </w:t>
            </w:r>
            <w:r w:rsidR="003365C6" w:rsidRPr="00523A42">
              <w:rPr>
                <w:rFonts w:ascii="Times New Roman" w:hAnsi="Times New Roman" w:cs="Times New Roman"/>
                <w:sz w:val="28"/>
                <w:szCs w:val="28"/>
              </w:rPr>
              <w:t>1475/40531</w:t>
            </w:r>
            <w:r w:rsidR="00596B5F"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871" w:rsidRPr="00523A42">
              <w:rPr>
                <w:rFonts w:ascii="Times New Roman" w:hAnsi="Times New Roman" w:cs="Times New Roman"/>
                <w:sz w:val="28"/>
                <w:szCs w:val="28"/>
              </w:rPr>
              <w:t>(далі – Інструкція)</w:t>
            </w:r>
            <w:r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, а саме: </w:t>
            </w:r>
          </w:p>
          <w:p w:rsidR="006F684F" w:rsidRPr="00523A42" w:rsidRDefault="004A6914" w:rsidP="009675E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у розділі 2 Вступної частини </w:t>
            </w:r>
            <w:r w:rsidR="00B852D5" w:rsidRPr="00523A42">
              <w:rPr>
                <w:rFonts w:ascii="Times New Roman" w:hAnsi="Times New Roman" w:cs="Times New Roman"/>
                <w:sz w:val="28"/>
                <w:szCs w:val="28"/>
              </w:rPr>
              <w:t>відсутні відомості</w:t>
            </w:r>
            <w:r w:rsidR="00DA5135"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 (не вказано номер реєстрації)</w:t>
            </w:r>
            <w:r w:rsidR="00B852D5"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 щодо взя</w:t>
            </w:r>
            <w:r w:rsidR="0017731B" w:rsidRPr="00523A42">
              <w:rPr>
                <w:rFonts w:ascii="Times New Roman" w:hAnsi="Times New Roman" w:cs="Times New Roman"/>
                <w:sz w:val="28"/>
                <w:szCs w:val="28"/>
              </w:rPr>
              <w:t>ття об’єкта на державний облік, не зазначено критерії належності об’єкта до першої групи;</w:t>
            </w:r>
          </w:p>
          <w:p w:rsidR="00523A42" w:rsidRDefault="00A216E4" w:rsidP="00523A42">
            <w:pPr>
              <w:spacing w:line="228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B44">
              <w:rPr>
                <w:rFonts w:ascii="Times New Roman" w:hAnsi="Times New Roman" w:cs="Times New Roman"/>
                <w:sz w:val="28"/>
                <w:szCs w:val="28"/>
              </w:rPr>
              <w:t xml:space="preserve">не вірно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визначено</w:t>
            </w:r>
            <w:r w:rsidR="009675E3">
              <w:rPr>
                <w:rFonts w:ascii="Times New Roman" w:hAnsi="Times New Roman" w:cs="Times New Roman"/>
                <w:sz w:val="28"/>
                <w:szCs w:val="28"/>
              </w:rPr>
              <w:t>, що джерело викидів № 6017 дизельний генератор</w:t>
            </w:r>
            <w:r w:rsidR="009D69AE">
              <w:rPr>
                <w:rFonts w:ascii="Times New Roman" w:hAnsi="Times New Roman" w:cs="Times New Roman"/>
                <w:sz w:val="28"/>
                <w:szCs w:val="28"/>
              </w:rPr>
              <w:t xml:space="preserve"> марки </w:t>
            </w:r>
            <w:r w:rsidR="009D69AE" w:rsidRPr="00523A42">
              <w:rPr>
                <w:rFonts w:ascii="Times New Roman" w:hAnsi="Times New Roman" w:cs="Times New Roman"/>
                <w:sz w:val="28"/>
                <w:szCs w:val="28"/>
              </w:rPr>
              <w:t>DJ</w:t>
            </w:r>
            <w:r w:rsidR="009D69AE" w:rsidRPr="009D69AE">
              <w:rPr>
                <w:rFonts w:ascii="Times New Roman" w:hAnsi="Times New Roman" w:cs="Times New Roman"/>
                <w:sz w:val="28"/>
                <w:szCs w:val="28"/>
              </w:rPr>
              <w:t xml:space="preserve">44 </w:t>
            </w:r>
            <w:r w:rsidR="009D69AE" w:rsidRPr="00523A42">
              <w:rPr>
                <w:rFonts w:ascii="Times New Roman" w:hAnsi="Times New Roman" w:cs="Times New Roman"/>
                <w:sz w:val="28"/>
                <w:szCs w:val="28"/>
              </w:rPr>
              <w:t>BD</w:t>
            </w:r>
            <w:r w:rsidR="009675E3">
              <w:rPr>
                <w:rFonts w:ascii="Times New Roman" w:hAnsi="Times New Roman" w:cs="Times New Roman"/>
                <w:sz w:val="28"/>
                <w:szCs w:val="28"/>
              </w:rPr>
              <w:t xml:space="preserve"> є неорганізованим джерелом викидів (</w:t>
            </w:r>
            <w:r w:rsidR="009675E3" w:rsidRPr="009675E3">
              <w:rPr>
                <w:rFonts w:ascii="Times New Roman" w:hAnsi="Times New Roman" w:cs="Times New Roman"/>
                <w:sz w:val="28"/>
                <w:szCs w:val="28"/>
              </w:rPr>
              <w:t xml:space="preserve">джерело викидів, з якого забруднюючі речовини надходять в </w:t>
            </w:r>
            <w:r w:rsidR="009675E3" w:rsidRPr="00967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атмосферне повітря через спеціально споруджені газоходи, димові труби, аераційні ліхтарі або інші споруди для відведення пилогазоповітряної суміші належить до організованого джерела викидів);</w:t>
            </w:r>
            <w:r w:rsidR="009D69AE">
              <w:rPr>
                <w:rFonts w:ascii="Times New Roman" w:hAnsi="Times New Roman" w:cs="Times New Roman"/>
                <w:sz w:val="28"/>
                <w:szCs w:val="28"/>
              </w:rPr>
              <w:t xml:space="preserve"> а також не вірно визначено забруднюючі речовини на зазначеному джерелі викидів;</w:t>
            </w:r>
          </w:p>
          <w:p w:rsidR="00617979" w:rsidRDefault="00523A42" w:rsidP="00617979">
            <w:pPr>
              <w:spacing w:line="228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23A42">
              <w:rPr>
                <w:rFonts w:ascii="Times New Roman" w:hAnsi="Times New Roman" w:cs="Times New Roman"/>
                <w:sz w:val="28"/>
                <w:szCs w:val="28"/>
              </w:rPr>
              <w:t>ідомості щодо виду та обсягів викидів забруднюючих речовин в атмосферне повітря стаціонарними джерелами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наведені у таблиці 6.1 документів необхідно надати з урахуванням вірно визначених забруднюючих речовин;</w:t>
            </w:r>
          </w:p>
          <w:p w:rsidR="00501C04" w:rsidRPr="00523A42" w:rsidRDefault="00617979" w:rsidP="008213A1">
            <w:pPr>
              <w:spacing w:line="228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вірно зазначено </w:t>
            </w:r>
            <w:r w:rsidR="00A216E4" w:rsidRPr="00646B44">
              <w:rPr>
                <w:rFonts w:ascii="Times New Roman" w:hAnsi="Times New Roman" w:cs="Times New Roman"/>
                <w:sz w:val="28"/>
                <w:szCs w:val="28"/>
              </w:rPr>
              <w:t xml:space="preserve">найменування забруднюючих речовин в таблиці 6.2 документів відповідно до вимог пункту 9 </w:t>
            </w:r>
            <w:r w:rsidR="00A216E4">
              <w:rPr>
                <w:rFonts w:ascii="Times New Roman" w:hAnsi="Times New Roman" w:cs="Times New Roman"/>
                <w:sz w:val="28"/>
                <w:szCs w:val="28"/>
              </w:rPr>
              <w:t xml:space="preserve">розділу ІІ </w:t>
            </w:r>
            <w:r w:rsidR="00A216E4" w:rsidRPr="00646B44">
              <w:rPr>
                <w:rFonts w:ascii="Times New Roman" w:hAnsi="Times New Roman" w:cs="Times New Roman"/>
                <w:sz w:val="28"/>
                <w:szCs w:val="28"/>
              </w:rPr>
              <w:t>Інструкції (на</w:t>
            </w:r>
            <w:r w:rsidR="008213A1">
              <w:rPr>
                <w:rFonts w:ascii="Times New Roman" w:hAnsi="Times New Roman" w:cs="Times New Roman"/>
                <w:sz w:val="28"/>
                <w:szCs w:val="28"/>
              </w:rPr>
              <w:t>йменування забруднюючих</w:t>
            </w:r>
            <w:r w:rsidR="00A216E4" w:rsidRPr="00646B44">
              <w:rPr>
                <w:rFonts w:ascii="Times New Roman" w:hAnsi="Times New Roman" w:cs="Times New Roman"/>
                <w:sz w:val="28"/>
                <w:szCs w:val="28"/>
              </w:rPr>
              <w:t xml:space="preserve"> речовини заповнюється з використанням нормативних документів за я</w:t>
            </w:r>
            <w:r w:rsidR="00A216E4">
              <w:rPr>
                <w:rFonts w:ascii="Times New Roman" w:hAnsi="Times New Roman" w:cs="Times New Roman"/>
                <w:sz w:val="28"/>
                <w:szCs w:val="28"/>
              </w:rPr>
              <w:t xml:space="preserve">кими здійснюється регулювання); </w:t>
            </w:r>
            <w:r w:rsidR="00A216E4" w:rsidRPr="001478E6">
              <w:rPr>
                <w:rFonts w:ascii="Times New Roman" w:hAnsi="Times New Roman" w:cs="Times New Roman"/>
                <w:sz w:val="28"/>
                <w:szCs w:val="28"/>
              </w:rPr>
              <w:t>пропозиції щодо дозволених обсягів викидів забруднюючих речовин</w:t>
            </w:r>
            <w:r w:rsidR="00A21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необхідно надати</w:t>
            </w:r>
            <w:r w:rsidR="00A216E4">
              <w:rPr>
                <w:rFonts w:ascii="Times New Roman" w:hAnsi="Times New Roman" w:cs="Times New Roman"/>
                <w:sz w:val="28"/>
                <w:szCs w:val="28"/>
              </w:rPr>
              <w:t xml:space="preserve"> з урахуванням вірно зазначених найменувань</w:t>
            </w:r>
            <w:r w:rsidR="00A216E4" w:rsidRPr="00646B44">
              <w:rPr>
                <w:rFonts w:ascii="Times New Roman" w:hAnsi="Times New Roman" w:cs="Times New Roman"/>
                <w:sz w:val="28"/>
                <w:szCs w:val="28"/>
              </w:rPr>
              <w:t xml:space="preserve"> забруднюючих речовин</w:t>
            </w:r>
            <w:r w:rsidR="00A216E4">
              <w:rPr>
                <w:rFonts w:ascii="Times New Roman" w:hAnsi="Times New Roman" w:cs="Times New Roman"/>
                <w:sz w:val="28"/>
                <w:szCs w:val="28"/>
              </w:rPr>
              <w:t xml:space="preserve">, а також з </w:t>
            </w:r>
            <w:r w:rsidR="008213A1">
              <w:rPr>
                <w:rFonts w:ascii="Times New Roman" w:hAnsi="Times New Roman" w:cs="Times New Roman"/>
                <w:sz w:val="28"/>
                <w:szCs w:val="28"/>
              </w:rPr>
              <w:t xml:space="preserve">урахуванням вірно визначених забруднюючих речовин та </w:t>
            </w:r>
            <w:r w:rsidR="00A216E4" w:rsidRPr="00646B44">
              <w:rPr>
                <w:rFonts w:ascii="Times New Roman" w:hAnsi="Times New Roman" w:cs="Times New Roman"/>
                <w:sz w:val="28"/>
                <w:szCs w:val="28"/>
              </w:rPr>
              <w:t>нормативних документів за я</w:t>
            </w:r>
            <w:r w:rsidR="00A216E4">
              <w:rPr>
                <w:rFonts w:ascii="Times New Roman" w:hAnsi="Times New Roman" w:cs="Times New Roman"/>
                <w:sz w:val="28"/>
                <w:szCs w:val="28"/>
              </w:rPr>
              <w:t>кими здійснюється регулювання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7" w:type="dxa"/>
          </w:tcPr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</w:t>
            </w:r>
            <w:r w:rsidRPr="00DD6065">
              <w:rPr>
                <w:rFonts w:ascii="Times New Roman" w:hAnsi="Times New Roman" w:cs="Times New Roman"/>
                <w:sz w:val="28"/>
                <w:szCs w:val="28"/>
              </w:rPr>
              <w:t>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704" w:rsidRDefault="00913704" w:rsidP="00913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8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054" w:rsidRDefault="00086054" w:rsidP="0071143E">
      <w:pPr>
        <w:spacing w:after="0" w:line="240" w:lineRule="auto"/>
      </w:pPr>
      <w:r>
        <w:separator/>
      </w:r>
    </w:p>
  </w:endnote>
  <w:endnote w:type="continuationSeparator" w:id="0">
    <w:p w:rsidR="00086054" w:rsidRDefault="00086054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054" w:rsidRDefault="00086054" w:rsidP="0071143E">
      <w:pPr>
        <w:spacing w:after="0" w:line="240" w:lineRule="auto"/>
      </w:pPr>
      <w:r>
        <w:separator/>
      </w:r>
    </w:p>
  </w:footnote>
  <w:footnote w:type="continuationSeparator" w:id="0">
    <w:p w:rsidR="00086054" w:rsidRDefault="00086054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52F" w:rsidRPr="003F652F">
          <w:rPr>
            <w:noProof/>
            <w:lang w:val="ru-RU"/>
          </w:rPr>
          <w:t>3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42C2"/>
    <w:rsid w:val="00044825"/>
    <w:rsid w:val="0004661E"/>
    <w:rsid w:val="00086054"/>
    <w:rsid w:val="000A1CDB"/>
    <w:rsid w:val="000B4578"/>
    <w:rsid w:val="000B73CD"/>
    <w:rsid w:val="000C544C"/>
    <w:rsid w:val="0012202C"/>
    <w:rsid w:val="00135871"/>
    <w:rsid w:val="0017731B"/>
    <w:rsid w:val="001776EA"/>
    <w:rsid w:val="00186285"/>
    <w:rsid w:val="001E2EF3"/>
    <w:rsid w:val="002157D8"/>
    <w:rsid w:val="00216D35"/>
    <w:rsid w:val="002206A9"/>
    <w:rsid w:val="00260645"/>
    <w:rsid w:val="002A1461"/>
    <w:rsid w:val="002E25F4"/>
    <w:rsid w:val="003353D0"/>
    <w:rsid w:val="003365C6"/>
    <w:rsid w:val="00341647"/>
    <w:rsid w:val="00373C13"/>
    <w:rsid w:val="003748FF"/>
    <w:rsid w:val="00390653"/>
    <w:rsid w:val="003A626B"/>
    <w:rsid w:val="003E3834"/>
    <w:rsid w:val="003E5161"/>
    <w:rsid w:val="003F652F"/>
    <w:rsid w:val="00446C04"/>
    <w:rsid w:val="00450AE3"/>
    <w:rsid w:val="0045212A"/>
    <w:rsid w:val="00476172"/>
    <w:rsid w:val="004A6914"/>
    <w:rsid w:val="004C4FE1"/>
    <w:rsid w:val="004C50BE"/>
    <w:rsid w:val="004C6A2D"/>
    <w:rsid w:val="004E6C27"/>
    <w:rsid w:val="004F44EB"/>
    <w:rsid w:val="00501C04"/>
    <w:rsid w:val="00523A42"/>
    <w:rsid w:val="00525E96"/>
    <w:rsid w:val="0055146D"/>
    <w:rsid w:val="00553376"/>
    <w:rsid w:val="005943E7"/>
    <w:rsid w:val="00596B5F"/>
    <w:rsid w:val="005B5AAB"/>
    <w:rsid w:val="005C45AD"/>
    <w:rsid w:val="00604996"/>
    <w:rsid w:val="006053A7"/>
    <w:rsid w:val="00617979"/>
    <w:rsid w:val="00632F9A"/>
    <w:rsid w:val="00675D11"/>
    <w:rsid w:val="006C55B5"/>
    <w:rsid w:val="006E384A"/>
    <w:rsid w:val="006F684F"/>
    <w:rsid w:val="0071143E"/>
    <w:rsid w:val="00725604"/>
    <w:rsid w:val="00726199"/>
    <w:rsid w:val="00734FF1"/>
    <w:rsid w:val="00761FFC"/>
    <w:rsid w:val="0079094F"/>
    <w:rsid w:val="008213A1"/>
    <w:rsid w:val="00857E2F"/>
    <w:rsid w:val="00896B5F"/>
    <w:rsid w:val="008C0933"/>
    <w:rsid w:val="008D4B01"/>
    <w:rsid w:val="008E6C98"/>
    <w:rsid w:val="009126BA"/>
    <w:rsid w:val="00913704"/>
    <w:rsid w:val="00913737"/>
    <w:rsid w:val="009675E3"/>
    <w:rsid w:val="009763E6"/>
    <w:rsid w:val="009B2E1D"/>
    <w:rsid w:val="009B7677"/>
    <w:rsid w:val="009D69AE"/>
    <w:rsid w:val="009E21D3"/>
    <w:rsid w:val="009F5077"/>
    <w:rsid w:val="00A106FF"/>
    <w:rsid w:val="00A216E4"/>
    <w:rsid w:val="00A378E2"/>
    <w:rsid w:val="00A418B8"/>
    <w:rsid w:val="00A479CE"/>
    <w:rsid w:val="00A5001D"/>
    <w:rsid w:val="00A5418B"/>
    <w:rsid w:val="00A5585D"/>
    <w:rsid w:val="00AA5049"/>
    <w:rsid w:val="00AA5330"/>
    <w:rsid w:val="00B25274"/>
    <w:rsid w:val="00B54288"/>
    <w:rsid w:val="00B619F0"/>
    <w:rsid w:val="00B852D5"/>
    <w:rsid w:val="00BB223C"/>
    <w:rsid w:val="00C7636C"/>
    <w:rsid w:val="00C81453"/>
    <w:rsid w:val="00CE78D7"/>
    <w:rsid w:val="00CF69EE"/>
    <w:rsid w:val="00D11996"/>
    <w:rsid w:val="00D760D3"/>
    <w:rsid w:val="00DA5135"/>
    <w:rsid w:val="00DB75BD"/>
    <w:rsid w:val="00DD6065"/>
    <w:rsid w:val="00E02C8F"/>
    <w:rsid w:val="00E44522"/>
    <w:rsid w:val="00E45022"/>
    <w:rsid w:val="00E620A3"/>
    <w:rsid w:val="00E75917"/>
    <w:rsid w:val="00EA4AC1"/>
    <w:rsid w:val="00EC10EE"/>
    <w:rsid w:val="00ED4F60"/>
    <w:rsid w:val="00EF056E"/>
    <w:rsid w:val="00EF1F20"/>
    <w:rsid w:val="00F13865"/>
    <w:rsid w:val="00F332BA"/>
    <w:rsid w:val="00F43FF4"/>
    <w:rsid w:val="00FA5379"/>
    <w:rsid w:val="00FC4B90"/>
    <w:rsid w:val="00FF338B"/>
    <w:rsid w:val="00FF5737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paragraph" w:customStyle="1" w:styleId="TABL">
    <w:name w:val="Таблиця № (TABL)"/>
    <w:basedOn w:val="a"/>
    <w:uiPriority w:val="99"/>
    <w:rsid w:val="00523A42"/>
    <w:pPr>
      <w:keepNext/>
      <w:widowControl w:val="0"/>
      <w:tabs>
        <w:tab w:val="right" w:pos="6350"/>
      </w:tabs>
      <w:autoSpaceDE w:val="0"/>
      <w:autoSpaceDN w:val="0"/>
      <w:adjustRightInd w:val="0"/>
      <w:spacing w:before="170" w:after="85" w:line="257" w:lineRule="auto"/>
      <w:ind w:firstLine="283"/>
      <w:textAlignment w:val="center"/>
    </w:pPr>
    <w:rPr>
      <w:rFonts w:ascii="Pragmatica-Bold" w:eastAsiaTheme="minorEastAsia" w:hAnsi="Pragmatica-Bold" w:cs="Pragmatica-Bold"/>
      <w:b/>
      <w:bCs/>
      <w:color w:val="000000"/>
      <w:w w:val="90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05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2588</Words>
  <Characters>1476</Characters>
  <Application>Microsoft Office Word</Application>
  <DocSecurity>4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Ульвак Марина Вікторівна</cp:lastModifiedBy>
  <cp:revision>2</cp:revision>
  <cp:lastPrinted>2025-01-16T07:08:00Z</cp:lastPrinted>
  <dcterms:created xsi:type="dcterms:W3CDTF">2025-01-16T07:08:00Z</dcterms:created>
  <dcterms:modified xsi:type="dcterms:W3CDTF">2025-01-16T07:08:00Z</dcterms:modified>
</cp:coreProperties>
</file>