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2D" w:rsidRPr="0048181A" w:rsidRDefault="00AA322D" w:rsidP="00AA322D">
      <w:pPr>
        <w:ind w:firstLine="567"/>
        <w:jc w:val="center"/>
        <w:rPr>
          <w:rFonts w:eastAsiaTheme="minorHAnsi"/>
          <w:b/>
          <w:noProof w:val="0"/>
        </w:rPr>
      </w:pPr>
      <w:r w:rsidRPr="0048181A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AA322D" w:rsidRPr="0048181A" w:rsidRDefault="00AA322D" w:rsidP="00AA322D">
      <w:pPr>
        <w:ind w:firstLine="567"/>
        <w:jc w:val="both"/>
        <w:rPr>
          <w:rFonts w:eastAsiaTheme="minorHAnsi"/>
          <w:b/>
          <w:noProof w:val="0"/>
          <w:highlight w:val="yellow"/>
        </w:rPr>
      </w:pPr>
    </w:p>
    <w:p w:rsidR="00AA322D" w:rsidRPr="0048181A" w:rsidRDefault="0048181A" w:rsidP="00AA322D">
      <w:pPr>
        <w:ind w:firstLine="567"/>
        <w:jc w:val="both"/>
      </w:pPr>
      <w:r w:rsidRPr="0048181A">
        <w:rPr>
          <w:b/>
        </w:rPr>
        <w:t xml:space="preserve">Приватне підприємство “Л-ТРАНС СЕРВІС” </w:t>
      </w:r>
      <w:r w:rsidR="00AA322D" w:rsidRPr="0048181A">
        <w:rPr>
          <w:b/>
        </w:rPr>
        <w:t xml:space="preserve">(скорочено </w:t>
      </w:r>
      <w:r w:rsidR="009109D3">
        <w:rPr>
          <w:b/>
        </w:rPr>
        <w:t>“</w:t>
      </w:r>
      <w:r w:rsidR="009109D3" w:rsidRPr="009109D3">
        <w:rPr>
          <w:b/>
        </w:rPr>
        <w:t>ПП «Л-ТРАНС СЕРВІС»</w:t>
      </w:r>
      <w:r w:rsidRPr="0048181A">
        <w:rPr>
          <w:b/>
        </w:rPr>
        <w:t>”</w:t>
      </w:r>
      <w:r w:rsidR="00AA322D" w:rsidRPr="0048181A">
        <w:rPr>
          <w:b/>
        </w:rPr>
        <w:t>)</w:t>
      </w:r>
      <w:r w:rsidR="00AA322D" w:rsidRPr="0048181A">
        <w:t xml:space="preserve"> має намір отримати дозвіл на викиди забруднюючих речовин в атмосферне повітря стаціонарними джерелами для об’єкту: </w:t>
      </w:r>
      <w:r w:rsidRPr="0048181A">
        <w:rPr>
          <w:b/>
        </w:rPr>
        <w:t>Виробничий майданчик</w:t>
      </w:r>
      <w:r w:rsidR="00AA322D" w:rsidRPr="0048181A">
        <w:t xml:space="preserve">. </w:t>
      </w:r>
    </w:p>
    <w:p w:rsidR="00AA322D" w:rsidRPr="0048181A" w:rsidRDefault="00AA322D" w:rsidP="00AA322D">
      <w:pPr>
        <w:ind w:firstLine="567"/>
        <w:jc w:val="both"/>
      </w:pPr>
      <w:r w:rsidRPr="0048181A">
        <w:t xml:space="preserve">Ідентифікаційний код юридичної особи в ЄДРПОУ: </w:t>
      </w:r>
      <w:r w:rsidR="0048181A" w:rsidRPr="0048181A">
        <w:rPr>
          <w:lang w:val="ru-RU"/>
        </w:rPr>
        <w:t>39478113</w:t>
      </w:r>
      <w:r w:rsidRPr="0048181A">
        <w:t>.</w:t>
      </w:r>
    </w:p>
    <w:p w:rsidR="00AA322D" w:rsidRPr="0048181A" w:rsidRDefault="00AA322D" w:rsidP="0048181A">
      <w:r w:rsidRPr="0048181A">
        <w:t xml:space="preserve">Юридична адреса підприємства: </w:t>
      </w:r>
      <w:r w:rsidR="0048181A" w:rsidRPr="0048181A">
        <w:t>39600, Полтавська обл., м. Кременчук, вул. Профспілкова, буд. 3</w:t>
      </w:r>
      <w:r w:rsidRPr="0048181A">
        <w:t xml:space="preserve">, тел. </w:t>
      </w:r>
      <w:r w:rsidR="0048181A" w:rsidRPr="0048181A">
        <w:t>+380689031772</w:t>
      </w:r>
      <w:r w:rsidRPr="0048181A">
        <w:t xml:space="preserve">, ел.пошта </w:t>
      </w:r>
      <w:r w:rsidR="0048181A" w:rsidRPr="0048181A">
        <w:t>vasylchenko.serhii@lservice.com.ua</w:t>
      </w:r>
      <w:r w:rsidRPr="0048181A">
        <w:t>.</w:t>
      </w:r>
    </w:p>
    <w:p w:rsidR="00AA322D" w:rsidRPr="0048181A" w:rsidRDefault="00AA322D" w:rsidP="0048181A">
      <w:pPr>
        <w:ind w:firstLine="567"/>
        <w:jc w:val="both"/>
      </w:pPr>
      <w:r w:rsidRPr="0048181A">
        <w:t xml:space="preserve">Місцезнаходження об’єкта: </w:t>
      </w:r>
      <w:r w:rsidR="0048181A" w:rsidRPr="0048181A">
        <w:t>39600, Полтавська обл., м. Кременчук, вул. Профспілкова, буд. 3</w:t>
      </w:r>
      <w:r w:rsidRPr="0048181A">
        <w:t>.</w:t>
      </w:r>
    </w:p>
    <w:p w:rsidR="00AA322D" w:rsidRPr="0014087C" w:rsidRDefault="00AA322D" w:rsidP="00AA322D">
      <w:pPr>
        <w:ind w:firstLine="567"/>
        <w:jc w:val="both"/>
      </w:pPr>
      <w:r w:rsidRPr="0014087C">
        <w:t xml:space="preserve">Мета отримання дозволу на викиди: отримання дозволу на викиди </w:t>
      </w:r>
      <w:r w:rsidR="00FC279B" w:rsidRPr="0014087C">
        <w:t xml:space="preserve">для </w:t>
      </w:r>
      <w:bookmarkStart w:id="0" w:name="_GoBack"/>
      <w:bookmarkEnd w:id="0"/>
      <w:r w:rsidR="0014087C" w:rsidRPr="00740383">
        <w:t>існуючого об’єкта</w:t>
      </w:r>
      <w:r w:rsidRPr="00740383">
        <w:t>.</w:t>
      </w:r>
    </w:p>
    <w:p w:rsidR="00AA322D" w:rsidRPr="0014087C" w:rsidRDefault="00AA322D" w:rsidP="00AA322D">
      <w:pPr>
        <w:ind w:firstLine="567"/>
        <w:jc w:val="both"/>
      </w:pPr>
      <w:r w:rsidRPr="0014087C">
        <w:t>Відповідно до статті 3 Закону України «Про оцінку впливу на довкілля» діяльність даний об’єкт не підлягає оцінці впливу на довкілля, підстав для проведення процедури ОВД немає, висновок з ОВД відсутній.</w:t>
      </w:r>
    </w:p>
    <w:p w:rsidR="00AA322D" w:rsidRPr="00A526B5" w:rsidRDefault="00AA322D" w:rsidP="00AA322D">
      <w:pPr>
        <w:autoSpaceDE w:val="0"/>
        <w:autoSpaceDN w:val="0"/>
        <w:adjustRightInd w:val="0"/>
        <w:ind w:right="-90" w:firstLine="567"/>
        <w:jc w:val="both"/>
      </w:pPr>
      <w:r w:rsidRPr="00A526B5">
        <w:t xml:space="preserve">Основною сферою діяльності підприємства є </w:t>
      </w:r>
      <w:r w:rsidR="00A526B5" w:rsidRPr="00A526B5">
        <w:t>виготовлення обладнання</w:t>
      </w:r>
      <w:r w:rsidRPr="00A526B5">
        <w:t xml:space="preserve">. Назва виду економічної діяльності об’єкта за КВЕД: </w:t>
      </w:r>
      <w:r w:rsidR="00A526B5" w:rsidRPr="00A526B5">
        <w:t>28.93 Виробництво машин і устатковання для виготовлення харчових продуктів і напоїв, перероблення тютюну</w:t>
      </w:r>
      <w:r w:rsidRPr="00A526B5">
        <w:t xml:space="preserve"> (основний).</w:t>
      </w:r>
    </w:p>
    <w:p w:rsidR="00AA322D" w:rsidRPr="00CA0AEA" w:rsidRDefault="00AA322D" w:rsidP="00AA322D">
      <w:pPr>
        <w:ind w:firstLine="567"/>
        <w:jc w:val="both"/>
      </w:pPr>
      <w:r w:rsidRPr="00CA0AEA">
        <w:t xml:space="preserve">Основними джерелами утворення викидів забруднюючих речовин в атмосферу є зварювальні роботи, </w:t>
      </w:r>
      <w:r w:rsidR="00D06EEE" w:rsidRPr="00CA0AEA">
        <w:t>точильні, токарні, фрезерні та свердлильні верстати, різьбонарізний верстат, заточний верстат, лазерна різка,</w:t>
      </w:r>
      <w:r w:rsidR="006441CB" w:rsidRPr="00CA0AEA">
        <w:t xml:space="preserve"> </w:t>
      </w:r>
      <w:r w:rsidRPr="00CA0AEA">
        <w:t>твердопаливні котли, дизель-генератор</w:t>
      </w:r>
      <w:r w:rsidR="006441CB" w:rsidRPr="00CA0AEA">
        <w:t>и, газовий різак, болгарка</w:t>
      </w:r>
      <w:r w:rsidR="00D06EEE" w:rsidRPr="00CA0AEA">
        <w:t>,</w:t>
      </w:r>
      <w:r w:rsidRPr="00CA0AEA">
        <w:t xml:space="preserve"> автотранспорт. На об’єкті розміщуватиметься </w:t>
      </w:r>
      <w:r w:rsidR="0074315E" w:rsidRPr="00CA0AEA">
        <w:t>19</w:t>
      </w:r>
      <w:r w:rsidRPr="00CA0AEA">
        <w:t xml:space="preserve"> </w:t>
      </w:r>
      <w:r w:rsidR="00D06EEE" w:rsidRPr="00CA0AEA">
        <w:t xml:space="preserve">стаціонарних </w:t>
      </w:r>
      <w:r w:rsidRPr="00CA0AEA">
        <w:t>джерел викиду</w:t>
      </w:r>
      <w:r w:rsidR="00D06EEE" w:rsidRPr="00CA0AEA">
        <w:t xml:space="preserve"> та 1 пересувне</w:t>
      </w:r>
      <w:r w:rsidRPr="00CA0AEA">
        <w:t xml:space="preserve">. </w:t>
      </w:r>
    </w:p>
    <w:p w:rsidR="00B1750C" w:rsidRPr="00C60D19" w:rsidRDefault="00AA322D" w:rsidP="00AA322D">
      <w:pPr>
        <w:ind w:firstLine="567"/>
        <w:jc w:val="both"/>
        <w:rPr>
          <w:b/>
        </w:rPr>
      </w:pPr>
      <w:r w:rsidRPr="00CA0AEA">
        <w:t xml:space="preserve">Річна кількість викидів забруднюючих речовин становить </w:t>
      </w:r>
      <w:r w:rsidR="00CA0AEA" w:rsidRPr="00CA0AEA">
        <w:t>153,450592</w:t>
      </w:r>
      <w:r w:rsidRPr="00CA0AEA">
        <w:t xml:space="preserve"> т, у тому числі: </w:t>
      </w:r>
      <w:r w:rsidR="008570F3" w:rsidRPr="00CA0AEA">
        <w:t>с</w:t>
      </w:r>
      <w:r w:rsidR="00790B47" w:rsidRPr="00CA0AEA">
        <w:t>уміш насичених вуглеводнів С</w:t>
      </w:r>
      <w:r w:rsidR="00790B47" w:rsidRPr="00CA0AEA">
        <w:rPr>
          <w:vertAlign w:val="subscript"/>
        </w:rPr>
        <w:t>2</w:t>
      </w:r>
      <w:r w:rsidR="00790B47" w:rsidRPr="00CA0AEA">
        <w:t>-С</w:t>
      </w:r>
      <w:r w:rsidR="00790B47" w:rsidRPr="00CA0AEA">
        <w:rPr>
          <w:vertAlign w:val="subscript"/>
        </w:rPr>
        <w:t>8</w:t>
      </w:r>
      <w:r w:rsidR="00790B47" w:rsidRPr="00CA0AEA">
        <w:t xml:space="preserve"> і суміш насичених і ненасичених вуглеводнів С</w:t>
      </w:r>
      <w:r w:rsidR="00790B47" w:rsidRPr="00CA0AEA">
        <w:rPr>
          <w:vertAlign w:val="subscript"/>
        </w:rPr>
        <w:t>1</w:t>
      </w:r>
      <w:r w:rsidR="00790B47" w:rsidRPr="00CA0AEA">
        <w:t>-С</w:t>
      </w:r>
      <w:r w:rsidR="00790B47" w:rsidRPr="00CA0AEA">
        <w:rPr>
          <w:vertAlign w:val="subscript"/>
        </w:rPr>
        <w:t xml:space="preserve">4 </w:t>
      </w:r>
      <w:r w:rsidR="00790B47" w:rsidRPr="00CA0AEA">
        <w:t xml:space="preserve">- </w:t>
      </w:r>
      <w:r w:rsidR="00CA0AEA" w:rsidRPr="00CA0AEA">
        <w:t>0,067742</w:t>
      </w:r>
      <w:r w:rsidR="00790B47" w:rsidRPr="00CA0AEA">
        <w:t xml:space="preserve"> т, </w:t>
      </w:r>
      <w:r w:rsidR="008570F3" w:rsidRPr="00CA0AEA">
        <w:t>о</w:t>
      </w:r>
      <w:r w:rsidR="00790B47" w:rsidRPr="00CA0AEA">
        <w:t xml:space="preserve">ксид вуглецю - </w:t>
      </w:r>
      <w:r w:rsidR="00CA0AEA" w:rsidRPr="00CA0AEA">
        <w:t>0,305277</w:t>
      </w:r>
      <w:r w:rsidR="00790B47" w:rsidRPr="00CA0AEA">
        <w:t xml:space="preserve"> т, </w:t>
      </w:r>
      <w:r w:rsidR="008570F3" w:rsidRPr="00CA0AEA">
        <w:t>в</w:t>
      </w:r>
      <w:r w:rsidR="00790B47" w:rsidRPr="00CA0AEA">
        <w:t xml:space="preserve">углецю діоксид - </w:t>
      </w:r>
      <w:r w:rsidR="00CA0AEA" w:rsidRPr="00CA0AEA">
        <w:t>151,247141</w:t>
      </w:r>
      <w:r w:rsidR="00E91B70">
        <w:t xml:space="preserve"> </w:t>
      </w:r>
      <w:r w:rsidR="00790B47" w:rsidRPr="00CA0AEA">
        <w:t xml:space="preserve">т, метан - </w:t>
      </w:r>
      <w:r w:rsidR="00CA0AEA" w:rsidRPr="00CA0AEA">
        <w:t>0,007066</w:t>
      </w:r>
      <w:r w:rsidR="00790B47" w:rsidRPr="00CA0AEA">
        <w:t xml:space="preserve"> т,</w:t>
      </w:r>
      <w:r w:rsidR="00790B47" w:rsidRPr="0048181A">
        <w:rPr>
          <w:highlight w:val="yellow"/>
        </w:rPr>
        <w:t xml:space="preserve"> </w:t>
      </w:r>
      <w:r w:rsidR="00CA0AEA">
        <w:t>з</w:t>
      </w:r>
      <w:r w:rsidR="00CA0AEA" w:rsidRPr="00CA0AEA">
        <w:t>алізо та його сполуки (у перерахунку на залізо)</w:t>
      </w:r>
      <w:r w:rsidR="00CA0AEA">
        <w:t xml:space="preserve"> - </w:t>
      </w:r>
      <w:r w:rsidR="00E91B70" w:rsidRPr="00E91B70">
        <w:t>0,151434</w:t>
      </w:r>
      <w:r w:rsidR="00E91B70">
        <w:t xml:space="preserve"> т, х</w:t>
      </w:r>
      <w:r w:rsidR="00E91B70" w:rsidRPr="00E91B70">
        <w:t>ром та його сполуки (у перерахунку на триоксид хрому)</w:t>
      </w:r>
      <w:r w:rsidR="00E91B70">
        <w:t xml:space="preserve"> - </w:t>
      </w:r>
      <w:r w:rsidR="00E91B70" w:rsidRPr="00E91B70">
        <w:t>0,007024</w:t>
      </w:r>
      <w:r w:rsidR="00E91B70">
        <w:t xml:space="preserve"> т, м</w:t>
      </w:r>
      <w:r w:rsidR="00E91B70" w:rsidRPr="00E91B70">
        <w:t>анган та його сполуки в перерахунку на діоксид манган</w:t>
      </w:r>
      <w:r w:rsidR="00E91B70">
        <w:t xml:space="preserve"> - </w:t>
      </w:r>
      <w:r w:rsidR="00E91B70" w:rsidRPr="00E91B70">
        <w:t>0,000566</w:t>
      </w:r>
      <w:r w:rsidR="00E91B70">
        <w:t xml:space="preserve"> т, р</w:t>
      </w:r>
      <w:r w:rsidR="00E91B70" w:rsidRPr="00E91B70">
        <w:t>ечовини у вигляді суспендованих твердих частинок недиференційованих за складом</w:t>
      </w:r>
      <w:r w:rsidR="00E91B70">
        <w:t xml:space="preserve"> - </w:t>
      </w:r>
      <w:r w:rsidR="00E91B70" w:rsidRPr="00E91B70">
        <w:t>0,281117</w:t>
      </w:r>
      <w:r w:rsidR="00E91B70">
        <w:t xml:space="preserve"> т, п</w:t>
      </w:r>
      <w:r w:rsidR="00E91B70" w:rsidRPr="00E91B70">
        <w:t>ил абразивний</w:t>
      </w:r>
      <w:r w:rsidR="00E91B70">
        <w:t xml:space="preserve"> - </w:t>
      </w:r>
      <w:r w:rsidR="00E91B70" w:rsidRPr="00E91B70">
        <w:t>0,056592</w:t>
      </w:r>
      <w:r w:rsidR="00E91B70">
        <w:t xml:space="preserve"> т, п</w:t>
      </w:r>
      <w:r w:rsidR="00E91B70" w:rsidRPr="00E91B70">
        <w:t>ил металевий</w:t>
      </w:r>
      <w:r w:rsidR="00E91B70">
        <w:t xml:space="preserve"> - </w:t>
      </w:r>
      <w:r w:rsidR="00E91B70" w:rsidRPr="00E91B70">
        <w:t>0,265536</w:t>
      </w:r>
      <w:r w:rsidR="00E91B70">
        <w:t xml:space="preserve"> т, о</w:t>
      </w:r>
      <w:r w:rsidR="00E91B70" w:rsidRPr="00E91B70">
        <w:t>ксиди азоту (оксид та діоксид азоту) у перерахунку на діоксид азоту</w:t>
      </w:r>
      <w:r w:rsidR="00E91B70">
        <w:t xml:space="preserve">- </w:t>
      </w:r>
      <w:r w:rsidR="00E91B70" w:rsidRPr="00E91B70">
        <w:t>1,011361</w:t>
      </w:r>
      <w:r w:rsidR="00E91B70">
        <w:t xml:space="preserve"> т, а</w:t>
      </w:r>
      <w:r w:rsidR="00E91B70" w:rsidRPr="00E91B70">
        <w:t>зоту(1) оксид (N</w:t>
      </w:r>
      <w:r w:rsidR="00E91B70" w:rsidRPr="00E91B70">
        <w:rPr>
          <w:vertAlign w:val="subscript"/>
        </w:rPr>
        <w:t>2</w:t>
      </w:r>
      <w:r w:rsidR="00E91B70" w:rsidRPr="00E91B70">
        <w:t>O)</w:t>
      </w:r>
      <w:r w:rsidR="00E91B70">
        <w:t xml:space="preserve"> - </w:t>
      </w:r>
      <w:r w:rsidR="00E91B70" w:rsidRPr="00E91B70">
        <w:t>0,0056</w:t>
      </w:r>
      <w:r w:rsidR="00E91B70" w:rsidRPr="00C60D19">
        <w:t>97 т, діоксид сірки (діоксид та триоксид) у перерахунку на діоксид сірки - 0,044039 т.</w:t>
      </w:r>
    </w:p>
    <w:p w:rsidR="00AA322D" w:rsidRPr="00C60D19" w:rsidRDefault="00790B47" w:rsidP="00AA322D">
      <w:pPr>
        <w:ind w:firstLine="567"/>
        <w:jc w:val="both"/>
      </w:pPr>
      <w:r w:rsidRPr="00C60D19">
        <w:t xml:space="preserve"> </w:t>
      </w:r>
      <w:r w:rsidR="00AA322D" w:rsidRPr="00C60D19">
        <w:t>Викиди забруднюючих речовин знаходитимуться в межах гранично-допустимих норм.</w:t>
      </w:r>
    </w:p>
    <w:p w:rsidR="00AA322D" w:rsidRPr="00C60D19" w:rsidRDefault="00AA322D" w:rsidP="00AA322D">
      <w:pPr>
        <w:ind w:firstLine="567"/>
        <w:jc w:val="both"/>
      </w:pPr>
      <w:r w:rsidRPr="00C60D19"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AA322D" w:rsidRPr="008A055A" w:rsidRDefault="00AA322D" w:rsidP="00AA322D">
      <w:pPr>
        <w:ind w:firstLine="567"/>
        <w:jc w:val="both"/>
      </w:pPr>
      <w:r w:rsidRPr="008A055A"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:rsidR="00AA322D" w:rsidRPr="008A055A" w:rsidRDefault="00AA322D" w:rsidP="00AA322D">
      <w:pPr>
        <w:ind w:firstLine="567"/>
        <w:jc w:val="both"/>
      </w:pPr>
      <w:r w:rsidRPr="008A055A">
        <w:t>Пропозиції щодо дозволених обсягів викидів відповідають чинному законодавству.</w:t>
      </w:r>
    </w:p>
    <w:p w:rsidR="00AA322D" w:rsidRPr="0031311B" w:rsidRDefault="00AA322D" w:rsidP="008B6F77">
      <w:pPr>
        <w:ind w:firstLine="567"/>
        <w:jc w:val="both"/>
      </w:pPr>
      <w:bookmarkStart w:id="1" w:name="_Hlk94012097"/>
      <w:r w:rsidRPr="008A055A"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45, тел. (0532) 56-17-18.</w:t>
      </w:r>
      <w:bookmarkEnd w:id="1"/>
      <w:r w:rsidR="008B6F77" w:rsidRPr="0031311B">
        <w:t xml:space="preserve"> </w:t>
      </w:r>
    </w:p>
    <w:sectPr w:rsidR="00AA322D" w:rsidRPr="003131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4"/>
    <w:rsid w:val="0014087C"/>
    <w:rsid w:val="003B594E"/>
    <w:rsid w:val="003D5580"/>
    <w:rsid w:val="00462330"/>
    <w:rsid w:val="00463E99"/>
    <w:rsid w:val="0048181A"/>
    <w:rsid w:val="00510514"/>
    <w:rsid w:val="005572A1"/>
    <w:rsid w:val="005F5B3A"/>
    <w:rsid w:val="006441CB"/>
    <w:rsid w:val="00740383"/>
    <w:rsid w:val="0074315E"/>
    <w:rsid w:val="00766504"/>
    <w:rsid w:val="00790B47"/>
    <w:rsid w:val="007C20D2"/>
    <w:rsid w:val="008570F3"/>
    <w:rsid w:val="008A055A"/>
    <w:rsid w:val="008B6F77"/>
    <w:rsid w:val="008D5511"/>
    <w:rsid w:val="009109D3"/>
    <w:rsid w:val="00A211B7"/>
    <w:rsid w:val="00A526B5"/>
    <w:rsid w:val="00A72905"/>
    <w:rsid w:val="00A95F01"/>
    <w:rsid w:val="00AA322D"/>
    <w:rsid w:val="00AD69F1"/>
    <w:rsid w:val="00B1750C"/>
    <w:rsid w:val="00B47152"/>
    <w:rsid w:val="00C60D19"/>
    <w:rsid w:val="00C854C2"/>
    <w:rsid w:val="00CA0AEA"/>
    <w:rsid w:val="00CA1F43"/>
    <w:rsid w:val="00D06EEE"/>
    <w:rsid w:val="00E17846"/>
    <w:rsid w:val="00E91B70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5F780-8BAB-4733-BE73-C025457E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2024-10-28T22:11:00Z</dcterms:created>
  <dcterms:modified xsi:type="dcterms:W3CDTF">2025-01-24T12:51:00Z</dcterms:modified>
</cp:coreProperties>
</file>