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F8F2" w14:textId="77777777" w:rsidR="001C29BC" w:rsidRPr="00855FD0" w:rsidRDefault="001C29BC" w:rsidP="001C29BC">
      <w:pPr>
        <w:autoSpaceDE w:val="0"/>
        <w:autoSpaceDN w:val="0"/>
        <w:adjustRightInd w:val="0"/>
        <w:ind w:right="4" w:firstLine="709"/>
        <w:jc w:val="center"/>
        <w:rPr>
          <w:b/>
          <w:bCs/>
          <w:sz w:val="27"/>
          <w:szCs w:val="27"/>
          <w:lang w:val="uk-UA"/>
        </w:rPr>
      </w:pPr>
      <w:r w:rsidRPr="00855FD0">
        <w:rPr>
          <w:b/>
          <w:bCs/>
          <w:sz w:val="27"/>
          <w:szCs w:val="27"/>
          <w:lang w:val="uk-UA"/>
        </w:rPr>
        <w:t>ПОЯСНЮВАЛЬНА ЗАПИСКА</w:t>
      </w:r>
    </w:p>
    <w:p w14:paraId="5CC12424" w14:textId="52303265" w:rsidR="001C29BC" w:rsidRPr="00855FD0" w:rsidRDefault="001C29BC" w:rsidP="00CC7856">
      <w:pPr>
        <w:autoSpaceDE w:val="0"/>
        <w:autoSpaceDN w:val="0"/>
        <w:adjustRightInd w:val="0"/>
        <w:ind w:right="-23" w:firstLine="709"/>
        <w:jc w:val="center"/>
        <w:rPr>
          <w:sz w:val="27"/>
          <w:szCs w:val="27"/>
          <w:lang w:val="uk-UA"/>
        </w:rPr>
      </w:pPr>
      <w:r w:rsidRPr="00855FD0">
        <w:rPr>
          <w:b/>
          <w:bCs/>
          <w:sz w:val="27"/>
          <w:szCs w:val="27"/>
          <w:lang w:val="uk-UA"/>
        </w:rPr>
        <w:t xml:space="preserve">до </w:t>
      </w:r>
      <w:proofErr w:type="spellStart"/>
      <w:r w:rsidRPr="00855FD0">
        <w:rPr>
          <w:b/>
          <w:bCs/>
          <w:sz w:val="27"/>
          <w:szCs w:val="27"/>
          <w:lang w:val="uk-UA"/>
        </w:rPr>
        <w:t>проєкту</w:t>
      </w:r>
      <w:proofErr w:type="spellEnd"/>
      <w:r w:rsidRPr="00855FD0">
        <w:rPr>
          <w:b/>
          <w:bCs/>
          <w:sz w:val="27"/>
          <w:szCs w:val="27"/>
          <w:lang w:val="uk-UA"/>
        </w:rPr>
        <w:t xml:space="preserve"> </w:t>
      </w:r>
      <w:bookmarkStart w:id="0" w:name="_Hlk122282073"/>
      <w:bookmarkStart w:id="1" w:name="_Hlk132884070"/>
      <w:r w:rsidR="003F5BAB" w:rsidRPr="00855FD0">
        <w:rPr>
          <w:b/>
          <w:bCs/>
          <w:sz w:val="27"/>
          <w:szCs w:val="27"/>
          <w:lang w:val="uk-UA"/>
        </w:rPr>
        <w:t xml:space="preserve">наказу Міністерства захисту довкілля та природних ресурсів України </w:t>
      </w:r>
      <w:bookmarkStart w:id="2" w:name="_Hlk118374250"/>
      <w:r w:rsidR="003F5BAB" w:rsidRPr="00855FD0">
        <w:rPr>
          <w:sz w:val="27"/>
          <w:szCs w:val="27"/>
          <w:lang w:val="uk-UA"/>
        </w:rPr>
        <w:t>«</w:t>
      </w:r>
      <w:r w:rsidR="00C21CC9" w:rsidRPr="00855FD0">
        <w:rPr>
          <w:b/>
          <w:bCs/>
          <w:sz w:val="27"/>
          <w:szCs w:val="27"/>
          <w:lang w:val="uk-UA"/>
        </w:rPr>
        <w:t>Деякі питання</w:t>
      </w:r>
      <w:r w:rsidR="003F5BAB" w:rsidRPr="00855FD0">
        <w:rPr>
          <w:b/>
          <w:bCs/>
          <w:sz w:val="27"/>
          <w:szCs w:val="27"/>
          <w:lang w:val="uk-UA"/>
        </w:rPr>
        <w:t xml:space="preserve"> експлуатації установок спалювання відходів та установок сумісного спалювання відходів</w:t>
      </w:r>
      <w:bookmarkEnd w:id="0"/>
      <w:bookmarkEnd w:id="2"/>
      <w:r w:rsidR="003F5BAB" w:rsidRPr="00855FD0">
        <w:rPr>
          <w:b/>
          <w:bCs/>
          <w:sz w:val="27"/>
          <w:szCs w:val="27"/>
          <w:lang w:val="uk-UA"/>
        </w:rPr>
        <w:t>»</w:t>
      </w:r>
      <w:bookmarkEnd w:id="1"/>
      <w:r w:rsidRPr="00855FD0">
        <w:rPr>
          <w:sz w:val="27"/>
          <w:szCs w:val="27"/>
          <w:lang w:val="uk-UA"/>
        </w:rPr>
        <w:t xml:space="preserve"> </w:t>
      </w:r>
    </w:p>
    <w:p w14:paraId="789473E2" w14:textId="77777777" w:rsidR="001C29BC" w:rsidRPr="00855FD0" w:rsidRDefault="001C29BC" w:rsidP="001C29BC">
      <w:pPr>
        <w:autoSpaceDE w:val="0"/>
        <w:autoSpaceDN w:val="0"/>
        <w:adjustRightInd w:val="0"/>
        <w:ind w:right="4" w:firstLine="709"/>
        <w:jc w:val="center"/>
        <w:rPr>
          <w:b/>
          <w:bCs/>
          <w:sz w:val="27"/>
          <w:szCs w:val="27"/>
          <w:lang w:val="uk-UA"/>
        </w:rPr>
      </w:pPr>
    </w:p>
    <w:p w14:paraId="462EC836" w14:textId="77777777" w:rsidR="00CC7856" w:rsidRPr="00855FD0" w:rsidRDefault="00CC7856" w:rsidP="001C29BC">
      <w:pPr>
        <w:autoSpaceDE w:val="0"/>
        <w:autoSpaceDN w:val="0"/>
        <w:adjustRightInd w:val="0"/>
        <w:ind w:right="4" w:firstLine="709"/>
        <w:jc w:val="center"/>
        <w:rPr>
          <w:b/>
          <w:bCs/>
          <w:sz w:val="27"/>
          <w:szCs w:val="27"/>
          <w:lang w:val="uk-UA"/>
        </w:rPr>
      </w:pPr>
    </w:p>
    <w:p w14:paraId="722E9A23" w14:textId="77777777" w:rsidR="001C29BC" w:rsidRPr="00855FD0" w:rsidRDefault="001C29BC" w:rsidP="009449E1">
      <w:pPr>
        <w:autoSpaceDE w:val="0"/>
        <w:autoSpaceDN w:val="0"/>
        <w:adjustRightInd w:val="0"/>
        <w:ind w:right="4" w:firstLine="567"/>
        <w:jc w:val="both"/>
        <w:rPr>
          <w:b/>
          <w:bCs/>
          <w:sz w:val="27"/>
          <w:szCs w:val="27"/>
          <w:lang w:val="uk-UA"/>
        </w:rPr>
      </w:pPr>
      <w:r w:rsidRPr="00855FD0">
        <w:rPr>
          <w:b/>
          <w:bCs/>
          <w:sz w:val="27"/>
          <w:szCs w:val="27"/>
          <w:lang w:val="uk-UA"/>
        </w:rPr>
        <w:t>1. Мета</w:t>
      </w:r>
    </w:p>
    <w:p w14:paraId="00DC266E" w14:textId="5529CE0F" w:rsidR="001C29BC" w:rsidRPr="00855FD0" w:rsidRDefault="001C29BC" w:rsidP="00CC7856">
      <w:pPr>
        <w:pStyle w:val="a3"/>
        <w:shd w:val="clear" w:color="auto" w:fill="FFFFFF"/>
        <w:ind w:left="0" w:right="-164" w:firstLine="567"/>
        <w:jc w:val="both"/>
        <w:rPr>
          <w:sz w:val="27"/>
          <w:szCs w:val="27"/>
          <w:lang w:val="uk-UA"/>
        </w:rPr>
      </w:pPr>
      <w:r w:rsidRPr="00855FD0">
        <w:rPr>
          <w:sz w:val="27"/>
          <w:szCs w:val="27"/>
          <w:lang w:val="uk-UA"/>
        </w:rPr>
        <w:t xml:space="preserve">Метою </w:t>
      </w:r>
      <w:proofErr w:type="spellStart"/>
      <w:r w:rsidRPr="00855FD0">
        <w:rPr>
          <w:sz w:val="27"/>
          <w:szCs w:val="27"/>
          <w:lang w:val="uk-UA"/>
        </w:rPr>
        <w:t>проєкту</w:t>
      </w:r>
      <w:proofErr w:type="spellEnd"/>
      <w:r w:rsidRPr="00855FD0">
        <w:rPr>
          <w:sz w:val="27"/>
          <w:szCs w:val="27"/>
          <w:lang w:val="uk-UA"/>
        </w:rPr>
        <w:t xml:space="preserve"> </w:t>
      </w:r>
      <w:r w:rsidR="003F5BAB" w:rsidRPr="00855FD0">
        <w:rPr>
          <w:sz w:val="27"/>
          <w:szCs w:val="27"/>
          <w:lang w:val="uk-UA"/>
        </w:rPr>
        <w:t>наказу Міністерства захисту довкілля та природних ресурсів України «</w:t>
      </w:r>
      <w:r w:rsidR="00C21CC9" w:rsidRPr="00855FD0">
        <w:rPr>
          <w:sz w:val="27"/>
          <w:szCs w:val="27"/>
          <w:lang w:val="uk-UA"/>
        </w:rPr>
        <w:t>Деякі питання</w:t>
      </w:r>
      <w:r w:rsidR="003F5BAB" w:rsidRPr="00855FD0">
        <w:rPr>
          <w:sz w:val="27"/>
          <w:szCs w:val="27"/>
          <w:lang w:val="uk-UA"/>
        </w:rPr>
        <w:t xml:space="preserve"> експлуатації установок спалювання відходів та установок сумісного спалювання відходів» </w:t>
      </w:r>
      <w:r w:rsidR="003B1174" w:rsidRPr="00855FD0">
        <w:rPr>
          <w:sz w:val="27"/>
          <w:szCs w:val="27"/>
          <w:lang w:val="uk-UA"/>
        </w:rPr>
        <w:t xml:space="preserve">(далі – </w:t>
      </w:r>
      <w:proofErr w:type="spellStart"/>
      <w:r w:rsidR="003B1174" w:rsidRPr="00855FD0">
        <w:rPr>
          <w:sz w:val="27"/>
          <w:szCs w:val="27"/>
          <w:lang w:val="uk-UA"/>
        </w:rPr>
        <w:t>проєкт</w:t>
      </w:r>
      <w:proofErr w:type="spellEnd"/>
      <w:r w:rsidR="003B1174" w:rsidRPr="00855FD0">
        <w:rPr>
          <w:sz w:val="27"/>
          <w:szCs w:val="27"/>
          <w:lang w:val="uk-UA"/>
        </w:rPr>
        <w:t xml:space="preserve"> </w:t>
      </w:r>
      <w:r w:rsidR="003F5BAB" w:rsidRPr="00855FD0">
        <w:rPr>
          <w:sz w:val="27"/>
          <w:szCs w:val="27"/>
          <w:lang w:val="uk-UA"/>
        </w:rPr>
        <w:t>наказу</w:t>
      </w:r>
      <w:r w:rsidR="003B1174" w:rsidRPr="00855FD0">
        <w:rPr>
          <w:sz w:val="27"/>
          <w:szCs w:val="27"/>
          <w:lang w:val="uk-UA"/>
        </w:rPr>
        <w:t xml:space="preserve">) </w:t>
      </w:r>
      <w:r w:rsidRPr="00855FD0">
        <w:rPr>
          <w:sz w:val="27"/>
          <w:szCs w:val="27"/>
          <w:lang w:val="uk-UA"/>
        </w:rPr>
        <w:t xml:space="preserve">є затвердження </w:t>
      </w:r>
      <w:r w:rsidR="00C025FF" w:rsidRPr="00855FD0">
        <w:rPr>
          <w:sz w:val="27"/>
          <w:szCs w:val="27"/>
          <w:lang w:val="uk-UA" w:eastAsia="en-GB"/>
        </w:rPr>
        <w:t xml:space="preserve">умов та вимог до експлуатації стаціонарних та мобільних установок спалювання відходів та установок сумісного спалювання відходів </w:t>
      </w:r>
      <w:r w:rsidR="00C53A9D" w:rsidRPr="00855FD0">
        <w:rPr>
          <w:sz w:val="27"/>
          <w:szCs w:val="27"/>
          <w:lang w:val="uk-UA" w:eastAsia="en-GB"/>
        </w:rPr>
        <w:t>за-для</w:t>
      </w:r>
      <w:r w:rsidR="00C025FF" w:rsidRPr="00855FD0">
        <w:rPr>
          <w:sz w:val="27"/>
          <w:szCs w:val="27"/>
          <w:lang w:val="uk-UA" w:eastAsia="en-GB"/>
        </w:rPr>
        <w:t xml:space="preserve">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викидів </w:t>
      </w:r>
      <w:r w:rsidR="009D20E3" w:rsidRPr="00855FD0">
        <w:rPr>
          <w:sz w:val="27"/>
          <w:szCs w:val="27"/>
          <w:lang w:val="uk-UA" w:eastAsia="en-GB"/>
        </w:rPr>
        <w:t xml:space="preserve">(скидів) </w:t>
      </w:r>
      <w:r w:rsidR="00C025FF" w:rsidRPr="00855FD0">
        <w:rPr>
          <w:sz w:val="27"/>
          <w:szCs w:val="27"/>
          <w:lang w:val="uk-UA" w:eastAsia="en-GB"/>
        </w:rPr>
        <w:t>небезпечних речовин, що виділяються внаслідок горіння, в атмосферне повітря, ґрунти, поверхневі та підземні води, та викликаного цим ризику для здоров’я людей</w:t>
      </w:r>
      <w:r w:rsidRPr="00855FD0">
        <w:rPr>
          <w:sz w:val="27"/>
          <w:szCs w:val="27"/>
          <w:lang w:val="uk-UA"/>
        </w:rPr>
        <w:t>.</w:t>
      </w:r>
    </w:p>
    <w:p w14:paraId="18BB0B3A" w14:textId="77777777" w:rsidR="001C29BC" w:rsidRPr="00855FD0" w:rsidRDefault="001C29BC" w:rsidP="00CC7856">
      <w:pPr>
        <w:autoSpaceDE w:val="0"/>
        <w:autoSpaceDN w:val="0"/>
        <w:adjustRightInd w:val="0"/>
        <w:ind w:right="-164" w:firstLine="567"/>
        <w:jc w:val="both"/>
        <w:rPr>
          <w:sz w:val="27"/>
          <w:szCs w:val="27"/>
          <w:lang w:val="uk-UA"/>
        </w:rPr>
      </w:pPr>
    </w:p>
    <w:p w14:paraId="5AAA6B90" w14:textId="77777777" w:rsidR="001C29BC" w:rsidRPr="00855FD0" w:rsidRDefault="001C29BC" w:rsidP="00CC7856">
      <w:pPr>
        <w:autoSpaceDE w:val="0"/>
        <w:autoSpaceDN w:val="0"/>
        <w:adjustRightInd w:val="0"/>
        <w:ind w:right="-164" w:firstLine="567"/>
        <w:jc w:val="both"/>
        <w:rPr>
          <w:b/>
          <w:bCs/>
          <w:sz w:val="27"/>
          <w:szCs w:val="27"/>
          <w:lang w:val="uk-UA"/>
        </w:rPr>
      </w:pPr>
      <w:r w:rsidRPr="00855FD0">
        <w:rPr>
          <w:b/>
          <w:bCs/>
          <w:sz w:val="27"/>
          <w:szCs w:val="27"/>
          <w:lang w:val="uk-UA"/>
        </w:rPr>
        <w:t xml:space="preserve">2. Обґрунтування необхідності прийняття </w:t>
      </w:r>
      <w:proofErr w:type="spellStart"/>
      <w:r w:rsidRPr="00855FD0">
        <w:rPr>
          <w:b/>
          <w:bCs/>
          <w:sz w:val="27"/>
          <w:szCs w:val="27"/>
          <w:lang w:val="uk-UA"/>
        </w:rPr>
        <w:t>акта</w:t>
      </w:r>
      <w:proofErr w:type="spellEnd"/>
    </w:p>
    <w:p w14:paraId="0B10AE0E" w14:textId="2DBFE22D" w:rsidR="00F13A92" w:rsidRPr="00855FD0" w:rsidRDefault="001C29BC" w:rsidP="00CC7856">
      <w:pPr>
        <w:autoSpaceDE w:val="0"/>
        <w:autoSpaceDN w:val="0"/>
        <w:adjustRightInd w:val="0"/>
        <w:ind w:right="-164" w:firstLine="567"/>
        <w:jc w:val="both"/>
        <w:rPr>
          <w:bCs/>
          <w:sz w:val="27"/>
          <w:szCs w:val="27"/>
          <w:lang w:val="uk-UA"/>
        </w:rPr>
      </w:pPr>
      <w:proofErr w:type="spellStart"/>
      <w:r w:rsidRPr="00855FD0">
        <w:rPr>
          <w:sz w:val="27"/>
          <w:szCs w:val="27"/>
          <w:lang w:val="uk-UA"/>
        </w:rPr>
        <w:t>Проєкт</w:t>
      </w:r>
      <w:proofErr w:type="spellEnd"/>
      <w:r w:rsidRPr="00855FD0">
        <w:rPr>
          <w:sz w:val="27"/>
          <w:szCs w:val="27"/>
          <w:lang w:val="uk-UA"/>
        </w:rPr>
        <w:t xml:space="preserve"> </w:t>
      </w:r>
      <w:r w:rsidR="0070262A" w:rsidRPr="00855FD0">
        <w:rPr>
          <w:sz w:val="27"/>
          <w:szCs w:val="27"/>
          <w:lang w:val="uk-UA"/>
        </w:rPr>
        <w:t>наказу</w:t>
      </w:r>
      <w:r w:rsidRPr="00855FD0">
        <w:rPr>
          <w:sz w:val="27"/>
          <w:szCs w:val="27"/>
          <w:lang w:val="uk-UA"/>
        </w:rPr>
        <w:t xml:space="preserve"> розроблено відповідно </w:t>
      </w:r>
      <w:bookmarkStart w:id="3" w:name="_Hlk132891689"/>
      <w:r w:rsidRPr="00855FD0">
        <w:rPr>
          <w:sz w:val="27"/>
          <w:szCs w:val="27"/>
          <w:lang w:val="uk-UA"/>
        </w:rPr>
        <w:t xml:space="preserve">до </w:t>
      </w:r>
      <w:r w:rsidR="00E91BC6" w:rsidRPr="00855FD0">
        <w:rPr>
          <w:sz w:val="27"/>
          <w:szCs w:val="27"/>
          <w:lang w:val="uk-UA"/>
        </w:rPr>
        <w:t xml:space="preserve">пункту 4 частини першої </w:t>
      </w:r>
      <w:r w:rsidR="005802C5" w:rsidRPr="00855FD0">
        <w:rPr>
          <w:sz w:val="27"/>
          <w:szCs w:val="27"/>
          <w:lang w:val="uk-UA"/>
        </w:rPr>
        <w:br/>
      </w:r>
      <w:r w:rsidR="00E91BC6" w:rsidRPr="00855FD0">
        <w:rPr>
          <w:sz w:val="27"/>
          <w:szCs w:val="27"/>
          <w:lang w:val="uk-UA"/>
        </w:rPr>
        <w:t>статті 20 Закону України «Про управління відходами»</w:t>
      </w:r>
      <w:r w:rsidRPr="00855FD0">
        <w:rPr>
          <w:sz w:val="27"/>
          <w:szCs w:val="27"/>
          <w:lang w:val="uk-UA"/>
        </w:rPr>
        <w:t xml:space="preserve"> (далі – Закон) </w:t>
      </w:r>
      <w:r w:rsidRPr="00855FD0">
        <w:rPr>
          <w:bCs/>
          <w:sz w:val="27"/>
          <w:szCs w:val="27"/>
          <w:lang w:val="uk-UA"/>
        </w:rPr>
        <w:t xml:space="preserve">та </w:t>
      </w:r>
      <w:r w:rsidR="00527321" w:rsidRPr="00855FD0">
        <w:rPr>
          <w:bCs/>
          <w:sz w:val="27"/>
          <w:szCs w:val="27"/>
          <w:lang w:val="uk-UA"/>
        </w:rPr>
        <w:t>статей</w:t>
      </w:r>
      <w:r w:rsidR="002C4CEE" w:rsidRPr="00855FD0">
        <w:rPr>
          <w:bCs/>
          <w:sz w:val="27"/>
          <w:szCs w:val="27"/>
          <w:lang w:val="uk-UA"/>
        </w:rPr>
        <w:t xml:space="preserve"> 361 і 363</w:t>
      </w:r>
      <w:r w:rsidR="00E1581C" w:rsidRPr="00855FD0">
        <w:rPr>
          <w:bCs/>
          <w:sz w:val="27"/>
          <w:szCs w:val="27"/>
          <w:lang w:val="uk-UA"/>
        </w:rPr>
        <w:t xml:space="preserve"> </w:t>
      </w:r>
      <w:r w:rsidRPr="00855FD0">
        <w:rPr>
          <w:bCs/>
          <w:sz w:val="27"/>
          <w:szCs w:val="27"/>
          <w:lang w:val="uk-UA"/>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855FD0">
        <w:rPr>
          <w:sz w:val="27"/>
          <w:szCs w:val="27"/>
          <w:shd w:val="clear" w:color="auto" w:fill="FFFFFF"/>
          <w:lang w:val="uk-UA"/>
        </w:rPr>
        <w:t xml:space="preserve"> </w:t>
      </w:r>
      <w:r w:rsidRPr="00855FD0">
        <w:rPr>
          <w:bCs/>
          <w:sz w:val="27"/>
          <w:szCs w:val="27"/>
          <w:lang w:val="uk-UA"/>
        </w:rPr>
        <w:t>ратифіковано</w:t>
      </w:r>
      <w:r w:rsidR="003B1174" w:rsidRPr="00855FD0">
        <w:rPr>
          <w:bCs/>
          <w:sz w:val="27"/>
          <w:szCs w:val="27"/>
          <w:lang w:val="uk-UA"/>
        </w:rPr>
        <w:t>ї</w:t>
      </w:r>
      <w:r w:rsidRPr="00855FD0">
        <w:rPr>
          <w:bCs/>
          <w:sz w:val="27"/>
          <w:szCs w:val="27"/>
          <w:lang w:val="uk-UA"/>
        </w:rPr>
        <w:t xml:space="preserve"> Законом України від 16</w:t>
      </w:r>
      <w:r w:rsidR="00C025FF" w:rsidRPr="00855FD0">
        <w:rPr>
          <w:bCs/>
          <w:sz w:val="27"/>
          <w:szCs w:val="27"/>
          <w:lang w:val="uk-UA"/>
        </w:rPr>
        <w:t xml:space="preserve"> вересня </w:t>
      </w:r>
      <w:r w:rsidRPr="00855FD0">
        <w:rPr>
          <w:bCs/>
          <w:sz w:val="27"/>
          <w:szCs w:val="27"/>
          <w:lang w:val="uk-UA"/>
        </w:rPr>
        <w:t>2014</w:t>
      </w:r>
      <w:r w:rsidR="00C025FF" w:rsidRPr="00855FD0">
        <w:rPr>
          <w:bCs/>
          <w:sz w:val="27"/>
          <w:szCs w:val="27"/>
          <w:lang w:val="uk-UA"/>
        </w:rPr>
        <w:t xml:space="preserve"> року</w:t>
      </w:r>
      <w:r w:rsidR="005802C5" w:rsidRPr="00855FD0">
        <w:rPr>
          <w:bCs/>
          <w:sz w:val="27"/>
          <w:szCs w:val="27"/>
          <w:lang w:val="uk-UA"/>
        </w:rPr>
        <w:t xml:space="preserve"> № 1678-VII</w:t>
      </w:r>
      <w:r w:rsidR="00F13A92" w:rsidRPr="00855FD0">
        <w:rPr>
          <w:bCs/>
          <w:sz w:val="27"/>
          <w:szCs w:val="27"/>
          <w:lang w:val="uk-UA"/>
        </w:rPr>
        <w:t>.</w:t>
      </w:r>
    </w:p>
    <w:p w14:paraId="359C5B17" w14:textId="21A89881" w:rsidR="00B1287D" w:rsidRPr="00855FD0" w:rsidRDefault="00B1287D" w:rsidP="00CC7856">
      <w:pPr>
        <w:shd w:val="clear" w:color="auto" w:fill="FFFFFF"/>
        <w:tabs>
          <w:tab w:val="left" w:pos="993"/>
        </w:tabs>
        <w:ind w:right="-164" w:firstLine="567"/>
        <w:jc w:val="both"/>
        <w:rPr>
          <w:sz w:val="27"/>
          <w:szCs w:val="27"/>
          <w:lang w:val="uk-UA"/>
        </w:rPr>
      </w:pPr>
      <w:bookmarkStart w:id="4" w:name="_Hlk132886148"/>
      <w:bookmarkEnd w:id="3"/>
      <w:proofErr w:type="spellStart"/>
      <w:r w:rsidRPr="00855FD0">
        <w:rPr>
          <w:sz w:val="27"/>
          <w:szCs w:val="27"/>
          <w:lang w:val="uk-UA"/>
        </w:rPr>
        <w:t>Проєкт</w:t>
      </w:r>
      <w:proofErr w:type="spellEnd"/>
      <w:r w:rsidRPr="00855FD0">
        <w:rPr>
          <w:sz w:val="27"/>
          <w:szCs w:val="27"/>
          <w:lang w:val="uk-UA"/>
        </w:rPr>
        <w:t xml:space="preserve"> наказу визначає умови та вимоги до експлуатації установок спалювання відходів та установок сумісного спалювання відходів, </w:t>
      </w:r>
      <w:bookmarkStart w:id="5" w:name="_Hlk132886061"/>
      <w:bookmarkEnd w:id="4"/>
      <w:r w:rsidRPr="00855FD0">
        <w:rPr>
          <w:sz w:val="27"/>
          <w:szCs w:val="27"/>
          <w:lang w:val="uk-UA"/>
        </w:rPr>
        <w:t>з метою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внаслідок потрапляння забруднюючих речовин, що надходять в результаті спалювання в атмосферне повітря, ґрунти, поверхневі та підземні води</w:t>
      </w:r>
      <w:bookmarkEnd w:id="5"/>
      <w:r w:rsidRPr="00855FD0">
        <w:rPr>
          <w:sz w:val="27"/>
          <w:szCs w:val="27"/>
          <w:lang w:val="uk-UA"/>
        </w:rPr>
        <w:t>.</w:t>
      </w:r>
    </w:p>
    <w:p w14:paraId="5954ECD9" w14:textId="06536A09" w:rsidR="00F13A92" w:rsidRPr="00855FD0" w:rsidRDefault="00B1287D" w:rsidP="00CC7856">
      <w:pPr>
        <w:ind w:right="-164" w:firstLine="567"/>
        <w:jc w:val="both"/>
        <w:rPr>
          <w:bCs/>
          <w:sz w:val="27"/>
          <w:szCs w:val="27"/>
          <w:lang w:val="uk-UA"/>
        </w:rPr>
      </w:pPr>
      <w:r w:rsidRPr="00855FD0">
        <w:rPr>
          <w:color w:val="000000" w:themeColor="text1"/>
          <w:sz w:val="27"/>
          <w:szCs w:val="27"/>
          <w:lang w:val="uk-UA"/>
        </w:rPr>
        <w:t xml:space="preserve">Затвердження </w:t>
      </w:r>
      <w:proofErr w:type="spellStart"/>
      <w:r w:rsidRPr="00855FD0">
        <w:rPr>
          <w:color w:val="000000" w:themeColor="text1"/>
          <w:sz w:val="27"/>
          <w:szCs w:val="27"/>
          <w:lang w:val="uk-UA"/>
        </w:rPr>
        <w:t>проєкту</w:t>
      </w:r>
      <w:proofErr w:type="spellEnd"/>
      <w:r w:rsidRPr="00855FD0">
        <w:rPr>
          <w:color w:val="000000" w:themeColor="text1"/>
          <w:sz w:val="27"/>
          <w:szCs w:val="27"/>
          <w:lang w:val="uk-UA"/>
        </w:rPr>
        <w:t xml:space="preserve"> </w:t>
      </w:r>
      <w:r w:rsidR="006248A6" w:rsidRPr="00855FD0">
        <w:rPr>
          <w:bCs/>
          <w:sz w:val="27"/>
          <w:szCs w:val="27"/>
          <w:lang w:val="uk-UA"/>
        </w:rPr>
        <w:t>Правил технічної експлуатації установок із спалювання відходів та установок із сумісного спалювання</w:t>
      </w:r>
      <w:r w:rsidRPr="00855FD0">
        <w:rPr>
          <w:color w:val="000000" w:themeColor="text1"/>
          <w:sz w:val="27"/>
          <w:szCs w:val="27"/>
          <w:lang w:val="uk-UA"/>
        </w:rPr>
        <w:t xml:space="preserve"> </w:t>
      </w:r>
      <w:r w:rsidR="00815F21" w:rsidRPr="00855FD0">
        <w:rPr>
          <w:color w:val="000000" w:themeColor="text1"/>
          <w:sz w:val="27"/>
          <w:szCs w:val="27"/>
          <w:lang w:val="uk-UA"/>
        </w:rPr>
        <w:t xml:space="preserve">відходів </w:t>
      </w:r>
      <w:r w:rsidRPr="00855FD0">
        <w:rPr>
          <w:color w:val="000000" w:themeColor="text1"/>
          <w:sz w:val="27"/>
          <w:szCs w:val="27"/>
          <w:lang w:val="uk-UA"/>
        </w:rPr>
        <w:t xml:space="preserve">забезпечить застосування єдиних підходів до </w:t>
      </w:r>
      <w:r w:rsidRPr="00855FD0">
        <w:rPr>
          <w:sz w:val="27"/>
          <w:szCs w:val="27"/>
          <w:lang w:val="uk-UA"/>
        </w:rPr>
        <w:t>установок спалювання відходів та установок сумісного спалювання відходів</w:t>
      </w:r>
      <w:r w:rsidRPr="00855FD0">
        <w:rPr>
          <w:color w:val="000000" w:themeColor="text1"/>
          <w:sz w:val="27"/>
          <w:szCs w:val="27"/>
          <w:lang w:val="uk-UA"/>
        </w:rPr>
        <w:t xml:space="preserve">, а також уніфікованих заходів та процедур до управління ними та моніторингу </w:t>
      </w:r>
      <w:r w:rsidRPr="00855FD0">
        <w:rPr>
          <w:sz w:val="27"/>
          <w:szCs w:val="27"/>
          <w:lang w:val="uk-UA"/>
        </w:rPr>
        <w:t>викидів (скидів) забрудню</w:t>
      </w:r>
      <w:bookmarkStart w:id="6" w:name="_Hlk132973293"/>
      <w:r w:rsidRPr="00855FD0">
        <w:rPr>
          <w:sz w:val="27"/>
          <w:szCs w:val="27"/>
          <w:lang w:val="uk-UA"/>
        </w:rPr>
        <w:t>ючих речовин</w:t>
      </w:r>
      <w:bookmarkEnd w:id="6"/>
      <w:r w:rsidRPr="00855FD0">
        <w:rPr>
          <w:color w:val="000000" w:themeColor="text1"/>
          <w:sz w:val="27"/>
          <w:szCs w:val="27"/>
          <w:lang w:val="uk-UA"/>
        </w:rPr>
        <w:t xml:space="preserve">, що узгоджуються з європейськими вимогами, зокрема вимогами Рамкової </w:t>
      </w:r>
      <w:r w:rsidR="00835969" w:rsidRPr="00855FD0">
        <w:rPr>
          <w:bCs/>
          <w:sz w:val="27"/>
          <w:szCs w:val="27"/>
          <w:lang w:val="uk-UA"/>
        </w:rPr>
        <w:t xml:space="preserve">Директиви Європейського Парламенту та Ради від 19 листопада 2008 року </w:t>
      </w:r>
      <w:r w:rsidRPr="00855FD0">
        <w:rPr>
          <w:bCs/>
          <w:sz w:val="27"/>
          <w:szCs w:val="27"/>
          <w:lang w:val="uk-UA"/>
        </w:rPr>
        <w:t>№ 2008/98/ЄС п</w:t>
      </w:r>
      <w:r w:rsidRPr="00855FD0">
        <w:rPr>
          <w:color w:val="000000" w:themeColor="text1"/>
          <w:sz w:val="27"/>
          <w:szCs w:val="27"/>
          <w:lang w:val="uk-UA"/>
        </w:rPr>
        <w:t>ро відходи та скасування деяких директив</w:t>
      </w:r>
      <w:r w:rsidRPr="00855FD0">
        <w:rPr>
          <w:sz w:val="27"/>
          <w:szCs w:val="27"/>
          <w:lang w:val="uk-UA"/>
        </w:rPr>
        <w:t xml:space="preserve"> і</w:t>
      </w:r>
      <w:r w:rsidR="00835969" w:rsidRPr="00855FD0">
        <w:rPr>
          <w:sz w:val="27"/>
          <w:szCs w:val="27"/>
          <w:lang w:val="uk-UA"/>
        </w:rPr>
        <w:t xml:space="preserve"> </w:t>
      </w:r>
      <w:r w:rsidR="00835969" w:rsidRPr="00855FD0">
        <w:rPr>
          <w:bCs/>
          <w:sz w:val="27"/>
          <w:szCs w:val="27"/>
          <w:shd w:val="clear" w:color="auto" w:fill="FFFFFF"/>
          <w:lang w:val="uk-UA"/>
        </w:rPr>
        <w:t xml:space="preserve">Директиви </w:t>
      </w:r>
      <w:r w:rsidR="00835969" w:rsidRPr="00855FD0">
        <w:rPr>
          <w:bCs/>
          <w:sz w:val="27"/>
          <w:szCs w:val="27"/>
          <w:lang w:val="uk-UA"/>
        </w:rPr>
        <w:t>Європейського Парламенту та Ради від</w:t>
      </w:r>
      <w:r w:rsidR="00835969" w:rsidRPr="00855FD0">
        <w:rPr>
          <w:bCs/>
          <w:sz w:val="27"/>
          <w:szCs w:val="27"/>
          <w:shd w:val="clear" w:color="auto" w:fill="FFFFFF"/>
          <w:lang w:val="uk-UA"/>
        </w:rPr>
        <w:t xml:space="preserve"> 24 листопада 2010 року </w:t>
      </w:r>
      <w:r w:rsidRPr="00855FD0">
        <w:rPr>
          <w:bCs/>
          <w:sz w:val="27"/>
          <w:szCs w:val="27"/>
          <w:shd w:val="clear" w:color="auto" w:fill="FFFFFF"/>
          <w:lang w:val="uk-UA"/>
        </w:rPr>
        <w:t xml:space="preserve">№ 2010/75/ЄС </w:t>
      </w:r>
      <w:r w:rsidR="00835969" w:rsidRPr="00855FD0">
        <w:rPr>
          <w:bCs/>
          <w:sz w:val="27"/>
          <w:szCs w:val="27"/>
          <w:shd w:val="clear" w:color="auto" w:fill="FFFFFF"/>
          <w:lang w:val="uk-UA"/>
        </w:rPr>
        <w:t>про промислові викиди (інтегрований підхід до запобігання забрудненню та його контролю)</w:t>
      </w:r>
      <w:r w:rsidR="00F13A92" w:rsidRPr="00855FD0">
        <w:rPr>
          <w:bCs/>
          <w:sz w:val="27"/>
          <w:szCs w:val="27"/>
          <w:lang w:val="uk-UA"/>
        </w:rPr>
        <w:t>.</w:t>
      </w:r>
    </w:p>
    <w:p w14:paraId="34876B59" w14:textId="7DDD65BB" w:rsidR="00835969" w:rsidRPr="00855FD0" w:rsidRDefault="00835969" w:rsidP="00CC7856">
      <w:pPr>
        <w:autoSpaceDE w:val="0"/>
        <w:autoSpaceDN w:val="0"/>
        <w:adjustRightInd w:val="0"/>
        <w:ind w:right="-164" w:firstLine="567"/>
        <w:jc w:val="both"/>
        <w:rPr>
          <w:sz w:val="27"/>
          <w:szCs w:val="27"/>
          <w:lang w:val="uk-UA"/>
        </w:rPr>
      </w:pPr>
    </w:p>
    <w:p w14:paraId="22288519" w14:textId="77777777" w:rsidR="001C29BC" w:rsidRPr="00855FD0" w:rsidRDefault="001C29BC" w:rsidP="00CC7856">
      <w:pPr>
        <w:tabs>
          <w:tab w:val="left" w:pos="851"/>
        </w:tabs>
        <w:autoSpaceDE w:val="0"/>
        <w:autoSpaceDN w:val="0"/>
        <w:adjustRightInd w:val="0"/>
        <w:ind w:right="-164" w:firstLine="567"/>
        <w:jc w:val="both"/>
        <w:rPr>
          <w:b/>
          <w:bCs/>
          <w:sz w:val="27"/>
          <w:szCs w:val="27"/>
          <w:lang w:val="uk-UA"/>
        </w:rPr>
      </w:pPr>
      <w:r w:rsidRPr="00855FD0">
        <w:rPr>
          <w:b/>
          <w:bCs/>
          <w:sz w:val="27"/>
          <w:szCs w:val="27"/>
          <w:lang w:val="uk-UA"/>
        </w:rPr>
        <w:t xml:space="preserve">3. Основні положення </w:t>
      </w:r>
      <w:proofErr w:type="spellStart"/>
      <w:r w:rsidRPr="00855FD0">
        <w:rPr>
          <w:b/>
          <w:bCs/>
          <w:sz w:val="27"/>
          <w:szCs w:val="27"/>
          <w:lang w:val="uk-UA"/>
        </w:rPr>
        <w:t>проєкту</w:t>
      </w:r>
      <w:proofErr w:type="spellEnd"/>
      <w:r w:rsidRPr="00855FD0">
        <w:rPr>
          <w:b/>
          <w:bCs/>
          <w:sz w:val="27"/>
          <w:szCs w:val="27"/>
          <w:lang w:val="uk-UA"/>
        </w:rPr>
        <w:t xml:space="preserve"> </w:t>
      </w:r>
      <w:proofErr w:type="spellStart"/>
      <w:r w:rsidRPr="00855FD0">
        <w:rPr>
          <w:b/>
          <w:bCs/>
          <w:sz w:val="27"/>
          <w:szCs w:val="27"/>
          <w:lang w:val="uk-UA"/>
        </w:rPr>
        <w:t>акта</w:t>
      </w:r>
      <w:proofErr w:type="spellEnd"/>
    </w:p>
    <w:p w14:paraId="188CD925" w14:textId="14FF7548" w:rsidR="001C29BC" w:rsidRPr="00855FD0" w:rsidRDefault="001C29BC" w:rsidP="00CC7856">
      <w:pPr>
        <w:autoSpaceDE w:val="0"/>
        <w:autoSpaceDN w:val="0"/>
        <w:adjustRightInd w:val="0"/>
        <w:ind w:right="-164" w:firstLine="567"/>
        <w:jc w:val="both"/>
        <w:rPr>
          <w:sz w:val="27"/>
          <w:szCs w:val="27"/>
          <w:lang w:val="uk-UA"/>
        </w:rPr>
      </w:pPr>
      <w:proofErr w:type="spellStart"/>
      <w:r w:rsidRPr="00855FD0">
        <w:rPr>
          <w:sz w:val="27"/>
          <w:szCs w:val="27"/>
          <w:lang w:val="uk-UA"/>
        </w:rPr>
        <w:t>Проєктом</w:t>
      </w:r>
      <w:proofErr w:type="spellEnd"/>
      <w:r w:rsidRPr="00855FD0">
        <w:rPr>
          <w:sz w:val="27"/>
          <w:szCs w:val="27"/>
          <w:lang w:val="uk-UA"/>
        </w:rPr>
        <w:t xml:space="preserve"> </w:t>
      </w:r>
      <w:r w:rsidR="006B45AF" w:rsidRPr="00855FD0">
        <w:rPr>
          <w:sz w:val="27"/>
          <w:szCs w:val="27"/>
          <w:lang w:val="uk-UA"/>
        </w:rPr>
        <w:t>наказу</w:t>
      </w:r>
      <w:r w:rsidRPr="00855FD0">
        <w:rPr>
          <w:sz w:val="27"/>
          <w:szCs w:val="27"/>
          <w:lang w:val="uk-UA"/>
        </w:rPr>
        <w:t xml:space="preserve"> пропонується затвердити</w:t>
      </w:r>
      <w:r w:rsidR="006B45AF" w:rsidRPr="00855FD0">
        <w:rPr>
          <w:bCs/>
          <w:sz w:val="27"/>
          <w:szCs w:val="27"/>
          <w:lang w:val="uk-UA"/>
        </w:rPr>
        <w:t xml:space="preserve"> Правила технічної експлуатації установок </w:t>
      </w:r>
      <w:r w:rsidR="00F53DD5" w:rsidRPr="00855FD0">
        <w:rPr>
          <w:bCs/>
          <w:sz w:val="27"/>
          <w:szCs w:val="27"/>
          <w:lang w:val="uk-UA"/>
        </w:rPr>
        <w:t xml:space="preserve">із </w:t>
      </w:r>
      <w:r w:rsidR="006B45AF" w:rsidRPr="00855FD0">
        <w:rPr>
          <w:bCs/>
          <w:sz w:val="27"/>
          <w:szCs w:val="27"/>
          <w:lang w:val="uk-UA"/>
        </w:rPr>
        <w:t xml:space="preserve">спалювання відходів та установок </w:t>
      </w:r>
      <w:r w:rsidR="00F53DD5" w:rsidRPr="00855FD0">
        <w:rPr>
          <w:bCs/>
          <w:sz w:val="27"/>
          <w:szCs w:val="27"/>
          <w:lang w:val="uk-UA"/>
        </w:rPr>
        <w:t xml:space="preserve">із </w:t>
      </w:r>
      <w:r w:rsidR="006B45AF" w:rsidRPr="00855FD0">
        <w:rPr>
          <w:bCs/>
          <w:sz w:val="27"/>
          <w:szCs w:val="27"/>
          <w:lang w:val="uk-UA"/>
        </w:rPr>
        <w:t>сумісного спалювання</w:t>
      </w:r>
      <w:r w:rsidR="00321837" w:rsidRPr="00855FD0">
        <w:rPr>
          <w:color w:val="000000" w:themeColor="text1"/>
          <w:sz w:val="27"/>
          <w:szCs w:val="27"/>
          <w:lang w:val="uk-UA"/>
        </w:rPr>
        <w:t xml:space="preserve"> відходів</w:t>
      </w:r>
      <w:r w:rsidR="006B45AF" w:rsidRPr="00855FD0">
        <w:rPr>
          <w:bCs/>
          <w:sz w:val="27"/>
          <w:szCs w:val="27"/>
          <w:lang w:val="uk-UA"/>
        </w:rPr>
        <w:t>, які</w:t>
      </w:r>
      <w:r w:rsidRPr="00855FD0">
        <w:rPr>
          <w:sz w:val="27"/>
          <w:szCs w:val="27"/>
          <w:lang w:val="uk-UA"/>
        </w:rPr>
        <w:t xml:space="preserve"> </w:t>
      </w:r>
      <w:bookmarkStart w:id="7" w:name="_Hlk132889275"/>
      <w:r w:rsidR="006B45AF" w:rsidRPr="00855FD0">
        <w:rPr>
          <w:sz w:val="27"/>
          <w:szCs w:val="27"/>
          <w:lang w:val="uk-UA"/>
        </w:rPr>
        <w:lastRenderedPageBreak/>
        <w:t>визначають вимоги до експлуатації стаціонарних та мобільних установок спалювання відходів та установок сумісного спалювання відходів</w:t>
      </w:r>
      <w:bookmarkEnd w:id="7"/>
      <w:r w:rsidR="006B45AF" w:rsidRPr="00855FD0">
        <w:rPr>
          <w:sz w:val="27"/>
          <w:szCs w:val="27"/>
          <w:lang w:val="uk-UA"/>
        </w:rPr>
        <w:t>,</w:t>
      </w:r>
      <w:r w:rsidR="005F2079" w:rsidRPr="00855FD0">
        <w:rPr>
          <w:sz w:val="27"/>
          <w:szCs w:val="27"/>
          <w:lang w:val="uk-UA"/>
        </w:rPr>
        <w:t xml:space="preserve"> такі як:</w:t>
      </w:r>
    </w:p>
    <w:p w14:paraId="7C7185B2"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о</w:t>
      </w:r>
      <w:r w:rsidR="006B45AF" w:rsidRPr="00855FD0">
        <w:rPr>
          <w:sz w:val="27"/>
          <w:szCs w:val="27"/>
          <w:lang w:val="uk-UA"/>
        </w:rPr>
        <w:t xml:space="preserve">рганізаційні вимоги, </w:t>
      </w:r>
    </w:p>
    <w:p w14:paraId="1BEAB9F7" w14:textId="5CFFBAD7" w:rsidR="005F2079" w:rsidRPr="00855FD0" w:rsidRDefault="006B45AF" w:rsidP="00CC7856">
      <w:pPr>
        <w:autoSpaceDE w:val="0"/>
        <w:autoSpaceDN w:val="0"/>
        <w:adjustRightInd w:val="0"/>
        <w:ind w:right="-164" w:firstLine="567"/>
        <w:jc w:val="both"/>
        <w:rPr>
          <w:sz w:val="27"/>
          <w:szCs w:val="27"/>
          <w:lang w:val="uk-UA"/>
        </w:rPr>
      </w:pPr>
      <w:r w:rsidRPr="00855FD0">
        <w:rPr>
          <w:sz w:val="27"/>
          <w:szCs w:val="27"/>
          <w:lang w:val="uk-UA"/>
        </w:rPr>
        <w:t xml:space="preserve">вимоги до процесу </w:t>
      </w:r>
      <w:r w:rsidR="00A054F2" w:rsidRPr="00855FD0">
        <w:rPr>
          <w:sz w:val="27"/>
          <w:szCs w:val="27"/>
          <w:lang w:val="uk-UA"/>
        </w:rPr>
        <w:t>п</w:t>
      </w:r>
      <w:r w:rsidRPr="00855FD0">
        <w:rPr>
          <w:sz w:val="27"/>
          <w:szCs w:val="27"/>
          <w:lang w:val="uk-UA"/>
        </w:rPr>
        <w:t>ри</w:t>
      </w:r>
      <w:r w:rsidR="004A2B40" w:rsidRPr="00855FD0">
        <w:rPr>
          <w:sz w:val="27"/>
          <w:szCs w:val="27"/>
          <w:lang w:val="uk-UA"/>
        </w:rPr>
        <w:t>й</w:t>
      </w:r>
      <w:r w:rsidRPr="00855FD0">
        <w:rPr>
          <w:sz w:val="27"/>
          <w:szCs w:val="27"/>
          <w:lang w:val="uk-UA"/>
        </w:rPr>
        <w:t xml:space="preserve">мання відходів, </w:t>
      </w:r>
    </w:p>
    <w:p w14:paraId="647BD4F7" w14:textId="77777777" w:rsidR="005F2079" w:rsidRPr="00855FD0" w:rsidRDefault="006B45AF" w:rsidP="00CC7856">
      <w:pPr>
        <w:autoSpaceDE w:val="0"/>
        <w:autoSpaceDN w:val="0"/>
        <w:adjustRightInd w:val="0"/>
        <w:ind w:right="-164" w:firstLine="567"/>
        <w:jc w:val="both"/>
        <w:rPr>
          <w:sz w:val="27"/>
          <w:szCs w:val="27"/>
          <w:lang w:val="uk-UA"/>
        </w:rPr>
      </w:pPr>
      <w:r w:rsidRPr="00855FD0">
        <w:rPr>
          <w:sz w:val="27"/>
          <w:szCs w:val="27"/>
          <w:lang w:val="uk-UA"/>
        </w:rPr>
        <w:t>умови експлуатації установок спалювання відходів та установок сумісного спалювання відходів, управління залишками від спалювання,</w:t>
      </w:r>
      <w:r w:rsidR="005F2079" w:rsidRPr="00855FD0">
        <w:rPr>
          <w:sz w:val="27"/>
          <w:szCs w:val="27"/>
          <w:lang w:val="uk-UA"/>
        </w:rPr>
        <w:t xml:space="preserve"> </w:t>
      </w:r>
    </w:p>
    <w:p w14:paraId="48CC62B1"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н</w:t>
      </w:r>
      <w:r w:rsidR="006B45AF" w:rsidRPr="00855FD0">
        <w:rPr>
          <w:sz w:val="27"/>
          <w:szCs w:val="27"/>
          <w:lang w:val="uk-UA"/>
        </w:rPr>
        <w:t xml:space="preserve">ормативи гранично допустимих викидів забруднювачів в атмосферне повітря, </w:t>
      </w:r>
    </w:p>
    <w:p w14:paraId="0AA8E491"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н</w:t>
      </w:r>
      <w:r w:rsidR="006B45AF" w:rsidRPr="00855FD0">
        <w:rPr>
          <w:sz w:val="27"/>
          <w:szCs w:val="27"/>
          <w:lang w:val="uk-UA"/>
        </w:rPr>
        <w:t>ормативи гранично допустимих скидів забруднювачів у водні об’єкти,</w:t>
      </w:r>
    </w:p>
    <w:p w14:paraId="4AEAD44F"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м</w:t>
      </w:r>
      <w:r w:rsidR="006B45AF" w:rsidRPr="00855FD0">
        <w:rPr>
          <w:sz w:val="27"/>
          <w:szCs w:val="27"/>
          <w:lang w:val="uk-UA"/>
        </w:rPr>
        <w:t>оніторинг та контроль викидів у атмосферне повітря та воду</w:t>
      </w:r>
      <w:r w:rsidRPr="00855FD0">
        <w:rPr>
          <w:sz w:val="27"/>
          <w:szCs w:val="27"/>
          <w:lang w:val="uk-UA"/>
        </w:rPr>
        <w:t>,</w:t>
      </w:r>
    </w:p>
    <w:p w14:paraId="0D34979D"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в</w:t>
      </w:r>
      <w:r w:rsidR="006B45AF" w:rsidRPr="00855FD0">
        <w:rPr>
          <w:sz w:val="27"/>
          <w:szCs w:val="27"/>
          <w:lang w:val="uk-UA"/>
        </w:rPr>
        <w:t>имоги до вимірювання викидів забруднювачів у атмосферне повітря,</w:t>
      </w:r>
    </w:p>
    <w:p w14:paraId="302D5D18"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в</w:t>
      </w:r>
      <w:r w:rsidR="00A73F23" w:rsidRPr="00855FD0">
        <w:rPr>
          <w:sz w:val="27"/>
          <w:szCs w:val="27"/>
          <w:lang w:val="uk-UA"/>
        </w:rPr>
        <w:t xml:space="preserve">имоги щодо вимірювання скидів забруднювачів у води, </w:t>
      </w:r>
    </w:p>
    <w:p w14:paraId="321C05C7"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о</w:t>
      </w:r>
      <w:r w:rsidR="00A73F23" w:rsidRPr="00855FD0">
        <w:rPr>
          <w:sz w:val="27"/>
          <w:szCs w:val="27"/>
          <w:lang w:val="uk-UA"/>
        </w:rPr>
        <w:t xml:space="preserve">цінка дотримання нормативів гранично допустимих викидів забруднювачів у атмосферне повітря, </w:t>
      </w:r>
    </w:p>
    <w:p w14:paraId="71DA1B0E" w14:textId="77777777" w:rsidR="005F2079"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о</w:t>
      </w:r>
      <w:r w:rsidR="00A73F23" w:rsidRPr="00855FD0">
        <w:rPr>
          <w:sz w:val="27"/>
          <w:szCs w:val="27"/>
          <w:lang w:val="uk-UA"/>
        </w:rPr>
        <w:t xml:space="preserve">цінка дотримання нормативів гранично допустимих скидів забруднювачів у водні об’єкти, </w:t>
      </w:r>
    </w:p>
    <w:p w14:paraId="5E345446" w14:textId="3BC318B4" w:rsidR="006B45AF"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у</w:t>
      </w:r>
      <w:r w:rsidR="00A73F23" w:rsidRPr="00855FD0">
        <w:rPr>
          <w:sz w:val="27"/>
          <w:szCs w:val="27"/>
          <w:lang w:val="uk-UA"/>
        </w:rPr>
        <w:t>мови роботи обладнання в разі порушення технологічного процесу</w:t>
      </w:r>
      <w:r w:rsidRPr="00855FD0">
        <w:rPr>
          <w:sz w:val="27"/>
          <w:szCs w:val="27"/>
          <w:lang w:val="uk-UA"/>
        </w:rPr>
        <w:t>.</w:t>
      </w:r>
    </w:p>
    <w:p w14:paraId="26DA0E66" w14:textId="11486B94" w:rsidR="003C7AC8" w:rsidRPr="00855FD0" w:rsidRDefault="00084DE8" w:rsidP="00CC7856">
      <w:pPr>
        <w:autoSpaceDE w:val="0"/>
        <w:autoSpaceDN w:val="0"/>
        <w:adjustRightInd w:val="0"/>
        <w:ind w:right="-164" w:firstLine="567"/>
        <w:jc w:val="both"/>
        <w:rPr>
          <w:sz w:val="27"/>
          <w:szCs w:val="27"/>
          <w:lang w:val="uk-UA"/>
        </w:rPr>
      </w:pPr>
      <w:r w:rsidRPr="00855FD0">
        <w:rPr>
          <w:sz w:val="27"/>
          <w:szCs w:val="27"/>
          <w:lang w:val="uk-UA"/>
        </w:rPr>
        <w:t xml:space="preserve">Також </w:t>
      </w:r>
      <w:proofErr w:type="spellStart"/>
      <w:r w:rsidRPr="00855FD0">
        <w:rPr>
          <w:sz w:val="27"/>
          <w:szCs w:val="27"/>
          <w:lang w:val="uk-UA"/>
        </w:rPr>
        <w:t>про</w:t>
      </w:r>
      <w:r w:rsidR="007164F6" w:rsidRPr="00855FD0">
        <w:rPr>
          <w:sz w:val="27"/>
          <w:szCs w:val="27"/>
          <w:lang w:val="uk-UA"/>
        </w:rPr>
        <w:t>є</w:t>
      </w:r>
      <w:r w:rsidRPr="00855FD0">
        <w:rPr>
          <w:sz w:val="27"/>
          <w:szCs w:val="27"/>
          <w:lang w:val="uk-UA"/>
        </w:rPr>
        <w:t>ктом</w:t>
      </w:r>
      <w:proofErr w:type="spellEnd"/>
      <w:r w:rsidRPr="00855FD0">
        <w:rPr>
          <w:sz w:val="27"/>
          <w:szCs w:val="27"/>
          <w:lang w:val="uk-UA"/>
        </w:rPr>
        <w:t xml:space="preserve"> наказу пропонується </w:t>
      </w:r>
      <w:proofErr w:type="spellStart"/>
      <w:r w:rsidRPr="00855FD0">
        <w:rPr>
          <w:sz w:val="27"/>
          <w:szCs w:val="27"/>
          <w:lang w:val="uk-UA"/>
        </w:rPr>
        <w:t>внести</w:t>
      </w:r>
      <w:proofErr w:type="spellEnd"/>
      <w:r w:rsidRPr="00855FD0">
        <w:rPr>
          <w:sz w:val="27"/>
          <w:szCs w:val="27"/>
          <w:lang w:val="uk-UA"/>
        </w:rPr>
        <w:t xml:space="preserve"> змін</w:t>
      </w:r>
      <w:r w:rsidR="009D4D02" w:rsidRPr="00855FD0">
        <w:rPr>
          <w:sz w:val="27"/>
          <w:szCs w:val="27"/>
          <w:lang w:val="uk-UA"/>
        </w:rPr>
        <w:t>и</w:t>
      </w:r>
      <w:r w:rsidRPr="00855FD0">
        <w:rPr>
          <w:sz w:val="27"/>
          <w:szCs w:val="27"/>
          <w:lang w:val="uk-UA"/>
        </w:rPr>
        <w:t xml:space="preserve"> до Нормативів граничнодопустимих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 червня 2006 року № 309, зареєстрованих в Міністерстві юстиції України 01 серпня 2006 року за № 912/12786</w:t>
      </w:r>
      <w:r w:rsidR="001127B2" w:rsidRPr="00855FD0">
        <w:rPr>
          <w:sz w:val="27"/>
          <w:szCs w:val="27"/>
          <w:lang w:val="uk-UA"/>
        </w:rPr>
        <w:t>,</w:t>
      </w:r>
      <w:r w:rsidR="001127B2" w:rsidRPr="00855FD0">
        <w:rPr>
          <w:sz w:val="27"/>
          <w:szCs w:val="27"/>
          <w:lang w:val="uk-UA" w:eastAsia="en-GB"/>
        </w:rPr>
        <w:t xml:space="preserve"> </w:t>
      </w:r>
      <w:r w:rsidR="00AE3D8A" w:rsidRPr="00855FD0">
        <w:rPr>
          <w:sz w:val="27"/>
          <w:szCs w:val="27"/>
          <w:lang w:val="uk-UA" w:eastAsia="en-GB"/>
        </w:rPr>
        <w:t xml:space="preserve">та Технологічних нормативів допустимих викидів забруднюючих речовин із устаткування (установок) для виробництва цементного клінкеру в обертових випалювальних печах, виробнича потужність яких перевищує </w:t>
      </w:r>
      <w:r w:rsidR="007C05D6">
        <w:rPr>
          <w:sz w:val="27"/>
          <w:szCs w:val="27"/>
          <w:lang w:val="uk-UA" w:eastAsia="en-GB"/>
        </w:rPr>
        <w:br/>
      </w:r>
      <w:r w:rsidR="00AE3D8A" w:rsidRPr="00855FD0">
        <w:rPr>
          <w:sz w:val="27"/>
          <w:szCs w:val="27"/>
          <w:lang w:val="uk-UA" w:eastAsia="en-GB"/>
        </w:rPr>
        <w:t xml:space="preserve">500 тонн на день, затверджених наказом Міністерства охорони навколишнього природного середовища України 20 січня 2009 року № 23, зареєстрованого у Міністерстві юстиції України 9 лютого 2009 року за № 120/16136, </w:t>
      </w:r>
      <w:r w:rsidR="001127B2" w:rsidRPr="00855FD0">
        <w:rPr>
          <w:sz w:val="27"/>
          <w:szCs w:val="27"/>
          <w:lang w:val="uk-UA" w:eastAsia="en-GB"/>
        </w:rPr>
        <w:t xml:space="preserve">за-для узгодженості із положеннями </w:t>
      </w:r>
      <w:proofErr w:type="spellStart"/>
      <w:r w:rsidR="001127B2" w:rsidRPr="00855FD0">
        <w:rPr>
          <w:sz w:val="27"/>
          <w:szCs w:val="27"/>
          <w:lang w:val="uk-UA" w:eastAsia="en-GB"/>
        </w:rPr>
        <w:t>проєкту</w:t>
      </w:r>
      <w:proofErr w:type="spellEnd"/>
      <w:r w:rsidR="001127B2" w:rsidRPr="00855FD0">
        <w:rPr>
          <w:sz w:val="27"/>
          <w:szCs w:val="27"/>
          <w:lang w:val="uk-UA" w:eastAsia="en-GB"/>
        </w:rPr>
        <w:t xml:space="preserve"> наказу</w:t>
      </w:r>
      <w:r w:rsidRPr="00855FD0">
        <w:rPr>
          <w:sz w:val="27"/>
          <w:szCs w:val="27"/>
          <w:lang w:val="uk-UA"/>
        </w:rPr>
        <w:t>.</w:t>
      </w:r>
    </w:p>
    <w:p w14:paraId="6E733170" w14:textId="77777777" w:rsidR="001C29BC" w:rsidRPr="00855FD0" w:rsidRDefault="001C29BC" w:rsidP="00CC7856">
      <w:pPr>
        <w:autoSpaceDE w:val="0"/>
        <w:autoSpaceDN w:val="0"/>
        <w:adjustRightInd w:val="0"/>
        <w:ind w:right="-164" w:firstLine="567"/>
        <w:jc w:val="both"/>
        <w:rPr>
          <w:b/>
          <w:bCs/>
          <w:sz w:val="27"/>
          <w:szCs w:val="27"/>
          <w:lang w:val="uk-UA"/>
        </w:rPr>
      </w:pPr>
    </w:p>
    <w:p w14:paraId="543C7D16" w14:textId="77777777" w:rsidR="001C29BC" w:rsidRPr="00855FD0" w:rsidRDefault="001C29BC" w:rsidP="00CC7856">
      <w:pPr>
        <w:autoSpaceDE w:val="0"/>
        <w:autoSpaceDN w:val="0"/>
        <w:adjustRightInd w:val="0"/>
        <w:ind w:right="-164" w:firstLine="567"/>
        <w:jc w:val="both"/>
        <w:rPr>
          <w:b/>
          <w:bCs/>
          <w:sz w:val="27"/>
          <w:szCs w:val="27"/>
          <w:lang w:val="uk-UA"/>
        </w:rPr>
      </w:pPr>
      <w:r w:rsidRPr="00855FD0">
        <w:rPr>
          <w:b/>
          <w:bCs/>
          <w:sz w:val="27"/>
          <w:szCs w:val="27"/>
          <w:lang w:val="uk-UA"/>
        </w:rPr>
        <w:t>4. Правові аспекти</w:t>
      </w:r>
    </w:p>
    <w:p w14:paraId="2F97A84F" w14:textId="77777777" w:rsidR="001C29BC" w:rsidRPr="00855FD0" w:rsidRDefault="001C29BC" w:rsidP="00CC7856">
      <w:pPr>
        <w:ind w:right="-164" w:firstLine="567"/>
        <w:jc w:val="both"/>
        <w:rPr>
          <w:bCs/>
          <w:sz w:val="27"/>
          <w:szCs w:val="27"/>
          <w:lang w:val="uk-UA"/>
        </w:rPr>
      </w:pPr>
      <w:r w:rsidRPr="00855FD0">
        <w:rPr>
          <w:bCs/>
          <w:sz w:val="27"/>
          <w:szCs w:val="27"/>
          <w:lang w:val="uk-UA"/>
        </w:rPr>
        <w:t>У даній сфері правового регулювання діють:</w:t>
      </w:r>
    </w:p>
    <w:p w14:paraId="6820A714" w14:textId="77777777" w:rsidR="001C29BC" w:rsidRPr="00855FD0" w:rsidRDefault="001C29BC" w:rsidP="00CC7856">
      <w:pPr>
        <w:tabs>
          <w:tab w:val="left" w:pos="1134"/>
        </w:tabs>
        <w:ind w:right="-164" w:firstLine="567"/>
        <w:jc w:val="both"/>
        <w:rPr>
          <w:bCs/>
          <w:sz w:val="27"/>
          <w:szCs w:val="27"/>
          <w:lang w:val="uk-UA"/>
        </w:rPr>
      </w:pPr>
      <w:r w:rsidRPr="00855FD0">
        <w:rPr>
          <w:bCs/>
          <w:sz w:val="27"/>
          <w:szCs w:val="27"/>
          <w:lang w:val="uk-UA"/>
        </w:rPr>
        <w:t>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14:paraId="49F13B05" w14:textId="77777777" w:rsidR="005F2079" w:rsidRPr="00855FD0" w:rsidRDefault="005F2079" w:rsidP="00CC7856">
      <w:pPr>
        <w:ind w:right="-164" w:firstLine="567"/>
        <w:jc w:val="both"/>
        <w:rPr>
          <w:sz w:val="27"/>
          <w:szCs w:val="27"/>
          <w:lang w:val="uk-UA"/>
        </w:rPr>
      </w:pPr>
      <w:r w:rsidRPr="00855FD0">
        <w:rPr>
          <w:sz w:val="27"/>
          <w:szCs w:val="27"/>
          <w:lang w:val="uk-UA"/>
        </w:rPr>
        <w:t>Водний кодекс України;</w:t>
      </w:r>
    </w:p>
    <w:p w14:paraId="3EC4581C" w14:textId="57ADFB25" w:rsidR="001C29BC" w:rsidRPr="00855FD0" w:rsidRDefault="005F2079" w:rsidP="00CC7856">
      <w:pPr>
        <w:autoSpaceDE w:val="0"/>
        <w:autoSpaceDN w:val="0"/>
        <w:adjustRightInd w:val="0"/>
        <w:ind w:right="-164" w:firstLine="567"/>
        <w:jc w:val="both"/>
        <w:rPr>
          <w:sz w:val="27"/>
          <w:szCs w:val="27"/>
          <w:lang w:val="uk-UA"/>
        </w:rPr>
      </w:pPr>
      <w:r w:rsidRPr="00855FD0">
        <w:rPr>
          <w:sz w:val="27"/>
          <w:szCs w:val="27"/>
          <w:lang w:val="uk-UA"/>
        </w:rPr>
        <w:t>Закон</w:t>
      </w:r>
      <w:r w:rsidR="0079626C" w:rsidRPr="00855FD0">
        <w:rPr>
          <w:sz w:val="27"/>
          <w:szCs w:val="27"/>
          <w:lang w:val="uk-UA"/>
        </w:rPr>
        <w:t>и</w:t>
      </w:r>
      <w:r w:rsidRPr="00855FD0">
        <w:rPr>
          <w:sz w:val="27"/>
          <w:szCs w:val="27"/>
          <w:lang w:val="uk-UA"/>
        </w:rPr>
        <w:t xml:space="preserve"> України «Про охорону навколишнього природного середовища»;</w:t>
      </w:r>
      <w:r w:rsidR="001C29BC" w:rsidRPr="00855FD0">
        <w:rPr>
          <w:sz w:val="27"/>
          <w:szCs w:val="27"/>
          <w:lang w:val="uk-UA"/>
        </w:rPr>
        <w:t xml:space="preserve"> </w:t>
      </w:r>
      <w:r w:rsidRPr="00855FD0">
        <w:rPr>
          <w:sz w:val="27"/>
          <w:szCs w:val="27"/>
          <w:highlight w:val="white"/>
          <w:lang w:val="uk-UA"/>
        </w:rPr>
        <w:t>«</w:t>
      </w:r>
      <w:r w:rsidR="001C29BC" w:rsidRPr="00855FD0">
        <w:rPr>
          <w:sz w:val="27"/>
          <w:szCs w:val="27"/>
          <w:highlight w:val="white"/>
          <w:lang w:val="uk-UA"/>
        </w:rPr>
        <w:t>Про управління відходами</w:t>
      </w:r>
      <w:r w:rsidRPr="00855FD0">
        <w:rPr>
          <w:sz w:val="27"/>
          <w:szCs w:val="27"/>
          <w:lang w:val="uk-UA"/>
        </w:rPr>
        <w:t>»</w:t>
      </w:r>
      <w:r w:rsidR="001C29BC" w:rsidRPr="00855FD0">
        <w:rPr>
          <w:sz w:val="27"/>
          <w:szCs w:val="27"/>
          <w:lang w:val="uk-UA"/>
        </w:rPr>
        <w:t xml:space="preserve">; </w:t>
      </w:r>
      <w:r w:rsidRPr="00855FD0">
        <w:rPr>
          <w:sz w:val="27"/>
          <w:szCs w:val="27"/>
          <w:lang w:val="uk-UA"/>
        </w:rPr>
        <w:t>«</w:t>
      </w:r>
      <w:r w:rsidR="001C29BC" w:rsidRPr="00855FD0">
        <w:rPr>
          <w:sz w:val="27"/>
          <w:szCs w:val="27"/>
          <w:lang w:val="uk-UA"/>
        </w:rPr>
        <w:t>Про оцінку впливу на довкілля</w:t>
      </w:r>
      <w:r w:rsidRPr="00855FD0">
        <w:rPr>
          <w:sz w:val="27"/>
          <w:szCs w:val="27"/>
          <w:lang w:val="uk-UA"/>
        </w:rPr>
        <w:t>»</w:t>
      </w:r>
      <w:r w:rsidR="001C29BC" w:rsidRPr="00855FD0">
        <w:rPr>
          <w:sz w:val="27"/>
          <w:szCs w:val="27"/>
          <w:lang w:val="uk-UA"/>
        </w:rPr>
        <w:t>;</w:t>
      </w:r>
      <w:r w:rsidRPr="00855FD0">
        <w:rPr>
          <w:sz w:val="27"/>
          <w:szCs w:val="27"/>
          <w:lang w:val="uk-UA"/>
        </w:rPr>
        <w:t xml:space="preserve"> «Про охорону атмосферного повітря»</w:t>
      </w:r>
      <w:r w:rsidR="00E1581C" w:rsidRPr="00855FD0">
        <w:rPr>
          <w:sz w:val="27"/>
          <w:szCs w:val="27"/>
          <w:lang w:val="uk-UA"/>
        </w:rPr>
        <w:t>;</w:t>
      </w:r>
      <w:r w:rsidR="001C29BC" w:rsidRPr="00855FD0">
        <w:rPr>
          <w:sz w:val="27"/>
          <w:szCs w:val="27"/>
          <w:lang w:val="uk-UA"/>
        </w:rPr>
        <w:t xml:space="preserve"> </w:t>
      </w:r>
      <w:r w:rsidR="002A2D46" w:rsidRPr="00855FD0">
        <w:rPr>
          <w:sz w:val="27"/>
          <w:szCs w:val="27"/>
          <w:lang w:val="uk-UA"/>
        </w:rPr>
        <w:t>«</w:t>
      </w:r>
      <w:r w:rsidR="001C29BC" w:rsidRPr="00855FD0">
        <w:rPr>
          <w:sz w:val="27"/>
          <w:szCs w:val="27"/>
          <w:lang w:val="uk-UA"/>
        </w:rPr>
        <w:t>Про дозвільну систему в сфері господарської діяльності</w:t>
      </w:r>
      <w:r w:rsidR="002A2D46" w:rsidRPr="00855FD0">
        <w:rPr>
          <w:sz w:val="27"/>
          <w:szCs w:val="27"/>
          <w:lang w:val="uk-UA"/>
        </w:rPr>
        <w:t>»</w:t>
      </w:r>
      <w:r w:rsidR="001C29BC" w:rsidRPr="00855FD0">
        <w:rPr>
          <w:sz w:val="27"/>
          <w:szCs w:val="27"/>
          <w:lang w:val="uk-UA"/>
        </w:rPr>
        <w:t xml:space="preserve">. </w:t>
      </w:r>
    </w:p>
    <w:p w14:paraId="33A1C4D3" w14:textId="3C65F119" w:rsidR="007C0810" w:rsidRPr="00855FD0" w:rsidRDefault="007E6897" w:rsidP="007C0810">
      <w:pPr>
        <w:pStyle w:val="a3"/>
        <w:autoSpaceDE w:val="0"/>
        <w:autoSpaceDN w:val="0"/>
        <w:adjustRightInd w:val="0"/>
        <w:ind w:left="0" w:right="-164" w:firstLine="567"/>
        <w:jc w:val="both"/>
        <w:rPr>
          <w:sz w:val="27"/>
          <w:szCs w:val="27"/>
          <w:lang w:val="uk-UA"/>
        </w:rPr>
      </w:pPr>
      <w:r w:rsidRPr="00855FD0">
        <w:rPr>
          <w:sz w:val="27"/>
          <w:szCs w:val="27"/>
          <w:lang w:val="uk-UA"/>
        </w:rPr>
        <w:t>п</w:t>
      </w:r>
      <w:r w:rsidR="00155EAC" w:rsidRPr="00855FD0">
        <w:rPr>
          <w:sz w:val="27"/>
          <w:szCs w:val="27"/>
          <w:lang w:val="uk-UA"/>
        </w:rPr>
        <w:t>останов</w:t>
      </w:r>
      <w:r w:rsidRPr="00855FD0">
        <w:rPr>
          <w:sz w:val="27"/>
          <w:szCs w:val="27"/>
          <w:lang w:val="uk-UA"/>
        </w:rPr>
        <w:t>и</w:t>
      </w:r>
      <w:r w:rsidR="00155EAC" w:rsidRPr="00855FD0">
        <w:rPr>
          <w:sz w:val="27"/>
          <w:szCs w:val="27"/>
          <w:lang w:val="uk-UA"/>
        </w:rPr>
        <w:t xml:space="preserve"> Кабінету Міністрів України </w:t>
      </w:r>
      <w:r w:rsidR="007C0810" w:rsidRPr="00855FD0">
        <w:rPr>
          <w:sz w:val="27"/>
          <w:szCs w:val="27"/>
          <w:lang w:val="uk-UA"/>
        </w:rPr>
        <w:t xml:space="preserve">від 11 вересня 1996 р. № 1100 «Про затвердження Порядку розроблення нормативів гранично допустимого скидання забруднюючих речовин у водні об’єкти та перелік забруднюючих речовин, скидання яких у водні об’єкти нормується», від 28 березня 2023 р. № 272 «Про затвердження Порядку запровадження обов’язкових автоматизованих систем контролю викидів </w:t>
      </w:r>
      <w:r w:rsidR="007C0810" w:rsidRPr="00855FD0">
        <w:rPr>
          <w:sz w:val="27"/>
          <w:szCs w:val="27"/>
          <w:lang w:val="uk-UA"/>
        </w:rPr>
        <w:lastRenderedPageBreak/>
        <w:t xml:space="preserve">забруднюючих речовин», </w:t>
      </w:r>
      <w:r w:rsidR="00155EAC" w:rsidRPr="00855FD0">
        <w:rPr>
          <w:sz w:val="27"/>
          <w:szCs w:val="27"/>
          <w:lang w:val="uk-UA"/>
        </w:rPr>
        <w:t>від 19 грудня 2023 р. № 1328</w:t>
      </w:r>
      <w:r w:rsidR="007C0810" w:rsidRPr="00855FD0">
        <w:rPr>
          <w:sz w:val="27"/>
          <w:szCs w:val="27"/>
          <w:lang w:val="uk-UA"/>
        </w:rPr>
        <w:t xml:space="preserve"> </w:t>
      </w:r>
      <w:r w:rsidR="00155EAC" w:rsidRPr="00855FD0">
        <w:rPr>
          <w:sz w:val="27"/>
          <w:szCs w:val="27"/>
          <w:lang w:val="uk-UA"/>
        </w:rPr>
        <w:t>«</w:t>
      </w:r>
      <w:r w:rsidR="00155EAC" w:rsidRPr="00855FD0">
        <w:rPr>
          <w:bCs/>
          <w:sz w:val="27"/>
          <w:szCs w:val="27"/>
          <w:lang w:val="uk-UA"/>
        </w:rPr>
        <w:t>Про затвердження Порядку видачі, відмови у видачі,</w:t>
      </w:r>
      <w:r w:rsidR="00155EAC" w:rsidRPr="00855FD0">
        <w:rPr>
          <w:sz w:val="27"/>
          <w:szCs w:val="27"/>
          <w:lang w:val="uk-UA"/>
        </w:rPr>
        <w:t> </w:t>
      </w:r>
      <w:r w:rsidR="00155EAC" w:rsidRPr="00855FD0">
        <w:rPr>
          <w:bCs/>
          <w:sz w:val="27"/>
          <w:szCs w:val="27"/>
          <w:lang w:val="uk-UA"/>
        </w:rPr>
        <w:t>анулювання дозволу на здійснення операцій з оброблення</w:t>
      </w:r>
      <w:r w:rsidR="00155EAC" w:rsidRPr="00855FD0">
        <w:rPr>
          <w:sz w:val="27"/>
          <w:szCs w:val="27"/>
          <w:lang w:val="uk-UA"/>
        </w:rPr>
        <w:t> </w:t>
      </w:r>
      <w:r w:rsidR="00155EAC" w:rsidRPr="00855FD0">
        <w:rPr>
          <w:bCs/>
          <w:sz w:val="27"/>
          <w:szCs w:val="27"/>
          <w:lang w:val="uk-UA"/>
        </w:rPr>
        <w:t>відходів»;</w:t>
      </w:r>
      <w:r w:rsidRPr="00855FD0">
        <w:rPr>
          <w:sz w:val="27"/>
          <w:szCs w:val="27"/>
          <w:shd w:val="clear" w:color="auto" w:fill="FFFFFF"/>
          <w:lang w:val="uk-UA" w:eastAsia="uk-UA"/>
        </w:rPr>
        <w:t xml:space="preserve"> </w:t>
      </w:r>
      <w:r w:rsidRPr="00855FD0">
        <w:rPr>
          <w:sz w:val="27"/>
          <w:szCs w:val="27"/>
          <w:lang w:val="uk-UA"/>
        </w:rPr>
        <w:t>від 01 березня 2024 р. № 229</w:t>
      </w:r>
      <w:r w:rsidRPr="00855FD0">
        <w:rPr>
          <w:bCs/>
          <w:sz w:val="27"/>
          <w:szCs w:val="27"/>
          <w:lang w:val="uk-UA"/>
        </w:rPr>
        <w:t xml:space="preserve"> </w:t>
      </w:r>
      <w:r w:rsidR="007C0810" w:rsidRPr="00855FD0">
        <w:rPr>
          <w:bCs/>
          <w:sz w:val="27"/>
          <w:szCs w:val="27"/>
          <w:lang w:val="uk-UA"/>
        </w:rPr>
        <w:t xml:space="preserve"> </w:t>
      </w:r>
      <w:r w:rsidRPr="00855FD0">
        <w:rPr>
          <w:bCs/>
          <w:sz w:val="27"/>
          <w:szCs w:val="27"/>
          <w:lang w:val="uk-UA"/>
        </w:rPr>
        <w:t>«</w:t>
      </w:r>
      <w:r w:rsidRPr="00855FD0">
        <w:rPr>
          <w:sz w:val="27"/>
          <w:szCs w:val="27"/>
          <w:lang w:val="uk-UA"/>
        </w:rPr>
        <w:t>Про затвердження Технічних вимог до експлуатації установок із спалювання відходів та установок із сумісного спалювання відходів»;</w:t>
      </w:r>
    </w:p>
    <w:p w14:paraId="2CFA9A25" w14:textId="4313A7DD" w:rsidR="0079626C" w:rsidRPr="00855FD0" w:rsidRDefault="007E6897" w:rsidP="00CC7856">
      <w:pPr>
        <w:autoSpaceDE w:val="0"/>
        <w:autoSpaceDN w:val="0"/>
        <w:adjustRightInd w:val="0"/>
        <w:ind w:right="-164" w:firstLine="567"/>
        <w:jc w:val="both"/>
        <w:rPr>
          <w:sz w:val="27"/>
          <w:szCs w:val="27"/>
          <w:lang w:val="uk-UA"/>
        </w:rPr>
      </w:pPr>
      <w:r w:rsidRPr="00855FD0">
        <w:rPr>
          <w:sz w:val="27"/>
          <w:szCs w:val="27"/>
          <w:lang w:val="uk-UA"/>
        </w:rPr>
        <w:t>н</w:t>
      </w:r>
      <w:r w:rsidR="0079626C" w:rsidRPr="00855FD0">
        <w:rPr>
          <w:sz w:val="27"/>
          <w:szCs w:val="27"/>
          <w:lang w:val="uk-UA"/>
        </w:rPr>
        <w:t>аказ</w:t>
      </w:r>
      <w:r w:rsidR="00155EAC" w:rsidRPr="00855FD0">
        <w:rPr>
          <w:sz w:val="27"/>
          <w:szCs w:val="27"/>
          <w:lang w:val="uk-UA"/>
        </w:rPr>
        <w:t>и</w:t>
      </w:r>
      <w:r w:rsidR="0079626C" w:rsidRPr="00855FD0">
        <w:rPr>
          <w:sz w:val="27"/>
          <w:szCs w:val="27"/>
          <w:lang w:val="uk-UA"/>
        </w:rPr>
        <w:t xml:space="preserve"> Міністерства охорони навколишнього природного середовища України </w:t>
      </w:r>
      <w:r w:rsidR="0079626C" w:rsidRPr="00855FD0">
        <w:rPr>
          <w:sz w:val="27"/>
          <w:szCs w:val="27"/>
          <w:lang w:val="uk-UA"/>
        </w:rPr>
        <w:br/>
      </w:r>
      <w:r w:rsidR="00155EAC" w:rsidRPr="00855FD0">
        <w:rPr>
          <w:sz w:val="27"/>
          <w:szCs w:val="27"/>
          <w:lang w:val="uk-UA"/>
        </w:rPr>
        <w:t>від 27 червня 2006 року № 309 «Про затвердження нормативів граничнодопустимих викидів забруднюючих речовин із стаціонарних джерел»</w:t>
      </w:r>
      <w:r w:rsidR="0079626C" w:rsidRPr="00855FD0">
        <w:rPr>
          <w:sz w:val="27"/>
          <w:szCs w:val="27"/>
          <w:lang w:val="uk-UA"/>
        </w:rPr>
        <w:t>, зареєстрованих в Міністерстві юстиції України 01 </w:t>
      </w:r>
      <w:r w:rsidR="00155EAC" w:rsidRPr="00855FD0">
        <w:rPr>
          <w:sz w:val="27"/>
          <w:szCs w:val="27"/>
          <w:lang w:val="uk-UA"/>
        </w:rPr>
        <w:t xml:space="preserve">серпня 2006 року за № 912/12786; від </w:t>
      </w:r>
      <w:r w:rsidR="00155EAC" w:rsidRPr="00855FD0">
        <w:rPr>
          <w:bCs/>
          <w:sz w:val="27"/>
          <w:szCs w:val="27"/>
          <w:shd w:val="clear" w:color="auto" w:fill="FFFFFF"/>
          <w:lang w:val="uk-UA"/>
        </w:rPr>
        <w:t>22 жовтня 2008  року № 541</w:t>
      </w:r>
      <w:r w:rsidR="00155EAC" w:rsidRPr="00855FD0">
        <w:rPr>
          <w:b/>
          <w:bCs/>
          <w:sz w:val="27"/>
          <w:szCs w:val="27"/>
          <w:shd w:val="clear" w:color="auto" w:fill="FFFFFF"/>
          <w:lang w:val="uk-UA"/>
        </w:rPr>
        <w:t xml:space="preserve"> «</w:t>
      </w:r>
      <w:r w:rsidR="00155EAC" w:rsidRPr="00855FD0">
        <w:rPr>
          <w:sz w:val="27"/>
          <w:szCs w:val="27"/>
          <w:lang w:val="uk-UA"/>
        </w:rPr>
        <w:t xml:space="preserve">Про затвердження технологічних нормативах </w:t>
      </w:r>
      <w:r w:rsidR="00155EAC" w:rsidRPr="00855FD0">
        <w:rPr>
          <w:bCs/>
          <w:sz w:val="27"/>
          <w:szCs w:val="27"/>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7C05D6">
        <w:rPr>
          <w:bCs/>
          <w:sz w:val="27"/>
          <w:szCs w:val="27"/>
          <w:shd w:val="clear" w:color="auto" w:fill="FFFFFF"/>
          <w:lang w:val="uk-UA"/>
        </w:rPr>
        <w:br/>
      </w:r>
      <w:r w:rsidR="00155EAC" w:rsidRPr="00855FD0">
        <w:rPr>
          <w:bCs/>
          <w:sz w:val="27"/>
          <w:szCs w:val="27"/>
          <w:shd w:val="clear" w:color="auto" w:fill="FFFFFF"/>
          <w:lang w:val="uk-UA"/>
        </w:rPr>
        <w:t xml:space="preserve">50 </w:t>
      </w:r>
      <w:proofErr w:type="spellStart"/>
      <w:r w:rsidR="00155EAC" w:rsidRPr="00855FD0">
        <w:rPr>
          <w:bCs/>
          <w:sz w:val="27"/>
          <w:szCs w:val="27"/>
          <w:shd w:val="clear" w:color="auto" w:fill="FFFFFF"/>
          <w:lang w:val="uk-UA"/>
        </w:rPr>
        <w:t>МВт</w:t>
      </w:r>
      <w:proofErr w:type="spellEnd"/>
      <w:r w:rsidR="00155EAC" w:rsidRPr="00855FD0">
        <w:rPr>
          <w:bCs/>
          <w:sz w:val="27"/>
          <w:szCs w:val="27"/>
          <w:shd w:val="clear" w:color="auto" w:fill="FFFFFF"/>
          <w:lang w:val="uk-UA"/>
        </w:rPr>
        <w:t xml:space="preserve">», </w:t>
      </w:r>
      <w:r w:rsidR="00155EAC" w:rsidRPr="00855FD0">
        <w:rPr>
          <w:sz w:val="27"/>
          <w:szCs w:val="27"/>
          <w:lang w:val="uk-UA"/>
        </w:rPr>
        <w:t xml:space="preserve">зареєстрованих в Міністерстві юстиції України 17 листопада 2008 року за </w:t>
      </w:r>
      <w:r w:rsidR="007C05D6">
        <w:rPr>
          <w:sz w:val="27"/>
          <w:szCs w:val="27"/>
          <w:lang w:val="uk-UA"/>
        </w:rPr>
        <w:br/>
      </w:r>
      <w:r w:rsidR="00155EAC" w:rsidRPr="00855FD0">
        <w:rPr>
          <w:sz w:val="27"/>
          <w:szCs w:val="27"/>
          <w:lang w:val="uk-UA"/>
        </w:rPr>
        <w:t xml:space="preserve">№ </w:t>
      </w:r>
      <w:r w:rsidR="00155EAC" w:rsidRPr="00855FD0">
        <w:rPr>
          <w:bCs/>
          <w:sz w:val="27"/>
          <w:szCs w:val="27"/>
          <w:shd w:val="clear" w:color="auto" w:fill="FFFFFF"/>
          <w:lang w:val="uk-UA"/>
        </w:rPr>
        <w:t>1110/15801.</w:t>
      </w:r>
    </w:p>
    <w:p w14:paraId="4791B218" w14:textId="77777777" w:rsidR="0079626C" w:rsidRPr="00855FD0" w:rsidRDefault="0079626C" w:rsidP="00CC7856">
      <w:pPr>
        <w:autoSpaceDE w:val="0"/>
        <w:autoSpaceDN w:val="0"/>
        <w:adjustRightInd w:val="0"/>
        <w:ind w:right="-164" w:firstLine="567"/>
        <w:jc w:val="both"/>
        <w:rPr>
          <w:b/>
          <w:bCs/>
          <w:sz w:val="27"/>
          <w:szCs w:val="27"/>
          <w:lang w:val="uk-UA"/>
        </w:rPr>
      </w:pPr>
    </w:p>
    <w:p w14:paraId="5EC5A623" w14:textId="77777777" w:rsidR="001C29BC" w:rsidRPr="00855FD0" w:rsidRDefault="001C29BC" w:rsidP="00CC7856">
      <w:pPr>
        <w:autoSpaceDE w:val="0"/>
        <w:autoSpaceDN w:val="0"/>
        <w:adjustRightInd w:val="0"/>
        <w:ind w:right="-164" w:firstLine="567"/>
        <w:jc w:val="both"/>
        <w:rPr>
          <w:b/>
          <w:bCs/>
          <w:sz w:val="27"/>
          <w:szCs w:val="27"/>
          <w:lang w:val="uk-UA"/>
        </w:rPr>
      </w:pPr>
      <w:r w:rsidRPr="00855FD0">
        <w:rPr>
          <w:b/>
          <w:bCs/>
          <w:sz w:val="27"/>
          <w:szCs w:val="27"/>
          <w:lang w:val="uk-UA"/>
        </w:rPr>
        <w:t>5. Фінансово-економічне обґрунтування</w:t>
      </w:r>
    </w:p>
    <w:p w14:paraId="5F837A7C" w14:textId="163B7293" w:rsidR="001C29BC" w:rsidRPr="00855FD0" w:rsidRDefault="001C29BC" w:rsidP="00CC7856">
      <w:pPr>
        <w:autoSpaceDE w:val="0"/>
        <w:autoSpaceDN w:val="0"/>
        <w:adjustRightInd w:val="0"/>
        <w:ind w:right="-164" w:firstLine="567"/>
        <w:jc w:val="both"/>
        <w:rPr>
          <w:sz w:val="27"/>
          <w:szCs w:val="27"/>
          <w:lang w:val="uk-UA"/>
        </w:rPr>
      </w:pPr>
      <w:r w:rsidRPr="00855FD0">
        <w:rPr>
          <w:sz w:val="27"/>
          <w:szCs w:val="27"/>
          <w:lang w:val="uk-UA"/>
        </w:rPr>
        <w:t xml:space="preserve">Реалізація </w:t>
      </w:r>
      <w:proofErr w:type="spellStart"/>
      <w:r w:rsidR="002417C4" w:rsidRPr="00855FD0">
        <w:rPr>
          <w:sz w:val="27"/>
          <w:szCs w:val="27"/>
          <w:lang w:val="uk-UA"/>
        </w:rPr>
        <w:t>проєкту</w:t>
      </w:r>
      <w:proofErr w:type="spellEnd"/>
      <w:r w:rsidR="002417C4" w:rsidRPr="00855FD0">
        <w:rPr>
          <w:sz w:val="27"/>
          <w:szCs w:val="27"/>
          <w:lang w:val="uk-UA"/>
        </w:rPr>
        <w:t xml:space="preserve"> </w:t>
      </w:r>
      <w:r w:rsidR="008C4B7B" w:rsidRPr="00855FD0">
        <w:rPr>
          <w:sz w:val="27"/>
          <w:szCs w:val="27"/>
          <w:lang w:val="uk-UA"/>
        </w:rPr>
        <w:t>наказу</w:t>
      </w:r>
      <w:r w:rsidRPr="00855FD0">
        <w:rPr>
          <w:sz w:val="27"/>
          <w:szCs w:val="27"/>
          <w:lang w:val="uk-UA"/>
        </w:rPr>
        <w:t xml:space="preserve"> не потребує фінансування з державного чи місцевого бюджетів.</w:t>
      </w:r>
    </w:p>
    <w:p w14:paraId="51FEC4DB" w14:textId="77777777" w:rsidR="001C29BC" w:rsidRPr="00855FD0" w:rsidRDefault="001C29BC" w:rsidP="00CC7856">
      <w:pPr>
        <w:autoSpaceDE w:val="0"/>
        <w:autoSpaceDN w:val="0"/>
        <w:adjustRightInd w:val="0"/>
        <w:ind w:right="-164" w:firstLine="567"/>
        <w:jc w:val="both"/>
        <w:rPr>
          <w:sz w:val="27"/>
          <w:szCs w:val="27"/>
          <w:lang w:val="uk-UA"/>
        </w:rPr>
      </w:pPr>
    </w:p>
    <w:p w14:paraId="35D2EF49" w14:textId="77777777" w:rsidR="001C29BC" w:rsidRPr="00855FD0" w:rsidRDefault="001C29BC" w:rsidP="00CC7856">
      <w:pPr>
        <w:autoSpaceDE w:val="0"/>
        <w:autoSpaceDN w:val="0"/>
        <w:adjustRightInd w:val="0"/>
        <w:ind w:right="-164" w:firstLine="567"/>
        <w:jc w:val="both"/>
        <w:rPr>
          <w:b/>
          <w:bCs/>
          <w:sz w:val="27"/>
          <w:szCs w:val="27"/>
          <w:lang w:val="uk-UA"/>
        </w:rPr>
      </w:pPr>
      <w:r w:rsidRPr="00855FD0">
        <w:rPr>
          <w:b/>
          <w:bCs/>
          <w:sz w:val="27"/>
          <w:szCs w:val="27"/>
          <w:lang w:val="uk-UA"/>
        </w:rPr>
        <w:t>6. Позиція заінтересованих сторін</w:t>
      </w:r>
    </w:p>
    <w:p w14:paraId="07FA19E8" w14:textId="641B95A3" w:rsidR="00403AA2" w:rsidRPr="00855FD0" w:rsidRDefault="00403AA2" w:rsidP="00CC7856">
      <w:pPr>
        <w:pStyle w:val="1"/>
        <w:ind w:right="-164" w:firstLine="567"/>
        <w:jc w:val="both"/>
        <w:rPr>
          <w:rFonts w:ascii="Times New Roman" w:hAnsi="Times New Roman"/>
          <w:sz w:val="27"/>
          <w:szCs w:val="27"/>
          <w:lang w:val="uk-UA"/>
        </w:rPr>
      </w:pPr>
      <w:r w:rsidRPr="00855FD0">
        <w:rPr>
          <w:rFonts w:ascii="Times New Roman" w:hAnsi="Times New Roman"/>
          <w:sz w:val="27"/>
          <w:szCs w:val="27"/>
          <w:lang w:val="uk-UA"/>
        </w:rPr>
        <w:t>На виконання вимог постанови Кабінету Міністрів України від 03 листопада</w:t>
      </w:r>
      <w:r w:rsidR="007C05D6">
        <w:rPr>
          <w:rFonts w:ascii="Times New Roman" w:hAnsi="Times New Roman"/>
          <w:sz w:val="27"/>
          <w:szCs w:val="27"/>
          <w:lang w:val="uk-UA"/>
        </w:rPr>
        <w:br/>
      </w:r>
      <w:r w:rsidRPr="00855FD0">
        <w:rPr>
          <w:rFonts w:ascii="Times New Roman" w:hAnsi="Times New Roman"/>
          <w:sz w:val="27"/>
          <w:szCs w:val="27"/>
          <w:lang w:val="uk-UA"/>
        </w:rPr>
        <w:t xml:space="preserve"> 2010 року № 996 «Про забезпечення участі громадськості у формуванні та реалізації держаної політики» </w:t>
      </w:r>
      <w:proofErr w:type="spellStart"/>
      <w:r w:rsidRPr="00855FD0">
        <w:rPr>
          <w:rFonts w:ascii="Times New Roman" w:hAnsi="Times New Roman"/>
          <w:sz w:val="27"/>
          <w:szCs w:val="27"/>
          <w:lang w:val="uk-UA"/>
        </w:rPr>
        <w:t>проєкт</w:t>
      </w:r>
      <w:proofErr w:type="spellEnd"/>
      <w:r w:rsidRPr="00855FD0">
        <w:rPr>
          <w:rFonts w:ascii="Times New Roman" w:hAnsi="Times New Roman"/>
          <w:sz w:val="27"/>
          <w:szCs w:val="27"/>
          <w:lang w:val="uk-UA"/>
        </w:rPr>
        <w:t xml:space="preserve"> </w:t>
      </w:r>
      <w:r w:rsidR="005F36A6" w:rsidRPr="00855FD0">
        <w:rPr>
          <w:rFonts w:ascii="Times New Roman" w:hAnsi="Times New Roman"/>
          <w:sz w:val="27"/>
          <w:szCs w:val="27"/>
          <w:lang w:val="uk-UA"/>
        </w:rPr>
        <w:t>наказу</w:t>
      </w:r>
      <w:r w:rsidRPr="00855FD0">
        <w:rPr>
          <w:rFonts w:ascii="Times New Roman" w:hAnsi="Times New Roman"/>
          <w:sz w:val="27"/>
          <w:szCs w:val="27"/>
          <w:lang w:val="uk-UA"/>
        </w:rPr>
        <w:t xml:space="preserve"> було розміщено на офіційному </w:t>
      </w:r>
      <w:proofErr w:type="spellStart"/>
      <w:r w:rsidRPr="00855FD0">
        <w:rPr>
          <w:rFonts w:ascii="Times New Roman" w:hAnsi="Times New Roman"/>
          <w:sz w:val="27"/>
          <w:szCs w:val="27"/>
          <w:lang w:val="uk-UA"/>
        </w:rPr>
        <w:t>вебсайті</w:t>
      </w:r>
      <w:proofErr w:type="spellEnd"/>
      <w:r w:rsidRPr="00855FD0">
        <w:rPr>
          <w:rFonts w:ascii="Times New Roman" w:hAnsi="Times New Roman"/>
          <w:sz w:val="27"/>
          <w:szCs w:val="27"/>
          <w:lang w:val="uk-UA"/>
        </w:rPr>
        <w:t xml:space="preserve"> Міндовкілля для проведення консультацій із громадськістю.</w:t>
      </w:r>
    </w:p>
    <w:p w14:paraId="7832824E" w14:textId="3603D22B" w:rsidR="001C29BC" w:rsidRPr="00855FD0" w:rsidRDefault="001C29BC" w:rsidP="00CC7856">
      <w:pPr>
        <w:tabs>
          <w:tab w:val="left" w:pos="0"/>
        </w:tabs>
        <w:autoSpaceDE w:val="0"/>
        <w:autoSpaceDN w:val="0"/>
        <w:adjustRightInd w:val="0"/>
        <w:ind w:right="-164" w:firstLine="567"/>
        <w:jc w:val="both"/>
        <w:rPr>
          <w:sz w:val="27"/>
          <w:szCs w:val="27"/>
          <w:lang w:val="uk-UA"/>
        </w:rPr>
      </w:pPr>
      <w:proofErr w:type="spellStart"/>
      <w:r w:rsidRPr="00855FD0">
        <w:rPr>
          <w:sz w:val="27"/>
          <w:szCs w:val="27"/>
          <w:lang w:val="uk-UA"/>
        </w:rPr>
        <w:t>Проєкт</w:t>
      </w:r>
      <w:proofErr w:type="spellEnd"/>
      <w:r w:rsidRPr="00855FD0">
        <w:rPr>
          <w:sz w:val="27"/>
          <w:szCs w:val="27"/>
          <w:lang w:val="uk-UA"/>
        </w:rPr>
        <w:t xml:space="preserve"> </w:t>
      </w:r>
      <w:r w:rsidR="008C4B7B" w:rsidRPr="00855FD0">
        <w:rPr>
          <w:sz w:val="27"/>
          <w:szCs w:val="27"/>
          <w:lang w:val="uk-UA"/>
        </w:rPr>
        <w:t>наказу</w:t>
      </w:r>
      <w:r w:rsidRPr="00855FD0">
        <w:rPr>
          <w:sz w:val="27"/>
          <w:szCs w:val="27"/>
          <w:lang w:val="uk-UA"/>
        </w:rPr>
        <w:t xml:space="preserve">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44BDF2C8" w14:textId="78722F9F" w:rsidR="001C29BC" w:rsidRPr="00855FD0" w:rsidRDefault="001C29BC" w:rsidP="00CC7856">
      <w:pPr>
        <w:tabs>
          <w:tab w:val="left" w:pos="0"/>
        </w:tabs>
        <w:autoSpaceDE w:val="0"/>
        <w:autoSpaceDN w:val="0"/>
        <w:adjustRightInd w:val="0"/>
        <w:ind w:right="-164" w:firstLine="567"/>
        <w:jc w:val="both"/>
        <w:rPr>
          <w:sz w:val="27"/>
          <w:szCs w:val="27"/>
          <w:lang w:val="uk-UA"/>
        </w:rPr>
      </w:pPr>
      <w:proofErr w:type="spellStart"/>
      <w:r w:rsidRPr="00855FD0">
        <w:rPr>
          <w:sz w:val="27"/>
          <w:szCs w:val="27"/>
          <w:lang w:val="uk-UA"/>
        </w:rPr>
        <w:t>Проєкт</w:t>
      </w:r>
      <w:proofErr w:type="spellEnd"/>
      <w:r w:rsidRPr="00855FD0">
        <w:rPr>
          <w:sz w:val="27"/>
          <w:szCs w:val="27"/>
          <w:lang w:val="uk-UA"/>
        </w:rPr>
        <w:t xml:space="preserve"> </w:t>
      </w:r>
      <w:r w:rsidR="008C4B7B" w:rsidRPr="00855FD0">
        <w:rPr>
          <w:sz w:val="27"/>
          <w:szCs w:val="27"/>
          <w:lang w:val="uk-UA"/>
        </w:rPr>
        <w:t>наказу</w:t>
      </w:r>
      <w:r w:rsidRPr="00855FD0">
        <w:rPr>
          <w:sz w:val="27"/>
          <w:szCs w:val="27"/>
          <w:lang w:val="uk-UA"/>
        </w:rPr>
        <w:t xml:space="preserve"> не стосується сфери наукової та науково-технічної діяльності. </w:t>
      </w:r>
    </w:p>
    <w:p w14:paraId="1653F512" w14:textId="77777777" w:rsidR="001C29BC" w:rsidRPr="00855FD0" w:rsidRDefault="001C29BC" w:rsidP="00CC7856">
      <w:pPr>
        <w:autoSpaceDE w:val="0"/>
        <w:autoSpaceDN w:val="0"/>
        <w:adjustRightInd w:val="0"/>
        <w:ind w:right="-164" w:firstLine="567"/>
        <w:jc w:val="both"/>
        <w:rPr>
          <w:b/>
          <w:bCs/>
          <w:sz w:val="27"/>
          <w:szCs w:val="27"/>
          <w:lang w:val="uk-UA"/>
        </w:rPr>
      </w:pPr>
      <w:bookmarkStart w:id="8" w:name="_GoBack"/>
      <w:bookmarkEnd w:id="8"/>
    </w:p>
    <w:p w14:paraId="2DED807E" w14:textId="77777777" w:rsidR="001C29BC" w:rsidRPr="00855FD0" w:rsidRDefault="001C29BC" w:rsidP="00CC7856">
      <w:pPr>
        <w:autoSpaceDE w:val="0"/>
        <w:autoSpaceDN w:val="0"/>
        <w:adjustRightInd w:val="0"/>
        <w:ind w:right="-164" w:firstLine="567"/>
        <w:jc w:val="both"/>
        <w:rPr>
          <w:b/>
          <w:bCs/>
          <w:sz w:val="27"/>
          <w:szCs w:val="27"/>
          <w:lang w:val="uk-UA"/>
        </w:rPr>
      </w:pPr>
      <w:r w:rsidRPr="00855FD0">
        <w:rPr>
          <w:b/>
          <w:bCs/>
          <w:sz w:val="27"/>
          <w:szCs w:val="27"/>
          <w:lang w:val="uk-UA"/>
        </w:rPr>
        <w:t>7. Оцінка відповідності</w:t>
      </w:r>
    </w:p>
    <w:p w14:paraId="0B672A28" w14:textId="6FBAE3E2" w:rsidR="00C6690B" w:rsidRPr="00855FD0" w:rsidRDefault="001C29BC" w:rsidP="00CC7856">
      <w:pPr>
        <w:autoSpaceDE w:val="0"/>
        <w:autoSpaceDN w:val="0"/>
        <w:adjustRightInd w:val="0"/>
        <w:ind w:right="-164" w:firstLine="567"/>
        <w:jc w:val="both"/>
        <w:rPr>
          <w:sz w:val="27"/>
          <w:szCs w:val="27"/>
          <w:lang w:val="uk-UA"/>
        </w:rPr>
      </w:pPr>
      <w:proofErr w:type="spellStart"/>
      <w:r w:rsidRPr="00855FD0">
        <w:rPr>
          <w:sz w:val="27"/>
          <w:szCs w:val="27"/>
          <w:lang w:val="uk-UA"/>
        </w:rPr>
        <w:t>Проєкт</w:t>
      </w:r>
      <w:proofErr w:type="spellEnd"/>
      <w:r w:rsidRPr="00855FD0">
        <w:rPr>
          <w:sz w:val="27"/>
          <w:szCs w:val="27"/>
          <w:lang w:val="uk-UA"/>
        </w:rPr>
        <w:t xml:space="preserve"> </w:t>
      </w:r>
      <w:r w:rsidR="008C4B7B" w:rsidRPr="00855FD0">
        <w:rPr>
          <w:sz w:val="27"/>
          <w:szCs w:val="27"/>
          <w:lang w:val="uk-UA"/>
        </w:rPr>
        <w:t>наказу</w:t>
      </w:r>
      <w:r w:rsidRPr="00855FD0">
        <w:rPr>
          <w:sz w:val="27"/>
          <w:szCs w:val="27"/>
          <w:lang w:val="uk-UA"/>
        </w:rPr>
        <w:t xml:space="preserve"> містить положення, що стосуються зобов’язань України у сфері європейської інтеграції. Так, </w:t>
      </w:r>
      <w:proofErr w:type="spellStart"/>
      <w:r w:rsidRPr="00855FD0">
        <w:rPr>
          <w:sz w:val="27"/>
          <w:szCs w:val="27"/>
          <w:lang w:val="uk-UA"/>
        </w:rPr>
        <w:t>проєктом</w:t>
      </w:r>
      <w:proofErr w:type="spellEnd"/>
      <w:r w:rsidRPr="00855FD0">
        <w:rPr>
          <w:sz w:val="27"/>
          <w:szCs w:val="27"/>
          <w:lang w:val="uk-UA"/>
        </w:rPr>
        <w:t xml:space="preserve"> </w:t>
      </w:r>
      <w:r w:rsidR="008C4B7B" w:rsidRPr="00855FD0">
        <w:rPr>
          <w:sz w:val="27"/>
          <w:szCs w:val="27"/>
          <w:lang w:val="uk-UA"/>
        </w:rPr>
        <w:t>наказу</w:t>
      </w:r>
      <w:r w:rsidRPr="00855FD0">
        <w:rPr>
          <w:sz w:val="27"/>
          <w:szCs w:val="27"/>
          <w:lang w:val="uk-UA"/>
        </w:rPr>
        <w:t xml:space="preserve"> </w:t>
      </w:r>
      <w:proofErr w:type="spellStart"/>
      <w:r w:rsidRPr="00855FD0">
        <w:rPr>
          <w:sz w:val="27"/>
          <w:szCs w:val="27"/>
          <w:lang w:val="uk-UA"/>
        </w:rPr>
        <w:t>імплементу</w:t>
      </w:r>
      <w:r w:rsidR="00BD3282" w:rsidRPr="00855FD0">
        <w:rPr>
          <w:sz w:val="27"/>
          <w:szCs w:val="27"/>
          <w:lang w:val="uk-UA"/>
        </w:rPr>
        <w:t>ю</w:t>
      </w:r>
      <w:r w:rsidRPr="00855FD0">
        <w:rPr>
          <w:sz w:val="27"/>
          <w:szCs w:val="27"/>
          <w:lang w:val="uk-UA"/>
        </w:rPr>
        <w:t>ться</w:t>
      </w:r>
      <w:proofErr w:type="spellEnd"/>
      <w:r w:rsidRPr="00855FD0">
        <w:rPr>
          <w:sz w:val="27"/>
          <w:szCs w:val="27"/>
          <w:lang w:val="uk-UA"/>
        </w:rPr>
        <w:t xml:space="preserve"> </w:t>
      </w:r>
      <w:r w:rsidRPr="00855FD0">
        <w:rPr>
          <w:bCs/>
          <w:sz w:val="27"/>
          <w:szCs w:val="27"/>
          <w:lang w:val="uk-UA"/>
        </w:rPr>
        <w:t xml:space="preserve">положення Директиви </w:t>
      </w:r>
      <w:r w:rsidR="001E554B" w:rsidRPr="00855FD0">
        <w:rPr>
          <w:sz w:val="27"/>
          <w:szCs w:val="27"/>
          <w:lang w:val="uk-UA"/>
        </w:rPr>
        <w:t xml:space="preserve">Європейського Парламенту і Ради 2008/98/ЄС від 19 листопада 2008 року про відходи та скасування деяких директив </w:t>
      </w:r>
      <w:r w:rsidR="00C6690B" w:rsidRPr="00855FD0">
        <w:rPr>
          <w:sz w:val="27"/>
          <w:szCs w:val="27"/>
          <w:lang w:val="uk-UA"/>
        </w:rPr>
        <w:t xml:space="preserve">та </w:t>
      </w:r>
      <w:r w:rsidR="008C4B7B" w:rsidRPr="00855FD0">
        <w:rPr>
          <w:bCs/>
          <w:sz w:val="27"/>
          <w:szCs w:val="27"/>
          <w:shd w:val="clear" w:color="auto" w:fill="FFFFFF"/>
          <w:lang w:val="uk-UA"/>
        </w:rPr>
        <w:t xml:space="preserve">Директиви </w:t>
      </w:r>
      <w:r w:rsidR="008C4B7B" w:rsidRPr="00855FD0">
        <w:rPr>
          <w:bCs/>
          <w:sz w:val="27"/>
          <w:szCs w:val="27"/>
          <w:lang w:val="uk-UA"/>
        </w:rPr>
        <w:t xml:space="preserve">Європейського Парламенту та Ради </w:t>
      </w:r>
      <w:r w:rsidR="001E554B" w:rsidRPr="00855FD0">
        <w:rPr>
          <w:bCs/>
          <w:sz w:val="27"/>
          <w:szCs w:val="27"/>
          <w:shd w:val="clear" w:color="auto" w:fill="FFFFFF"/>
          <w:lang w:val="uk-UA"/>
        </w:rPr>
        <w:t xml:space="preserve">2010/75/ЄС </w:t>
      </w:r>
      <w:r w:rsidR="008C4B7B" w:rsidRPr="00855FD0">
        <w:rPr>
          <w:bCs/>
          <w:sz w:val="27"/>
          <w:szCs w:val="27"/>
          <w:lang w:val="uk-UA"/>
        </w:rPr>
        <w:t>від</w:t>
      </w:r>
      <w:r w:rsidR="008C4B7B" w:rsidRPr="00855FD0">
        <w:rPr>
          <w:bCs/>
          <w:sz w:val="27"/>
          <w:szCs w:val="27"/>
          <w:shd w:val="clear" w:color="auto" w:fill="FFFFFF"/>
          <w:lang w:val="uk-UA"/>
        </w:rPr>
        <w:t xml:space="preserve"> 24 листопада 2010 року про промислові викиди (інтегрований підхід до запобігання забрудненню та його контролю)</w:t>
      </w:r>
      <w:r w:rsidR="00C6690B" w:rsidRPr="00855FD0">
        <w:rPr>
          <w:bCs/>
          <w:sz w:val="27"/>
          <w:szCs w:val="27"/>
          <w:shd w:val="clear" w:color="auto" w:fill="FFFFFF"/>
          <w:lang w:val="uk-UA"/>
        </w:rPr>
        <w:t>.</w:t>
      </w:r>
    </w:p>
    <w:p w14:paraId="0622615E" w14:textId="77777777" w:rsidR="008C4B7B" w:rsidRPr="00855FD0" w:rsidRDefault="008C4B7B" w:rsidP="00CC7856">
      <w:pPr>
        <w:autoSpaceDE w:val="0"/>
        <w:autoSpaceDN w:val="0"/>
        <w:adjustRightInd w:val="0"/>
        <w:ind w:right="-164" w:firstLine="567"/>
        <w:jc w:val="both"/>
        <w:rPr>
          <w:sz w:val="27"/>
          <w:szCs w:val="27"/>
          <w:lang w:val="uk-UA"/>
        </w:rPr>
      </w:pPr>
      <w:proofErr w:type="spellStart"/>
      <w:r w:rsidRPr="00855FD0">
        <w:rPr>
          <w:sz w:val="27"/>
          <w:szCs w:val="27"/>
          <w:lang w:val="uk-UA"/>
        </w:rPr>
        <w:lastRenderedPageBreak/>
        <w:t>Проєкт</w:t>
      </w:r>
      <w:proofErr w:type="spellEnd"/>
      <w:r w:rsidRPr="00855FD0">
        <w:rPr>
          <w:sz w:val="27"/>
          <w:szCs w:val="27"/>
          <w:lang w:val="uk-UA"/>
        </w:rPr>
        <w:t xml:space="preserve"> наказу не містить положень, що:</w:t>
      </w:r>
    </w:p>
    <w:p w14:paraId="7DCCEB41" w14:textId="77777777" w:rsidR="008C4B7B" w:rsidRPr="00855FD0" w:rsidRDefault="008C4B7B" w:rsidP="00CC7856">
      <w:pPr>
        <w:autoSpaceDE w:val="0"/>
        <w:autoSpaceDN w:val="0"/>
        <w:adjustRightInd w:val="0"/>
        <w:ind w:right="-164" w:firstLine="567"/>
        <w:jc w:val="both"/>
        <w:rPr>
          <w:sz w:val="27"/>
          <w:szCs w:val="27"/>
          <w:lang w:val="uk-UA"/>
        </w:rPr>
      </w:pPr>
      <w:r w:rsidRPr="00855FD0">
        <w:rPr>
          <w:sz w:val="27"/>
          <w:szCs w:val="27"/>
          <w:lang w:val="uk-UA"/>
        </w:rPr>
        <w:t>стосуються прав та свобод, гарантованих Конвенцією про захист прав людини і основоположних свобод;</w:t>
      </w:r>
    </w:p>
    <w:p w14:paraId="396A0956" w14:textId="77777777" w:rsidR="008C4B7B" w:rsidRPr="00855FD0" w:rsidRDefault="008C4B7B" w:rsidP="00CC7856">
      <w:pPr>
        <w:autoSpaceDE w:val="0"/>
        <w:autoSpaceDN w:val="0"/>
        <w:adjustRightInd w:val="0"/>
        <w:ind w:right="-164" w:firstLine="567"/>
        <w:jc w:val="both"/>
        <w:rPr>
          <w:sz w:val="27"/>
          <w:szCs w:val="27"/>
          <w:lang w:val="uk-UA"/>
        </w:rPr>
      </w:pPr>
      <w:r w:rsidRPr="00855FD0">
        <w:rPr>
          <w:sz w:val="27"/>
          <w:szCs w:val="27"/>
          <w:lang w:val="uk-UA"/>
        </w:rPr>
        <w:t xml:space="preserve">впливають на забезпечення рівних прав та можливостей жінок і чоловіків; </w:t>
      </w:r>
    </w:p>
    <w:p w14:paraId="33F4F14C" w14:textId="77777777" w:rsidR="008C4B7B" w:rsidRPr="00855FD0" w:rsidRDefault="008C4B7B" w:rsidP="00CC7856">
      <w:pPr>
        <w:autoSpaceDE w:val="0"/>
        <w:autoSpaceDN w:val="0"/>
        <w:adjustRightInd w:val="0"/>
        <w:ind w:right="-164" w:firstLine="567"/>
        <w:jc w:val="both"/>
        <w:rPr>
          <w:sz w:val="27"/>
          <w:szCs w:val="27"/>
          <w:lang w:val="uk-UA"/>
        </w:rPr>
      </w:pPr>
      <w:r w:rsidRPr="00855FD0">
        <w:rPr>
          <w:sz w:val="27"/>
          <w:szCs w:val="27"/>
          <w:lang w:val="uk-UA"/>
        </w:rPr>
        <w:t>містять ризики вчинення корупційних правопорушень та правопорушень, пов’язаних з корупцією;</w:t>
      </w:r>
    </w:p>
    <w:p w14:paraId="56D9CE45" w14:textId="77777777" w:rsidR="008C4B7B" w:rsidRPr="00855FD0" w:rsidRDefault="008C4B7B" w:rsidP="00CC7856">
      <w:pPr>
        <w:autoSpaceDE w:val="0"/>
        <w:autoSpaceDN w:val="0"/>
        <w:adjustRightInd w:val="0"/>
        <w:ind w:right="-164" w:firstLine="567"/>
        <w:jc w:val="both"/>
        <w:rPr>
          <w:sz w:val="27"/>
          <w:szCs w:val="27"/>
          <w:lang w:val="uk-UA"/>
        </w:rPr>
      </w:pPr>
      <w:r w:rsidRPr="00855FD0">
        <w:rPr>
          <w:sz w:val="27"/>
          <w:szCs w:val="27"/>
          <w:lang w:val="uk-UA"/>
        </w:rPr>
        <w:t>створюють підстави для дискримінації.</w:t>
      </w:r>
    </w:p>
    <w:p w14:paraId="33B60E6C" w14:textId="17950231" w:rsidR="001C29BC" w:rsidRPr="00855FD0" w:rsidRDefault="008C4B7B" w:rsidP="00CC7856">
      <w:pPr>
        <w:autoSpaceDE w:val="0"/>
        <w:autoSpaceDN w:val="0"/>
        <w:adjustRightInd w:val="0"/>
        <w:ind w:right="-164" w:firstLine="567"/>
        <w:jc w:val="both"/>
        <w:rPr>
          <w:sz w:val="27"/>
          <w:szCs w:val="27"/>
          <w:lang w:val="uk-UA"/>
        </w:rPr>
      </w:pPr>
      <w:r w:rsidRPr="00855FD0">
        <w:rPr>
          <w:sz w:val="27"/>
          <w:szCs w:val="27"/>
          <w:lang w:val="uk-UA"/>
        </w:rPr>
        <w:t xml:space="preserve">Громадська антикорупційна, громадська </w:t>
      </w:r>
      <w:proofErr w:type="spellStart"/>
      <w:r w:rsidRPr="00855FD0">
        <w:rPr>
          <w:sz w:val="27"/>
          <w:szCs w:val="27"/>
          <w:lang w:val="uk-UA"/>
        </w:rPr>
        <w:t>антидискримінаційна</w:t>
      </w:r>
      <w:proofErr w:type="spellEnd"/>
      <w:r w:rsidRPr="00855FD0">
        <w:rPr>
          <w:sz w:val="27"/>
          <w:szCs w:val="27"/>
          <w:lang w:val="uk-UA"/>
        </w:rPr>
        <w:t xml:space="preserve"> та громадська </w:t>
      </w:r>
      <w:proofErr w:type="spellStart"/>
      <w:r w:rsidRPr="00855FD0">
        <w:rPr>
          <w:sz w:val="27"/>
          <w:szCs w:val="27"/>
          <w:lang w:val="uk-UA"/>
        </w:rPr>
        <w:t>гендерно</w:t>
      </w:r>
      <w:proofErr w:type="spellEnd"/>
      <w:r w:rsidRPr="00855FD0">
        <w:rPr>
          <w:sz w:val="27"/>
          <w:szCs w:val="27"/>
          <w:lang w:val="uk-UA"/>
        </w:rPr>
        <w:t xml:space="preserve">-правова експертизи </w:t>
      </w:r>
      <w:proofErr w:type="spellStart"/>
      <w:r w:rsidRPr="00855FD0">
        <w:rPr>
          <w:sz w:val="27"/>
          <w:szCs w:val="27"/>
          <w:lang w:val="uk-UA"/>
        </w:rPr>
        <w:t>проєкту</w:t>
      </w:r>
      <w:proofErr w:type="spellEnd"/>
      <w:r w:rsidRPr="00855FD0">
        <w:rPr>
          <w:sz w:val="27"/>
          <w:szCs w:val="27"/>
          <w:lang w:val="uk-UA"/>
        </w:rPr>
        <w:t xml:space="preserve"> наказу не проводилися.</w:t>
      </w:r>
    </w:p>
    <w:p w14:paraId="3DEBCBA4" w14:textId="5533D584" w:rsidR="006E1759" w:rsidRPr="00855FD0" w:rsidRDefault="006E1759" w:rsidP="00CC7856">
      <w:pPr>
        <w:ind w:right="-164" w:firstLine="567"/>
        <w:jc w:val="both"/>
        <w:rPr>
          <w:sz w:val="27"/>
          <w:szCs w:val="27"/>
          <w:lang w:val="uk-UA"/>
        </w:rPr>
      </w:pPr>
      <w:proofErr w:type="spellStart"/>
      <w:r w:rsidRPr="00855FD0">
        <w:rPr>
          <w:sz w:val="27"/>
          <w:szCs w:val="27"/>
          <w:lang w:val="uk-UA"/>
        </w:rPr>
        <w:t>Проєкт</w:t>
      </w:r>
      <w:proofErr w:type="spellEnd"/>
      <w:r w:rsidRPr="00855FD0">
        <w:rPr>
          <w:sz w:val="27"/>
          <w:szCs w:val="27"/>
          <w:lang w:val="uk-UA"/>
        </w:rPr>
        <w:t xml:space="preserve"> наказу </w:t>
      </w:r>
      <w:r w:rsidR="00DF6F87" w:rsidRPr="00855FD0">
        <w:rPr>
          <w:sz w:val="27"/>
          <w:szCs w:val="27"/>
          <w:lang w:val="uk-UA"/>
        </w:rPr>
        <w:t>не підлягає проведенню цифрової експертизи, оскільки не стосується питань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 електронної демократії, надання адміністративних послуг або цифрового розвитку.</w:t>
      </w:r>
      <w:r w:rsidRPr="00855FD0">
        <w:rPr>
          <w:sz w:val="27"/>
          <w:szCs w:val="27"/>
          <w:lang w:val="uk-UA"/>
        </w:rPr>
        <w:t>.</w:t>
      </w:r>
    </w:p>
    <w:p w14:paraId="7C919704" w14:textId="77777777" w:rsidR="00F77D9D" w:rsidRPr="00855FD0" w:rsidRDefault="00F77D9D" w:rsidP="00CC7856">
      <w:pPr>
        <w:autoSpaceDE w:val="0"/>
        <w:autoSpaceDN w:val="0"/>
        <w:adjustRightInd w:val="0"/>
        <w:ind w:right="-164" w:firstLine="567"/>
        <w:rPr>
          <w:b/>
          <w:bCs/>
          <w:sz w:val="27"/>
          <w:szCs w:val="27"/>
          <w:lang w:val="uk-UA"/>
        </w:rPr>
      </w:pPr>
    </w:p>
    <w:p w14:paraId="38588C27" w14:textId="77777777" w:rsidR="001C29BC" w:rsidRPr="00855FD0" w:rsidRDefault="001C29BC" w:rsidP="00CC7856">
      <w:pPr>
        <w:autoSpaceDE w:val="0"/>
        <w:autoSpaceDN w:val="0"/>
        <w:adjustRightInd w:val="0"/>
        <w:ind w:right="-164" w:firstLine="567"/>
        <w:rPr>
          <w:b/>
          <w:bCs/>
          <w:sz w:val="27"/>
          <w:szCs w:val="27"/>
          <w:lang w:val="uk-UA"/>
        </w:rPr>
      </w:pPr>
      <w:r w:rsidRPr="00855FD0">
        <w:rPr>
          <w:b/>
          <w:bCs/>
          <w:sz w:val="27"/>
          <w:szCs w:val="27"/>
          <w:lang w:val="uk-UA"/>
        </w:rPr>
        <w:t>8. Прогноз результатів</w:t>
      </w:r>
    </w:p>
    <w:p w14:paraId="47092134" w14:textId="7DEDA42C" w:rsidR="001C29BC" w:rsidRPr="00855FD0" w:rsidRDefault="001C29BC" w:rsidP="00CC7856">
      <w:pPr>
        <w:shd w:val="clear" w:color="auto" w:fill="FFFFFF"/>
        <w:spacing w:before="120"/>
        <w:ind w:right="-164" w:firstLine="567"/>
        <w:jc w:val="both"/>
        <w:rPr>
          <w:sz w:val="27"/>
          <w:szCs w:val="27"/>
          <w:lang w:val="uk-UA"/>
        </w:rPr>
      </w:pPr>
      <w:r w:rsidRPr="00855FD0">
        <w:rPr>
          <w:sz w:val="27"/>
          <w:szCs w:val="27"/>
          <w:lang w:val="uk-UA"/>
        </w:rPr>
        <w:t xml:space="preserve">Прийняття </w:t>
      </w:r>
      <w:proofErr w:type="spellStart"/>
      <w:r w:rsidRPr="00855FD0">
        <w:rPr>
          <w:sz w:val="27"/>
          <w:szCs w:val="27"/>
          <w:lang w:val="uk-UA"/>
        </w:rPr>
        <w:t>проєкту</w:t>
      </w:r>
      <w:proofErr w:type="spellEnd"/>
      <w:r w:rsidRPr="00855FD0">
        <w:rPr>
          <w:sz w:val="27"/>
          <w:szCs w:val="27"/>
          <w:lang w:val="uk-UA"/>
        </w:rPr>
        <w:t xml:space="preserve"> </w:t>
      </w:r>
      <w:r w:rsidR="008C4B7B" w:rsidRPr="00855FD0">
        <w:rPr>
          <w:sz w:val="27"/>
          <w:szCs w:val="27"/>
          <w:lang w:val="uk-UA"/>
        </w:rPr>
        <w:t>наказу</w:t>
      </w:r>
      <w:r w:rsidRPr="00855FD0">
        <w:rPr>
          <w:sz w:val="27"/>
          <w:szCs w:val="27"/>
          <w:lang w:val="uk-UA"/>
        </w:rPr>
        <w:t xml:space="preserve"> забезпечить виконання положень Закону</w:t>
      </w:r>
      <w:r w:rsidR="00753157" w:rsidRPr="00855FD0">
        <w:rPr>
          <w:sz w:val="27"/>
          <w:szCs w:val="27"/>
          <w:lang w:val="uk-UA"/>
        </w:rPr>
        <w:t>,</w:t>
      </w:r>
      <w:r w:rsidRPr="00855FD0">
        <w:rPr>
          <w:sz w:val="27"/>
          <w:szCs w:val="27"/>
          <w:lang w:val="uk-UA"/>
        </w:rPr>
        <w:t xml:space="preserve"> що сприятиме закріпленню </w:t>
      </w:r>
      <w:r w:rsidR="008C4B7B" w:rsidRPr="00855FD0">
        <w:rPr>
          <w:sz w:val="27"/>
          <w:szCs w:val="27"/>
          <w:lang w:val="uk-UA"/>
        </w:rPr>
        <w:t>вимог до експлуатації стаціонарних та мобільних установок спалювання відходів та установок сумісного спалювання відходів</w:t>
      </w:r>
      <w:r w:rsidRPr="00855FD0">
        <w:rPr>
          <w:sz w:val="27"/>
          <w:szCs w:val="27"/>
          <w:lang w:val="uk-UA"/>
        </w:rPr>
        <w:t xml:space="preserve">. </w:t>
      </w:r>
    </w:p>
    <w:p w14:paraId="45805BC4" w14:textId="61BA29CB" w:rsidR="00753157" w:rsidRPr="00855FD0" w:rsidRDefault="00A95988" w:rsidP="00CC7856">
      <w:pPr>
        <w:autoSpaceDE w:val="0"/>
        <w:autoSpaceDN w:val="0"/>
        <w:adjustRightInd w:val="0"/>
        <w:ind w:right="-164" w:firstLine="567"/>
        <w:jc w:val="both"/>
        <w:rPr>
          <w:bCs/>
          <w:sz w:val="27"/>
          <w:szCs w:val="27"/>
          <w:lang w:val="uk-UA"/>
        </w:rPr>
      </w:pPr>
      <w:proofErr w:type="spellStart"/>
      <w:r w:rsidRPr="00855FD0">
        <w:rPr>
          <w:bCs/>
          <w:sz w:val="27"/>
          <w:szCs w:val="27"/>
          <w:lang w:val="uk-UA"/>
        </w:rPr>
        <w:t>Проє</w:t>
      </w:r>
      <w:r w:rsidR="00753157" w:rsidRPr="00855FD0">
        <w:rPr>
          <w:bCs/>
          <w:sz w:val="27"/>
          <w:szCs w:val="27"/>
          <w:lang w:val="uk-UA"/>
        </w:rPr>
        <w:t>кт</w:t>
      </w:r>
      <w:proofErr w:type="spellEnd"/>
      <w:r w:rsidR="00753157" w:rsidRPr="00855FD0">
        <w:rPr>
          <w:bCs/>
          <w:sz w:val="27"/>
          <w:szCs w:val="27"/>
          <w:lang w:val="uk-UA"/>
        </w:rPr>
        <w:t xml:space="preserve"> наказу </w:t>
      </w:r>
      <w:r w:rsidR="00753157" w:rsidRPr="00855FD0">
        <w:rPr>
          <w:sz w:val="27"/>
          <w:szCs w:val="27"/>
          <w:lang w:val="uk-UA" w:eastAsia="en-GB"/>
        </w:rPr>
        <w:t>в цілому має значний позитивний вплив та потенційні вигоди для промисловості, суспільства та органів державної влади та місцевого самоврядування.</w:t>
      </w:r>
      <w:r w:rsidR="00753157" w:rsidRPr="00855FD0">
        <w:rPr>
          <w:bCs/>
          <w:sz w:val="27"/>
          <w:szCs w:val="27"/>
          <w:lang w:val="uk-UA"/>
        </w:rPr>
        <w:t xml:space="preserve"> Затвердження вимог до експлуатації установок спалювання відходів та установок сумісного спалювання відходів сприятиме зменшення та/або обмеження до максимально можливого викидів небезпечних речовин, що виділяються внаслідок горіння, в атмосферне повітря, ґрунти, поверхневі та підземні води, та викликаного цим забруднення</w:t>
      </w:r>
      <w:r w:rsidR="00F71E08" w:rsidRPr="00855FD0">
        <w:rPr>
          <w:bCs/>
          <w:sz w:val="27"/>
          <w:szCs w:val="27"/>
          <w:lang w:val="uk-UA"/>
        </w:rPr>
        <w:t>м</w:t>
      </w:r>
      <w:r w:rsidR="00753157" w:rsidRPr="00855FD0">
        <w:rPr>
          <w:bCs/>
          <w:sz w:val="27"/>
          <w:szCs w:val="27"/>
          <w:lang w:val="uk-UA"/>
        </w:rPr>
        <w:t xml:space="preserve"> навколишнього природного середовища та ризику для здоров’я людей.</w:t>
      </w:r>
    </w:p>
    <w:p w14:paraId="225D8D91" w14:textId="01A73F42" w:rsidR="001C29BC" w:rsidRPr="00855FD0" w:rsidRDefault="001C29BC" w:rsidP="009449E1">
      <w:pPr>
        <w:autoSpaceDE w:val="0"/>
        <w:autoSpaceDN w:val="0"/>
        <w:adjustRightInd w:val="0"/>
        <w:ind w:right="-998" w:firstLine="567"/>
        <w:jc w:val="both"/>
        <w:rPr>
          <w:sz w:val="27"/>
          <w:szCs w:val="27"/>
          <w:lang w:val="uk-UA"/>
        </w:rPr>
      </w:pPr>
      <w:r w:rsidRPr="00855FD0">
        <w:rPr>
          <w:sz w:val="27"/>
          <w:szCs w:val="27"/>
          <w:lang w:val="uk-UA"/>
        </w:rPr>
        <w:t xml:space="preserve">Реалізація </w:t>
      </w:r>
      <w:proofErr w:type="spellStart"/>
      <w:r w:rsidR="002417C4" w:rsidRPr="00855FD0">
        <w:rPr>
          <w:sz w:val="27"/>
          <w:szCs w:val="27"/>
          <w:lang w:val="uk-UA"/>
        </w:rPr>
        <w:t>проєкту</w:t>
      </w:r>
      <w:proofErr w:type="spellEnd"/>
      <w:r w:rsidR="002417C4" w:rsidRPr="00855FD0">
        <w:rPr>
          <w:sz w:val="27"/>
          <w:szCs w:val="27"/>
          <w:lang w:val="uk-UA"/>
        </w:rPr>
        <w:t xml:space="preserve"> </w:t>
      </w:r>
      <w:r w:rsidR="00C025FF" w:rsidRPr="00855FD0">
        <w:rPr>
          <w:sz w:val="27"/>
          <w:szCs w:val="27"/>
          <w:lang w:val="uk-UA"/>
        </w:rPr>
        <w:t>наказу</w:t>
      </w:r>
      <w:r w:rsidRPr="00855FD0">
        <w:rPr>
          <w:sz w:val="27"/>
          <w:szCs w:val="27"/>
          <w:lang w:val="uk-UA"/>
        </w:rPr>
        <w:t xml:space="preserve"> матиме вплив на інтереси заінтересованих сторін:</w:t>
      </w:r>
    </w:p>
    <w:p w14:paraId="4E26D7FA" w14:textId="77777777" w:rsidR="002E1682" w:rsidRPr="00855FD0" w:rsidRDefault="002E1682" w:rsidP="009449E1">
      <w:pPr>
        <w:autoSpaceDE w:val="0"/>
        <w:autoSpaceDN w:val="0"/>
        <w:adjustRightInd w:val="0"/>
        <w:ind w:right="-998" w:firstLine="567"/>
        <w:jc w:val="both"/>
        <w:rPr>
          <w:sz w:val="27"/>
          <w:szCs w:val="27"/>
          <w:lang w:val="uk-UA"/>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6378"/>
      </w:tblGrid>
      <w:tr w:rsidR="00CA74E6" w:rsidRPr="00855FD0" w14:paraId="78664FBC" w14:textId="77777777" w:rsidTr="00EB3822">
        <w:tc>
          <w:tcPr>
            <w:tcW w:w="2093" w:type="dxa"/>
            <w:hideMark/>
          </w:tcPr>
          <w:p w14:paraId="569A051E" w14:textId="77777777" w:rsidR="001C29BC" w:rsidRPr="00855FD0" w:rsidRDefault="001C29BC" w:rsidP="00CC7856">
            <w:pPr>
              <w:autoSpaceDE w:val="0"/>
              <w:autoSpaceDN w:val="0"/>
              <w:adjustRightInd w:val="0"/>
              <w:ind w:right="-108"/>
              <w:jc w:val="center"/>
              <w:rPr>
                <w:b/>
                <w:bCs/>
                <w:sz w:val="27"/>
                <w:szCs w:val="27"/>
                <w:lang w:val="uk-UA" w:eastAsia="en-US"/>
              </w:rPr>
            </w:pPr>
            <w:r w:rsidRPr="00855FD0">
              <w:rPr>
                <w:b/>
                <w:bCs/>
                <w:sz w:val="27"/>
                <w:szCs w:val="27"/>
                <w:lang w:val="uk-UA" w:eastAsia="en-US"/>
              </w:rPr>
              <w:t>Заінтересована сторона</w:t>
            </w:r>
          </w:p>
        </w:tc>
        <w:tc>
          <w:tcPr>
            <w:tcW w:w="1843" w:type="dxa"/>
            <w:hideMark/>
          </w:tcPr>
          <w:p w14:paraId="6DC33739" w14:textId="0D12EB6D" w:rsidR="001C29BC" w:rsidRPr="00855FD0" w:rsidRDefault="001C29BC">
            <w:pPr>
              <w:autoSpaceDE w:val="0"/>
              <w:autoSpaceDN w:val="0"/>
              <w:adjustRightInd w:val="0"/>
              <w:ind w:right="179"/>
              <w:jc w:val="center"/>
              <w:rPr>
                <w:b/>
                <w:bCs/>
                <w:sz w:val="27"/>
                <w:szCs w:val="27"/>
                <w:lang w:val="uk-UA" w:eastAsia="en-US"/>
              </w:rPr>
            </w:pPr>
            <w:r w:rsidRPr="00855FD0">
              <w:rPr>
                <w:b/>
                <w:bCs/>
                <w:sz w:val="27"/>
                <w:szCs w:val="27"/>
                <w:lang w:val="uk-UA" w:eastAsia="en-US"/>
              </w:rPr>
              <w:t xml:space="preserve">Вплив реалізації </w:t>
            </w:r>
            <w:proofErr w:type="spellStart"/>
            <w:r w:rsidRPr="00855FD0">
              <w:rPr>
                <w:b/>
                <w:bCs/>
                <w:sz w:val="27"/>
                <w:szCs w:val="27"/>
                <w:lang w:val="uk-UA" w:eastAsia="en-US"/>
              </w:rPr>
              <w:t>акта</w:t>
            </w:r>
            <w:proofErr w:type="spellEnd"/>
            <w:r w:rsidRPr="00855FD0">
              <w:rPr>
                <w:b/>
                <w:bCs/>
                <w:sz w:val="27"/>
                <w:szCs w:val="27"/>
                <w:lang w:val="uk-UA" w:eastAsia="en-US"/>
              </w:rPr>
              <w:t xml:space="preserve"> на </w:t>
            </w:r>
            <w:proofErr w:type="spellStart"/>
            <w:r w:rsidRPr="00855FD0">
              <w:rPr>
                <w:b/>
                <w:bCs/>
                <w:sz w:val="27"/>
                <w:szCs w:val="27"/>
                <w:lang w:val="uk-UA" w:eastAsia="en-US"/>
              </w:rPr>
              <w:t>заінтере</w:t>
            </w:r>
            <w:r w:rsidR="00EB3822" w:rsidRPr="00855FD0">
              <w:rPr>
                <w:b/>
                <w:bCs/>
                <w:sz w:val="27"/>
                <w:szCs w:val="27"/>
                <w:lang w:val="uk-UA" w:eastAsia="en-US"/>
              </w:rPr>
              <w:t>-</w:t>
            </w:r>
            <w:r w:rsidRPr="00855FD0">
              <w:rPr>
                <w:b/>
                <w:bCs/>
                <w:sz w:val="27"/>
                <w:szCs w:val="27"/>
                <w:lang w:val="uk-UA" w:eastAsia="en-US"/>
              </w:rPr>
              <w:t>совану</w:t>
            </w:r>
            <w:proofErr w:type="spellEnd"/>
            <w:r w:rsidRPr="00855FD0">
              <w:rPr>
                <w:b/>
                <w:bCs/>
                <w:sz w:val="27"/>
                <w:szCs w:val="27"/>
                <w:lang w:val="uk-UA" w:eastAsia="en-US"/>
              </w:rPr>
              <w:t xml:space="preserve"> сторону</w:t>
            </w:r>
          </w:p>
        </w:tc>
        <w:tc>
          <w:tcPr>
            <w:tcW w:w="6378" w:type="dxa"/>
            <w:hideMark/>
          </w:tcPr>
          <w:p w14:paraId="752A720D" w14:textId="77777777" w:rsidR="001C29BC" w:rsidRPr="00855FD0" w:rsidRDefault="001C29BC">
            <w:pPr>
              <w:autoSpaceDE w:val="0"/>
              <w:autoSpaceDN w:val="0"/>
              <w:adjustRightInd w:val="0"/>
              <w:ind w:right="170"/>
              <w:jc w:val="center"/>
              <w:rPr>
                <w:b/>
                <w:bCs/>
                <w:sz w:val="27"/>
                <w:szCs w:val="27"/>
                <w:lang w:val="uk-UA" w:eastAsia="en-US"/>
              </w:rPr>
            </w:pPr>
            <w:r w:rsidRPr="00855FD0">
              <w:rPr>
                <w:b/>
                <w:bCs/>
                <w:sz w:val="27"/>
                <w:szCs w:val="27"/>
                <w:lang w:val="uk-UA" w:eastAsia="en-US"/>
              </w:rPr>
              <w:t>Пояснення очікуваного впливу</w:t>
            </w:r>
          </w:p>
        </w:tc>
      </w:tr>
      <w:tr w:rsidR="00CA74E6" w:rsidRPr="007C05D6" w14:paraId="00D82B3E" w14:textId="77777777" w:rsidTr="00EB3822">
        <w:tc>
          <w:tcPr>
            <w:tcW w:w="2093" w:type="dxa"/>
            <w:hideMark/>
          </w:tcPr>
          <w:p w14:paraId="080DD89C" w14:textId="2A85DF41" w:rsidR="001C29BC" w:rsidRPr="00855FD0" w:rsidRDefault="001C29BC">
            <w:pPr>
              <w:autoSpaceDE w:val="0"/>
              <w:autoSpaceDN w:val="0"/>
              <w:adjustRightInd w:val="0"/>
              <w:ind w:right="181"/>
              <w:jc w:val="both"/>
              <w:rPr>
                <w:sz w:val="27"/>
                <w:szCs w:val="27"/>
                <w:lang w:val="uk-UA" w:eastAsia="en-US"/>
              </w:rPr>
            </w:pPr>
            <w:r w:rsidRPr="00855FD0">
              <w:rPr>
                <w:sz w:val="27"/>
                <w:szCs w:val="27"/>
                <w:lang w:val="uk-UA" w:eastAsia="en-US"/>
              </w:rPr>
              <w:t>1. Держава</w:t>
            </w:r>
          </w:p>
        </w:tc>
        <w:tc>
          <w:tcPr>
            <w:tcW w:w="1843" w:type="dxa"/>
          </w:tcPr>
          <w:p w14:paraId="65371071" w14:textId="13296FE0" w:rsidR="001C29BC" w:rsidRPr="00855FD0" w:rsidRDefault="00F923EE">
            <w:pPr>
              <w:autoSpaceDE w:val="0"/>
              <w:autoSpaceDN w:val="0"/>
              <w:adjustRightInd w:val="0"/>
              <w:ind w:right="38"/>
              <w:rPr>
                <w:sz w:val="27"/>
                <w:szCs w:val="27"/>
                <w:lang w:val="uk-UA" w:eastAsia="en-US"/>
              </w:rPr>
            </w:pPr>
            <w:r w:rsidRPr="00855FD0">
              <w:rPr>
                <w:sz w:val="27"/>
                <w:szCs w:val="27"/>
                <w:lang w:val="uk-UA" w:eastAsia="en-US"/>
              </w:rPr>
              <w:t>П</w:t>
            </w:r>
            <w:r w:rsidR="001C29BC" w:rsidRPr="00855FD0">
              <w:rPr>
                <w:sz w:val="27"/>
                <w:szCs w:val="27"/>
                <w:lang w:val="uk-UA" w:eastAsia="en-US"/>
              </w:rPr>
              <w:t>озитивний</w:t>
            </w:r>
          </w:p>
        </w:tc>
        <w:tc>
          <w:tcPr>
            <w:tcW w:w="6378" w:type="dxa"/>
          </w:tcPr>
          <w:p w14:paraId="660B958C" w14:textId="23C7EAD7" w:rsidR="009A7617" w:rsidRPr="00855FD0" w:rsidRDefault="00DB3284" w:rsidP="00CC7856">
            <w:pPr>
              <w:pStyle w:val="a5"/>
              <w:spacing w:before="0" w:beforeAutospacing="0" w:after="0" w:afterAutospacing="0"/>
              <w:jc w:val="both"/>
              <w:rPr>
                <w:sz w:val="27"/>
                <w:szCs w:val="27"/>
                <w:lang w:val="uk-UA" w:eastAsia="en-US"/>
              </w:rPr>
            </w:pPr>
            <w:r w:rsidRPr="00855FD0">
              <w:rPr>
                <w:sz w:val="27"/>
                <w:szCs w:val="27"/>
                <w:lang w:val="uk-UA" w:eastAsia="en-US"/>
              </w:rPr>
              <w:t>Прийняття</w:t>
            </w:r>
            <w:r w:rsidR="001C29BC" w:rsidRPr="00855FD0">
              <w:rPr>
                <w:sz w:val="27"/>
                <w:szCs w:val="27"/>
                <w:lang w:val="uk-UA" w:eastAsia="en-US"/>
              </w:rPr>
              <w:t xml:space="preserve"> </w:t>
            </w:r>
            <w:proofErr w:type="spellStart"/>
            <w:r w:rsidR="001C29BC" w:rsidRPr="00855FD0">
              <w:rPr>
                <w:sz w:val="27"/>
                <w:szCs w:val="27"/>
                <w:lang w:val="uk-UA" w:eastAsia="en-US"/>
              </w:rPr>
              <w:t>проєкту</w:t>
            </w:r>
            <w:proofErr w:type="spellEnd"/>
            <w:r w:rsidR="001C29BC" w:rsidRPr="00855FD0">
              <w:rPr>
                <w:sz w:val="27"/>
                <w:szCs w:val="27"/>
                <w:lang w:val="uk-UA" w:eastAsia="en-US"/>
              </w:rPr>
              <w:t xml:space="preserve"> </w:t>
            </w:r>
            <w:r w:rsidR="009A7617" w:rsidRPr="00855FD0">
              <w:rPr>
                <w:sz w:val="27"/>
                <w:szCs w:val="27"/>
                <w:lang w:val="uk-UA" w:eastAsia="en-US"/>
              </w:rPr>
              <w:t xml:space="preserve">наказу: забезпечить виконання </w:t>
            </w:r>
            <w:r w:rsidR="00824BA5" w:rsidRPr="00855FD0">
              <w:rPr>
                <w:sz w:val="27"/>
                <w:szCs w:val="27"/>
                <w:lang w:val="uk-UA" w:eastAsia="en-US"/>
              </w:rPr>
              <w:t>вимог</w:t>
            </w:r>
            <w:r w:rsidR="009A7617" w:rsidRPr="00855FD0">
              <w:rPr>
                <w:sz w:val="27"/>
                <w:szCs w:val="27"/>
                <w:lang w:val="uk-UA" w:eastAsia="en-US"/>
              </w:rPr>
              <w:t xml:space="preserve"> Закону України «Про управління відходами» та зобов’язань в рамках Угоди про асоціацію</w:t>
            </w:r>
            <w:r w:rsidR="009A7617" w:rsidRPr="00855FD0">
              <w:rPr>
                <w:sz w:val="27"/>
                <w:szCs w:val="27"/>
                <w:lang w:val="uk-UA"/>
              </w:rPr>
              <w:t xml:space="preserve"> між Україною, з однієї сторони, та Європейським Союзом, Європейським Співтовариством з атомної енергії і їхніми державами – членами, з іншої сторони;</w:t>
            </w:r>
          </w:p>
          <w:p w14:paraId="49D69456" w14:textId="4623DA70" w:rsidR="009A7617" w:rsidRPr="00855FD0" w:rsidRDefault="009A7617" w:rsidP="00EB3822">
            <w:pPr>
              <w:pStyle w:val="a5"/>
              <w:spacing w:before="0" w:beforeAutospacing="0" w:after="0" w:afterAutospacing="0"/>
              <w:jc w:val="both"/>
              <w:rPr>
                <w:sz w:val="27"/>
                <w:szCs w:val="27"/>
                <w:lang w:val="uk-UA" w:eastAsia="en-US"/>
              </w:rPr>
            </w:pPr>
            <w:r w:rsidRPr="00855FD0">
              <w:rPr>
                <w:sz w:val="27"/>
                <w:szCs w:val="27"/>
                <w:lang w:val="uk-UA"/>
              </w:rPr>
              <w:lastRenderedPageBreak/>
              <w:t>закріпить вимог</w:t>
            </w:r>
            <w:r w:rsidR="009A698B" w:rsidRPr="00855FD0">
              <w:rPr>
                <w:sz w:val="27"/>
                <w:szCs w:val="27"/>
                <w:lang w:val="uk-UA"/>
              </w:rPr>
              <w:t>и</w:t>
            </w:r>
            <w:r w:rsidRPr="00855FD0">
              <w:rPr>
                <w:sz w:val="27"/>
                <w:szCs w:val="27"/>
                <w:lang w:val="uk-UA"/>
              </w:rPr>
              <w:t xml:space="preserve"> до експлуатації установок спалювання відходів та установок сумісного спалювання відходів</w:t>
            </w:r>
            <w:r w:rsidRPr="00855FD0">
              <w:rPr>
                <w:sz w:val="27"/>
                <w:szCs w:val="27"/>
                <w:lang w:val="uk-UA" w:eastAsia="en-US"/>
              </w:rPr>
              <w:t>;</w:t>
            </w:r>
          </w:p>
          <w:p w14:paraId="172BFADC" w14:textId="77777777" w:rsidR="00EB432F" w:rsidRDefault="009A7617" w:rsidP="00DF6F87">
            <w:pPr>
              <w:pStyle w:val="a5"/>
              <w:spacing w:before="0" w:beforeAutospacing="0" w:after="0" w:afterAutospacing="0"/>
              <w:jc w:val="both"/>
              <w:rPr>
                <w:sz w:val="27"/>
                <w:szCs w:val="27"/>
                <w:lang w:val="uk-UA" w:eastAsia="en-US"/>
              </w:rPr>
            </w:pPr>
            <w:r w:rsidRPr="00855FD0">
              <w:rPr>
                <w:sz w:val="27"/>
                <w:szCs w:val="27"/>
                <w:lang w:val="uk-UA" w:eastAsia="en-US"/>
              </w:rPr>
              <w:t xml:space="preserve">сприятиме </w:t>
            </w:r>
            <w:r w:rsidR="001E43B1" w:rsidRPr="00855FD0">
              <w:rPr>
                <w:sz w:val="27"/>
                <w:szCs w:val="27"/>
                <w:lang w:val="uk-UA" w:eastAsia="en-US"/>
              </w:rPr>
              <w:t>запобіганн</w:t>
            </w:r>
            <w:r w:rsidR="00C025FF" w:rsidRPr="00855FD0">
              <w:rPr>
                <w:sz w:val="27"/>
                <w:szCs w:val="27"/>
                <w:lang w:val="uk-UA" w:eastAsia="en-US"/>
              </w:rPr>
              <w:t>ю</w:t>
            </w:r>
            <w:r w:rsidR="001E43B1" w:rsidRPr="00855FD0">
              <w:rPr>
                <w:sz w:val="27"/>
                <w:szCs w:val="27"/>
                <w:lang w:val="uk-UA" w:eastAsia="en-US"/>
              </w:rPr>
              <w:t>, зменшенн</w:t>
            </w:r>
            <w:r w:rsidR="00C025FF" w:rsidRPr="00855FD0">
              <w:rPr>
                <w:sz w:val="27"/>
                <w:szCs w:val="27"/>
                <w:lang w:val="uk-UA" w:eastAsia="en-US"/>
              </w:rPr>
              <w:t>ю</w:t>
            </w:r>
            <w:r w:rsidR="001E43B1" w:rsidRPr="00855FD0">
              <w:rPr>
                <w:sz w:val="27"/>
                <w:szCs w:val="27"/>
                <w:lang w:val="uk-UA" w:eastAsia="en-US"/>
              </w:rPr>
              <w:t xml:space="preserve"> та/або обмеженн</w:t>
            </w:r>
            <w:r w:rsidR="00C025FF" w:rsidRPr="00855FD0">
              <w:rPr>
                <w:sz w:val="27"/>
                <w:szCs w:val="27"/>
                <w:lang w:val="uk-UA" w:eastAsia="en-US"/>
              </w:rPr>
              <w:t>ю</w:t>
            </w:r>
            <w:r w:rsidR="001E43B1" w:rsidRPr="00855FD0">
              <w:rPr>
                <w:sz w:val="27"/>
                <w:szCs w:val="27"/>
                <w:lang w:val="uk-UA" w:eastAsia="en-US"/>
              </w:rPr>
              <w:t xml:space="preserve"> до максимально можливого ступеня забруднення навколишнього природного середовища </w:t>
            </w:r>
            <w:r w:rsidR="00C025FF" w:rsidRPr="00855FD0">
              <w:rPr>
                <w:sz w:val="27"/>
                <w:szCs w:val="27"/>
                <w:lang w:val="uk-UA" w:eastAsia="en-US"/>
              </w:rPr>
              <w:t>т</w:t>
            </w:r>
            <w:r w:rsidR="001E43B1" w:rsidRPr="00855FD0">
              <w:rPr>
                <w:sz w:val="27"/>
                <w:szCs w:val="27"/>
                <w:lang w:val="uk-UA" w:eastAsia="en-US"/>
              </w:rPr>
              <w:t xml:space="preserve">а небезпеки для здоров’я людей, у тому числі викидів </w:t>
            </w:r>
            <w:r w:rsidR="00067BF7" w:rsidRPr="00855FD0">
              <w:rPr>
                <w:sz w:val="27"/>
                <w:szCs w:val="27"/>
                <w:lang w:val="uk-UA" w:eastAsia="en-US"/>
              </w:rPr>
              <w:t xml:space="preserve">(скидів) </w:t>
            </w:r>
            <w:r w:rsidR="001E43B1" w:rsidRPr="00855FD0">
              <w:rPr>
                <w:sz w:val="27"/>
                <w:szCs w:val="27"/>
                <w:lang w:val="uk-UA" w:eastAsia="en-US"/>
              </w:rPr>
              <w:t>небезпечних речовин, що виділяються внаслідок горіння, в атмосферне повітря, ґрун</w:t>
            </w:r>
            <w:r w:rsidR="002E1682" w:rsidRPr="00855FD0">
              <w:rPr>
                <w:sz w:val="27"/>
                <w:szCs w:val="27"/>
                <w:lang w:val="uk-UA" w:eastAsia="en-US"/>
              </w:rPr>
              <w:t>ти, поверхневі та підземні води</w:t>
            </w:r>
          </w:p>
          <w:p w14:paraId="0EF24F48" w14:textId="1B797296" w:rsidR="00552BB3" w:rsidRPr="00855FD0" w:rsidRDefault="00552BB3" w:rsidP="00DF6F87">
            <w:pPr>
              <w:pStyle w:val="a5"/>
              <w:spacing w:before="0" w:beforeAutospacing="0" w:after="0" w:afterAutospacing="0"/>
              <w:jc w:val="both"/>
              <w:rPr>
                <w:sz w:val="27"/>
                <w:szCs w:val="27"/>
                <w:lang w:val="uk-UA" w:eastAsia="en-US"/>
              </w:rPr>
            </w:pPr>
          </w:p>
        </w:tc>
      </w:tr>
      <w:tr w:rsidR="00CA74E6" w:rsidRPr="00855FD0" w14:paraId="797A0E77" w14:textId="77777777" w:rsidTr="00EB3822">
        <w:tc>
          <w:tcPr>
            <w:tcW w:w="2093" w:type="dxa"/>
            <w:hideMark/>
          </w:tcPr>
          <w:p w14:paraId="7FFF91D5" w14:textId="24D93446" w:rsidR="001C29BC" w:rsidRPr="00855FD0" w:rsidRDefault="001C29BC" w:rsidP="00EB3822">
            <w:pPr>
              <w:tabs>
                <w:tab w:val="left" w:pos="426"/>
              </w:tabs>
              <w:autoSpaceDE w:val="0"/>
              <w:autoSpaceDN w:val="0"/>
              <w:adjustRightInd w:val="0"/>
              <w:ind w:right="-108"/>
              <w:rPr>
                <w:sz w:val="27"/>
                <w:szCs w:val="27"/>
                <w:lang w:val="uk-UA" w:eastAsia="en-US"/>
              </w:rPr>
            </w:pPr>
            <w:r w:rsidRPr="00855FD0">
              <w:rPr>
                <w:sz w:val="27"/>
                <w:szCs w:val="27"/>
                <w:lang w:val="uk-UA" w:eastAsia="en-US"/>
              </w:rPr>
              <w:lastRenderedPageBreak/>
              <w:t>2. Суб’єкт</w:t>
            </w:r>
            <w:r w:rsidR="009A7617" w:rsidRPr="00855FD0">
              <w:rPr>
                <w:sz w:val="27"/>
                <w:szCs w:val="27"/>
                <w:lang w:val="uk-UA" w:eastAsia="en-US"/>
              </w:rPr>
              <w:t>и</w:t>
            </w:r>
            <w:r w:rsidRPr="00855FD0">
              <w:rPr>
                <w:sz w:val="27"/>
                <w:szCs w:val="27"/>
                <w:lang w:val="uk-UA" w:eastAsia="en-US"/>
              </w:rPr>
              <w:t xml:space="preserve"> господарювання </w:t>
            </w:r>
          </w:p>
        </w:tc>
        <w:tc>
          <w:tcPr>
            <w:tcW w:w="1843" w:type="dxa"/>
          </w:tcPr>
          <w:p w14:paraId="25FBF7DF" w14:textId="615DCD7A" w:rsidR="001C29BC" w:rsidRPr="00855FD0" w:rsidRDefault="00F923EE">
            <w:pPr>
              <w:autoSpaceDE w:val="0"/>
              <w:autoSpaceDN w:val="0"/>
              <w:adjustRightInd w:val="0"/>
              <w:ind w:right="38"/>
              <w:rPr>
                <w:sz w:val="27"/>
                <w:szCs w:val="27"/>
                <w:lang w:val="uk-UA" w:eastAsia="en-US"/>
              </w:rPr>
            </w:pPr>
            <w:r w:rsidRPr="00855FD0">
              <w:rPr>
                <w:sz w:val="27"/>
                <w:szCs w:val="27"/>
                <w:lang w:val="uk-UA" w:eastAsia="en-US"/>
              </w:rPr>
              <w:t>П</w:t>
            </w:r>
            <w:r w:rsidR="001C29BC" w:rsidRPr="00855FD0">
              <w:rPr>
                <w:sz w:val="27"/>
                <w:szCs w:val="27"/>
                <w:lang w:val="uk-UA" w:eastAsia="en-US"/>
              </w:rPr>
              <w:t>озитивний</w:t>
            </w:r>
          </w:p>
        </w:tc>
        <w:tc>
          <w:tcPr>
            <w:tcW w:w="6378" w:type="dxa"/>
            <w:hideMark/>
          </w:tcPr>
          <w:p w14:paraId="0D4395AE" w14:textId="77777777" w:rsidR="001C29BC" w:rsidRDefault="001C29BC" w:rsidP="00DF6F87">
            <w:pPr>
              <w:autoSpaceDE w:val="0"/>
              <w:autoSpaceDN w:val="0"/>
              <w:adjustRightInd w:val="0"/>
              <w:jc w:val="both"/>
              <w:rPr>
                <w:sz w:val="27"/>
                <w:szCs w:val="27"/>
                <w:lang w:val="uk-UA" w:eastAsia="en-US"/>
              </w:rPr>
            </w:pPr>
            <w:r w:rsidRPr="00855FD0">
              <w:rPr>
                <w:sz w:val="27"/>
                <w:szCs w:val="27"/>
                <w:lang w:val="uk-UA" w:eastAsia="en-US"/>
              </w:rPr>
              <w:t xml:space="preserve">Прийняття </w:t>
            </w:r>
            <w:proofErr w:type="spellStart"/>
            <w:r w:rsidRPr="00855FD0">
              <w:rPr>
                <w:sz w:val="27"/>
                <w:szCs w:val="27"/>
                <w:lang w:val="uk-UA" w:eastAsia="en-US"/>
              </w:rPr>
              <w:t>проєкт</w:t>
            </w:r>
            <w:r w:rsidR="00CB0EF6" w:rsidRPr="00855FD0">
              <w:rPr>
                <w:sz w:val="27"/>
                <w:szCs w:val="27"/>
                <w:lang w:val="uk-UA" w:eastAsia="en-US"/>
              </w:rPr>
              <w:t>у</w:t>
            </w:r>
            <w:proofErr w:type="spellEnd"/>
            <w:r w:rsidRPr="00855FD0">
              <w:rPr>
                <w:sz w:val="27"/>
                <w:szCs w:val="27"/>
                <w:lang w:val="uk-UA" w:eastAsia="en-US"/>
              </w:rPr>
              <w:t xml:space="preserve"> </w:t>
            </w:r>
            <w:r w:rsidR="001E43B1" w:rsidRPr="00855FD0">
              <w:rPr>
                <w:sz w:val="27"/>
                <w:szCs w:val="27"/>
                <w:lang w:val="uk-UA" w:eastAsia="en-US"/>
              </w:rPr>
              <w:t>наказу</w:t>
            </w:r>
            <w:r w:rsidRPr="00855FD0">
              <w:rPr>
                <w:sz w:val="27"/>
                <w:szCs w:val="27"/>
                <w:lang w:val="uk-UA" w:eastAsia="en-US"/>
              </w:rPr>
              <w:t xml:space="preserve"> сприяти</w:t>
            </w:r>
            <w:r w:rsidR="001E43B1" w:rsidRPr="00855FD0">
              <w:rPr>
                <w:sz w:val="27"/>
                <w:szCs w:val="27"/>
                <w:lang w:val="uk-UA" w:eastAsia="en-US"/>
              </w:rPr>
              <w:t>ме</w:t>
            </w:r>
            <w:r w:rsidRPr="00855FD0">
              <w:rPr>
                <w:sz w:val="27"/>
                <w:szCs w:val="27"/>
                <w:lang w:val="uk-UA" w:eastAsia="en-US"/>
              </w:rPr>
              <w:t xml:space="preserve"> </w:t>
            </w:r>
            <w:r w:rsidR="001E43B1" w:rsidRPr="00855FD0">
              <w:rPr>
                <w:sz w:val="27"/>
                <w:szCs w:val="27"/>
                <w:lang w:val="uk-UA" w:eastAsia="en-US"/>
              </w:rPr>
              <w:t>ефективному</w:t>
            </w:r>
            <w:r w:rsidRPr="00855FD0">
              <w:rPr>
                <w:sz w:val="27"/>
                <w:szCs w:val="27"/>
                <w:lang w:val="uk-UA" w:eastAsia="en-US"/>
              </w:rPr>
              <w:t xml:space="preserve"> управлінн</w:t>
            </w:r>
            <w:r w:rsidR="001E43B1" w:rsidRPr="00855FD0">
              <w:rPr>
                <w:sz w:val="27"/>
                <w:szCs w:val="27"/>
                <w:lang w:val="uk-UA" w:eastAsia="en-US"/>
              </w:rPr>
              <w:t>ю</w:t>
            </w:r>
            <w:r w:rsidRPr="00855FD0">
              <w:rPr>
                <w:sz w:val="27"/>
                <w:szCs w:val="27"/>
                <w:lang w:val="uk-UA" w:eastAsia="en-US"/>
              </w:rPr>
              <w:t xml:space="preserve"> </w:t>
            </w:r>
            <w:r w:rsidR="001E43B1" w:rsidRPr="00855FD0">
              <w:rPr>
                <w:sz w:val="27"/>
                <w:szCs w:val="27"/>
                <w:lang w:val="uk-UA" w:eastAsia="en-US"/>
              </w:rPr>
              <w:t>установ</w:t>
            </w:r>
            <w:r w:rsidR="00393723" w:rsidRPr="00855FD0">
              <w:rPr>
                <w:sz w:val="27"/>
                <w:szCs w:val="27"/>
                <w:lang w:val="uk-UA" w:eastAsia="en-US"/>
              </w:rPr>
              <w:t>ками</w:t>
            </w:r>
            <w:r w:rsidR="001E43B1" w:rsidRPr="00855FD0">
              <w:rPr>
                <w:sz w:val="27"/>
                <w:szCs w:val="27"/>
                <w:lang w:val="uk-UA" w:eastAsia="en-US"/>
              </w:rPr>
              <w:t xml:space="preserve"> спалювання відходів та установ</w:t>
            </w:r>
            <w:r w:rsidR="00393723" w:rsidRPr="00855FD0">
              <w:rPr>
                <w:sz w:val="27"/>
                <w:szCs w:val="27"/>
                <w:lang w:val="uk-UA" w:eastAsia="en-US"/>
              </w:rPr>
              <w:t>ами</w:t>
            </w:r>
            <w:r w:rsidR="001E43B1" w:rsidRPr="00855FD0">
              <w:rPr>
                <w:sz w:val="27"/>
                <w:szCs w:val="27"/>
                <w:lang w:val="uk-UA" w:eastAsia="en-US"/>
              </w:rPr>
              <w:t xml:space="preserve"> сумісного спалювання відходів</w:t>
            </w:r>
            <w:r w:rsidR="00746CA7" w:rsidRPr="00855FD0">
              <w:rPr>
                <w:sz w:val="27"/>
                <w:szCs w:val="27"/>
                <w:lang w:val="uk-UA" w:eastAsia="en-US"/>
              </w:rPr>
              <w:t xml:space="preserve"> </w:t>
            </w:r>
            <w:r w:rsidR="002E50AA" w:rsidRPr="00855FD0">
              <w:rPr>
                <w:sz w:val="27"/>
                <w:szCs w:val="27"/>
                <w:lang w:val="uk-UA" w:eastAsia="en-US"/>
              </w:rPr>
              <w:t xml:space="preserve">та сприятиме </w:t>
            </w:r>
            <w:r w:rsidR="001E43B1" w:rsidRPr="00855FD0">
              <w:rPr>
                <w:sz w:val="27"/>
                <w:szCs w:val="27"/>
                <w:lang w:val="uk-UA" w:eastAsia="en-US"/>
              </w:rPr>
              <w:t>зменшенню</w:t>
            </w:r>
            <w:r w:rsidRPr="00855FD0">
              <w:rPr>
                <w:sz w:val="27"/>
                <w:szCs w:val="27"/>
                <w:lang w:val="uk-UA" w:eastAsia="en-US"/>
              </w:rPr>
              <w:t xml:space="preserve"> забрудненню навколишнь</w:t>
            </w:r>
            <w:r w:rsidR="002E1682" w:rsidRPr="00855FD0">
              <w:rPr>
                <w:sz w:val="27"/>
                <w:szCs w:val="27"/>
                <w:lang w:val="uk-UA" w:eastAsia="en-US"/>
              </w:rPr>
              <w:t>ого природного середовища</w:t>
            </w:r>
            <w:r w:rsidRPr="00855FD0">
              <w:rPr>
                <w:sz w:val="27"/>
                <w:szCs w:val="27"/>
                <w:lang w:val="uk-UA" w:eastAsia="en-US"/>
              </w:rPr>
              <w:t xml:space="preserve"> </w:t>
            </w:r>
          </w:p>
          <w:p w14:paraId="4E60FA95" w14:textId="1D2DB6EA" w:rsidR="00552BB3" w:rsidRPr="00855FD0" w:rsidRDefault="00552BB3" w:rsidP="00DF6F87">
            <w:pPr>
              <w:autoSpaceDE w:val="0"/>
              <w:autoSpaceDN w:val="0"/>
              <w:adjustRightInd w:val="0"/>
              <w:jc w:val="both"/>
              <w:rPr>
                <w:sz w:val="27"/>
                <w:szCs w:val="27"/>
                <w:lang w:val="uk-UA" w:eastAsia="en-US"/>
              </w:rPr>
            </w:pPr>
          </w:p>
        </w:tc>
      </w:tr>
      <w:tr w:rsidR="00CA74E6" w:rsidRPr="007C05D6" w14:paraId="7C386FAA" w14:textId="77777777" w:rsidTr="00EB3822">
        <w:tc>
          <w:tcPr>
            <w:tcW w:w="2093" w:type="dxa"/>
            <w:hideMark/>
          </w:tcPr>
          <w:p w14:paraId="5A89D5C7" w14:textId="77777777" w:rsidR="001C29BC" w:rsidRPr="00855FD0" w:rsidRDefault="001C29BC">
            <w:pPr>
              <w:autoSpaceDE w:val="0"/>
              <w:autoSpaceDN w:val="0"/>
              <w:adjustRightInd w:val="0"/>
              <w:ind w:right="29"/>
              <w:jc w:val="both"/>
              <w:rPr>
                <w:sz w:val="27"/>
                <w:szCs w:val="27"/>
                <w:lang w:val="uk-UA" w:eastAsia="en-US"/>
              </w:rPr>
            </w:pPr>
            <w:r w:rsidRPr="00855FD0">
              <w:rPr>
                <w:sz w:val="27"/>
                <w:szCs w:val="27"/>
                <w:lang w:val="uk-UA" w:eastAsia="en-US"/>
              </w:rPr>
              <w:t>3. Громадяни</w:t>
            </w:r>
          </w:p>
        </w:tc>
        <w:tc>
          <w:tcPr>
            <w:tcW w:w="1843" w:type="dxa"/>
          </w:tcPr>
          <w:p w14:paraId="21126BD4" w14:textId="15065AA4" w:rsidR="001C29BC" w:rsidRPr="00855FD0" w:rsidRDefault="00F923EE">
            <w:pPr>
              <w:autoSpaceDE w:val="0"/>
              <w:autoSpaceDN w:val="0"/>
              <w:adjustRightInd w:val="0"/>
              <w:rPr>
                <w:sz w:val="27"/>
                <w:szCs w:val="27"/>
                <w:lang w:val="uk-UA" w:eastAsia="en-US"/>
              </w:rPr>
            </w:pPr>
            <w:r w:rsidRPr="00855FD0">
              <w:rPr>
                <w:sz w:val="27"/>
                <w:szCs w:val="27"/>
                <w:lang w:val="uk-UA" w:eastAsia="en-US"/>
              </w:rPr>
              <w:t>П</w:t>
            </w:r>
            <w:r w:rsidR="001C29BC" w:rsidRPr="00855FD0">
              <w:rPr>
                <w:sz w:val="27"/>
                <w:szCs w:val="27"/>
                <w:lang w:val="uk-UA" w:eastAsia="en-US"/>
              </w:rPr>
              <w:t>озитивний</w:t>
            </w:r>
          </w:p>
        </w:tc>
        <w:tc>
          <w:tcPr>
            <w:tcW w:w="6378" w:type="dxa"/>
            <w:hideMark/>
          </w:tcPr>
          <w:p w14:paraId="74D1D9D2" w14:textId="77777777" w:rsidR="002E1682" w:rsidRDefault="001E43B1" w:rsidP="00DF6F87">
            <w:pPr>
              <w:tabs>
                <w:tab w:val="left" w:pos="851"/>
                <w:tab w:val="left" w:pos="1134"/>
              </w:tabs>
              <w:jc w:val="both"/>
              <w:rPr>
                <w:sz w:val="27"/>
                <w:szCs w:val="27"/>
                <w:lang w:val="uk-UA"/>
              </w:rPr>
            </w:pPr>
            <w:r w:rsidRPr="00855FD0">
              <w:rPr>
                <w:sz w:val="27"/>
                <w:szCs w:val="27"/>
                <w:lang w:val="uk-UA" w:eastAsia="en-US"/>
              </w:rPr>
              <w:t xml:space="preserve">Прийняття </w:t>
            </w:r>
            <w:proofErr w:type="spellStart"/>
            <w:r w:rsidRPr="00855FD0">
              <w:rPr>
                <w:sz w:val="27"/>
                <w:szCs w:val="27"/>
                <w:lang w:val="uk-UA" w:eastAsia="en-US"/>
              </w:rPr>
              <w:t>проєкт</w:t>
            </w:r>
            <w:r w:rsidR="00CB0EF6" w:rsidRPr="00855FD0">
              <w:rPr>
                <w:sz w:val="27"/>
                <w:szCs w:val="27"/>
                <w:lang w:val="uk-UA" w:eastAsia="en-US"/>
              </w:rPr>
              <w:t>у</w:t>
            </w:r>
            <w:proofErr w:type="spellEnd"/>
            <w:r w:rsidRPr="00855FD0">
              <w:rPr>
                <w:sz w:val="27"/>
                <w:szCs w:val="27"/>
                <w:lang w:val="uk-UA" w:eastAsia="en-US"/>
              </w:rPr>
              <w:t xml:space="preserve"> наказу сприятиме </w:t>
            </w:r>
            <w:r w:rsidRPr="00855FD0">
              <w:rPr>
                <w:bCs/>
                <w:sz w:val="27"/>
                <w:szCs w:val="27"/>
                <w:lang w:val="uk-UA" w:eastAsia="uk-UA"/>
              </w:rPr>
              <w:t xml:space="preserve">створенню передумов для зменшення ризиків для здоров’я населення та </w:t>
            </w:r>
            <w:r w:rsidR="00C025FF" w:rsidRPr="00855FD0">
              <w:rPr>
                <w:sz w:val="27"/>
                <w:szCs w:val="27"/>
                <w:lang w:val="uk-UA"/>
              </w:rPr>
              <w:t xml:space="preserve">запобігання, зменшення та/або обмеження до максимально можливого ступеня забруднення навколишнього природного середовища, у тому числі викидів </w:t>
            </w:r>
            <w:r w:rsidR="00746CA7" w:rsidRPr="00855FD0">
              <w:rPr>
                <w:sz w:val="27"/>
                <w:szCs w:val="27"/>
                <w:lang w:val="uk-UA"/>
              </w:rPr>
              <w:t xml:space="preserve">(скидів) </w:t>
            </w:r>
            <w:r w:rsidR="00C025FF" w:rsidRPr="00855FD0">
              <w:rPr>
                <w:sz w:val="27"/>
                <w:szCs w:val="27"/>
                <w:lang w:val="uk-UA"/>
              </w:rPr>
              <w:t>небезпечних речовин, що виділяються внаслідок горіння, в атмосферне повітря, ґрунти, поверхневі та підземні води, та викликаног</w:t>
            </w:r>
            <w:r w:rsidR="002E1682" w:rsidRPr="00855FD0">
              <w:rPr>
                <w:sz w:val="27"/>
                <w:szCs w:val="27"/>
                <w:lang w:val="uk-UA"/>
              </w:rPr>
              <w:t>о цим ризику для здоров’я людей</w:t>
            </w:r>
          </w:p>
          <w:p w14:paraId="5ABF6953" w14:textId="7DCF015A" w:rsidR="00552BB3" w:rsidRPr="00855FD0" w:rsidRDefault="00552BB3" w:rsidP="00DF6F87">
            <w:pPr>
              <w:tabs>
                <w:tab w:val="left" w:pos="851"/>
                <w:tab w:val="left" w:pos="1134"/>
              </w:tabs>
              <w:jc w:val="both"/>
              <w:rPr>
                <w:bCs/>
                <w:sz w:val="27"/>
                <w:szCs w:val="27"/>
                <w:lang w:val="uk-UA" w:eastAsia="uk-UA"/>
              </w:rPr>
            </w:pPr>
          </w:p>
        </w:tc>
      </w:tr>
    </w:tbl>
    <w:p w14:paraId="1C20B6C9" w14:textId="2A381AE2" w:rsidR="001C29BC" w:rsidRPr="00855FD0" w:rsidRDefault="001C29BC" w:rsidP="001C29BC">
      <w:pPr>
        <w:autoSpaceDE w:val="0"/>
        <w:autoSpaceDN w:val="0"/>
        <w:adjustRightInd w:val="0"/>
        <w:ind w:right="-998" w:firstLine="709"/>
        <w:jc w:val="both"/>
        <w:rPr>
          <w:sz w:val="27"/>
          <w:szCs w:val="27"/>
          <w:lang w:val="uk-UA"/>
        </w:rPr>
      </w:pPr>
    </w:p>
    <w:p w14:paraId="2E10F165" w14:textId="77777777" w:rsidR="001C29BC" w:rsidRPr="00855FD0" w:rsidRDefault="001C29BC" w:rsidP="001C29BC">
      <w:pPr>
        <w:autoSpaceDE w:val="0"/>
        <w:autoSpaceDN w:val="0"/>
        <w:adjustRightInd w:val="0"/>
        <w:ind w:right="-998" w:firstLine="709"/>
        <w:jc w:val="both"/>
        <w:rPr>
          <w:b/>
          <w:bCs/>
          <w:sz w:val="27"/>
          <w:szCs w:val="27"/>
          <w:lang w:val="uk-UA"/>
        </w:rPr>
      </w:pPr>
    </w:p>
    <w:p w14:paraId="43CC90D8" w14:textId="4782A7B3" w:rsidR="004815C7" w:rsidRPr="00855FD0" w:rsidRDefault="004815C7" w:rsidP="004815C7">
      <w:pPr>
        <w:tabs>
          <w:tab w:val="center" w:pos="4395"/>
          <w:tab w:val="right" w:pos="9498"/>
        </w:tabs>
        <w:autoSpaceDE w:val="0"/>
        <w:autoSpaceDN w:val="0"/>
        <w:adjustRightInd w:val="0"/>
        <w:ind w:right="-998" w:hanging="142"/>
        <w:jc w:val="both"/>
        <w:rPr>
          <w:b/>
          <w:bCs/>
          <w:sz w:val="27"/>
          <w:szCs w:val="27"/>
          <w:lang w:val="uk-UA"/>
        </w:rPr>
      </w:pPr>
      <w:r w:rsidRPr="00855FD0">
        <w:rPr>
          <w:b/>
          <w:bCs/>
          <w:sz w:val="27"/>
          <w:szCs w:val="27"/>
          <w:lang w:val="uk-UA"/>
        </w:rPr>
        <w:t>Міністр</w:t>
      </w:r>
      <w:r w:rsidR="000E1E79" w:rsidRPr="00855FD0">
        <w:rPr>
          <w:b/>
          <w:bCs/>
          <w:sz w:val="27"/>
          <w:szCs w:val="27"/>
          <w:lang w:val="uk-UA"/>
        </w:rPr>
        <w:t xml:space="preserve"> </w:t>
      </w:r>
      <w:r w:rsidRPr="00855FD0">
        <w:rPr>
          <w:b/>
          <w:bCs/>
          <w:sz w:val="27"/>
          <w:szCs w:val="27"/>
          <w:lang w:val="uk-UA"/>
        </w:rPr>
        <w:t>захисту довкілля та</w:t>
      </w:r>
    </w:p>
    <w:p w14:paraId="19DD8457" w14:textId="6C133C85" w:rsidR="004815C7" w:rsidRPr="00855FD0" w:rsidRDefault="004815C7" w:rsidP="004815C7">
      <w:pPr>
        <w:tabs>
          <w:tab w:val="center" w:pos="4395"/>
          <w:tab w:val="right" w:pos="9498"/>
        </w:tabs>
        <w:autoSpaceDE w:val="0"/>
        <w:autoSpaceDN w:val="0"/>
        <w:adjustRightInd w:val="0"/>
        <w:ind w:right="-998" w:hanging="142"/>
        <w:jc w:val="both"/>
        <w:rPr>
          <w:b/>
          <w:bCs/>
          <w:sz w:val="27"/>
          <w:szCs w:val="27"/>
          <w:lang w:val="uk-UA"/>
        </w:rPr>
      </w:pPr>
      <w:r w:rsidRPr="00855FD0">
        <w:rPr>
          <w:b/>
          <w:bCs/>
          <w:sz w:val="27"/>
          <w:szCs w:val="27"/>
          <w:lang w:val="uk-UA"/>
        </w:rPr>
        <w:t>природних ресурсів України</w:t>
      </w:r>
      <w:r w:rsidRPr="00855FD0">
        <w:rPr>
          <w:b/>
          <w:bCs/>
          <w:sz w:val="27"/>
          <w:szCs w:val="27"/>
          <w:lang w:val="uk-UA"/>
        </w:rPr>
        <w:tab/>
        <w:t xml:space="preserve">                        </w:t>
      </w:r>
      <w:r w:rsidR="000E1E79" w:rsidRPr="00855FD0">
        <w:rPr>
          <w:b/>
          <w:bCs/>
          <w:sz w:val="27"/>
          <w:szCs w:val="27"/>
          <w:lang w:val="uk-UA"/>
        </w:rPr>
        <w:t xml:space="preserve">                          </w:t>
      </w:r>
      <w:r w:rsidRPr="00855FD0">
        <w:rPr>
          <w:b/>
          <w:bCs/>
          <w:sz w:val="27"/>
          <w:szCs w:val="27"/>
          <w:lang w:val="uk-UA"/>
        </w:rPr>
        <w:t xml:space="preserve">               </w:t>
      </w:r>
      <w:r w:rsidR="000E1E79" w:rsidRPr="00855FD0">
        <w:rPr>
          <w:b/>
          <w:sz w:val="27"/>
          <w:szCs w:val="27"/>
          <w:lang w:val="uk-UA"/>
        </w:rPr>
        <w:t xml:space="preserve">Світлана </w:t>
      </w:r>
      <w:r w:rsidR="00E36F6F" w:rsidRPr="00855FD0">
        <w:rPr>
          <w:b/>
          <w:sz w:val="27"/>
          <w:szCs w:val="27"/>
          <w:lang w:val="uk-UA"/>
        </w:rPr>
        <w:t>ГРИНЧУК</w:t>
      </w:r>
    </w:p>
    <w:p w14:paraId="13D5D7D0" w14:textId="77D3BC5D" w:rsidR="0059372C" w:rsidRPr="00855FD0" w:rsidRDefault="001C29BC" w:rsidP="00855FD0">
      <w:pPr>
        <w:autoSpaceDE w:val="0"/>
        <w:autoSpaceDN w:val="0"/>
        <w:adjustRightInd w:val="0"/>
        <w:spacing w:before="240"/>
        <w:ind w:right="-998" w:hanging="142"/>
        <w:rPr>
          <w:sz w:val="27"/>
          <w:szCs w:val="27"/>
          <w:lang w:val="uk-UA"/>
        </w:rPr>
      </w:pPr>
      <w:r w:rsidRPr="00855FD0">
        <w:rPr>
          <w:sz w:val="27"/>
          <w:szCs w:val="27"/>
          <w:lang w:val="uk-UA"/>
        </w:rPr>
        <w:t>____ __________ 202</w:t>
      </w:r>
      <w:r w:rsidR="00BC7E6A">
        <w:rPr>
          <w:sz w:val="27"/>
          <w:szCs w:val="27"/>
          <w:lang w:val="uk-UA"/>
        </w:rPr>
        <w:t>5</w:t>
      </w:r>
      <w:r w:rsidRPr="00855FD0">
        <w:rPr>
          <w:sz w:val="27"/>
          <w:szCs w:val="27"/>
          <w:lang w:val="uk-UA"/>
        </w:rPr>
        <w:t xml:space="preserve"> р.</w:t>
      </w:r>
    </w:p>
    <w:sectPr w:rsidR="0059372C" w:rsidRPr="00855FD0" w:rsidSect="00B1287D">
      <w:headerReference w:type="default" r:id="rId8"/>
      <w:pgSz w:w="12240" w:h="15840"/>
      <w:pgMar w:top="1135" w:right="758"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27672" w14:textId="77777777" w:rsidR="00180085" w:rsidRDefault="00180085" w:rsidP="00157C5B">
      <w:r>
        <w:separator/>
      </w:r>
    </w:p>
  </w:endnote>
  <w:endnote w:type="continuationSeparator" w:id="0">
    <w:p w14:paraId="64D0B567" w14:textId="77777777" w:rsidR="00180085" w:rsidRDefault="00180085" w:rsidP="0015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A7D0" w14:textId="77777777" w:rsidR="00180085" w:rsidRDefault="00180085" w:rsidP="00157C5B">
      <w:r>
        <w:separator/>
      </w:r>
    </w:p>
  </w:footnote>
  <w:footnote w:type="continuationSeparator" w:id="0">
    <w:p w14:paraId="5602598F" w14:textId="77777777" w:rsidR="00180085" w:rsidRDefault="00180085" w:rsidP="0015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03583"/>
      <w:docPartObj>
        <w:docPartGallery w:val="Page Numbers (Top of Page)"/>
        <w:docPartUnique/>
      </w:docPartObj>
    </w:sdtPr>
    <w:sdtEndPr/>
    <w:sdtContent>
      <w:p w14:paraId="32B21462" w14:textId="3AF671A6" w:rsidR="00157C5B" w:rsidRDefault="00157C5B" w:rsidP="00157C5B">
        <w:pPr>
          <w:pStyle w:val="ae"/>
          <w:jc w:val="center"/>
        </w:pPr>
        <w:r>
          <w:fldChar w:fldCharType="begin"/>
        </w:r>
        <w:r>
          <w:instrText>PAGE   \* MERGEFORMAT</w:instrText>
        </w:r>
        <w:r>
          <w:fldChar w:fldCharType="separate"/>
        </w:r>
        <w:r w:rsidR="007C05D6">
          <w:rPr>
            <w:noProof/>
          </w:rPr>
          <w:t>5</w:t>
        </w:r>
        <w:r>
          <w:fldChar w:fldCharType="end"/>
        </w:r>
      </w:p>
    </w:sdtContent>
  </w:sdt>
  <w:p w14:paraId="61D60CE2" w14:textId="77777777" w:rsidR="00157C5B" w:rsidRDefault="00157C5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16"/>
    <w:multiLevelType w:val="hybridMultilevel"/>
    <w:tmpl w:val="65200756"/>
    <w:lvl w:ilvl="0" w:tplc="D794E30C">
      <w:start w:val="1"/>
      <w:numFmt w:val="decimal"/>
      <w:lvlText w:val="%1."/>
      <w:lvlJc w:val="left"/>
      <w:pPr>
        <w:ind w:left="3196" w:hanging="360"/>
      </w:pPr>
      <w:rPr>
        <w:rFonts w:hint="default"/>
        <w:b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54A5C"/>
    <w:multiLevelType w:val="hybridMultilevel"/>
    <w:tmpl w:val="201E9000"/>
    <w:lvl w:ilvl="0" w:tplc="8FBA3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916D3C"/>
    <w:multiLevelType w:val="hybridMultilevel"/>
    <w:tmpl w:val="A4D2ADF6"/>
    <w:lvl w:ilvl="0" w:tplc="64C07AD0">
      <w:start w:val="1"/>
      <w:numFmt w:val="decimal"/>
      <w:lvlText w:val="%1."/>
      <w:lvlJc w:val="center"/>
      <w:pPr>
        <w:ind w:left="36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 w15:restartNumberingAfterBreak="0">
    <w:nsid w:val="420F0BDB"/>
    <w:multiLevelType w:val="hybridMultilevel"/>
    <w:tmpl w:val="F1109126"/>
    <w:lvl w:ilvl="0" w:tplc="58004B08">
      <w:start w:val="1"/>
      <w:numFmt w:val="decimal"/>
      <w:suff w:val="space"/>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73"/>
    <w:rsid w:val="00010125"/>
    <w:rsid w:val="000149C4"/>
    <w:rsid w:val="00044A8F"/>
    <w:rsid w:val="00051146"/>
    <w:rsid w:val="000633F3"/>
    <w:rsid w:val="00067BF7"/>
    <w:rsid w:val="0008399F"/>
    <w:rsid w:val="00084DE8"/>
    <w:rsid w:val="000916A1"/>
    <w:rsid w:val="000A3F2D"/>
    <w:rsid w:val="000B0CDB"/>
    <w:rsid w:val="000D1B45"/>
    <w:rsid w:val="000D400F"/>
    <w:rsid w:val="000D5328"/>
    <w:rsid w:val="000E1E79"/>
    <w:rsid w:val="001066ED"/>
    <w:rsid w:val="00110FBC"/>
    <w:rsid w:val="001127B2"/>
    <w:rsid w:val="00127AF3"/>
    <w:rsid w:val="001547FE"/>
    <w:rsid w:val="00155EAC"/>
    <w:rsid w:val="00157C5B"/>
    <w:rsid w:val="00180085"/>
    <w:rsid w:val="0018346C"/>
    <w:rsid w:val="001924D5"/>
    <w:rsid w:val="00192ED0"/>
    <w:rsid w:val="00195CF6"/>
    <w:rsid w:val="001A6CF6"/>
    <w:rsid w:val="001B65A3"/>
    <w:rsid w:val="001C29BC"/>
    <w:rsid w:val="001D48CF"/>
    <w:rsid w:val="001E43B1"/>
    <w:rsid w:val="001E554B"/>
    <w:rsid w:val="001F61E1"/>
    <w:rsid w:val="00204586"/>
    <w:rsid w:val="002407F9"/>
    <w:rsid w:val="002417C4"/>
    <w:rsid w:val="002533FE"/>
    <w:rsid w:val="002A2D46"/>
    <w:rsid w:val="002C1B6D"/>
    <w:rsid w:val="002C4CEE"/>
    <w:rsid w:val="002E1682"/>
    <w:rsid w:val="002E50AA"/>
    <w:rsid w:val="00310169"/>
    <w:rsid w:val="00321837"/>
    <w:rsid w:val="00333CD5"/>
    <w:rsid w:val="00351D74"/>
    <w:rsid w:val="00380BF9"/>
    <w:rsid w:val="00390EFC"/>
    <w:rsid w:val="00393723"/>
    <w:rsid w:val="003B1174"/>
    <w:rsid w:val="003C5EB8"/>
    <w:rsid w:val="003C7AC8"/>
    <w:rsid w:val="003F5BAB"/>
    <w:rsid w:val="00403AA2"/>
    <w:rsid w:val="00405614"/>
    <w:rsid w:val="004357E9"/>
    <w:rsid w:val="00472ECB"/>
    <w:rsid w:val="004815C7"/>
    <w:rsid w:val="00495DF7"/>
    <w:rsid w:val="004A2474"/>
    <w:rsid w:val="004A2B40"/>
    <w:rsid w:val="004A5697"/>
    <w:rsid w:val="004F60AB"/>
    <w:rsid w:val="005118DC"/>
    <w:rsid w:val="00522A0A"/>
    <w:rsid w:val="00527321"/>
    <w:rsid w:val="005445BA"/>
    <w:rsid w:val="00552BB3"/>
    <w:rsid w:val="005802C5"/>
    <w:rsid w:val="0059372C"/>
    <w:rsid w:val="00595F8A"/>
    <w:rsid w:val="005F2079"/>
    <w:rsid w:val="005F36A6"/>
    <w:rsid w:val="005F7F36"/>
    <w:rsid w:val="00611946"/>
    <w:rsid w:val="006248A6"/>
    <w:rsid w:val="00652307"/>
    <w:rsid w:val="00671B63"/>
    <w:rsid w:val="006815E4"/>
    <w:rsid w:val="00691ED8"/>
    <w:rsid w:val="006B45AF"/>
    <w:rsid w:val="006E1759"/>
    <w:rsid w:val="0070262A"/>
    <w:rsid w:val="00706CA9"/>
    <w:rsid w:val="007164F6"/>
    <w:rsid w:val="00730B5B"/>
    <w:rsid w:val="00746CA7"/>
    <w:rsid w:val="00750487"/>
    <w:rsid w:val="00753157"/>
    <w:rsid w:val="00770281"/>
    <w:rsid w:val="0079626C"/>
    <w:rsid w:val="007C05D6"/>
    <w:rsid w:val="007C0810"/>
    <w:rsid w:val="007E6897"/>
    <w:rsid w:val="007E73EC"/>
    <w:rsid w:val="00801D7C"/>
    <w:rsid w:val="00803447"/>
    <w:rsid w:val="00807766"/>
    <w:rsid w:val="008102EF"/>
    <w:rsid w:val="008141B5"/>
    <w:rsid w:val="00815F21"/>
    <w:rsid w:val="00823845"/>
    <w:rsid w:val="00824BA5"/>
    <w:rsid w:val="00835969"/>
    <w:rsid w:val="00855FD0"/>
    <w:rsid w:val="008842A5"/>
    <w:rsid w:val="00886866"/>
    <w:rsid w:val="00892D38"/>
    <w:rsid w:val="008A10E8"/>
    <w:rsid w:val="008C0C95"/>
    <w:rsid w:val="008C4B7B"/>
    <w:rsid w:val="008D2444"/>
    <w:rsid w:val="008D2C20"/>
    <w:rsid w:val="008D627C"/>
    <w:rsid w:val="008D74C3"/>
    <w:rsid w:val="008E0674"/>
    <w:rsid w:val="00920135"/>
    <w:rsid w:val="00925AD2"/>
    <w:rsid w:val="009415F1"/>
    <w:rsid w:val="009449E1"/>
    <w:rsid w:val="00965368"/>
    <w:rsid w:val="0097211E"/>
    <w:rsid w:val="009A698B"/>
    <w:rsid w:val="009A7617"/>
    <w:rsid w:val="009C1D5E"/>
    <w:rsid w:val="009D20E3"/>
    <w:rsid w:val="009D4D02"/>
    <w:rsid w:val="009E265C"/>
    <w:rsid w:val="00A054F2"/>
    <w:rsid w:val="00A069E6"/>
    <w:rsid w:val="00A73F23"/>
    <w:rsid w:val="00A947D4"/>
    <w:rsid w:val="00A95988"/>
    <w:rsid w:val="00AA423C"/>
    <w:rsid w:val="00AD4EDE"/>
    <w:rsid w:val="00AD5789"/>
    <w:rsid w:val="00AD7911"/>
    <w:rsid w:val="00AE3D8A"/>
    <w:rsid w:val="00AF7361"/>
    <w:rsid w:val="00B11A6B"/>
    <w:rsid w:val="00B1287D"/>
    <w:rsid w:val="00B968A6"/>
    <w:rsid w:val="00BB2E20"/>
    <w:rsid w:val="00BC7E6A"/>
    <w:rsid w:val="00BD3282"/>
    <w:rsid w:val="00BD5FCE"/>
    <w:rsid w:val="00BF633A"/>
    <w:rsid w:val="00C025FF"/>
    <w:rsid w:val="00C21CC9"/>
    <w:rsid w:val="00C32173"/>
    <w:rsid w:val="00C53A9D"/>
    <w:rsid w:val="00C6690B"/>
    <w:rsid w:val="00C774F0"/>
    <w:rsid w:val="00CA74E6"/>
    <w:rsid w:val="00CB0EF6"/>
    <w:rsid w:val="00CC7856"/>
    <w:rsid w:val="00CD63C5"/>
    <w:rsid w:val="00CF5023"/>
    <w:rsid w:val="00D17414"/>
    <w:rsid w:val="00D32D12"/>
    <w:rsid w:val="00D74AD5"/>
    <w:rsid w:val="00D7566C"/>
    <w:rsid w:val="00DA53A5"/>
    <w:rsid w:val="00DB1EE6"/>
    <w:rsid w:val="00DB3284"/>
    <w:rsid w:val="00DF62CE"/>
    <w:rsid w:val="00DF6F87"/>
    <w:rsid w:val="00E1581C"/>
    <w:rsid w:val="00E16D47"/>
    <w:rsid w:val="00E36F6F"/>
    <w:rsid w:val="00E52034"/>
    <w:rsid w:val="00E73973"/>
    <w:rsid w:val="00E91BC6"/>
    <w:rsid w:val="00EA27E1"/>
    <w:rsid w:val="00EB3822"/>
    <w:rsid w:val="00EB432F"/>
    <w:rsid w:val="00EE1F0B"/>
    <w:rsid w:val="00EE347D"/>
    <w:rsid w:val="00EE68B6"/>
    <w:rsid w:val="00F00ECF"/>
    <w:rsid w:val="00F04316"/>
    <w:rsid w:val="00F13A92"/>
    <w:rsid w:val="00F50987"/>
    <w:rsid w:val="00F53DD5"/>
    <w:rsid w:val="00F6276A"/>
    <w:rsid w:val="00F64806"/>
    <w:rsid w:val="00F71E08"/>
    <w:rsid w:val="00F77D9D"/>
    <w:rsid w:val="00F8096A"/>
    <w:rsid w:val="00F923EE"/>
    <w:rsid w:val="00F93925"/>
    <w:rsid w:val="00F965A7"/>
    <w:rsid w:val="00FA0D35"/>
    <w:rsid w:val="00FB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B680"/>
  <w15:chartTrackingRefBased/>
  <w15:docId w15:val="{B9E410C9-8095-474C-81BA-DB54B4FD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p1,List Paragraph11,IN2 List Paragraph"/>
    <w:basedOn w:val="a"/>
    <w:link w:val="a4"/>
    <w:uiPriority w:val="1"/>
    <w:qFormat/>
    <w:rsid w:val="00E73973"/>
    <w:pPr>
      <w:ind w:left="720"/>
      <w:contextualSpacing/>
    </w:pPr>
  </w:style>
  <w:style w:type="paragraph" w:styleId="a5">
    <w:name w:val="Normal (Web)"/>
    <w:basedOn w:val="a"/>
    <w:uiPriority w:val="99"/>
    <w:unhideWhenUsed/>
    <w:rsid w:val="00E73973"/>
    <w:pPr>
      <w:spacing w:before="100" w:beforeAutospacing="1" w:after="100" w:afterAutospacing="1"/>
    </w:pPr>
  </w:style>
  <w:style w:type="paragraph" w:customStyle="1" w:styleId="tj">
    <w:name w:val="tj"/>
    <w:basedOn w:val="a"/>
    <w:uiPriority w:val="99"/>
    <w:rsid w:val="00E73973"/>
    <w:pPr>
      <w:spacing w:before="100" w:beforeAutospacing="1" w:after="100" w:afterAutospacing="1"/>
    </w:pPr>
  </w:style>
  <w:style w:type="character" w:customStyle="1" w:styleId="a4">
    <w:name w:val="Абзац списка Знак"/>
    <w:aliases w:val="List Paragraph1 Знак,lp1 Знак,List Paragraph11 Знак,IN2 List Paragraph Знак"/>
    <w:link w:val="a3"/>
    <w:uiPriority w:val="1"/>
    <w:locked/>
    <w:rsid w:val="001C29B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80BF9"/>
    <w:rPr>
      <w:sz w:val="16"/>
      <w:szCs w:val="16"/>
    </w:rPr>
  </w:style>
  <w:style w:type="paragraph" w:styleId="a7">
    <w:name w:val="annotation text"/>
    <w:basedOn w:val="a"/>
    <w:link w:val="a8"/>
    <w:uiPriority w:val="99"/>
    <w:semiHidden/>
    <w:unhideWhenUsed/>
    <w:rsid w:val="00380BF9"/>
    <w:rPr>
      <w:sz w:val="20"/>
      <w:szCs w:val="20"/>
    </w:rPr>
  </w:style>
  <w:style w:type="character" w:customStyle="1" w:styleId="a8">
    <w:name w:val="Текст примечания Знак"/>
    <w:basedOn w:val="a0"/>
    <w:link w:val="a7"/>
    <w:uiPriority w:val="99"/>
    <w:semiHidden/>
    <w:rsid w:val="00380BF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80BF9"/>
    <w:rPr>
      <w:b/>
      <w:bCs/>
    </w:rPr>
  </w:style>
  <w:style w:type="character" w:customStyle="1" w:styleId="aa">
    <w:name w:val="Тема примечания Знак"/>
    <w:basedOn w:val="a8"/>
    <w:link w:val="a9"/>
    <w:uiPriority w:val="99"/>
    <w:semiHidden/>
    <w:rsid w:val="00380BF9"/>
    <w:rPr>
      <w:rFonts w:ascii="Times New Roman" w:eastAsia="Times New Roman" w:hAnsi="Times New Roman" w:cs="Times New Roman"/>
      <w:b/>
      <w:bCs/>
      <w:sz w:val="20"/>
      <w:szCs w:val="20"/>
      <w:lang w:eastAsia="ru-RU"/>
    </w:rPr>
  </w:style>
  <w:style w:type="paragraph" w:styleId="ab">
    <w:name w:val="Revision"/>
    <w:hidden/>
    <w:uiPriority w:val="99"/>
    <w:semiHidden/>
    <w:rsid w:val="00AE3D8A"/>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57C5B"/>
    <w:rPr>
      <w:rFonts w:ascii="Segoe UI" w:hAnsi="Segoe UI" w:cs="Segoe UI"/>
      <w:sz w:val="18"/>
      <w:szCs w:val="18"/>
    </w:rPr>
  </w:style>
  <w:style w:type="character" w:customStyle="1" w:styleId="ad">
    <w:name w:val="Текст выноски Знак"/>
    <w:basedOn w:val="a0"/>
    <w:link w:val="ac"/>
    <w:uiPriority w:val="99"/>
    <w:semiHidden/>
    <w:rsid w:val="00157C5B"/>
    <w:rPr>
      <w:rFonts w:ascii="Segoe UI" w:eastAsia="Times New Roman" w:hAnsi="Segoe UI" w:cs="Segoe UI"/>
      <w:sz w:val="18"/>
      <w:szCs w:val="18"/>
      <w:lang w:eastAsia="ru-RU"/>
    </w:rPr>
  </w:style>
  <w:style w:type="paragraph" w:styleId="ae">
    <w:name w:val="header"/>
    <w:basedOn w:val="a"/>
    <w:link w:val="af"/>
    <w:uiPriority w:val="99"/>
    <w:unhideWhenUsed/>
    <w:rsid w:val="00157C5B"/>
    <w:pPr>
      <w:tabs>
        <w:tab w:val="center" w:pos="4819"/>
        <w:tab w:val="right" w:pos="9639"/>
      </w:tabs>
    </w:pPr>
  </w:style>
  <w:style w:type="character" w:customStyle="1" w:styleId="af">
    <w:name w:val="Верхний колонтитул Знак"/>
    <w:basedOn w:val="a0"/>
    <w:link w:val="ae"/>
    <w:uiPriority w:val="99"/>
    <w:rsid w:val="00157C5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57C5B"/>
    <w:pPr>
      <w:tabs>
        <w:tab w:val="center" w:pos="4819"/>
        <w:tab w:val="right" w:pos="9639"/>
      </w:tabs>
    </w:pPr>
  </w:style>
  <w:style w:type="character" w:customStyle="1" w:styleId="af1">
    <w:name w:val="Нижний колонтитул Знак"/>
    <w:basedOn w:val="a0"/>
    <w:link w:val="af0"/>
    <w:uiPriority w:val="99"/>
    <w:rsid w:val="00157C5B"/>
    <w:rPr>
      <w:rFonts w:ascii="Times New Roman" w:eastAsia="Times New Roman" w:hAnsi="Times New Roman" w:cs="Times New Roman"/>
      <w:sz w:val="24"/>
      <w:szCs w:val="24"/>
      <w:lang w:eastAsia="ru-RU"/>
    </w:rPr>
  </w:style>
  <w:style w:type="paragraph" w:customStyle="1" w:styleId="Default">
    <w:name w:val="Default"/>
    <w:uiPriority w:val="99"/>
    <w:rsid w:val="00155E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qFormat/>
    <w:rsid w:val="00403A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C8CE8-08A1-45BC-9D2A-4526EC482F8A}">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7143</Words>
  <Characters>4073</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 Natalia</dc:creator>
  <cp:keywords/>
  <dc:description/>
  <cp:lastModifiedBy>Баннікова Ірина Олександрівна</cp:lastModifiedBy>
  <cp:revision>6</cp:revision>
  <dcterms:created xsi:type="dcterms:W3CDTF">2024-12-16T15:22:00Z</dcterms:created>
  <dcterms:modified xsi:type="dcterms:W3CDTF">2025-01-16T09:39:00Z</dcterms:modified>
</cp:coreProperties>
</file>