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41" w:rsidRPr="00572677" w:rsidRDefault="000E4E5D" w:rsidP="00C9540D">
      <w:pPr>
        <w:pStyle w:val="aa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>ПОЯСНЮВАЛЬНА ЗАПИСКА</w:t>
      </w:r>
    </w:p>
    <w:p w:rsidR="00561692" w:rsidRPr="00572677" w:rsidRDefault="000E4E5D" w:rsidP="00064005">
      <w:pPr>
        <w:pStyle w:val="StyleZakonu"/>
        <w:spacing w:after="0" w:line="240" w:lineRule="auto"/>
        <w:ind w:firstLine="0"/>
        <w:contextualSpacing/>
        <w:jc w:val="center"/>
        <w:rPr>
          <w:b/>
          <w:color w:val="000000" w:themeColor="text1"/>
          <w:sz w:val="28"/>
          <w:szCs w:val="28"/>
        </w:rPr>
      </w:pPr>
      <w:r w:rsidRPr="00572677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до </w:t>
      </w:r>
      <w:proofErr w:type="spellStart"/>
      <w:r w:rsidRPr="00572677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проєкту</w:t>
      </w:r>
      <w:proofErr w:type="spellEnd"/>
      <w:r w:rsidRPr="00572677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Закону України «</w:t>
      </w:r>
      <w:r w:rsidR="00064005" w:rsidRPr="00572677">
        <w:rPr>
          <w:b/>
          <w:color w:val="000000" w:themeColor="text1"/>
          <w:sz w:val="28"/>
          <w:szCs w:val="28"/>
        </w:rPr>
        <w:t>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</w:t>
      </w:r>
      <w:r w:rsidR="00561692" w:rsidRPr="00572677">
        <w:rPr>
          <w:b/>
          <w:color w:val="000000" w:themeColor="text1"/>
          <w:sz w:val="28"/>
          <w:szCs w:val="28"/>
        </w:rPr>
        <w:t>»</w:t>
      </w:r>
    </w:p>
    <w:p w:rsidR="00C94EF5" w:rsidRPr="00572677" w:rsidRDefault="00C94EF5" w:rsidP="00C9540D">
      <w:pPr>
        <w:spacing w:line="240" w:lineRule="auto"/>
        <w:ind w:firstLine="0"/>
        <w:rPr>
          <w:rFonts w:cs="Times New Roman"/>
          <w:b/>
          <w:color w:val="000000" w:themeColor="text1"/>
          <w:szCs w:val="28"/>
        </w:rPr>
      </w:pP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b/>
          <w:color w:val="000000" w:themeColor="text1"/>
          <w:szCs w:val="28"/>
        </w:rPr>
      </w:pPr>
      <w:r w:rsidRPr="00572677">
        <w:rPr>
          <w:rFonts w:cs="Times New Roman"/>
          <w:b/>
          <w:color w:val="000000" w:themeColor="text1"/>
          <w:szCs w:val="28"/>
        </w:rPr>
        <w:t>1. Мета</w:t>
      </w:r>
    </w:p>
    <w:p w:rsidR="0043533F" w:rsidRPr="00572677" w:rsidRDefault="00086F4B" w:rsidP="00C9540D">
      <w:pPr>
        <w:pStyle w:val="StyleZakonu"/>
        <w:spacing w:after="0" w:line="240" w:lineRule="auto"/>
        <w:ind w:firstLine="567"/>
        <w:contextualSpacing/>
        <w:rPr>
          <w:color w:val="000000" w:themeColor="text1"/>
          <w:sz w:val="28"/>
          <w:szCs w:val="28"/>
        </w:rPr>
      </w:pPr>
      <w:proofErr w:type="spellStart"/>
      <w:r w:rsidRPr="00572677">
        <w:rPr>
          <w:color w:val="000000" w:themeColor="text1"/>
          <w:sz w:val="28"/>
          <w:szCs w:val="28"/>
        </w:rPr>
        <w:t>Проєкт</w:t>
      </w:r>
      <w:proofErr w:type="spellEnd"/>
      <w:r w:rsidRPr="00572677">
        <w:rPr>
          <w:color w:val="000000" w:themeColor="text1"/>
          <w:sz w:val="28"/>
          <w:szCs w:val="28"/>
        </w:rPr>
        <w:t xml:space="preserve"> Закону України </w:t>
      </w:r>
      <w:r w:rsidRPr="00572677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87715E" w:rsidRPr="00572677">
        <w:rPr>
          <w:color w:val="000000" w:themeColor="text1"/>
          <w:sz w:val="28"/>
          <w:szCs w:val="28"/>
        </w:rPr>
        <w:t>Про внесення змін до деяких законода</w:t>
      </w:r>
      <w:r w:rsidR="00A70D9E" w:rsidRPr="00572677">
        <w:rPr>
          <w:color w:val="000000" w:themeColor="text1"/>
          <w:sz w:val="28"/>
          <w:szCs w:val="28"/>
        </w:rPr>
        <w:t>вчих актів в частині імплементації</w:t>
      </w:r>
      <w:r w:rsidR="0087715E" w:rsidRPr="00572677">
        <w:rPr>
          <w:color w:val="000000" w:themeColor="text1"/>
          <w:sz w:val="28"/>
          <w:szCs w:val="28"/>
        </w:rPr>
        <w:t xml:space="preserve"> положень актів права Європейського Союзу </w:t>
      </w:r>
      <w:r w:rsidR="00C62911" w:rsidRPr="00572677">
        <w:rPr>
          <w:color w:val="000000" w:themeColor="text1"/>
          <w:sz w:val="28"/>
          <w:szCs w:val="28"/>
        </w:rPr>
        <w:t>щодо збереження тваринного і рослинного світу України</w:t>
      </w:r>
      <w:r w:rsidRPr="00572677">
        <w:rPr>
          <w:rStyle w:val="rvts0"/>
          <w:color w:val="000000" w:themeColor="text1"/>
          <w:sz w:val="28"/>
          <w:szCs w:val="28"/>
        </w:rPr>
        <w:t xml:space="preserve">» (далі – </w:t>
      </w:r>
      <w:proofErr w:type="spellStart"/>
      <w:r w:rsidRPr="00572677">
        <w:rPr>
          <w:rStyle w:val="rvts0"/>
          <w:color w:val="000000" w:themeColor="text1"/>
          <w:sz w:val="28"/>
          <w:szCs w:val="28"/>
        </w:rPr>
        <w:t>проєкт</w:t>
      </w:r>
      <w:proofErr w:type="spellEnd"/>
      <w:r w:rsidRPr="00572677">
        <w:rPr>
          <w:rStyle w:val="rvts0"/>
          <w:color w:val="000000" w:themeColor="text1"/>
          <w:sz w:val="28"/>
          <w:szCs w:val="28"/>
        </w:rPr>
        <w:t xml:space="preserve"> акта)</w:t>
      </w:r>
      <w:r w:rsidRPr="00572677">
        <w:rPr>
          <w:color w:val="000000" w:themeColor="text1"/>
          <w:sz w:val="28"/>
          <w:szCs w:val="28"/>
        </w:rPr>
        <w:t xml:space="preserve"> розроблено з метою </w:t>
      </w:r>
      <w:r w:rsidR="00C94EF5" w:rsidRPr="00572677">
        <w:rPr>
          <w:color w:val="000000" w:themeColor="text1"/>
          <w:sz w:val="28"/>
          <w:szCs w:val="28"/>
        </w:rPr>
        <w:t xml:space="preserve">гармонізації законодавства </w:t>
      </w:r>
      <w:r w:rsidR="00064005" w:rsidRPr="00572677">
        <w:rPr>
          <w:color w:val="000000" w:themeColor="text1"/>
          <w:sz w:val="28"/>
          <w:szCs w:val="28"/>
        </w:rPr>
        <w:t xml:space="preserve">України </w:t>
      </w:r>
      <w:r w:rsidR="0027529B" w:rsidRPr="00572677">
        <w:rPr>
          <w:color w:val="000000" w:themeColor="text1"/>
          <w:sz w:val="28"/>
          <w:szCs w:val="28"/>
        </w:rPr>
        <w:t xml:space="preserve">та </w:t>
      </w:r>
      <w:r w:rsidR="00064005" w:rsidRPr="00572677">
        <w:rPr>
          <w:color w:val="000000" w:themeColor="text1"/>
          <w:sz w:val="28"/>
          <w:szCs w:val="28"/>
        </w:rPr>
        <w:t xml:space="preserve">приведення його у відповідність до деяких актів права Європейського Союзу, які регулюють </w:t>
      </w:r>
      <w:r w:rsidR="00C94EF5" w:rsidRPr="00572677">
        <w:rPr>
          <w:color w:val="000000" w:themeColor="text1"/>
          <w:sz w:val="28"/>
          <w:szCs w:val="28"/>
        </w:rPr>
        <w:t>питан</w:t>
      </w:r>
      <w:r w:rsidR="00064005" w:rsidRPr="00572677">
        <w:rPr>
          <w:color w:val="000000" w:themeColor="text1"/>
          <w:sz w:val="28"/>
          <w:szCs w:val="28"/>
        </w:rPr>
        <w:t>ня</w:t>
      </w:r>
      <w:r w:rsidR="00C94EF5" w:rsidRPr="00572677">
        <w:rPr>
          <w:color w:val="000000" w:themeColor="text1"/>
          <w:sz w:val="28"/>
          <w:szCs w:val="28"/>
        </w:rPr>
        <w:t xml:space="preserve"> збереження тваринного і рослинного</w:t>
      </w:r>
      <w:r w:rsidR="001A3C28" w:rsidRPr="00572677">
        <w:rPr>
          <w:color w:val="000000" w:themeColor="text1"/>
          <w:sz w:val="28"/>
          <w:szCs w:val="28"/>
        </w:rPr>
        <w:t xml:space="preserve"> світу</w:t>
      </w:r>
      <w:r w:rsidR="0043533F" w:rsidRPr="00572677">
        <w:rPr>
          <w:color w:val="000000" w:themeColor="text1"/>
          <w:sz w:val="28"/>
          <w:szCs w:val="28"/>
        </w:rPr>
        <w:t>.</w:t>
      </w: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color w:val="000000" w:themeColor="text1"/>
          <w:szCs w:val="28"/>
        </w:rPr>
      </w:pP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b/>
          <w:color w:val="000000" w:themeColor="text1"/>
          <w:szCs w:val="28"/>
        </w:rPr>
      </w:pPr>
      <w:r w:rsidRPr="00572677">
        <w:rPr>
          <w:rFonts w:cs="Times New Roman"/>
          <w:b/>
          <w:color w:val="000000" w:themeColor="text1"/>
          <w:szCs w:val="28"/>
        </w:rPr>
        <w:t>2. Обґрунтування необхідності прийняття акта</w:t>
      </w:r>
    </w:p>
    <w:p w:rsidR="007D32A4" w:rsidRPr="00572677" w:rsidRDefault="007D32A4" w:rsidP="007D32A4">
      <w:pPr>
        <w:shd w:val="clear" w:color="auto" w:fill="FFFFFF"/>
        <w:spacing w:line="235" w:lineRule="auto"/>
        <w:ind w:right="34" w:firstLine="567"/>
        <w:contextualSpacing/>
        <w:rPr>
          <w:bCs/>
          <w:color w:val="000000" w:themeColor="text1"/>
          <w:szCs w:val="24"/>
        </w:rPr>
      </w:pPr>
      <w:r w:rsidRPr="00572677">
        <w:rPr>
          <w:bCs/>
          <w:color w:val="000000" w:themeColor="text1"/>
          <w:szCs w:val="24"/>
        </w:rPr>
        <w:t xml:space="preserve">Відповідно до пункту 34 Рішення Ради національної безпеки і оборони України від 14.09.2020, введеного в дію Указом Президента України </w:t>
      </w:r>
      <w:r w:rsidRPr="00572677">
        <w:rPr>
          <w:bCs/>
          <w:color w:val="000000" w:themeColor="text1"/>
          <w:szCs w:val="24"/>
        </w:rPr>
        <w:br/>
        <w:t>від 14.09.2020 № 392 н</w:t>
      </w:r>
      <w:r w:rsidRPr="00572677">
        <w:rPr>
          <w:color w:val="000000" w:themeColor="text1"/>
          <w:szCs w:val="24"/>
          <w:shd w:val="clear" w:color="auto" w:fill="FFFFFF"/>
        </w:rPr>
        <w:t>абуття повноправного членства України в Європейському Союзі та в Організації Північноатлантичного договору – стратегічний курс держави.</w:t>
      </w:r>
    </w:p>
    <w:p w:rsidR="007D32A4" w:rsidRPr="00572677" w:rsidRDefault="007D32A4" w:rsidP="007D32A4">
      <w:pPr>
        <w:shd w:val="clear" w:color="auto" w:fill="FFFFFF"/>
        <w:spacing w:line="235" w:lineRule="auto"/>
        <w:ind w:right="34" w:firstLine="567"/>
        <w:contextualSpacing/>
        <w:rPr>
          <w:bCs/>
          <w:color w:val="000000" w:themeColor="text1"/>
          <w:szCs w:val="24"/>
        </w:rPr>
      </w:pPr>
      <w:r w:rsidRPr="00572677">
        <w:rPr>
          <w:bCs/>
          <w:color w:val="000000" w:themeColor="text1"/>
          <w:szCs w:val="24"/>
        </w:rPr>
        <w:t>Євроінтеграція є головним і незмінним зовнішньополітичним пріоритетом України, а подальша розбудова та поглиблення взаємовідносин між Україною та ЄС здійснюється на принципах політичної асоціації та економічної інтеграції.</w:t>
      </w:r>
    </w:p>
    <w:p w:rsidR="007D32A4" w:rsidRPr="00572677" w:rsidRDefault="007D32A4" w:rsidP="007D32A4">
      <w:pPr>
        <w:pStyle w:val="rvps2"/>
        <w:spacing w:before="0" w:beforeAutospacing="0" w:after="0" w:afterAutospacing="0" w:line="235" w:lineRule="auto"/>
        <w:ind w:right="34" w:firstLine="567"/>
        <w:contextualSpacing/>
        <w:textAlignment w:val="baseline"/>
        <w:rPr>
          <w:rStyle w:val="rvts44"/>
          <w:bCs/>
          <w:color w:val="000000" w:themeColor="text1"/>
          <w:sz w:val="28"/>
          <w:szCs w:val="28"/>
          <w:bdr w:val="none" w:sz="0" w:space="0" w:color="auto" w:frame="1"/>
        </w:rPr>
      </w:pPr>
      <w:r w:rsidRPr="00572677">
        <w:rPr>
          <w:rStyle w:val="rvts44"/>
          <w:bCs/>
          <w:color w:val="000000" w:themeColor="text1"/>
          <w:sz w:val="28"/>
          <w:szCs w:val="28"/>
          <w:bdr w:val="none" w:sz="0" w:space="0" w:color="auto" w:frame="1"/>
        </w:rPr>
        <w:t xml:space="preserve">Законом України «Про Загальнодержавну програму адаптації законодавства України до законодавства Європейського Союзу» визначено, що </w:t>
      </w:r>
      <w:r w:rsidRPr="00572677">
        <w:rPr>
          <w:color w:val="000000" w:themeColor="text1"/>
          <w:sz w:val="28"/>
          <w:szCs w:val="28"/>
          <w:shd w:val="clear" w:color="auto" w:fill="FFFFFF"/>
        </w:rPr>
        <w:t>адаптація законодавства України до законодавства ЄС є пріоритетною складовою процесу інтеграції України до Європейського Союзу, що в свою чергу є пріоритетним напрямом української зовнішньої політики.</w:t>
      </w:r>
    </w:p>
    <w:p w:rsidR="007D32A4" w:rsidRPr="00572677" w:rsidRDefault="007D32A4" w:rsidP="00894FEE">
      <w:pPr>
        <w:pStyle w:val="rvps2"/>
        <w:spacing w:before="0" w:beforeAutospacing="0" w:after="0" w:afterAutospacing="0" w:line="235" w:lineRule="auto"/>
        <w:ind w:right="34" w:firstLine="567"/>
        <w:contextualSpacing/>
        <w:textAlignment w:val="baseline"/>
        <w:rPr>
          <w:rStyle w:val="rvts44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572677">
        <w:rPr>
          <w:rStyle w:val="rvts44"/>
          <w:bCs/>
          <w:color w:val="000000" w:themeColor="text1"/>
          <w:sz w:val="28"/>
          <w:szCs w:val="28"/>
          <w:bdr w:val="none" w:sz="0" w:space="0" w:color="auto" w:frame="1"/>
        </w:rPr>
        <w:t>Проєкт</w:t>
      </w:r>
      <w:proofErr w:type="spellEnd"/>
      <w:r w:rsidRPr="00572677">
        <w:rPr>
          <w:rStyle w:val="rvts44"/>
          <w:bCs/>
          <w:color w:val="000000" w:themeColor="text1"/>
          <w:sz w:val="28"/>
          <w:szCs w:val="28"/>
          <w:bdr w:val="none" w:sz="0" w:space="0" w:color="auto" w:frame="1"/>
        </w:rPr>
        <w:t xml:space="preserve"> акта охоплюється статтями 360-363 Глави 6 «Навколишнє середовище» Розділу V «Економічне та галузеве співробітництво»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зокрема з метою збереження, захисту, поліпшення і відтворення якості навколишнього середовища у сфері </w:t>
      </w:r>
      <w:r w:rsidRPr="00572677">
        <w:rPr>
          <w:color w:val="000000" w:themeColor="text1"/>
          <w:sz w:val="28"/>
          <w:szCs w:val="28"/>
          <w:shd w:val="clear" w:color="auto" w:fill="FFFFFF"/>
        </w:rPr>
        <w:t>охорони природи, зокрема збереження і захисту біологічного та ландшафтного різноманіття (</w:t>
      </w:r>
      <w:proofErr w:type="spellStart"/>
      <w:r w:rsidRPr="00572677">
        <w:rPr>
          <w:color w:val="000000" w:themeColor="text1"/>
          <w:sz w:val="28"/>
          <w:szCs w:val="28"/>
          <w:shd w:val="clear" w:color="auto" w:fill="FFFFFF"/>
        </w:rPr>
        <w:t>екомережі</w:t>
      </w:r>
      <w:proofErr w:type="spellEnd"/>
      <w:r w:rsidRPr="00572677">
        <w:rPr>
          <w:color w:val="000000" w:themeColor="text1"/>
          <w:sz w:val="28"/>
          <w:szCs w:val="28"/>
          <w:shd w:val="clear" w:color="auto" w:fill="FFFFFF"/>
        </w:rPr>
        <w:t>)</w:t>
      </w:r>
      <w:r w:rsidRPr="00572677">
        <w:rPr>
          <w:rStyle w:val="rvts44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D32A4" w:rsidRPr="00572677" w:rsidRDefault="007D32A4" w:rsidP="00894FEE">
      <w:pPr>
        <w:tabs>
          <w:tab w:val="num" w:pos="0"/>
        </w:tabs>
        <w:spacing w:line="235" w:lineRule="auto"/>
        <w:ind w:right="34" w:firstLine="567"/>
        <w:contextualSpacing/>
        <w:rPr>
          <w:rFonts w:cs="Times New Roman"/>
          <w:color w:val="000000" w:themeColor="text1"/>
          <w:szCs w:val="24"/>
        </w:rPr>
      </w:pPr>
      <w:proofErr w:type="spellStart"/>
      <w:r w:rsidRPr="00572677">
        <w:rPr>
          <w:color w:val="000000" w:themeColor="text1"/>
          <w:szCs w:val="24"/>
        </w:rPr>
        <w:t>Проєкт</w:t>
      </w:r>
      <w:proofErr w:type="spellEnd"/>
      <w:r w:rsidRPr="00572677">
        <w:rPr>
          <w:color w:val="000000" w:themeColor="text1"/>
          <w:szCs w:val="24"/>
        </w:rPr>
        <w:t xml:space="preserve"> акта розроблено на виконання пункту 1711 плану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затвердженого постановою Кабінету Міністрів України від 25</w:t>
      </w:r>
      <w:r w:rsidR="00E54A03">
        <w:rPr>
          <w:color w:val="000000" w:themeColor="text1"/>
          <w:szCs w:val="24"/>
        </w:rPr>
        <w:t>.10.</w:t>
      </w:r>
      <w:r w:rsidRPr="00572677">
        <w:rPr>
          <w:color w:val="000000" w:themeColor="text1"/>
          <w:szCs w:val="24"/>
        </w:rPr>
        <w:t>2017 № 1106 «Про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 та г</w:t>
      </w:r>
      <w:r w:rsidRPr="00572677">
        <w:rPr>
          <w:rStyle w:val="rvts44"/>
          <w:color w:val="000000" w:themeColor="text1"/>
          <w:szCs w:val="24"/>
        </w:rPr>
        <w:t xml:space="preserve">лави 27 </w:t>
      </w:r>
      <w:r w:rsidR="000C4F96">
        <w:rPr>
          <w:rStyle w:val="rvts44"/>
          <w:color w:val="000000" w:themeColor="text1"/>
          <w:szCs w:val="24"/>
        </w:rPr>
        <w:t>Рекомендацій Європейської Комісії, представлених у Звіті про про</w:t>
      </w:r>
      <w:r w:rsidR="001E7121">
        <w:rPr>
          <w:rStyle w:val="rvts44"/>
          <w:color w:val="000000" w:themeColor="text1"/>
          <w:szCs w:val="24"/>
        </w:rPr>
        <w:t>грес України в рамках розширенн</w:t>
      </w:r>
      <w:r w:rsidR="000C4F96">
        <w:rPr>
          <w:rStyle w:val="rvts44"/>
          <w:color w:val="000000" w:themeColor="text1"/>
          <w:szCs w:val="24"/>
        </w:rPr>
        <w:t xml:space="preserve">я Європейського Союзу </w:t>
      </w:r>
      <w:r w:rsidR="009F0A14">
        <w:rPr>
          <w:rStyle w:val="rvts44"/>
          <w:color w:val="000000" w:themeColor="text1"/>
          <w:szCs w:val="24"/>
        </w:rPr>
        <w:br/>
      </w:r>
      <w:r w:rsidR="000C4F96">
        <w:rPr>
          <w:rStyle w:val="rvts44"/>
          <w:color w:val="000000" w:themeColor="text1"/>
          <w:szCs w:val="24"/>
        </w:rPr>
        <w:lastRenderedPageBreak/>
        <w:t>2024 року від 30.10.2024</w:t>
      </w:r>
      <w:r w:rsidR="00894FEE" w:rsidRPr="00572677">
        <w:rPr>
          <w:rStyle w:val="rvts44"/>
          <w:color w:val="000000" w:themeColor="text1"/>
          <w:szCs w:val="24"/>
        </w:rPr>
        <w:t>, яким</w:t>
      </w:r>
      <w:r w:rsidR="000C4F96">
        <w:rPr>
          <w:rStyle w:val="rvts44"/>
          <w:color w:val="000000" w:themeColor="text1"/>
          <w:szCs w:val="24"/>
        </w:rPr>
        <w:t>и</w:t>
      </w:r>
      <w:r w:rsidR="00894FEE" w:rsidRPr="00572677">
        <w:rPr>
          <w:rStyle w:val="rvts44"/>
          <w:color w:val="000000" w:themeColor="text1"/>
          <w:szCs w:val="24"/>
        </w:rPr>
        <w:t xml:space="preserve"> </w:t>
      </w:r>
      <w:r w:rsidR="00B96C28">
        <w:rPr>
          <w:rStyle w:val="rvts44"/>
          <w:color w:val="000000" w:themeColor="text1"/>
          <w:szCs w:val="28"/>
        </w:rPr>
        <w:t>наголошено на необхідно</w:t>
      </w:r>
      <w:r w:rsidR="00894FEE" w:rsidRPr="00572677">
        <w:rPr>
          <w:rStyle w:val="rvts44"/>
          <w:color w:val="000000" w:themeColor="text1"/>
          <w:szCs w:val="28"/>
        </w:rPr>
        <w:t>ст</w:t>
      </w:r>
      <w:r w:rsidR="00B43B9F">
        <w:rPr>
          <w:rStyle w:val="rvts44"/>
          <w:color w:val="000000" w:themeColor="text1"/>
          <w:szCs w:val="28"/>
        </w:rPr>
        <w:t>і</w:t>
      </w:r>
      <w:r w:rsidRPr="00572677">
        <w:rPr>
          <w:rStyle w:val="rvts44"/>
          <w:color w:val="000000" w:themeColor="text1"/>
          <w:szCs w:val="28"/>
        </w:rPr>
        <w:t xml:space="preserve"> </w:t>
      </w:r>
      <w:r w:rsidRPr="00572677">
        <w:rPr>
          <w:rFonts w:cs="Times New Roman"/>
          <w:color w:val="000000" w:themeColor="text1"/>
          <w:szCs w:val="28"/>
        </w:rPr>
        <w:t xml:space="preserve">подальших дій для захисту </w:t>
      </w:r>
      <w:proofErr w:type="spellStart"/>
      <w:r w:rsidRPr="00572677">
        <w:rPr>
          <w:rFonts w:cs="Times New Roman"/>
          <w:color w:val="000000" w:themeColor="text1"/>
          <w:szCs w:val="28"/>
        </w:rPr>
        <w:t>біорізноманіття</w:t>
      </w:r>
      <w:proofErr w:type="spellEnd"/>
      <w:r w:rsidRPr="00572677">
        <w:rPr>
          <w:rFonts w:cs="Times New Roman"/>
          <w:color w:val="000000" w:themeColor="text1"/>
          <w:szCs w:val="28"/>
        </w:rPr>
        <w:t xml:space="preserve">, в тому числі щодо </w:t>
      </w:r>
      <w:proofErr w:type="spellStart"/>
      <w:r w:rsidRPr="00572677">
        <w:rPr>
          <w:rFonts w:cs="Times New Roman"/>
          <w:color w:val="000000" w:themeColor="text1"/>
          <w:szCs w:val="28"/>
        </w:rPr>
        <w:t>acquis</w:t>
      </w:r>
      <w:proofErr w:type="spellEnd"/>
      <w:r w:rsidRPr="00572677">
        <w:rPr>
          <w:rFonts w:cs="Times New Roman"/>
          <w:color w:val="000000" w:themeColor="text1"/>
          <w:szCs w:val="28"/>
        </w:rPr>
        <w:t xml:space="preserve"> про тюленів.</w:t>
      </w:r>
    </w:p>
    <w:p w:rsidR="007E0DDA" w:rsidRPr="007E0DDA" w:rsidRDefault="007E0DDA" w:rsidP="007E0DDA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572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 до Закону України «Про охорону навколишнього природного середовища» Україна здійснює на своїй території екологічну політику, спрямовану на збереження безпечного для існування живої і неживої природи навколишнього середовища, захисту життя і здоров’я населення від негативного впливу, зумовленого забрудненням навколишнього природного середовища, досягнення гармонійної взаємодії суспільства і природи, охорону, раціональне використання і відтворення природних ресурсів.</w:t>
      </w:r>
    </w:p>
    <w:p w:rsidR="005848C7" w:rsidRPr="00572677" w:rsidRDefault="005848C7" w:rsidP="005848C7">
      <w:pPr>
        <w:shd w:val="clear" w:color="auto" w:fill="FFFFFF"/>
        <w:spacing w:line="240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uk-UA"/>
        </w:rPr>
      </w:pPr>
      <w:r w:rsidRPr="00572677">
        <w:rPr>
          <w:rFonts w:eastAsia="Times New Roman" w:cs="Times New Roman"/>
          <w:color w:val="000000" w:themeColor="text1"/>
          <w:szCs w:val="28"/>
          <w:lang w:eastAsia="uk-UA"/>
        </w:rPr>
        <w:t>Тваринний світ є одним з компонентів навколишнього природного середовища, національним багатством України, джерелом духовного та естетичного з</w:t>
      </w:r>
      <w:r w:rsidR="00E304E7" w:rsidRPr="00572677">
        <w:rPr>
          <w:rFonts w:eastAsia="Times New Roman" w:cs="Times New Roman"/>
          <w:color w:val="000000" w:themeColor="text1"/>
          <w:szCs w:val="28"/>
          <w:lang w:eastAsia="uk-UA"/>
        </w:rPr>
        <w:t>багачення і виховання людей, об’єктом</w:t>
      </w:r>
      <w:r w:rsidRPr="00572677">
        <w:rPr>
          <w:rFonts w:eastAsia="Times New Roman" w:cs="Times New Roman"/>
          <w:color w:val="000000" w:themeColor="text1"/>
          <w:szCs w:val="28"/>
          <w:lang w:eastAsia="uk-UA"/>
        </w:rPr>
        <w:t xml:space="preserve"> наукових досліджень, а також важливою базою для одержання промислової і лікарської сировини, харчових продуктів та інших матеріальних цінностей.</w:t>
      </w:r>
    </w:p>
    <w:p w:rsidR="005848C7" w:rsidRPr="00572677" w:rsidRDefault="005848C7" w:rsidP="005848C7">
      <w:pPr>
        <w:shd w:val="clear" w:color="auto" w:fill="FFFFFF"/>
        <w:spacing w:line="240" w:lineRule="auto"/>
        <w:ind w:firstLine="567"/>
        <w:contextualSpacing/>
        <w:rPr>
          <w:rFonts w:eastAsia="Times New Roman" w:cs="Times New Roman"/>
          <w:color w:val="000000" w:themeColor="text1"/>
          <w:szCs w:val="28"/>
          <w:lang w:eastAsia="uk-UA"/>
        </w:rPr>
      </w:pPr>
      <w:bookmarkStart w:id="0" w:name="n8"/>
      <w:bookmarkEnd w:id="0"/>
      <w:r w:rsidRPr="00572677">
        <w:rPr>
          <w:rFonts w:eastAsia="Times New Roman" w:cs="Times New Roman"/>
          <w:color w:val="000000" w:themeColor="text1"/>
          <w:szCs w:val="28"/>
          <w:lang w:eastAsia="uk-UA"/>
        </w:rPr>
        <w:t xml:space="preserve">В інтересах нинішнього і майбутніх поколінь в Україні за участю підприємств, установ, організацій і громадян здійснюються заходи щодо охорони, науково </w:t>
      </w:r>
      <w:r w:rsidR="00E304E7" w:rsidRPr="00572677">
        <w:rPr>
          <w:rFonts w:eastAsia="Times New Roman" w:cs="Times New Roman"/>
          <w:color w:val="000000" w:themeColor="text1"/>
          <w:szCs w:val="28"/>
          <w:lang w:eastAsia="uk-UA"/>
        </w:rPr>
        <w:t>обґрунтованого</w:t>
      </w:r>
      <w:r w:rsidRPr="00572677">
        <w:rPr>
          <w:rFonts w:eastAsia="Times New Roman" w:cs="Times New Roman"/>
          <w:color w:val="000000" w:themeColor="text1"/>
          <w:szCs w:val="28"/>
          <w:lang w:eastAsia="uk-UA"/>
        </w:rPr>
        <w:t>, невиснажливого використання і відтворення тваринного світу.</w:t>
      </w:r>
    </w:p>
    <w:p w:rsidR="0043533F" w:rsidRPr="00572677" w:rsidRDefault="0027529B" w:rsidP="003C7860">
      <w:pPr>
        <w:pStyle w:val="HTML"/>
        <w:shd w:val="clear" w:color="auto" w:fill="FFFFFF"/>
        <w:ind w:firstLine="567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>Ураховуючи</w:t>
      </w:r>
      <w:r w:rsidR="002D49F1"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зазначене та</w:t>
      </w:r>
      <w:r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набуття Україною статусу кандидат</w:t>
      </w:r>
      <w:r w:rsidR="002B3E29"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членство в Європейському Союзі, </w:t>
      </w:r>
      <w:r w:rsidR="002B3E29"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>і необхідністю</w:t>
      </w:r>
      <w:r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приведення</w:t>
      </w:r>
      <w:r w:rsidR="003C7860"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законодавства країни у відповідність до вимог права Європейського Союзу, </w:t>
      </w:r>
      <w:r w:rsidR="002B3E29" w:rsidRPr="00572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потребують </w:t>
      </w:r>
      <w:r w:rsidR="002B3E29" w:rsidRPr="005726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адаптації окремі положення</w:t>
      </w:r>
      <w:r w:rsidR="00EE285D" w:rsidRPr="005726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715E" w:rsidRPr="005726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EE285D" w:rsidRPr="005726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аконів України «Про тваринн</w:t>
      </w:r>
      <w:r w:rsidR="00AA6A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ий світ» та</w:t>
      </w:r>
      <w:r w:rsidR="00B136E7" w:rsidRPr="005726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«Про рослинний світ» </w:t>
      </w:r>
      <w:r w:rsidR="00EE285D" w:rsidRPr="005726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таких актів права ЄС:</w:t>
      </w:r>
    </w:p>
    <w:p w:rsidR="00EE285D" w:rsidRPr="00572677" w:rsidRDefault="00EE285D" w:rsidP="00C9540D">
      <w:pPr>
        <w:spacing w:line="240" w:lineRule="auto"/>
        <w:rPr>
          <w:color w:val="000000" w:themeColor="text1"/>
          <w:shd w:val="clear" w:color="auto" w:fill="FFFFFF"/>
        </w:rPr>
      </w:pPr>
      <w:r w:rsidRPr="00572677">
        <w:rPr>
          <w:color w:val="000000" w:themeColor="text1"/>
          <w:shd w:val="clear" w:color="auto" w:fill="FFFFFF"/>
        </w:rPr>
        <w:t>Директив</w:t>
      </w:r>
      <w:r w:rsidR="002B3E29" w:rsidRPr="00572677">
        <w:rPr>
          <w:color w:val="000000" w:themeColor="text1"/>
          <w:shd w:val="clear" w:color="auto" w:fill="FFFFFF"/>
        </w:rPr>
        <w:t>а</w:t>
      </w:r>
      <w:r w:rsidRPr="00572677">
        <w:rPr>
          <w:color w:val="000000" w:themeColor="text1"/>
          <w:shd w:val="clear" w:color="auto" w:fill="FFFFFF"/>
        </w:rPr>
        <w:t xml:space="preserve"> Ради </w:t>
      </w:r>
      <w:r w:rsidR="004D794E" w:rsidRPr="00572677">
        <w:rPr>
          <w:color w:val="000000" w:themeColor="text1"/>
          <w:shd w:val="clear" w:color="auto" w:fill="FFFFFF"/>
        </w:rPr>
        <w:t xml:space="preserve">№ </w:t>
      </w:r>
      <w:r w:rsidRPr="00572677">
        <w:rPr>
          <w:color w:val="000000" w:themeColor="text1"/>
          <w:shd w:val="clear" w:color="auto" w:fill="FFFFFF"/>
        </w:rPr>
        <w:t>83/129/ЄЕС від 28</w:t>
      </w:r>
      <w:r w:rsidR="004D794E" w:rsidRPr="00572677">
        <w:rPr>
          <w:color w:val="000000" w:themeColor="text1"/>
          <w:shd w:val="clear" w:color="auto" w:fill="FFFFFF"/>
        </w:rPr>
        <w:t>.03.</w:t>
      </w:r>
      <w:r w:rsidRPr="00572677">
        <w:rPr>
          <w:color w:val="000000" w:themeColor="text1"/>
          <w:shd w:val="clear" w:color="auto" w:fill="FFFFFF"/>
        </w:rPr>
        <w:t>1983 щодо імпорту до держав-членів шк</w:t>
      </w:r>
      <w:r w:rsidR="009F0A14">
        <w:rPr>
          <w:color w:val="000000" w:themeColor="text1"/>
          <w:shd w:val="clear" w:color="auto" w:fill="FFFFFF"/>
        </w:rPr>
        <w:t>і</w:t>
      </w:r>
      <w:r w:rsidRPr="00572677">
        <w:rPr>
          <w:color w:val="000000" w:themeColor="text1"/>
          <w:shd w:val="clear" w:color="auto" w:fill="FFFFFF"/>
        </w:rPr>
        <w:t xml:space="preserve">р </w:t>
      </w:r>
      <w:r w:rsidR="007044CD" w:rsidRPr="00572677">
        <w:rPr>
          <w:color w:val="000000" w:themeColor="text1"/>
          <w:shd w:val="clear" w:color="auto" w:fill="FFFFFF"/>
        </w:rPr>
        <w:t>певних</w:t>
      </w:r>
      <w:r w:rsidR="004D794E" w:rsidRPr="00572677">
        <w:rPr>
          <w:color w:val="000000" w:themeColor="text1"/>
          <w:shd w:val="clear" w:color="auto" w:fill="FFFFFF"/>
        </w:rPr>
        <w:t xml:space="preserve"> </w:t>
      </w:r>
      <w:r w:rsidR="009F0A14">
        <w:rPr>
          <w:color w:val="000000" w:themeColor="text1"/>
          <w:shd w:val="clear" w:color="auto" w:fill="FFFFFF"/>
        </w:rPr>
        <w:t>дитинчат тюленів та продуктів, отриманих з них</w:t>
      </w:r>
      <w:r w:rsidR="002D49F1" w:rsidRPr="00572677">
        <w:rPr>
          <w:color w:val="000000" w:themeColor="text1"/>
          <w:shd w:val="clear" w:color="auto" w:fill="FFFFFF"/>
        </w:rPr>
        <w:t xml:space="preserve"> </w:t>
      </w:r>
      <w:bookmarkStart w:id="1" w:name="_Hlk185279516"/>
      <w:proofErr w:type="spellStart"/>
      <w:r w:rsidR="002D49F1" w:rsidRPr="00572677">
        <w:rPr>
          <w:color w:val="000000" w:themeColor="text1"/>
          <w:shd w:val="clear" w:color="auto" w:fill="FFFFFF"/>
        </w:rPr>
        <w:t>імплементується</w:t>
      </w:r>
      <w:proofErr w:type="spellEnd"/>
      <w:r w:rsidR="002D49F1" w:rsidRPr="00572677">
        <w:rPr>
          <w:color w:val="000000" w:themeColor="text1"/>
          <w:shd w:val="clear" w:color="auto" w:fill="FFFFFF"/>
        </w:rPr>
        <w:t xml:space="preserve"> з метою захисту популяції тюленів, особливо від впливу нетрадиційного полювання на збереження та стан їх популяції шляхом обмеження імпорту виробів з тюленів</w:t>
      </w:r>
      <w:r w:rsidR="003E2DA8" w:rsidRPr="00572677">
        <w:rPr>
          <w:color w:val="000000" w:themeColor="text1"/>
          <w:shd w:val="clear" w:color="auto" w:fill="FFFFFF"/>
        </w:rPr>
        <w:t>;</w:t>
      </w:r>
    </w:p>
    <w:bookmarkEnd w:id="1"/>
    <w:p w:rsidR="00FE0FA8" w:rsidRPr="00FE0FA8" w:rsidRDefault="00FE0FA8" w:rsidP="00C9540D">
      <w:pPr>
        <w:spacing w:line="240" w:lineRule="auto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Регламент (ЄС) № 1007/2009</w:t>
      </w:r>
      <w:r w:rsidR="00597ACF">
        <w:rPr>
          <w:rFonts w:cs="Times New Roman"/>
          <w:color w:val="000000" w:themeColor="text1"/>
          <w:szCs w:val="28"/>
          <w:shd w:val="clear" w:color="auto" w:fill="FFFFFF"/>
        </w:rPr>
        <w:t xml:space="preserve"> Європейського Парламенту та Ради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597ACF">
        <w:rPr>
          <w:rFonts w:cs="Times New Roman"/>
          <w:color w:val="000000" w:themeColor="text1"/>
          <w:szCs w:val="28"/>
          <w:shd w:val="clear" w:color="auto" w:fill="FFFFFF"/>
        </w:rPr>
        <w:br/>
      </w:r>
      <w:r>
        <w:rPr>
          <w:rFonts w:cs="Times New Roman"/>
          <w:color w:val="000000" w:themeColor="text1"/>
          <w:szCs w:val="28"/>
          <w:shd w:val="clear" w:color="auto" w:fill="FFFFFF"/>
        </w:rPr>
        <w:t>від 16.09.2009 про торгівлю продукцією з тюленів</w:t>
      </w:r>
      <w:r w:rsidRPr="00FE0FA8">
        <w:t xml:space="preserve"> </w:t>
      </w:r>
      <w:proofErr w:type="spellStart"/>
      <w:r w:rsidRPr="00FE0FA8">
        <w:rPr>
          <w:rFonts w:cs="Times New Roman"/>
          <w:color w:val="000000" w:themeColor="text1"/>
          <w:szCs w:val="28"/>
          <w:shd w:val="clear" w:color="auto" w:fill="FFFFFF"/>
        </w:rPr>
        <w:t>імплементується</w:t>
      </w:r>
      <w:proofErr w:type="spellEnd"/>
      <w:r w:rsidRPr="00FE0FA8">
        <w:rPr>
          <w:rFonts w:cs="Times New Roman"/>
          <w:color w:val="000000" w:themeColor="text1"/>
          <w:szCs w:val="28"/>
          <w:shd w:val="clear" w:color="auto" w:fill="FFFFFF"/>
        </w:rPr>
        <w:t xml:space="preserve"> з метою захисту популяції тюленів шляхом обмеження імпорту виробів з тюленів;</w:t>
      </w:r>
    </w:p>
    <w:p w:rsidR="00EE285D" w:rsidRPr="00572677" w:rsidRDefault="006B177C" w:rsidP="00C9540D">
      <w:pPr>
        <w:spacing w:line="240" w:lineRule="auto"/>
        <w:rPr>
          <w:rFonts w:cs="Times New Roman"/>
          <w:color w:val="000000" w:themeColor="text1"/>
          <w:szCs w:val="28"/>
          <w:shd w:val="clear" w:color="auto" w:fill="FFFFFF"/>
        </w:rPr>
      </w:pPr>
      <w:proofErr w:type="spellStart"/>
      <w:r w:rsidRPr="00572677">
        <w:rPr>
          <w:rFonts w:cs="Times New Roman"/>
          <w:color w:val="000000" w:themeColor="text1"/>
          <w:szCs w:val="28"/>
          <w:shd w:val="clear" w:color="auto" w:fill="FFFFFF"/>
        </w:rPr>
        <w:t>Імплементаційн</w:t>
      </w:r>
      <w:r w:rsidR="002B3E29" w:rsidRPr="00572677">
        <w:rPr>
          <w:rFonts w:cs="Times New Roman"/>
          <w:color w:val="000000" w:themeColor="text1"/>
          <w:szCs w:val="28"/>
          <w:shd w:val="clear" w:color="auto" w:fill="FFFFFF"/>
        </w:rPr>
        <w:t>ий</w:t>
      </w:r>
      <w:proofErr w:type="spellEnd"/>
      <w:r w:rsidRPr="00572677">
        <w:rPr>
          <w:rFonts w:cs="Times New Roman"/>
          <w:color w:val="000000" w:themeColor="text1"/>
          <w:szCs w:val="28"/>
          <w:shd w:val="clear" w:color="auto" w:fill="FFFFFF"/>
        </w:rPr>
        <w:t xml:space="preserve"> регламент Комісії (ЄС) 2023/2770 від 12.12.2023 про заборону інтродукції до Союзу зразків певних видів дикої фауни та флори відповідно до Регламенту Ради (ЄС) № 338/97 про захист видів дикої фауни та флори шляхом регулювання торгівлі нею</w:t>
      </w:r>
      <w:r w:rsidR="00E129CA" w:rsidRPr="0057267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E129CA" w:rsidRPr="00572677">
        <w:rPr>
          <w:rFonts w:cs="Times New Roman"/>
          <w:color w:val="000000" w:themeColor="text1"/>
          <w:szCs w:val="28"/>
          <w:shd w:val="clear" w:color="auto" w:fill="FFFFFF"/>
        </w:rPr>
        <w:t>і</w:t>
      </w:r>
      <w:r w:rsidR="006D587B" w:rsidRPr="00572677">
        <w:rPr>
          <w:rFonts w:cs="Times New Roman"/>
          <w:color w:val="000000" w:themeColor="text1"/>
          <w:szCs w:val="28"/>
          <w:shd w:val="clear" w:color="auto" w:fill="FFFFFF"/>
        </w:rPr>
        <w:t>мплементується</w:t>
      </w:r>
      <w:proofErr w:type="spellEnd"/>
      <w:r w:rsidR="006D587B" w:rsidRPr="00572677">
        <w:rPr>
          <w:rFonts w:cs="Times New Roman"/>
          <w:color w:val="000000" w:themeColor="text1"/>
          <w:szCs w:val="28"/>
          <w:shd w:val="clear" w:color="auto" w:fill="FFFFFF"/>
        </w:rPr>
        <w:t xml:space="preserve"> з метою захисту деяких видів дикої фауни та флори від надмірної експлуатації в міжнародній торгівлі шляхом запровадження заборони ввезення на територію України</w:t>
      </w:r>
      <w:r w:rsidR="003E2DA8" w:rsidRPr="00572677">
        <w:rPr>
          <w:rFonts w:cs="Times New Roman"/>
          <w:color w:val="000000" w:themeColor="text1"/>
          <w:szCs w:val="28"/>
          <w:shd w:val="clear" w:color="auto" w:fill="FFFFFF"/>
        </w:rPr>
        <w:t>;</w:t>
      </w:r>
    </w:p>
    <w:p w:rsidR="00EE285D" w:rsidRPr="00572677" w:rsidRDefault="003E2DA8" w:rsidP="00C9540D">
      <w:pPr>
        <w:spacing w:line="240" w:lineRule="auto"/>
        <w:rPr>
          <w:color w:val="000000" w:themeColor="text1"/>
          <w:shd w:val="clear" w:color="auto" w:fill="FFFFFF"/>
        </w:rPr>
      </w:pPr>
      <w:r w:rsidRPr="00572677">
        <w:rPr>
          <w:color w:val="000000" w:themeColor="text1"/>
          <w:shd w:val="clear" w:color="auto" w:fill="FFFFFF"/>
        </w:rPr>
        <w:t>Регламент Ради (ЄЕС) № 348/81 від 20</w:t>
      </w:r>
      <w:r w:rsidR="004D794E" w:rsidRPr="00572677">
        <w:rPr>
          <w:color w:val="000000" w:themeColor="text1"/>
          <w:shd w:val="clear" w:color="auto" w:fill="FFFFFF"/>
        </w:rPr>
        <w:t>.01.</w:t>
      </w:r>
      <w:r w:rsidRPr="00572677">
        <w:rPr>
          <w:color w:val="000000" w:themeColor="text1"/>
          <w:shd w:val="clear" w:color="auto" w:fill="FFFFFF"/>
        </w:rPr>
        <w:t xml:space="preserve">1981 про </w:t>
      </w:r>
      <w:r w:rsidR="003760CD">
        <w:rPr>
          <w:color w:val="000000" w:themeColor="text1"/>
          <w:shd w:val="clear" w:color="auto" w:fill="FFFFFF"/>
        </w:rPr>
        <w:t xml:space="preserve">спільні </w:t>
      </w:r>
      <w:r w:rsidRPr="00572677">
        <w:rPr>
          <w:color w:val="000000" w:themeColor="text1"/>
          <w:shd w:val="clear" w:color="auto" w:fill="FFFFFF"/>
        </w:rPr>
        <w:t xml:space="preserve">правила імпорту китів </w:t>
      </w:r>
      <w:r w:rsidR="003760CD">
        <w:rPr>
          <w:color w:val="000000" w:themeColor="text1"/>
          <w:shd w:val="clear" w:color="auto" w:fill="FFFFFF"/>
        </w:rPr>
        <w:t xml:space="preserve">або </w:t>
      </w:r>
      <w:r w:rsidRPr="00572677">
        <w:rPr>
          <w:color w:val="000000" w:themeColor="text1"/>
          <w:shd w:val="clear" w:color="auto" w:fill="FFFFFF"/>
        </w:rPr>
        <w:t>інших продуктів китоподібних</w:t>
      </w:r>
      <w:r w:rsidR="006A282D" w:rsidRPr="00572677">
        <w:rPr>
          <w:color w:val="000000" w:themeColor="text1"/>
          <w:shd w:val="clear" w:color="auto" w:fill="FFFFFF"/>
        </w:rPr>
        <w:t xml:space="preserve"> </w:t>
      </w:r>
      <w:proofErr w:type="spellStart"/>
      <w:r w:rsidR="006A282D" w:rsidRPr="00572677">
        <w:rPr>
          <w:color w:val="000000" w:themeColor="text1"/>
          <w:shd w:val="clear" w:color="auto" w:fill="FFFFFF"/>
        </w:rPr>
        <w:t>імплементується</w:t>
      </w:r>
      <w:proofErr w:type="spellEnd"/>
      <w:r w:rsidR="006A282D" w:rsidRPr="00572677">
        <w:rPr>
          <w:color w:val="000000" w:themeColor="text1"/>
          <w:shd w:val="clear" w:color="auto" w:fill="FFFFFF"/>
        </w:rPr>
        <w:t xml:space="preserve"> з метою збереження китоподібних шляхом обмеження імпорту </w:t>
      </w:r>
      <w:r w:rsidR="00880ECE" w:rsidRPr="00880ECE">
        <w:rPr>
          <w:szCs w:val="28"/>
        </w:rPr>
        <w:t>продуктів з</w:t>
      </w:r>
      <w:r w:rsidR="001F180A">
        <w:rPr>
          <w:szCs w:val="28"/>
        </w:rPr>
        <w:t xml:space="preserve"> </w:t>
      </w:r>
      <w:r w:rsidR="003760CD">
        <w:rPr>
          <w:szCs w:val="28"/>
        </w:rPr>
        <w:t>китоподібних</w:t>
      </w:r>
      <w:r w:rsidRPr="00880ECE">
        <w:rPr>
          <w:color w:val="000000" w:themeColor="text1"/>
          <w:shd w:val="clear" w:color="auto" w:fill="FFFFFF"/>
        </w:rPr>
        <w:t>.</w:t>
      </w:r>
    </w:p>
    <w:p w:rsidR="006D587B" w:rsidRPr="00572677" w:rsidRDefault="006D587B" w:rsidP="00C9540D">
      <w:pPr>
        <w:spacing w:line="240" w:lineRule="auto"/>
        <w:rPr>
          <w:color w:val="000000" w:themeColor="text1"/>
          <w:shd w:val="clear" w:color="auto" w:fill="FFFFFF"/>
        </w:rPr>
      </w:pPr>
      <w:r w:rsidRPr="00572677">
        <w:rPr>
          <w:color w:val="000000" w:themeColor="text1"/>
          <w:shd w:val="clear" w:color="auto" w:fill="FFFFFF"/>
        </w:rPr>
        <w:t xml:space="preserve">Крім цього, </w:t>
      </w:r>
      <w:r w:rsidR="008C43BF" w:rsidRPr="00572677">
        <w:rPr>
          <w:color w:val="000000" w:themeColor="text1"/>
          <w:shd w:val="clear" w:color="auto" w:fill="FFFFFF"/>
        </w:rPr>
        <w:t>з метою запровадження суворої охорони видів тваринного та рослинного світу, зазначених в Додатку І</w:t>
      </w:r>
      <w:r w:rsidR="008C43BF" w:rsidRPr="00572677">
        <w:rPr>
          <w:color w:val="000000" w:themeColor="text1"/>
          <w:shd w:val="clear" w:color="auto" w:fill="FFFFFF"/>
          <w:lang w:val="en-US"/>
        </w:rPr>
        <w:t>V</w:t>
      </w:r>
      <w:r w:rsidR="008C43BF" w:rsidRPr="00572677">
        <w:rPr>
          <w:color w:val="000000" w:themeColor="text1"/>
          <w:shd w:val="clear" w:color="auto" w:fill="FFFFFF"/>
        </w:rPr>
        <w:t xml:space="preserve"> </w:t>
      </w:r>
      <w:r w:rsidR="008C43BF" w:rsidRPr="00572677">
        <w:rPr>
          <w:rStyle w:val="rvts9"/>
          <w:bCs/>
          <w:color w:val="000000" w:themeColor="text1"/>
          <w:szCs w:val="28"/>
          <w:shd w:val="clear" w:color="auto" w:fill="FFFFFF"/>
        </w:rPr>
        <w:t xml:space="preserve">Директиви Ради № 92/43/ЄЕС </w:t>
      </w:r>
      <w:r w:rsidR="008C43BF" w:rsidRPr="00572677">
        <w:rPr>
          <w:rStyle w:val="rvts9"/>
          <w:bCs/>
          <w:color w:val="000000" w:themeColor="text1"/>
          <w:szCs w:val="28"/>
          <w:shd w:val="clear" w:color="auto" w:fill="FFFFFF"/>
        </w:rPr>
        <w:br/>
        <w:t>від 21.05.1992 про збереження природних оселищ та дикої фауни і флори</w:t>
      </w:r>
      <w:r w:rsidR="00573C4F" w:rsidRPr="00572677">
        <w:rPr>
          <w:rStyle w:val="rvts9"/>
          <w:bCs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572677">
        <w:rPr>
          <w:color w:val="000000" w:themeColor="text1"/>
          <w:shd w:val="clear" w:color="auto" w:fill="FFFFFF"/>
        </w:rPr>
        <w:t>проєктом</w:t>
      </w:r>
      <w:proofErr w:type="spellEnd"/>
      <w:r w:rsidRPr="00572677">
        <w:rPr>
          <w:color w:val="000000" w:themeColor="text1"/>
          <w:shd w:val="clear" w:color="auto" w:fill="FFFFFF"/>
        </w:rPr>
        <w:t xml:space="preserve"> акта</w:t>
      </w:r>
      <w:r w:rsidR="003C6374" w:rsidRPr="00572677">
        <w:rPr>
          <w:color w:val="000000" w:themeColor="text1"/>
          <w:shd w:val="clear" w:color="auto" w:fill="FFFFFF"/>
        </w:rPr>
        <w:t xml:space="preserve"> передбачається </w:t>
      </w:r>
      <w:r w:rsidR="006F681C" w:rsidRPr="00572677">
        <w:rPr>
          <w:color w:val="000000" w:themeColor="text1"/>
          <w:shd w:val="clear" w:color="auto" w:fill="FFFFFF"/>
        </w:rPr>
        <w:t xml:space="preserve">обмеження </w:t>
      </w:r>
      <w:r w:rsidR="003C6374" w:rsidRPr="00572677">
        <w:rPr>
          <w:color w:val="000000" w:themeColor="text1"/>
          <w:shd w:val="clear" w:color="auto" w:fill="FFFFFF"/>
        </w:rPr>
        <w:t xml:space="preserve">ввезення на територію України та </w:t>
      </w:r>
      <w:r w:rsidR="003C6374" w:rsidRPr="00572677">
        <w:rPr>
          <w:color w:val="000000" w:themeColor="text1"/>
          <w:shd w:val="clear" w:color="auto" w:fill="FFFFFF"/>
        </w:rPr>
        <w:lastRenderedPageBreak/>
        <w:t xml:space="preserve">вивезення з її території </w:t>
      </w:r>
      <w:r w:rsidR="006F681C" w:rsidRPr="00572677">
        <w:rPr>
          <w:color w:val="000000" w:themeColor="text1"/>
          <w:shd w:val="clear" w:color="auto" w:fill="FFFFFF"/>
        </w:rPr>
        <w:t xml:space="preserve">об’єктів тваринного та рослинного світу, </w:t>
      </w:r>
      <w:r w:rsidR="00573C4F" w:rsidRPr="00572677">
        <w:rPr>
          <w:color w:val="000000" w:themeColor="text1"/>
          <w:shd w:val="clear" w:color="auto" w:fill="FFFFFF"/>
        </w:rPr>
        <w:t>вилучених</w:t>
      </w:r>
      <w:r w:rsidR="006F681C" w:rsidRPr="00572677">
        <w:rPr>
          <w:color w:val="000000" w:themeColor="text1"/>
          <w:shd w:val="clear" w:color="auto" w:fill="FFFFFF"/>
        </w:rPr>
        <w:t xml:space="preserve"> із дикої природи.</w:t>
      </w:r>
    </w:p>
    <w:p w:rsidR="006D587B" w:rsidRPr="00572677" w:rsidRDefault="00D9117D" w:rsidP="001C57D6">
      <w:pPr>
        <w:spacing w:line="240" w:lineRule="auto"/>
        <w:rPr>
          <w:color w:val="000000" w:themeColor="text1"/>
          <w:szCs w:val="28"/>
          <w:highlight w:val="yellow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Також в</w:t>
      </w:r>
      <w:r w:rsidR="006E3B7E" w:rsidRPr="00572677">
        <w:rPr>
          <w:color w:val="000000" w:themeColor="text1"/>
          <w:shd w:val="clear" w:color="auto" w:fill="FFFFFF"/>
        </w:rPr>
        <w:t xml:space="preserve">раховуючи те, що відповідно </w:t>
      </w:r>
      <w:r w:rsidR="001166D9">
        <w:rPr>
          <w:color w:val="000000" w:themeColor="text1"/>
          <w:shd w:val="clear" w:color="auto" w:fill="FFFFFF"/>
        </w:rPr>
        <w:t xml:space="preserve">до </w:t>
      </w:r>
      <w:r w:rsidR="006E3B7E" w:rsidRPr="00572677">
        <w:rPr>
          <w:color w:val="000000" w:themeColor="text1"/>
          <w:shd w:val="clear" w:color="auto" w:fill="FFFFFF"/>
        </w:rPr>
        <w:t xml:space="preserve">Конвенції про міжнародну торгівлю видами дикої фауни і флори, що перебувають під загрозою зникнення </w:t>
      </w:r>
      <w:r w:rsidR="00572677" w:rsidRPr="00572677">
        <w:rPr>
          <w:color w:val="000000" w:themeColor="text1"/>
          <w:shd w:val="clear" w:color="auto" w:fill="FFFFFF"/>
        </w:rPr>
        <w:br/>
      </w:r>
      <w:r w:rsidR="006E3B7E" w:rsidRPr="00572677">
        <w:rPr>
          <w:color w:val="000000" w:themeColor="text1"/>
          <w:shd w:val="clear" w:color="auto" w:fill="FFFFFF"/>
        </w:rPr>
        <w:t xml:space="preserve">від 03.03.1973 </w:t>
      </w:r>
      <w:r w:rsidR="006E3B7E" w:rsidRPr="00572677">
        <w:rPr>
          <w:rFonts w:cs="Times New Roman"/>
          <w:color w:val="000000" w:themeColor="text1"/>
          <w:szCs w:val="28"/>
          <w:shd w:val="clear" w:color="auto" w:fill="FFFFFF"/>
        </w:rPr>
        <w:t>народи і держави є й повинні бути найкращими оберегами їхньої власної дикої фауни та флори, з</w:t>
      </w:r>
      <w:r w:rsidR="006E3B7E" w:rsidRPr="00572677">
        <w:rPr>
          <w:color w:val="000000" w:themeColor="text1"/>
          <w:shd w:val="clear" w:color="auto" w:fill="FFFFFF"/>
        </w:rPr>
        <w:t xml:space="preserve"> метою збереження </w:t>
      </w:r>
      <w:proofErr w:type="spellStart"/>
      <w:r w:rsidR="006E3B7E" w:rsidRPr="00572677">
        <w:rPr>
          <w:color w:val="000000" w:themeColor="text1"/>
          <w:shd w:val="clear" w:color="auto" w:fill="FFFFFF"/>
        </w:rPr>
        <w:t>біорізноманіття</w:t>
      </w:r>
      <w:proofErr w:type="spellEnd"/>
      <w:r w:rsidR="006E3B7E" w:rsidRPr="00572677">
        <w:rPr>
          <w:color w:val="000000" w:themeColor="text1"/>
          <w:shd w:val="clear" w:color="auto" w:fill="FFFFFF"/>
        </w:rPr>
        <w:t xml:space="preserve"> тваринного світу України </w:t>
      </w:r>
      <w:proofErr w:type="spellStart"/>
      <w:r w:rsidR="006E3B7E" w:rsidRPr="00572677">
        <w:rPr>
          <w:color w:val="000000" w:themeColor="text1"/>
          <w:shd w:val="clear" w:color="auto" w:fill="FFFFFF"/>
        </w:rPr>
        <w:t>проєктом</w:t>
      </w:r>
      <w:proofErr w:type="spellEnd"/>
      <w:r w:rsidR="006E3B7E" w:rsidRPr="00572677">
        <w:rPr>
          <w:color w:val="000000" w:themeColor="text1"/>
          <w:shd w:val="clear" w:color="auto" w:fill="FFFFFF"/>
        </w:rPr>
        <w:t xml:space="preserve"> акта із застосуванням статті </w:t>
      </w:r>
      <w:r w:rsidR="001C57D6" w:rsidRPr="00572677">
        <w:rPr>
          <w:color w:val="000000" w:themeColor="text1"/>
          <w:shd w:val="clear" w:color="auto" w:fill="FFFFFF"/>
        </w:rPr>
        <w:t>Х</w:t>
      </w:r>
      <w:r w:rsidR="001C57D6" w:rsidRPr="00572677">
        <w:rPr>
          <w:color w:val="000000" w:themeColor="text1"/>
          <w:shd w:val="clear" w:color="auto" w:fill="FFFFFF"/>
          <w:lang w:val="en-US"/>
        </w:rPr>
        <w:t>IV</w:t>
      </w:r>
      <w:r w:rsidR="001C57D6" w:rsidRPr="00572677">
        <w:rPr>
          <w:color w:val="000000" w:themeColor="text1"/>
          <w:shd w:val="clear" w:color="auto" w:fill="FFFFFF"/>
        </w:rPr>
        <w:t xml:space="preserve"> зазначеної Конвенції пропонується обмеження вивезення за межі України деяких видів тваринного світу включених до додатку ІІІ цієї Конвенції.</w:t>
      </w: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b/>
          <w:color w:val="000000" w:themeColor="text1"/>
          <w:szCs w:val="28"/>
        </w:rPr>
      </w:pP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b/>
          <w:color w:val="000000" w:themeColor="text1"/>
          <w:szCs w:val="28"/>
        </w:rPr>
      </w:pPr>
      <w:r w:rsidRPr="00572677">
        <w:rPr>
          <w:rFonts w:cs="Times New Roman"/>
          <w:b/>
          <w:color w:val="000000" w:themeColor="text1"/>
          <w:szCs w:val="28"/>
        </w:rPr>
        <w:t xml:space="preserve">3. Основні положення </w:t>
      </w:r>
      <w:proofErr w:type="spellStart"/>
      <w:r w:rsidRPr="00572677">
        <w:rPr>
          <w:rFonts w:cs="Times New Roman"/>
          <w:b/>
          <w:color w:val="000000" w:themeColor="text1"/>
          <w:szCs w:val="28"/>
        </w:rPr>
        <w:t>проєкту</w:t>
      </w:r>
      <w:proofErr w:type="spellEnd"/>
      <w:r w:rsidRPr="00572677">
        <w:rPr>
          <w:rFonts w:cs="Times New Roman"/>
          <w:b/>
          <w:color w:val="000000" w:themeColor="text1"/>
          <w:szCs w:val="28"/>
        </w:rPr>
        <w:t xml:space="preserve"> акта </w:t>
      </w:r>
    </w:p>
    <w:p w:rsidR="00C40CDF" w:rsidRPr="00572677" w:rsidRDefault="00A35099" w:rsidP="00C9540D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  <w:proofErr w:type="spellStart"/>
      <w:r w:rsidRPr="00572677">
        <w:rPr>
          <w:rFonts w:eastAsia="Calibri" w:cs="Times New Roman"/>
          <w:color w:val="000000" w:themeColor="text1"/>
          <w:szCs w:val="28"/>
        </w:rPr>
        <w:t>Проєктом</w:t>
      </w:r>
      <w:proofErr w:type="spellEnd"/>
      <w:r w:rsidRPr="00572677">
        <w:rPr>
          <w:rFonts w:eastAsia="Calibri" w:cs="Times New Roman"/>
          <w:color w:val="000000" w:themeColor="text1"/>
          <w:szCs w:val="28"/>
        </w:rPr>
        <w:t xml:space="preserve"> акта</w:t>
      </w:r>
      <w:r w:rsidR="0043533F" w:rsidRPr="00572677">
        <w:rPr>
          <w:rFonts w:eastAsia="Calibri" w:cs="Times New Roman"/>
          <w:color w:val="000000" w:themeColor="text1"/>
          <w:szCs w:val="28"/>
        </w:rPr>
        <w:t xml:space="preserve"> передбач</w:t>
      </w:r>
      <w:r w:rsidR="003855AD" w:rsidRPr="00572677">
        <w:rPr>
          <w:rFonts w:eastAsia="Calibri" w:cs="Times New Roman"/>
          <w:color w:val="000000" w:themeColor="text1"/>
          <w:szCs w:val="28"/>
        </w:rPr>
        <w:t>ено</w:t>
      </w:r>
      <w:r w:rsidR="00C40CDF" w:rsidRPr="00572677">
        <w:rPr>
          <w:rFonts w:eastAsia="Calibri" w:cs="Times New Roman"/>
          <w:color w:val="000000" w:themeColor="text1"/>
          <w:szCs w:val="28"/>
        </w:rPr>
        <w:t>:</w:t>
      </w:r>
    </w:p>
    <w:p w:rsidR="00C40CDF" w:rsidRPr="00572677" w:rsidRDefault="00A86388" w:rsidP="00C9540D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  <w:r w:rsidRPr="00572677">
        <w:rPr>
          <w:rFonts w:eastAsia="Calibri" w:cs="Times New Roman"/>
          <w:color w:val="000000" w:themeColor="text1"/>
          <w:szCs w:val="28"/>
        </w:rPr>
        <w:t xml:space="preserve">введення заборони ввезення на територію України </w:t>
      </w:r>
      <w:r w:rsidR="00307C00" w:rsidRPr="00572677">
        <w:rPr>
          <w:rFonts w:eastAsia="Calibri" w:cs="Times New Roman"/>
          <w:color w:val="000000" w:themeColor="text1"/>
          <w:szCs w:val="28"/>
        </w:rPr>
        <w:t xml:space="preserve">та вивезення з її території </w:t>
      </w:r>
      <w:r w:rsidRPr="00572677">
        <w:rPr>
          <w:rFonts w:eastAsia="Calibri" w:cs="Times New Roman"/>
          <w:color w:val="000000" w:themeColor="text1"/>
          <w:szCs w:val="28"/>
        </w:rPr>
        <w:t>деяких видів об’єктів тваринного світу, які перебувають під загрозою зникнення або підлягають</w:t>
      </w:r>
      <w:r w:rsidR="00413B9E">
        <w:rPr>
          <w:rFonts w:eastAsia="Calibri" w:cs="Times New Roman"/>
          <w:color w:val="000000" w:themeColor="text1"/>
          <w:szCs w:val="28"/>
        </w:rPr>
        <w:t xml:space="preserve"> особливій охороні та продуктів</w:t>
      </w:r>
      <w:r w:rsidRPr="00572677">
        <w:rPr>
          <w:rFonts w:eastAsia="Calibri" w:cs="Times New Roman"/>
          <w:color w:val="000000" w:themeColor="text1"/>
          <w:szCs w:val="28"/>
        </w:rPr>
        <w:t xml:space="preserve"> з них</w:t>
      </w:r>
      <w:r w:rsidR="00C40CDF" w:rsidRPr="00572677">
        <w:rPr>
          <w:rFonts w:eastAsia="Calibri" w:cs="Times New Roman"/>
          <w:color w:val="000000" w:themeColor="text1"/>
          <w:szCs w:val="28"/>
        </w:rPr>
        <w:t>;</w:t>
      </w:r>
    </w:p>
    <w:p w:rsidR="00BC37BB" w:rsidRPr="00572677" w:rsidRDefault="00A86388" w:rsidP="00CA7A3D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  <w:r w:rsidRPr="00572677">
        <w:rPr>
          <w:rFonts w:eastAsia="Calibri" w:cs="Times New Roman"/>
          <w:color w:val="000000" w:themeColor="text1"/>
          <w:szCs w:val="28"/>
        </w:rPr>
        <w:t>введення</w:t>
      </w:r>
      <w:r w:rsidRPr="00572677">
        <w:rPr>
          <w:color w:val="000000" w:themeColor="text1"/>
        </w:rPr>
        <w:t xml:space="preserve"> </w:t>
      </w:r>
      <w:r w:rsidRPr="00572677">
        <w:rPr>
          <w:rFonts w:eastAsia="Calibri" w:cs="Times New Roman"/>
          <w:color w:val="000000" w:themeColor="text1"/>
          <w:szCs w:val="28"/>
        </w:rPr>
        <w:t xml:space="preserve">заборони </w:t>
      </w:r>
      <w:r w:rsidR="00CA7A3D" w:rsidRPr="00572677">
        <w:rPr>
          <w:rFonts w:eastAsia="Calibri" w:cs="Times New Roman"/>
          <w:color w:val="000000" w:themeColor="text1"/>
          <w:szCs w:val="28"/>
        </w:rPr>
        <w:t xml:space="preserve">ввезення на територію України та вивезення з її території </w:t>
      </w:r>
      <w:r w:rsidRPr="00572677">
        <w:rPr>
          <w:rFonts w:eastAsia="Calibri" w:cs="Times New Roman"/>
          <w:color w:val="000000" w:themeColor="text1"/>
          <w:szCs w:val="28"/>
        </w:rPr>
        <w:t>деяких видів об’єктів рослинного світу, які перебувають під загрозою зникнення або підлягають особливій охороні</w:t>
      </w:r>
      <w:r w:rsidR="00BC37BB" w:rsidRPr="00572677">
        <w:rPr>
          <w:rFonts w:cs="Times New Roman"/>
          <w:bCs/>
          <w:color w:val="000000" w:themeColor="text1"/>
          <w:szCs w:val="28"/>
          <w:lang w:eastAsia="uk-UA"/>
        </w:rPr>
        <w:t>.</w:t>
      </w:r>
    </w:p>
    <w:p w:rsidR="00C40CDF" w:rsidRPr="00572677" w:rsidRDefault="00C40CDF" w:rsidP="00C9540D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b/>
          <w:color w:val="000000" w:themeColor="text1"/>
          <w:szCs w:val="28"/>
        </w:rPr>
      </w:pPr>
      <w:r w:rsidRPr="00572677">
        <w:rPr>
          <w:rFonts w:cs="Times New Roman"/>
          <w:b/>
          <w:color w:val="000000" w:themeColor="text1"/>
          <w:szCs w:val="28"/>
        </w:rPr>
        <w:t>4. Правові аспекти</w:t>
      </w:r>
    </w:p>
    <w:p w:rsidR="0043533F" w:rsidRPr="00572677" w:rsidRDefault="00C4326B" w:rsidP="00C9540D">
      <w:pPr>
        <w:spacing w:line="240" w:lineRule="auto"/>
        <w:ind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>У цій сфері правового регулювання діють</w:t>
      </w:r>
      <w:r w:rsidR="0043533F" w:rsidRPr="00572677">
        <w:rPr>
          <w:rFonts w:cs="Times New Roman"/>
          <w:color w:val="000000" w:themeColor="text1"/>
          <w:szCs w:val="28"/>
        </w:rPr>
        <w:t>:</w:t>
      </w:r>
    </w:p>
    <w:p w:rsidR="0087715E" w:rsidRPr="00572677" w:rsidRDefault="0087715E" w:rsidP="00C9540D">
      <w:pPr>
        <w:spacing w:line="240" w:lineRule="auto"/>
        <w:ind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>Конституція України;</w:t>
      </w:r>
    </w:p>
    <w:p w:rsidR="00A163E3" w:rsidRPr="00572677" w:rsidRDefault="00A163E3" w:rsidP="00C9540D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  <w:r w:rsidRPr="00572677">
        <w:rPr>
          <w:rFonts w:eastAsia="Calibri" w:cs="Times New Roman"/>
          <w:color w:val="000000" w:themeColor="text1"/>
          <w:szCs w:val="28"/>
        </w:rPr>
        <w:t>Закон України «</w:t>
      </w:r>
      <w:r w:rsidRPr="00572677">
        <w:rPr>
          <w:bCs/>
          <w:color w:val="000000" w:themeColor="text1"/>
          <w:szCs w:val="28"/>
          <w:shd w:val="clear" w:color="auto" w:fill="FFFFFF"/>
        </w:rPr>
        <w:t>Про Загальнодержавну програму адаптації законодавства України до законодавства Європейського Союзу»;</w:t>
      </w:r>
    </w:p>
    <w:p w:rsidR="003E2DA8" w:rsidRPr="00572677" w:rsidRDefault="003E2DA8" w:rsidP="00C9540D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  <w:r w:rsidRPr="00572677">
        <w:rPr>
          <w:rFonts w:eastAsia="Calibri" w:cs="Times New Roman"/>
          <w:color w:val="000000" w:themeColor="text1"/>
          <w:szCs w:val="28"/>
        </w:rPr>
        <w:t>Закон України «</w:t>
      </w:r>
      <w:r w:rsidR="008F160B" w:rsidRPr="00572677">
        <w:rPr>
          <w:rFonts w:eastAsia="Calibri" w:cs="Times New Roman"/>
          <w:color w:val="000000" w:themeColor="text1"/>
          <w:szCs w:val="28"/>
        </w:rPr>
        <w:t>Про охорону навколишнього природного середовища</w:t>
      </w:r>
      <w:r w:rsidRPr="00572677">
        <w:rPr>
          <w:rFonts w:eastAsia="Calibri" w:cs="Times New Roman"/>
          <w:color w:val="000000" w:themeColor="text1"/>
          <w:szCs w:val="28"/>
        </w:rPr>
        <w:t>»;</w:t>
      </w:r>
    </w:p>
    <w:p w:rsidR="003E2DA8" w:rsidRPr="00572677" w:rsidRDefault="003E2DA8" w:rsidP="00C9540D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  <w:r w:rsidRPr="00572677">
        <w:rPr>
          <w:rFonts w:eastAsia="Calibri" w:cs="Times New Roman"/>
          <w:color w:val="000000" w:themeColor="text1"/>
          <w:szCs w:val="28"/>
        </w:rPr>
        <w:t xml:space="preserve">Закон України «Про тваринний світ»; </w:t>
      </w:r>
    </w:p>
    <w:p w:rsidR="003E2DA8" w:rsidRPr="00572677" w:rsidRDefault="003E2DA8" w:rsidP="00C9540D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  <w:r w:rsidRPr="00572677">
        <w:rPr>
          <w:rFonts w:eastAsia="Calibri" w:cs="Times New Roman"/>
          <w:color w:val="000000" w:themeColor="text1"/>
          <w:szCs w:val="28"/>
        </w:rPr>
        <w:t>Зак</w:t>
      </w:r>
      <w:r w:rsidR="0087715E" w:rsidRPr="00572677">
        <w:rPr>
          <w:rFonts w:eastAsia="Calibri" w:cs="Times New Roman"/>
          <w:color w:val="000000" w:themeColor="text1"/>
          <w:szCs w:val="28"/>
        </w:rPr>
        <w:t>он України «Про рослинний світ»;</w:t>
      </w:r>
    </w:p>
    <w:p w:rsidR="00C83090" w:rsidRPr="00572677" w:rsidRDefault="0043533F" w:rsidP="008F160B">
      <w:pPr>
        <w:spacing w:line="240" w:lineRule="auto"/>
        <w:ind w:firstLine="567"/>
        <w:rPr>
          <w:rFonts w:eastAsia="Calibri" w:cs="Times New Roman"/>
          <w:color w:val="000000" w:themeColor="text1"/>
          <w:szCs w:val="28"/>
        </w:rPr>
      </w:pPr>
      <w:r w:rsidRPr="00572677">
        <w:rPr>
          <w:rFonts w:eastAsia="Calibri" w:cs="Times New Roman"/>
          <w:color w:val="000000" w:themeColor="text1"/>
          <w:szCs w:val="28"/>
        </w:rPr>
        <w:t>Закон України «Про приєднання України до Конвенції про міжнародну торгівлю видами дикої фауни і флори, що перебувають під загрозою зникнення»</w:t>
      </w:r>
      <w:r w:rsidR="00C83090" w:rsidRPr="00572677">
        <w:rPr>
          <w:rFonts w:cs="Times New Roman"/>
          <w:bCs/>
          <w:color w:val="000000" w:themeColor="text1"/>
          <w:szCs w:val="28"/>
        </w:rPr>
        <w:t>.</w:t>
      </w:r>
    </w:p>
    <w:p w:rsidR="0043533F" w:rsidRPr="00572677" w:rsidRDefault="0043533F" w:rsidP="00C9540D">
      <w:pPr>
        <w:spacing w:line="240" w:lineRule="auto"/>
        <w:rPr>
          <w:rFonts w:cs="Times New Roman"/>
          <w:b/>
          <w:color w:val="000000" w:themeColor="text1"/>
          <w:szCs w:val="28"/>
        </w:rPr>
      </w:pP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b/>
          <w:color w:val="000000" w:themeColor="text1"/>
          <w:szCs w:val="28"/>
        </w:rPr>
      </w:pPr>
      <w:r w:rsidRPr="00572677">
        <w:rPr>
          <w:rFonts w:cs="Times New Roman"/>
          <w:b/>
          <w:color w:val="000000" w:themeColor="text1"/>
          <w:szCs w:val="28"/>
        </w:rPr>
        <w:t xml:space="preserve">5. Фінансово-економічне обґрунтування </w:t>
      </w:r>
    </w:p>
    <w:p w:rsidR="00964F8A" w:rsidRPr="00572677" w:rsidRDefault="000944C6" w:rsidP="00964F8A">
      <w:pPr>
        <w:shd w:val="clear" w:color="auto" w:fill="FFFFFF"/>
        <w:spacing w:line="235" w:lineRule="auto"/>
        <w:ind w:firstLine="567"/>
        <w:contextualSpacing/>
        <w:rPr>
          <w:color w:val="000000" w:themeColor="text1"/>
        </w:rPr>
      </w:pPr>
      <w:r w:rsidRPr="00AE3861">
        <w:rPr>
          <w:color w:val="000000" w:themeColor="text1"/>
        </w:rPr>
        <w:t xml:space="preserve">Реалізація </w:t>
      </w:r>
      <w:proofErr w:type="spellStart"/>
      <w:r w:rsidR="00964F8A" w:rsidRPr="00AE3861">
        <w:rPr>
          <w:color w:val="000000" w:themeColor="text1"/>
        </w:rPr>
        <w:t>проєкту</w:t>
      </w:r>
      <w:proofErr w:type="spellEnd"/>
      <w:r w:rsidR="00964F8A" w:rsidRPr="00AE3861">
        <w:rPr>
          <w:color w:val="000000" w:themeColor="text1"/>
        </w:rPr>
        <w:t xml:space="preserve"> акта </w:t>
      </w:r>
      <w:r w:rsidRPr="00AE3861">
        <w:rPr>
          <w:color w:val="000000" w:themeColor="text1"/>
        </w:rPr>
        <w:t>не потребує додаткових витрат з Державного бюджету України</w:t>
      </w:r>
      <w:r w:rsidR="00964F8A" w:rsidRPr="00AE3861">
        <w:rPr>
          <w:color w:val="000000" w:themeColor="text1"/>
        </w:rPr>
        <w:t xml:space="preserve"> та місцевих бюджетів та буде здійснюватись у межах бюджетних призначень.</w:t>
      </w:r>
    </w:p>
    <w:p w:rsidR="000944C6" w:rsidRPr="00572677" w:rsidRDefault="000944C6" w:rsidP="00425331">
      <w:pPr>
        <w:spacing w:line="240" w:lineRule="auto"/>
        <w:ind w:firstLine="0"/>
        <w:rPr>
          <w:rFonts w:cs="Times New Roman"/>
          <w:bCs/>
          <w:color w:val="000000" w:themeColor="text1"/>
          <w:szCs w:val="28"/>
        </w:rPr>
      </w:pP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b/>
          <w:color w:val="000000" w:themeColor="text1"/>
          <w:szCs w:val="28"/>
        </w:rPr>
      </w:pPr>
      <w:r w:rsidRPr="00572677">
        <w:rPr>
          <w:rFonts w:cs="Times New Roman"/>
          <w:b/>
          <w:color w:val="000000" w:themeColor="text1"/>
          <w:szCs w:val="28"/>
        </w:rPr>
        <w:t>6. Позиція заінтересованих сторін</w:t>
      </w:r>
    </w:p>
    <w:p w:rsidR="004250E8" w:rsidRPr="00572677" w:rsidRDefault="0096257F" w:rsidP="00C9540D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bookmarkStart w:id="2" w:name="n3498"/>
      <w:bookmarkEnd w:id="2"/>
      <w:proofErr w:type="spellStart"/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t>Проєкт</w:t>
      </w:r>
      <w:proofErr w:type="spellEnd"/>
      <w:r w:rsidR="004250E8"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 акта</w:t>
      </w:r>
      <w:r w:rsidR="00612EE0"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 не</w:t>
      </w:r>
      <w:r w:rsidR="004250E8"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</w:t>
      </w:r>
      <w:r w:rsidR="00FC14B1" w:rsidRPr="0057267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4250E8" w:rsidRPr="0057267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85ED0" w:rsidRPr="00572677" w:rsidRDefault="00327D4E" w:rsidP="00C9540D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3" w:name="n3499"/>
      <w:bookmarkEnd w:id="3"/>
      <w:proofErr w:type="spellStart"/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t>Проєкт</w:t>
      </w:r>
      <w:proofErr w:type="spellEnd"/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250E8" w:rsidRPr="00572677">
        <w:rPr>
          <w:rFonts w:eastAsia="Times New Roman" w:cs="Times New Roman"/>
          <w:color w:val="000000" w:themeColor="text1"/>
          <w:szCs w:val="28"/>
          <w:lang w:eastAsia="ru-RU"/>
        </w:rPr>
        <w:t>акта</w:t>
      </w:r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 не</w:t>
      </w:r>
      <w:r w:rsidR="004250E8"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 стосується сфери наукової </w:t>
      </w:r>
      <w:r w:rsidR="00086F4B" w:rsidRPr="00572677">
        <w:rPr>
          <w:rFonts w:eastAsia="Times New Roman" w:cs="Times New Roman"/>
          <w:color w:val="000000" w:themeColor="text1"/>
          <w:szCs w:val="28"/>
          <w:lang w:eastAsia="ru-RU"/>
        </w:rPr>
        <w:t>та науково-технічної діяльності.</w:t>
      </w:r>
    </w:p>
    <w:p w:rsidR="008E5F6F" w:rsidRPr="00572677" w:rsidRDefault="008E5F6F" w:rsidP="00C9540D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 w:themeColor="text1"/>
          <w:szCs w:val="28"/>
          <w:highlight w:val="red"/>
          <w:lang w:eastAsia="ru-RU"/>
        </w:rPr>
      </w:pPr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Оскільки </w:t>
      </w:r>
      <w:proofErr w:type="spellStart"/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t>проєкт</w:t>
      </w:r>
      <w:proofErr w:type="spellEnd"/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 акта спрямований на виконання Угоди про асоціацію між Україною, з однієї сторони, та Європейським Співтовариством з атомної енергії і їхніми державами-членами, з іншої сторони, то відповідно до абзацу </w:t>
      </w:r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дев’ятнадцятого частини другої статті 3 Закону України «Про засади державної регуляторної політики у сфері господарської діяльності» дія цього Закону не поширюється на нього.</w:t>
      </w:r>
    </w:p>
    <w:p w:rsidR="004250E8" w:rsidRPr="00572677" w:rsidRDefault="00F85ED0" w:rsidP="00C9540D">
      <w:pPr>
        <w:shd w:val="clear" w:color="auto" w:fill="FFFFFF"/>
        <w:spacing w:line="240" w:lineRule="auto"/>
        <w:ind w:firstLine="567"/>
        <w:rPr>
          <w:color w:val="000000" w:themeColor="text1"/>
          <w:szCs w:val="28"/>
        </w:rPr>
      </w:pPr>
      <w:r w:rsidRPr="00572677">
        <w:rPr>
          <w:rFonts w:eastAsia="Times New Roman" w:cs="Times New Roman"/>
          <w:color w:val="000000" w:themeColor="text1"/>
          <w:szCs w:val="28"/>
          <w:lang w:eastAsia="ru-RU"/>
        </w:rPr>
        <w:t xml:space="preserve">На виконання вимог постанови Кабінету Міністрів України </w:t>
      </w:r>
      <w:r w:rsidRPr="00572677">
        <w:rPr>
          <w:rStyle w:val="rvts0"/>
          <w:rFonts w:cs="Times New Roman"/>
          <w:color w:val="000000" w:themeColor="text1"/>
          <w:szCs w:val="28"/>
        </w:rPr>
        <w:t xml:space="preserve">від </w:t>
      </w:r>
      <w:r w:rsidR="008E5F6F" w:rsidRPr="00572677">
        <w:rPr>
          <w:rStyle w:val="rvts0"/>
          <w:rFonts w:cs="Times New Roman"/>
          <w:color w:val="000000" w:themeColor="text1"/>
          <w:szCs w:val="28"/>
        </w:rPr>
        <w:t>0</w:t>
      </w:r>
      <w:r w:rsidRPr="00572677">
        <w:rPr>
          <w:rStyle w:val="rvts0"/>
          <w:rFonts w:cs="Times New Roman"/>
          <w:color w:val="000000" w:themeColor="text1"/>
          <w:szCs w:val="28"/>
        </w:rPr>
        <w:t>3</w:t>
      </w:r>
      <w:r w:rsidR="008E5F6F" w:rsidRPr="00572677">
        <w:rPr>
          <w:rStyle w:val="rvts0"/>
          <w:rFonts w:cs="Times New Roman"/>
          <w:color w:val="000000" w:themeColor="text1"/>
          <w:szCs w:val="28"/>
        </w:rPr>
        <w:t>.11.</w:t>
      </w:r>
      <w:r w:rsidRPr="00572677">
        <w:rPr>
          <w:rStyle w:val="rvts0"/>
          <w:rFonts w:cs="Times New Roman"/>
          <w:color w:val="000000" w:themeColor="text1"/>
          <w:szCs w:val="28"/>
        </w:rPr>
        <w:t>2010 № 996 «Про забезпечення участі громадськості у формуванні та реалізації дер</w:t>
      </w:r>
      <w:r w:rsidR="00110948" w:rsidRPr="00572677">
        <w:rPr>
          <w:rStyle w:val="rvts0"/>
          <w:rFonts w:cs="Times New Roman"/>
          <w:color w:val="000000" w:themeColor="text1"/>
          <w:szCs w:val="28"/>
        </w:rPr>
        <w:t xml:space="preserve">жавної політики» </w:t>
      </w:r>
      <w:proofErr w:type="spellStart"/>
      <w:r w:rsidR="00110948" w:rsidRPr="00572677">
        <w:rPr>
          <w:rStyle w:val="rvts0"/>
          <w:rFonts w:cs="Times New Roman"/>
          <w:color w:val="000000" w:themeColor="text1"/>
          <w:szCs w:val="28"/>
        </w:rPr>
        <w:t>проєкт</w:t>
      </w:r>
      <w:proofErr w:type="spellEnd"/>
      <w:r w:rsidR="00110948" w:rsidRPr="00572677">
        <w:rPr>
          <w:rStyle w:val="rvts0"/>
          <w:rFonts w:cs="Times New Roman"/>
          <w:color w:val="000000" w:themeColor="text1"/>
          <w:szCs w:val="28"/>
        </w:rPr>
        <w:t xml:space="preserve"> акта </w:t>
      </w:r>
      <w:r w:rsidR="00B83DE2">
        <w:rPr>
          <w:rStyle w:val="rvts0"/>
          <w:rFonts w:cs="Times New Roman"/>
          <w:color w:val="000000" w:themeColor="text1"/>
          <w:szCs w:val="28"/>
        </w:rPr>
        <w:t xml:space="preserve">буде </w:t>
      </w:r>
      <w:r w:rsidRPr="00572677">
        <w:rPr>
          <w:rStyle w:val="rvts0"/>
          <w:rFonts w:cs="Times New Roman"/>
          <w:color w:val="000000" w:themeColor="text1"/>
          <w:szCs w:val="28"/>
        </w:rPr>
        <w:t xml:space="preserve">розміщено на офіційному </w:t>
      </w:r>
      <w:proofErr w:type="spellStart"/>
      <w:r w:rsidRPr="00572677">
        <w:rPr>
          <w:rStyle w:val="rvts0"/>
          <w:rFonts w:cs="Times New Roman"/>
          <w:color w:val="000000" w:themeColor="text1"/>
          <w:szCs w:val="28"/>
        </w:rPr>
        <w:t>вебсайті</w:t>
      </w:r>
      <w:proofErr w:type="spellEnd"/>
      <w:r w:rsidRPr="00572677">
        <w:rPr>
          <w:rStyle w:val="rvts0"/>
          <w:rFonts w:cs="Times New Roman"/>
          <w:color w:val="000000" w:themeColor="text1"/>
          <w:szCs w:val="28"/>
        </w:rPr>
        <w:t xml:space="preserve"> </w:t>
      </w:r>
      <w:proofErr w:type="spellStart"/>
      <w:r w:rsidRPr="00572677">
        <w:rPr>
          <w:rStyle w:val="rvts0"/>
          <w:rFonts w:cs="Times New Roman"/>
          <w:color w:val="000000" w:themeColor="text1"/>
          <w:szCs w:val="28"/>
        </w:rPr>
        <w:t>Міндовкілля</w:t>
      </w:r>
      <w:proofErr w:type="spellEnd"/>
      <w:r w:rsidRPr="00572677">
        <w:rPr>
          <w:rStyle w:val="rvts0"/>
          <w:rFonts w:cs="Times New Roman"/>
          <w:color w:val="000000" w:themeColor="text1"/>
          <w:szCs w:val="28"/>
        </w:rPr>
        <w:t xml:space="preserve"> </w:t>
      </w:r>
      <w:r w:rsidR="00110948" w:rsidRPr="00572677">
        <w:rPr>
          <w:color w:val="000000" w:themeColor="text1"/>
          <w:szCs w:val="28"/>
        </w:rPr>
        <w:t>у рубриці</w:t>
      </w:r>
      <w:r w:rsidRPr="00572677">
        <w:rPr>
          <w:color w:val="000000" w:themeColor="text1"/>
          <w:szCs w:val="28"/>
        </w:rPr>
        <w:t xml:space="preserve"> «Консультації з громадськістю».</w:t>
      </w:r>
    </w:p>
    <w:p w:rsidR="00B136E7" w:rsidRPr="00572677" w:rsidRDefault="00B136E7" w:rsidP="00C9540D">
      <w:pPr>
        <w:shd w:val="clear" w:color="auto" w:fill="FFFFFF"/>
        <w:spacing w:line="240" w:lineRule="auto"/>
        <w:ind w:firstLine="567"/>
        <w:rPr>
          <w:color w:val="000000" w:themeColor="text1"/>
          <w:szCs w:val="28"/>
        </w:rPr>
      </w:pPr>
    </w:p>
    <w:p w:rsidR="0043533F" w:rsidRPr="00572677" w:rsidRDefault="0043533F" w:rsidP="00C9540D">
      <w:pPr>
        <w:pStyle w:val="a5"/>
        <w:spacing w:line="240" w:lineRule="auto"/>
        <w:ind w:left="0" w:firstLine="567"/>
        <w:rPr>
          <w:rFonts w:cs="Times New Roman"/>
          <w:b/>
          <w:color w:val="000000" w:themeColor="text1"/>
          <w:szCs w:val="28"/>
        </w:rPr>
      </w:pPr>
      <w:r w:rsidRPr="00572677">
        <w:rPr>
          <w:rFonts w:cs="Times New Roman"/>
          <w:b/>
          <w:color w:val="000000" w:themeColor="text1"/>
          <w:szCs w:val="28"/>
        </w:rPr>
        <w:t>7. Оцінка відповідності</w:t>
      </w:r>
    </w:p>
    <w:p w:rsidR="0043533F" w:rsidRPr="00572677" w:rsidRDefault="0043533F" w:rsidP="00C9540D">
      <w:pPr>
        <w:pStyle w:val="a5"/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 xml:space="preserve">У </w:t>
      </w:r>
      <w:proofErr w:type="spellStart"/>
      <w:r w:rsidRPr="00572677">
        <w:rPr>
          <w:rFonts w:cs="Times New Roman"/>
          <w:color w:val="000000" w:themeColor="text1"/>
          <w:szCs w:val="28"/>
        </w:rPr>
        <w:t>проєкті</w:t>
      </w:r>
      <w:proofErr w:type="spellEnd"/>
      <w:r w:rsidRPr="00572677">
        <w:rPr>
          <w:rFonts w:cs="Times New Roman"/>
          <w:color w:val="000000" w:themeColor="text1"/>
          <w:szCs w:val="28"/>
        </w:rPr>
        <w:t xml:space="preserve"> </w:t>
      </w:r>
      <w:r w:rsidR="00A114B9" w:rsidRPr="00572677">
        <w:rPr>
          <w:rFonts w:cs="Times New Roman"/>
          <w:color w:val="000000" w:themeColor="text1"/>
          <w:szCs w:val="28"/>
        </w:rPr>
        <w:t xml:space="preserve">акта </w:t>
      </w:r>
      <w:r w:rsidRPr="00572677">
        <w:rPr>
          <w:rFonts w:cs="Times New Roman"/>
          <w:color w:val="000000" w:themeColor="text1"/>
          <w:szCs w:val="28"/>
        </w:rPr>
        <w:t>відсутні положення, що:</w:t>
      </w:r>
    </w:p>
    <w:p w:rsidR="0043533F" w:rsidRPr="00572677" w:rsidRDefault="0043533F" w:rsidP="00C9540D">
      <w:pPr>
        <w:pStyle w:val="a5"/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>стосуються прав та свобод, гарантованих Конвенцією про захист людини і основоположних свобод;</w:t>
      </w:r>
    </w:p>
    <w:p w:rsidR="0043533F" w:rsidRPr="00572677" w:rsidRDefault="0043533F" w:rsidP="00C9540D">
      <w:pPr>
        <w:pStyle w:val="a5"/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>впливають на забезпечення рівних прав та можливостей жінок і чоловіків;</w:t>
      </w:r>
    </w:p>
    <w:p w:rsidR="0043533F" w:rsidRPr="00572677" w:rsidRDefault="0043533F" w:rsidP="00C9540D">
      <w:pPr>
        <w:pStyle w:val="a5"/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43533F" w:rsidRPr="00572677" w:rsidRDefault="0043533F" w:rsidP="00C9540D">
      <w:pPr>
        <w:pStyle w:val="a5"/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>створюють підстави для дискримінації.</w:t>
      </w:r>
    </w:p>
    <w:p w:rsidR="003E2DA8" w:rsidRPr="00572677" w:rsidRDefault="003E2DA8" w:rsidP="00C9540D">
      <w:pPr>
        <w:pStyle w:val="a5"/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proofErr w:type="spellStart"/>
      <w:r w:rsidRPr="00572677">
        <w:rPr>
          <w:rFonts w:cs="Times New Roman"/>
          <w:color w:val="000000" w:themeColor="text1"/>
          <w:szCs w:val="28"/>
        </w:rPr>
        <w:t>Проєкт</w:t>
      </w:r>
      <w:proofErr w:type="spellEnd"/>
      <w:r w:rsidRPr="00572677">
        <w:rPr>
          <w:rFonts w:cs="Times New Roman"/>
          <w:color w:val="000000" w:themeColor="text1"/>
          <w:szCs w:val="28"/>
        </w:rPr>
        <w:t xml:space="preserve"> акта стосується зобов’язань України у сфері </w:t>
      </w:r>
      <w:r w:rsidR="004F011B" w:rsidRPr="00572677">
        <w:rPr>
          <w:rFonts w:cs="Times New Roman"/>
          <w:color w:val="000000" w:themeColor="text1"/>
          <w:szCs w:val="28"/>
        </w:rPr>
        <w:t>європейської інтеграції</w:t>
      </w:r>
      <w:r w:rsidRPr="00572677">
        <w:rPr>
          <w:rFonts w:cs="Times New Roman"/>
          <w:color w:val="000000" w:themeColor="text1"/>
          <w:szCs w:val="28"/>
        </w:rPr>
        <w:t>.</w:t>
      </w:r>
    </w:p>
    <w:p w:rsidR="00B665EE" w:rsidRPr="00572677" w:rsidRDefault="00B665EE" w:rsidP="00C9540D">
      <w:pPr>
        <w:pStyle w:val="a5"/>
        <w:spacing w:line="240" w:lineRule="auto"/>
        <w:ind w:left="0" w:firstLine="567"/>
        <w:rPr>
          <w:color w:val="000000" w:themeColor="text1"/>
          <w:kern w:val="2"/>
          <w:szCs w:val="28"/>
          <w:lang w:eastAsia="uk-UA"/>
        </w:rPr>
      </w:pPr>
      <w:r w:rsidRPr="00572677">
        <w:rPr>
          <w:color w:val="000000" w:themeColor="text1"/>
          <w:kern w:val="2"/>
          <w:szCs w:val="28"/>
          <w:lang w:eastAsia="uk-UA"/>
        </w:rPr>
        <w:t>Відпо</w:t>
      </w:r>
      <w:r w:rsidR="005A49EA" w:rsidRPr="00572677">
        <w:rPr>
          <w:color w:val="000000" w:themeColor="text1"/>
          <w:kern w:val="2"/>
          <w:szCs w:val="28"/>
          <w:lang w:eastAsia="uk-UA"/>
        </w:rPr>
        <w:t>відно до абзацу другого пункту 1</w:t>
      </w:r>
      <w:r w:rsidRPr="00572677">
        <w:rPr>
          <w:color w:val="000000" w:themeColor="text1"/>
          <w:kern w:val="2"/>
          <w:szCs w:val="28"/>
          <w:lang w:eastAsia="uk-UA"/>
        </w:rPr>
        <w:t xml:space="preserve"> </w:t>
      </w:r>
      <w:r w:rsidRPr="00572677">
        <w:rPr>
          <w:bCs/>
          <w:color w:val="000000" w:themeColor="text1"/>
          <w:szCs w:val="28"/>
          <w:shd w:val="clear" w:color="auto" w:fill="FFFFFF"/>
        </w:rPr>
        <w:t>§</w:t>
      </w:r>
      <w:r w:rsidRPr="00572677">
        <w:rPr>
          <w:color w:val="000000" w:themeColor="text1"/>
          <w:kern w:val="2"/>
          <w:szCs w:val="28"/>
          <w:lang w:eastAsia="uk-UA"/>
        </w:rPr>
        <w:t xml:space="preserve"> 37</w:t>
      </w:r>
      <w:r w:rsidRPr="00572677">
        <w:rPr>
          <w:color w:val="000000" w:themeColor="text1"/>
          <w:kern w:val="2"/>
          <w:szCs w:val="28"/>
          <w:vertAlign w:val="superscript"/>
          <w:lang w:eastAsia="uk-UA"/>
        </w:rPr>
        <w:t xml:space="preserve">2 </w:t>
      </w:r>
      <w:r w:rsidRPr="00572677">
        <w:rPr>
          <w:color w:val="000000" w:themeColor="text1"/>
          <w:kern w:val="2"/>
          <w:szCs w:val="28"/>
          <w:lang w:eastAsia="uk-UA"/>
        </w:rPr>
        <w:t xml:space="preserve">Регламенту Кабінету Міністрів України, затвердженого постановою Кабінету Міністрів України від 18.07.2007 № 950 </w:t>
      </w:r>
      <w:proofErr w:type="spellStart"/>
      <w:r w:rsidRPr="00572677">
        <w:rPr>
          <w:color w:val="000000" w:themeColor="text1"/>
          <w:kern w:val="2"/>
          <w:szCs w:val="28"/>
          <w:lang w:eastAsia="uk-UA"/>
        </w:rPr>
        <w:t>проєкт</w:t>
      </w:r>
      <w:proofErr w:type="spellEnd"/>
      <w:r w:rsidRPr="00572677">
        <w:rPr>
          <w:color w:val="000000" w:themeColor="text1"/>
          <w:kern w:val="2"/>
          <w:szCs w:val="28"/>
          <w:lang w:eastAsia="uk-UA"/>
        </w:rPr>
        <w:t xml:space="preserve"> </w:t>
      </w:r>
      <w:r w:rsidR="00F64A37" w:rsidRPr="00572677">
        <w:rPr>
          <w:color w:val="000000" w:themeColor="text1"/>
          <w:kern w:val="2"/>
          <w:szCs w:val="28"/>
          <w:lang w:eastAsia="uk-UA"/>
        </w:rPr>
        <w:t>акта</w:t>
      </w:r>
      <w:r w:rsidRPr="00572677">
        <w:rPr>
          <w:color w:val="000000" w:themeColor="text1"/>
          <w:kern w:val="2"/>
          <w:szCs w:val="28"/>
          <w:lang w:eastAsia="uk-UA"/>
        </w:rPr>
        <w:t xml:space="preserve"> буде направлено до Національного агентства з питань запобігання корупції для визначення необхідності проведення антикорупційної експертизи.</w:t>
      </w:r>
    </w:p>
    <w:p w:rsidR="00D11090" w:rsidRPr="00572677" w:rsidRDefault="00D11090" w:rsidP="00C9540D">
      <w:pPr>
        <w:pStyle w:val="a5"/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 xml:space="preserve">Громадська антикорупційна, громадська </w:t>
      </w:r>
      <w:proofErr w:type="spellStart"/>
      <w:r w:rsidRPr="00572677">
        <w:rPr>
          <w:rFonts w:cs="Times New Roman"/>
          <w:color w:val="000000" w:themeColor="text1"/>
          <w:szCs w:val="28"/>
        </w:rPr>
        <w:t>антидискримінаційна</w:t>
      </w:r>
      <w:proofErr w:type="spellEnd"/>
      <w:r w:rsidRPr="00572677">
        <w:rPr>
          <w:rFonts w:cs="Times New Roman"/>
          <w:color w:val="000000" w:themeColor="text1"/>
          <w:szCs w:val="28"/>
        </w:rPr>
        <w:t xml:space="preserve"> та громадська гендерно-правова експертизи не проводилися.</w:t>
      </w:r>
    </w:p>
    <w:p w:rsidR="0043533F" w:rsidRPr="00572677" w:rsidRDefault="0043533F" w:rsidP="00C9540D">
      <w:pPr>
        <w:pStyle w:val="a5"/>
        <w:spacing w:line="240" w:lineRule="auto"/>
        <w:ind w:left="0" w:firstLine="567"/>
        <w:rPr>
          <w:rFonts w:cs="Times New Roman"/>
          <w:b/>
          <w:color w:val="000000" w:themeColor="text1"/>
          <w:szCs w:val="28"/>
        </w:rPr>
      </w:pPr>
    </w:p>
    <w:p w:rsidR="0043533F" w:rsidRPr="00572677" w:rsidRDefault="0043533F" w:rsidP="00C9540D">
      <w:pPr>
        <w:spacing w:line="240" w:lineRule="auto"/>
        <w:ind w:firstLine="567"/>
        <w:rPr>
          <w:rFonts w:cs="Times New Roman"/>
          <w:b/>
          <w:color w:val="000000" w:themeColor="text1"/>
          <w:szCs w:val="28"/>
        </w:rPr>
      </w:pPr>
      <w:r w:rsidRPr="00572677">
        <w:rPr>
          <w:rFonts w:cs="Times New Roman"/>
          <w:b/>
          <w:color w:val="000000" w:themeColor="text1"/>
          <w:szCs w:val="28"/>
        </w:rPr>
        <w:t>8. Прогноз результатів</w:t>
      </w:r>
    </w:p>
    <w:p w:rsidR="00B66773" w:rsidRPr="00572677" w:rsidRDefault="00B66773" w:rsidP="00B66773">
      <w:pPr>
        <w:pStyle w:val="a5"/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r w:rsidRPr="00572677">
        <w:rPr>
          <w:rFonts w:cs="Times New Roman"/>
          <w:color w:val="000000" w:themeColor="text1"/>
          <w:szCs w:val="28"/>
        </w:rPr>
        <w:t xml:space="preserve">Реалізація </w:t>
      </w:r>
      <w:proofErr w:type="spellStart"/>
      <w:r w:rsidRPr="00572677">
        <w:rPr>
          <w:rFonts w:cs="Times New Roman"/>
          <w:color w:val="000000" w:themeColor="text1"/>
          <w:szCs w:val="28"/>
        </w:rPr>
        <w:t>проєкту</w:t>
      </w:r>
      <w:proofErr w:type="spellEnd"/>
      <w:r w:rsidR="0043533F" w:rsidRPr="00572677">
        <w:rPr>
          <w:rFonts w:cs="Times New Roman"/>
          <w:color w:val="000000" w:themeColor="text1"/>
          <w:szCs w:val="28"/>
        </w:rPr>
        <w:t xml:space="preserve"> акта </w:t>
      </w:r>
      <w:r w:rsidRPr="00572677">
        <w:rPr>
          <w:rFonts w:cs="Times New Roman"/>
          <w:color w:val="000000" w:themeColor="text1"/>
          <w:szCs w:val="28"/>
        </w:rPr>
        <w:t>не матиме впливу</w:t>
      </w:r>
      <w:r w:rsidR="00363542" w:rsidRPr="00572677">
        <w:rPr>
          <w:rFonts w:cs="Times New Roman"/>
          <w:color w:val="000000" w:themeColor="text1"/>
          <w:szCs w:val="28"/>
        </w:rPr>
        <w:t>:</w:t>
      </w:r>
      <w:r w:rsidRPr="00572677">
        <w:rPr>
          <w:rFonts w:cs="Times New Roman"/>
          <w:color w:val="000000" w:themeColor="text1"/>
          <w:szCs w:val="28"/>
        </w:rPr>
        <w:t xml:space="preserve"> на </w:t>
      </w:r>
      <w:r w:rsidR="0043533F" w:rsidRPr="00572677">
        <w:rPr>
          <w:rFonts w:cs="Times New Roman"/>
          <w:color w:val="000000" w:themeColor="text1"/>
          <w:szCs w:val="28"/>
        </w:rPr>
        <w:t xml:space="preserve">ринкове середовище, забезпечення </w:t>
      </w:r>
      <w:r w:rsidR="00FD3A7E" w:rsidRPr="00572677">
        <w:rPr>
          <w:rFonts w:cs="Times New Roman"/>
          <w:color w:val="000000" w:themeColor="text1"/>
          <w:szCs w:val="28"/>
        </w:rPr>
        <w:t xml:space="preserve">захисту </w:t>
      </w:r>
      <w:r w:rsidR="0043533F" w:rsidRPr="00572677">
        <w:rPr>
          <w:rFonts w:cs="Times New Roman"/>
          <w:color w:val="000000" w:themeColor="text1"/>
          <w:szCs w:val="28"/>
        </w:rPr>
        <w:t>прав та інтересів суб’єктів гос</w:t>
      </w:r>
      <w:r w:rsidR="00363542" w:rsidRPr="00572677">
        <w:rPr>
          <w:rFonts w:cs="Times New Roman"/>
          <w:color w:val="000000" w:themeColor="text1"/>
          <w:szCs w:val="28"/>
        </w:rPr>
        <w:t>подарювання, громадян і держави;</w:t>
      </w:r>
      <w:r w:rsidR="0043533F" w:rsidRPr="00572677">
        <w:rPr>
          <w:rFonts w:cs="Times New Roman"/>
          <w:color w:val="000000" w:themeColor="text1"/>
          <w:szCs w:val="28"/>
        </w:rPr>
        <w:t xml:space="preserve"> розвиток регіонів</w:t>
      </w:r>
      <w:r w:rsidR="00363542" w:rsidRPr="00572677">
        <w:rPr>
          <w:rFonts w:cs="Times New Roman"/>
          <w:color w:val="000000" w:themeColor="text1"/>
          <w:szCs w:val="28"/>
        </w:rPr>
        <w:t xml:space="preserve">, </w:t>
      </w:r>
      <w:r w:rsidR="0043533F" w:rsidRPr="00572677">
        <w:rPr>
          <w:rFonts w:cs="Times New Roman"/>
          <w:color w:val="000000" w:themeColor="text1"/>
          <w:szCs w:val="28"/>
        </w:rPr>
        <w:t>підвищення чи зниження спр</w:t>
      </w:r>
      <w:r w:rsidR="00363542" w:rsidRPr="00572677">
        <w:rPr>
          <w:rFonts w:cs="Times New Roman"/>
          <w:color w:val="000000" w:themeColor="text1"/>
          <w:szCs w:val="28"/>
        </w:rPr>
        <w:t>оможності територіальних громад;</w:t>
      </w:r>
      <w:r w:rsidR="0043533F" w:rsidRPr="00572677">
        <w:rPr>
          <w:rFonts w:cs="Times New Roman"/>
          <w:color w:val="000000" w:themeColor="text1"/>
          <w:szCs w:val="28"/>
        </w:rPr>
        <w:t xml:space="preserve"> ринок праці: у </w:t>
      </w:r>
      <w:proofErr w:type="spellStart"/>
      <w:r w:rsidR="0043533F" w:rsidRPr="00572677">
        <w:rPr>
          <w:rFonts w:cs="Times New Roman"/>
          <w:color w:val="000000" w:themeColor="text1"/>
          <w:szCs w:val="28"/>
        </w:rPr>
        <w:t>проєкті</w:t>
      </w:r>
      <w:proofErr w:type="spellEnd"/>
      <w:r w:rsidR="00586B73" w:rsidRPr="00572677">
        <w:rPr>
          <w:rFonts w:cs="Times New Roman"/>
          <w:color w:val="000000" w:themeColor="text1"/>
          <w:szCs w:val="28"/>
        </w:rPr>
        <w:t xml:space="preserve"> акта</w:t>
      </w:r>
      <w:r w:rsidR="0043533F" w:rsidRPr="00572677">
        <w:rPr>
          <w:rFonts w:cs="Times New Roman"/>
          <w:color w:val="000000" w:themeColor="text1"/>
          <w:szCs w:val="28"/>
        </w:rPr>
        <w:t xml:space="preserve"> відсутні положен</w:t>
      </w:r>
      <w:r w:rsidR="005E4E37" w:rsidRPr="00572677">
        <w:rPr>
          <w:rFonts w:cs="Times New Roman"/>
          <w:color w:val="000000" w:themeColor="text1"/>
          <w:szCs w:val="28"/>
        </w:rPr>
        <w:t>ня, що впливають на ринок праці,</w:t>
      </w:r>
      <w:r w:rsidRPr="00572677">
        <w:rPr>
          <w:rFonts w:cs="Times New Roman"/>
          <w:color w:val="000000" w:themeColor="text1"/>
          <w:szCs w:val="28"/>
        </w:rPr>
        <w:t xml:space="preserve"> </w:t>
      </w:r>
      <w:r w:rsidR="0043533F" w:rsidRPr="00572677">
        <w:rPr>
          <w:rFonts w:cs="Times New Roman"/>
          <w:color w:val="000000" w:themeColor="text1"/>
          <w:szCs w:val="28"/>
        </w:rPr>
        <w:t>рівень зайнято</w:t>
      </w:r>
      <w:r w:rsidR="005E4E37" w:rsidRPr="00572677">
        <w:rPr>
          <w:rFonts w:cs="Times New Roman"/>
          <w:color w:val="000000" w:themeColor="text1"/>
          <w:szCs w:val="28"/>
        </w:rPr>
        <w:t>сті населення;</w:t>
      </w:r>
      <w:r w:rsidR="0043533F" w:rsidRPr="00572677">
        <w:rPr>
          <w:rFonts w:cs="Times New Roman"/>
          <w:color w:val="000000" w:themeColor="text1"/>
          <w:szCs w:val="28"/>
        </w:rPr>
        <w:t xml:space="preserve"> </w:t>
      </w:r>
      <w:r w:rsidR="005E4E37" w:rsidRPr="00572677">
        <w:rPr>
          <w:rFonts w:cs="Times New Roman"/>
          <w:color w:val="000000" w:themeColor="text1"/>
          <w:szCs w:val="28"/>
        </w:rPr>
        <w:t>громадське здоров’я,</w:t>
      </w:r>
      <w:r w:rsidR="0043533F" w:rsidRPr="00572677">
        <w:rPr>
          <w:rFonts w:cs="Times New Roman"/>
          <w:color w:val="000000" w:themeColor="text1"/>
          <w:szCs w:val="28"/>
        </w:rPr>
        <w:t xml:space="preserve"> покращення чи погіршення стану здоров’я населення або</w:t>
      </w:r>
      <w:r w:rsidR="00A22B22" w:rsidRPr="00572677">
        <w:rPr>
          <w:rFonts w:cs="Times New Roman"/>
          <w:color w:val="000000" w:themeColor="text1"/>
          <w:szCs w:val="28"/>
        </w:rPr>
        <w:t xml:space="preserve"> його</w:t>
      </w:r>
      <w:r w:rsidR="0043533F" w:rsidRPr="00572677">
        <w:rPr>
          <w:rFonts w:cs="Times New Roman"/>
          <w:color w:val="000000" w:themeColor="text1"/>
          <w:szCs w:val="28"/>
        </w:rPr>
        <w:t xml:space="preserve"> окремих груп;</w:t>
      </w:r>
      <w:r w:rsidRPr="00572677">
        <w:rPr>
          <w:rFonts w:cs="Times New Roman"/>
          <w:color w:val="000000" w:themeColor="text1"/>
          <w:szCs w:val="28"/>
        </w:rPr>
        <w:t xml:space="preserve"> </w:t>
      </w:r>
      <w:r w:rsidR="00FC7C58" w:rsidRPr="00572677">
        <w:rPr>
          <w:rFonts w:cs="Times New Roman"/>
          <w:color w:val="000000" w:themeColor="text1"/>
          <w:szCs w:val="28"/>
        </w:rPr>
        <w:t xml:space="preserve">екологію, </w:t>
      </w:r>
      <w:r w:rsidRPr="00572677">
        <w:rPr>
          <w:rFonts w:cs="Times New Roman"/>
          <w:color w:val="000000" w:themeColor="text1"/>
          <w:szCs w:val="28"/>
        </w:rPr>
        <w:t>рівень забруднення атмосферного повітря, води, земель, зокрема забруднення утвореними відходами</w:t>
      </w:r>
      <w:r w:rsidR="00FC7C58" w:rsidRPr="00572677">
        <w:rPr>
          <w:rFonts w:cs="Times New Roman"/>
          <w:color w:val="000000" w:themeColor="text1"/>
          <w:szCs w:val="28"/>
        </w:rPr>
        <w:t>.</w:t>
      </w:r>
    </w:p>
    <w:p w:rsidR="0043533F" w:rsidRPr="00572677" w:rsidRDefault="00B66773" w:rsidP="00B66773">
      <w:pPr>
        <w:spacing w:line="240" w:lineRule="auto"/>
        <w:ind w:firstLine="567"/>
        <w:rPr>
          <w:rFonts w:cs="Times New Roman"/>
          <w:color w:val="000000" w:themeColor="text1"/>
          <w:szCs w:val="28"/>
        </w:rPr>
      </w:pPr>
      <w:proofErr w:type="spellStart"/>
      <w:r w:rsidRPr="00572677">
        <w:rPr>
          <w:rFonts w:cs="Times New Roman"/>
          <w:color w:val="000000" w:themeColor="text1"/>
          <w:szCs w:val="28"/>
        </w:rPr>
        <w:t>Проєкт</w:t>
      </w:r>
      <w:proofErr w:type="spellEnd"/>
      <w:r w:rsidRPr="00572677">
        <w:rPr>
          <w:rFonts w:cs="Times New Roman"/>
          <w:color w:val="000000" w:themeColor="text1"/>
          <w:szCs w:val="28"/>
        </w:rPr>
        <w:t xml:space="preserve"> акта сприятиме координації міжнародної співпраці із збереження вразливих видів дикої фауни і флори та </w:t>
      </w:r>
      <w:r w:rsidR="0043533F" w:rsidRPr="00572677">
        <w:rPr>
          <w:rFonts w:cs="Times New Roman"/>
          <w:color w:val="000000" w:themeColor="text1"/>
          <w:szCs w:val="28"/>
        </w:rPr>
        <w:t>удосконаленню законодавства у сфері охорони, використання і відтворення</w:t>
      </w:r>
      <w:r w:rsidR="00FC7C58" w:rsidRPr="00572677">
        <w:rPr>
          <w:rFonts w:cs="Times New Roman"/>
          <w:color w:val="000000" w:themeColor="text1"/>
          <w:szCs w:val="28"/>
        </w:rPr>
        <w:t xml:space="preserve"> тваринного та рослинного світу.</w:t>
      </w:r>
    </w:p>
    <w:p w:rsidR="00D11090" w:rsidRPr="00572677" w:rsidRDefault="00D11090" w:rsidP="00C9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color w:val="000000" w:themeColor="text1"/>
          <w:szCs w:val="28"/>
        </w:rPr>
      </w:pPr>
    </w:p>
    <w:p w:rsidR="00E62AB4" w:rsidRPr="00572677" w:rsidRDefault="00E62AB4" w:rsidP="00C9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color w:val="000000" w:themeColor="text1"/>
          <w:szCs w:val="28"/>
        </w:rPr>
      </w:pPr>
    </w:p>
    <w:p w:rsidR="007D7392" w:rsidRPr="00572677" w:rsidRDefault="00E62AB4" w:rsidP="00C9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Calibri" w:cs="Times New Roman"/>
          <w:b/>
          <w:bCs/>
          <w:color w:val="000000" w:themeColor="text1"/>
          <w:szCs w:val="28"/>
          <w:shd w:val="clear" w:color="auto" w:fill="FFFFFF"/>
        </w:rPr>
      </w:pPr>
      <w:r w:rsidRPr="00572677">
        <w:rPr>
          <w:rFonts w:eastAsia="Calibri" w:cs="Times New Roman"/>
          <w:b/>
          <w:bCs/>
          <w:color w:val="000000" w:themeColor="text1"/>
          <w:szCs w:val="28"/>
          <w:shd w:val="clear" w:color="auto" w:fill="FFFFFF"/>
        </w:rPr>
        <w:t>Міністр</w:t>
      </w:r>
      <w:r w:rsidR="007D7392" w:rsidRPr="00572677">
        <w:rPr>
          <w:rFonts w:eastAsia="Calibri"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572677">
        <w:rPr>
          <w:rFonts w:eastAsia="Calibri" w:cs="Times New Roman"/>
          <w:b/>
          <w:bCs/>
          <w:color w:val="000000" w:themeColor="text1"/>
          <w:szCs w:val="28"/>
          <w:shd w:val="clear" w:color="auto" w:fill="FFFFFF"/>
        </w:rPr>
        <w:t>захисту довкілля та</w:t>
      </w:r>
      <w:r w:rsidR="00AF2F6D" w:rsidRPr="00572677">
        <w:rPr>
          <w:rFonts w:eastAsia="Calibri"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</w:p>
    <w:p w:rsidR="00E62AB4" w:rsidRPr="00572677" w:rsidRDefault="00E62AB4" w:rsidP="00C9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color w:val="000000" w:themeColor="text1"/>
          <w:szCs w:val="28"/>
        </w:rPr>
      </w:pPr>
      <w:r w:rsidRPr="00572677">
        <w:rPr>
          <w:rFonts w:eastAsia="Calibri" w:cs="Times New Roman"/>
          <w:b/>
          <w:bCs/>
          <w:color w:val="000000" w:themeColor="text1"/>
          <w:szCs w:val="28"/>
          <w:shd w:val="clear" w:color="auto" w:fill="FFFFFF"/>
        </w:rPr>
        <w:t xml:space="preserve">природних ресурсів України                        </w:t>
      </w:r>
      <w:r w:rsidR="00AF2F6D" w:rsidRPr="00572677">
        <w:rPr>
          <w:rFonts w:eastAsia="Calibri" w:cs="Times New Roman"/>
          <w:b/>
          <w:bCs/>
          <w:color w:val="000000" w:themeColor="text1"/>
          <w:szCs w:val="28"/>
          <w:shd w:val="clear" w:color="auto" w:fill="FFFFFF"/>
        </w:rPr>
        <w:t xml:space="preserve">                   </w:t>
      </w:r>
      <w:r w:rsidR="007D7392" w:rsidRPr="00572677">
        <w:rPr>
          <w:rFonts w:eastAsia="Calibri" w:cs="Times New Roman"/>
          <w:b/>
          <w:bCs/>
          <w:color w:val="000000" w:themeColor="text1"/>
          <w:szCs w:val="28"/>
          <w:shd w:val="clear" w:color="auto" w:fill="FFFFFF"/>
        </w:rPr>
        <w:t>Світлана ГРИНЧУК</w:t>
      </w:r>
    </w:p>
    <w:p w:rsidR="00AC3447" w:rsidRDefault="00AC3447" w:rsidP="00C9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color w:val="000000" w:themeColor="text1"/>
          <w:szCs w:val="28"/>
        </w:rPr>
      </w:pPr>
    </w:p>
    <w:p w:rsidR="0043533F" w:rsidRPr="00572677" w:rsidRDefault="009E6946" w:rsidP="00C9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cs="Times New Roman"/>
          <w:b/>
          <w:color w:val="000000" w:themeColor="text1"/>
          <w:szCs w:val="28"/>
        </w:rPr>
      </w:pPr>
      <w:r w:rsidRPr="00572677">
        <w:rPr>
          <w:color w:val="000000" w:themeColor="text1"/>
          <w:szCs w:val="28"/>
        </w:rPr>
        <w:t>« __ » ______________ 202</w:t>
      </w:r>
      <w:r w:rsidR="00C43B0A" w:rsidRPr="00572677">
        <w:rPr>
          <w:color w:val="000000" w:themeColor="text1"/>
          <w:szCs w:val="28"/>
        </w:rPr>
        <w:t>4</w:t>
      </w:r>
      <w:r w:rsidRPr="00572677">
        <w:rPr>
          <w:color w:val="000000" w:themeColor="text1"/>
          <w:szCs w:val="28"/>
        </w:rPr>
        <w:t xml:space="preserve"> року </w:t>
      </w:r>
    </w:p>
    <w:sectPr w:rsidR="0043533F" w:rsidRPr="00572677" w:rsidSect="00846234">
      <w:headerReference w:type="default" r:id="rId8"/>
      <w:pgSz w:w="11906" w:h="16838"/>
      <w:pgMar w:top="567" w:right="567" w:bottom="1418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C0" w:rsidRDefault="008807C0" w:rsidP="006E5A47">
      <w:pPr>
        <w:spacing w:line="240" w:lineRule="auto"/>
      </w:pPr>
      <w:r>
        <w:separator/>
      </w:r>
    </w:p>
  </w:endnote>
  <w:endnote w:type="continuationSeparator" w:id="0">
    <w:p w:rsidR="008807C0" w:rsidRDefault="008807C0" w:rsidP="006E5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C0" w:rsidRDefault="008807C0" w:rsidP="006E5A47">
      <w:pPr>
        <w:spacing w:line="240" w:lineRule="auto"/>
      </w:pPr>
      <w:r>
        <w:separator/>
      </w:r>
    </w:p>
  </w:footnote>
  <w:footnote w:type="continuationSeparator" w:id="0">
    <w:p w:rsidR="008807C0" w:rsidRDefault="008807C0" w:rsidP="006E5A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1A" w:rsidRPr="00C54B70" w:rsidRDefault="005C1589">
    <w:pPr>
      <w:pStyle w:val="a3"/>
      <w:jc w:val="center"/>
      <w:rPr>
        <w:szCs w:val="28"/>
      </w:rPr>
    </w:pPr>
    <w:r w:rsidRPr="00C54B70">
      <w:rPr>
        <w:szCs w:val="28"/>
      </w:rPr>
      <w:fldChar w:fldCharType="begin"/>
    </w:r>
    <w:r w:rsidR="006E383F" w:rsidRPr="00C54B70">
      <w:rPr>
        <w:szCs w:val="28"/>
      </w:rPr>
      <w:instrText>PAGE   \* MERGEFORMAT</w:instrText>
    </w:r>
    <w:r w:rsidRPr="00C54B70">
      <w:rPr>
        <w:szCs w:val="28"/>
      </w:rPr>
      <w:fldChar w:fldCharType="separate"/>
    </w:r>
    <w:r w:rsidR="001F180A">
      <w:rPr>
        <w:noProof/>
        <w:szCs w:val="28"/>
      </w:rPr>
      <w:t>2</w:t>
    </w:r>
    <w:r w:rsidRPr="00C54B70"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5588"/>
    <w:multiLevelType w:val="multilevel"/>
    <w:tmpl w:val="2D42B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FE5B85"/>
    <w:multiLevelType w:val="hybridMultilevel"/>
    <w:tmpl w:val="C08C3B3C"/>
    <w:lvl w:ilvl="0" w:tplc="9BFCB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9E"/>
    <w:rsid w:val="00013F8B"/>
    <w:rsid w:val="00023469"/>
    <w:rsid w:val="00023D85"/>
    <w:rsid w:val="00026961"/>
    <w:rsid w:val="0003740C"/>
    <w:rsid w:val="00044FEF"/>
    <w:rsid w:val="00057D21"/>
    <w:rsid w:val="00064005"/>
    <w:rsid w:val="0008292E"/>
    <w:rsid w:val="0008686C"/>
    <w:rsid w:val="00086F4B"/>
    <w:rsid w:val="0009330A"/>
    <w:rsid w:val="000944C6"/>
    <w:rsid w:val="00094589"/>
    <w:rsid w:val="000A5C6E"/>
    <w:rsid w:val="000A7FBC"/>
    <w:rsid w:val="000C0EE4"/>
    <w:rsid w:val="000C49A6"/>
    <w:rsid w:val="000C4F96"/>
    <w:rsid w:val="000D06A0"/>
    <w:rsid w:val="000D26B9"/>
    <w:rsid w:val="000D6536"/>
    <w:rsid w:val="000E0C1C"/>
    <w:rsid w:val="000E4E5D"/>
    <w:rsid w:val="000F38AE"/>
    <w:rsid w:val="0010510F"/>
    <w:rsid w:val="00105D0D"/>
    <w:rsid w:val="00106418"/>
    <w:rsid w:val="00110948"/>
    <w:rsid w:val="00114319"/>
    <w:rsid w:val="001166D9"/>
    <w:rsid w:val="00121A99"/>
    <w:rsid w:val="00134039"/>
    <w:rsid w:val="00143546"/>
    <w:rsid w:val="00166669"/>
    <w:rsid w:val="001669F0"/>
    <w:rsid w:val="00166DF7"/>
    <w:rsid w:val="001A3C28"/>
    <w:rsid w:val="001B1D9F"/>
    <w:rsid w:val="001C13A4"/>
    <w:rsid w:val="001C4C72"/>
    <w:rsid w:val="001C57D6"/>
    <w:rsid w:val="001D33F4"/>
    <w:rsid w:val="001D72AB"/>
    <w:rsid w:val="001E48DC"/>
    <w:rsid w:val="001E691D"/>
    <w:rsid w:val="001E7121"/>
    <w:rsid w:val="001F01CC"/>
    <w:rsid w:val="001F180A"/>
    <w:rsid w:val="001F2171"/>
    <w:rsid w:val="001F77A8"/>
    <w:rsid w:val="001F7B2C"/>
    <w:rsid w:val="00202E63"/>
    <w:rsid w:val="00212738"/>
    <w:rsid w:val="0021502C"/>
    <w:rsid w:val="00222EA0"/>
    <w:rsid w:val="00227AB6"/>
    <w:rsid w:val="0024155D"/>
    <w:rsid w:val="00245A36"/>
    <w:rsid w:val="00246931"/>
    <w:rsid w:val="00255F0F"/>
    <w:rsid w:val="00262D1C"/>
    <w:rsid w:val="00273FB6"/>
    <w:rsid w:val="0027529B"/>
    <w:rsid w:val="0027578B"/>
    <w:rsid w:val="00276994"/>
    <w:rsid w:val="00281E28"/>
    <w:rsid w:val="002851D9"/>
    <w:rsid w:val="00286D76"/>
    <w:rsid w:val="0029674C"/>
    <w:rsid w:val="002B3E29"/>
    <w:rsid w:val="002C24AE"/>
    <w:rsid w:val="002C357B"/>
    <w:rsid w:val="002D28B0"/>
    <w:rsid w:val="002D49F1"/>
    <w:rsid w:val="002F701A"/>
    <w:rsid w:val="00300BB6"/>
    <w:rsid w:val="00307C00"/>
    <w:rsid w:val="003116DF"/>
    <w:rsid w:val="00317F08"/>
    <w:rsid w:val="0032775C"/>
    <w:rsid w:val="00327D4E"/>
    <w:rsid w:val="003346D2"/>
    <w:rsid w:val="00334ECC"/>
    <w:rsid w:val="00345BF0"/>
    <w:rsid w:val="00351C4B"/>
    <w:rsid w:val="003556AA"/>
    <w:rsid w:val="0036078D"/>
    <w:rsid w:val="00363542"/>
    <w:rsid w:val="003760CD"/>
    <w:rsid w:val="00383014"/>
    <w:rsid w:val="003855AD"/>
    <w:rsid w:val="00395C62"/>
    <w:rsid w:val="00396270"/>
    <w:rsid w:val="003B0FD3"/>
    <w:rsid w:val="003C6374"/>
    <w:rsid w:val="003C7860"/>
    <w:rsid w:val="003D26DE"/>
    <w:rsid w:val="003D6D00"/>
    <w:rsid w:val="003E2BF2"/>
    <w:rsid w:val="003E2DA8"/>
    <w:rsid w:val="003F2581"/>
    <w:rsid w:val="00413B9E"/>
    <w:rsid w:val="0042123C"/>
    <w:rsid w:val="00423289"/>
    <w:rsid w:val="00423EE7"/>
    <w:rsid w:val="004250E8"/>
    <w:rsid w:val="00425331"/>
    <w:rsid w:val="0043533F"/>
    <w:rsid w:val="004379B2"/>
    <w:rsid w:val="0046034B"/>
    <w:rsid w:val="0047219E"/>
    <w:rsid w:val="00473B73"/>
    <w:rsid w:val="004962A9"/>
    <w:rsid w:val="004A2816"/>
    <w:rsid w:val="004D2597"/>
    <w:rsid w:val="004D6717"/>
    <w:rsid w:val="004D794E"/>
    <w:rsid w:val="004E3751"/>
    <w:rsid w:val="004E4B35"/>
    <w:rsid w:val="004E7F4E"/>
    <w:rsid w:val="004F011B"/>
    <w:rsid w:val="004F1757"/>
    <w:rsid w:val="004F2F5B"/>
    <w:rsid w:val="004F34CC"/>
    <w:rsid w:val="00506532"/>
    <w:rsid w:val="005126A8"/>
    <w:rsid w:val="005148CB"/>
    <w:rsid w:val="005156D1"/>
    <w:rsid w:val="00524FBE"/>
    <w:rsid w:val="00535CFB"/>
    <w:rsid w:val="00542BFD"/>
    <w:rsid w:val="005509D5"/>
    <w:rsid w:val="005569E1"/>
    <w:rsid w:val="00561692"/>
    <w:rsid w:val="00572677"/>
    <w:rsid w:val="00572BA2"/>
    <w:rsid w:val="00573C4F"/>
    <w:rsid w:val="005848C7"/>
    <w:rsid w:val="00586B73"/>
    <w:rsid w:val="00592195"/>
    <w:rsid w:val="00592507"/>
    <w:rsid w:val="00597ACF"/>
    <w:rsid w:val="005A49EA"/>
    <w:rsid w:val="005B19F0"/>
    <w:rsid w:val="005C1589"/>
    <w:rsid w:val="005C3FC2"/>
    <w:rsid w:val="005C779C"/>
    <w:rsid w:val="005D1575"/>
    <w:rsid w:val="005D540E"/>
    <w:rsid w:val="005E2DEF"/>
    <w:rsid w:val="005E3EBC"/>
    <w:rsid w:val="005E4AD5"/>
    <w:rsid w:val="005E4E37"/>
    <w:rsid w:val="006034D7"/>
    <w:rsid w:val="006064CE"/>
    <w:rsid w:val="006125A3"/>
    <w:rsid w:val="00612EE0"/>
    <w:rsid w:val="0061320F"/>
    <w:rsid w:val="00617F65"/>
    <w:rsid w:val="00622B95"/>
    <w:rsid w:val="00622CA1"/>
    <w:rsid w:val="00633FA1"/>
    <w:rsid w:val="00634406"/>
    <w:rsid w:val="006364D3"/>
    <w:rsid w:val="00677FEA"/>
    <w:rsid w:val="00681DFA"/>
    <w:rsid w:val="00690E8E"/>
    <w:rsid w:val="00695F52"/>
    <w:rsid w:val="006A1C80"/>
    <w:rsid w:val="006A282D"/>
    <w:rsid w:val="006B0F5C"/>
    <w:rsid w:val="006B177C"/>
    <w:rsid w:val="006D587B"/>
    <w:rsid w:val="006D79B4"/>
    <w:rsid w:val="006E383F"/>
    <w:rsid w:val="006E3B7E"/>
    <w:rsid w:val="006E57F6"/>
    <w:rsid w:val="006E5A47"/>
    <w:rsid w:val="006F12D4"/>
    <w:rsid w:val="006F297E"/>
    <w:rsid w:val="006F681C"/>
    <w:rsid w:val="007009A8"/>
    <w:rsid w:val="00703BD3"/>
    <w:rsid w:val="007044CD"/>
    <w:rsid w:val="0071792E"/>
    <w:rsid w:val="00721489"/>
    <w:rsid w:val="0073772A"/>
    <w:rsid w:val="00742EE1"/>
    <w:rsid w:val="00745929"/>
    <w:rsid w:val="0074612A"/>
    <w:rsid w:val="00752F84"/>
    <w:rsid w:val="00757656"/>
    <w:rsid w:val="00767B61"/>
    <w:rsid w:val="00770005"/>
    <w:rsid w:val="00772388"/>
    <w:rsid w:val="007827D1"/>
    <w:rsid w:val="00783D86"/>
    <w:rsid w:val="007A08DA"/>
    <w:rsid w:val="007A1D2F"/>
    <w:rsid w:val="007A66C9"/>
    <w:rsid w:val="007D2B00"/>
    <w:rsid w:val="007D32A4"/>
    <w:rsid w:val="007D41D2"/>
    <w:rsid w:val="007D69BC"/>
    <w:rsid w:val="007D7392"/>
    <w:rsid w:val="007E0DDA"/>
    <w:rsid w:val="00803E00"/>
    <w:rsid w:val="00814DD5"/>
    <w:rsid w:val="00815D85"/>
    <w:rsid w:val="00826996"/>
    <w:rsid w:val="00830926"/>
    <w:rsid w:val="00846234"/>
    <w:rsid w:val="0086590B"/>
    <w:rsid w:val="0087715E"/>
    <w:rsid w:val="008804B1"/>
    <w:rsid w:val="008807C0"/>
    <w:rsid w:val="00880ECE"/>
    <w:rsid w:val="0088333F"/>
    <w:rsid w:val="008837AA"/>
    <w:rsid w:val="00891953"/>
    <w:rsid w:val="00894FEE"/>
    <w:rsid w:val="008A15CB"/>
    <w:rsid w:val="008A588C"/>
    <w:rsid w:val="008A68E0"/>
    <w:rsid w:val="008B30CC"/>
    <w:rsid w:val="008B7688"/>
    <w:rsid w:val="008C43BF"/>
    <w:rsid w:val="008C4854"/>
    <w:rsid w:val="008C48BA"/>
    <w:rsid w:val="008C7CA0"/>
    <w:rsid w:val="008D043F"/>
    <w:rsid w:val="008D3296"/>
    <w:rsid w:val="008D52E7"/>
    <w:rsid w:val="008E3F3B"/>
    <w:rsid w:val="008E5481"/>
    <w:rsid w:val="008E5F6F"/>
    <w:rsid w:val="008F160B"/>
    <w:rsid w:val="008F3CA9"/>
    <w:rsid w:val="00905F82"/>
    <w:rsid w:val="00907A4D"/>
    <w:rsid w:val="0092185F"/>
    <w:rsid w:val="009229E9"/>
    <w:rsid w:val="00927A83"/>
    <w:rsid w:val="0095430E"/>
    <w:rsid w:val="00961A83"/>
    <w:rsid w:val="0096257F"/>
    <w:rsid w:val="00964B8A"/>
    <w:rsid w:val="00964F8A"/>
    <w:rsid w:val="00965E0B"/>
    <w:rsid w:val="009870D6"/>
    <w:rsid w:val="00995353"/>
    <w:rsid w:val="009B0A5A"/>
    <w:rsid w:val="009B3BC8"/>
    <w:rsid w:val="009B4A7F"/>
    <w:rsid w:val="009D5845"/>
    <w:rsid w:val="009E6946"/>
    <w:rsid w:val="009F0A14"/>
    <w:rsid w:val="009F15E2"/>
    <w:rsid w:val="00A04678"/>
    <w:rsid w:val="00A05049"/>
    <w:rsid w:val="00A078DA"/>
    <w:rsid w:val="00A114B9"/>
    <w:rsid w:val="00A12501"/>
    <w:rsid w:val="00A163E3"/>
    <w:rsid w:val="00A22B22"/>
    <w:rsid w:val="00A30C48"/>
    <w:rsid w:val="00A35099"/>
    <w:rsid w:val="00A35444"/>
    <w:rsid w:val="00A360AD"/>
    <w:rsid w:val="00A509B2"/>
    <w:rsid w:val="00A547E4"/>
    <w:rsid w:val="00A70D9E"/>
    <w:rsid w:val="00A76AB4"/>
    <w:rsid w:val="00A86388"/>
    <w:rsid w:val="00AA6AB6"/>
    <w:rsid w:val="00AA7FBB"/>
    <w:rsid w:val="00AC3447"/>
    <w:rsid w:val="00AE07D4"/>
    <w:rsid w:val="00AE134B"/>
    <w:rsid w:val="00AE3861"/>
    <w:rsid w:val="00AF2F6D"/>
    <w:rsid w:val="00B0211B"/>
    <w:rsid w:val="00B12917"/>
    <w:rsid w:val="00B136E7"/>
    <w:rsid w:val="00B14240"/>
    <w:rsid w:val="00B26F41"/>
    <w:rsid w:val="00B36E75"/>
    <w:rsid w:val="00B43B9F"/>
    <w:rsid w:val="00B44A36"/>
    <w:rsid w:val="00B5284E"/>
    <w:rsid w:val="00B5345A"/>
    <w:rsid w:val="00B5673D"/>
    <w:rsid w:val="00B665EE"/>
    <w:rsid w:val="00B66773"/>
    <w:rsid w:val="00B67A57"/>
    <w:rsid w:val="00B77728"/>
    <w:rsid w:val="00B83DE2"/>
    <w:rsid w:val="00B90E8C"/>
    <w:rsid w:val="00B92BD7"/>
    <w:rsid w:val="00B96AE4"/>
    <w:rsid w:val="00B96C28"/>
    <w:rsid w:val="00BA4390"/>
    <w:rsid w:val="00BB3D84"/>
    <w:rsid w:val="00BC37BB"/>
    <w:rsid w:val="00BC7F03"/>
    <w:rsid w:val="00BD1A2D"/>
    <w:rsid w:val="00BD59E9"/>
    <w:rsid w:val="00BD715B"/>
    <w:rsid w:val="00BD7EE3"/>
    <w:rsid w:val="00BF330F"/>
    <w:rsid w:val="00C013B0"/>
    <w:rsid w:val="00C10B50"/>
    <w:rsid w:val="00C12882"/>
    <w:rsid w:val="00C13E2C"/>
    <w:rsid w:val="00C154CA"/>
    <w:rsid w:val="00C26867"/>
    <w:rsid w:val="00C33040"/>
    <w:rsid w:val="00C40CDF"/>
    <w:rsid w:val="00C4278C"/>
    <w:rsid w:val="00C4326B"/>
    <w:rsid w:val="00C43B0A"/>
    <w:rsid w:val="00C44D49"/>
    <w:rsid w:val="00C45486"/>
    <w:rsid w:val="00C54B70"/>
    <w:rsid w:val="00C62911"/>
    <w:rsid w:val="00C733F4"/>
    <w:rsid w:val="00C83090"/>
    <w:rsid w:val="00C84FE9"/>
    <w:rsid w:val="00C85C30"/>
    <w:rsid w:val="00C94EF5"/>
    <w:rsid w:val="00C9540D"/>
    <w:rsid w:val="00CA22C4"/>
    <w:rsid w:val="00CA35DF"/>
    <w:rsid w:val="00CA39DA"/>
    <w:rsid w:val="00CA79A0"/>
    <w:rsid w:val="00CA7A3D"/>
    <w:rsid w:val="00CB37F2"/>
    <w:rsid w:val="00CC0259"/>
    <w:rsid w:val="00CC5456"/>
    <w:rsid w:val="00CD05C4"/>
    <w:rsid w:val="00CD679E"/>
    <w:rsid w:val="00CE1F35"/>
    <w:rsid w:val="00CE6ABD"/>
    <w:rsid w:val="00CF050B"/>
    <w:rsid w:val="00CF3D7B"/>
    <w:rsid w:val="00CF58C8"/>
    <w:rsid w:val="00D00138"/>
    <w:rsid w:val="00D0095B"/>
    <w:rsid w:val="00D04244"/>
    <w:rsid w:val="00D11090"/>
    <w:rsid w:val="00D128C9"/>
    <w:rsid w:val="00D13207"/>
    <w:rsid w:val="00D14EC3"/>
    <w:rsid w:val="00D15040"/>
    <w:rsid w:val="00D17FA7"/>
    <w:rsid w:val="00D211A2"/>
    <w:rsid w:val="00D32B31"/>
    <w:rsid w:val="00D335DA"/>
    <w:rsid w:val="00D336C0"/>
    <w:rsid w:val="00D403DF"/>
    <w:rsid w:val="00D44186"/>
    <w:rsid w:val="00D4501E"/>
    <w:rsid w:val="00D527FA"/>
    <w:rsid w:val="00D533CC"/>
    <w:rsid w:val="00D53419"/>
    <w:rsid w:val="00D55E7A"/>
    <w:rsid w:val="00D56822"/>
    <w:rsid w:val="00D63B87"/>
    <w:rsid w:val="00D67050"/>
    <w:rsid w:val="00D67538"/>
    <w:rsid w:val="00D76B6E"/>
    <w:rsid w:val="00D83A64"/>
    <w:rsid w:val="00D9117D"/>
    <w:rsid w:val="00DB72F6"/>
    <w:rsid w:val="00DB7D49"/>
    <w:rsid w:val="00DC0865"/>
    <w:rsid w:val="00DC4439"/>
    <w:rsid w:val="00DD141A"/>
    <w:rsid w:val="00DD3352"/>
    <w:rsid w:val="00DE4B4C"/>
    <w:rsid w:val="00DE6B3D"/>
    <w:rsid w:val="00E129CA"/>
    <w:rsid w:val="00E16BB9"/>
    <w:rsid w:val="00E2154E"/>
    <w:rsid w:val="00E304E7"/>
    <w:rsid w:val="00E53A89"/>
    <w:rsid w:val="00E54A03"/>
    <w:rsid w:val="00E567B3"/>
    <w:rsid w:val="00E57545"/>
    <w:rsid w:val="00E57C4C"/>
    <w:rsid w:val="00E60923"/>
    <w:rsid w:val="00E60D3C"/>
    <w:rsid w:val="00E62AB4"/>
    <w:rsid w:val="00E71F76"/>
    <w:rsid w:val="00E77DAF"/>
    <w:rsid w:val="00EA050B"/>
    <w:rsid w:val="00EA0D78"/>
    <w:rsid w:val="00EB2FFF"/>
    <w:rsid w:val="00EB47AF"/>
    <w:rsid w:val="00EC2C70"/>
    <w:rsid w:val="00EC5E65"/>
    <w:rsid w:val="00ED6637"/>
    <w:rsid w:val="00ED778B"/>
    <w:rsid w:val="00EE285D"/>
    <w:rsid w:val="00EF0869"/>
    <w:rsid w:val="00EF4D4C"/>
    <w:rsid w:val="00EF614E"/>
    <w:rsid w:val="00F06230"/>
    <w:rsid w:val="00F06358"/>
    <w:rsid w:val="00F1504D"/>
    <w:rsid w:val="00F22152"/>
    <w:rsid w:val="00F31DD3"/>
    <w:rsid w:val="00F34B85"/>
    <w:rsid w:val="00F47DF6"/>
    <w:rsid w:val="00F5241A"/>
    <w:rsid w:val="00F64A37"/>
    <w:rsid w:val="00F66788"/>
    <w:rsid w:val="00F721F2"/>
    <w:rsid w:val="00F72880"/>
    <w:rsid w:val="00F85ED0"/>
    <w:rsid w:val="00F905DE"/>
    <w:rsid w:val="00F924C7"/>
    <w:rsid w:val="00F9514E"/>
    <w:rsid w:val="00FA362D"/>
    <w:rsid w:val="00FB034E"/>
    <w:rsid w:val="00FB769D"/>
    <w:rsid w:val="00FC0D65"/>
    <w:rsid w:val="00FC14B1"/>
    <w:rsid w:val="00FC7C58"/>
    <w:rsid w:val="00FD1142"/>
    <w:rsid w:val="00FD3A7E"/>
    <w:rsid w:val="00FE0B40"/>
    <w:rsid w:val="00FE0FA8"/>
    <w:rsid w:val="00FE3A46"/>
    <w:rsid w:val="00FE41F2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F5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83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E383F"/>
  </w:style>
  <w:style w:type="paragraph" w:styleId="HTML">
    <w:name w:val="HTML Preformatted"/>
    <w:basedOn w:val="a"/>
    <w:link w:val="HTML0"/>
    <w:uiPriority w:val="99"/>
    <w:unhideWhenUsed/>
    <w:rsid w:val="002F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F701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2F70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F701A"/>
  </w:style>
  <w:style w:type="character" w:customStyle="1" w:styleId="rvts0">
    <w:name w:val="rvts0"/>
    <w:basedOn w:val="a0"/>
    <w:rsid w:val="002F701A"/>
  </w:style>
  <w:style w:type="paragraph" w:styleId="a5">
    <w:name w:val="List Paragraph"/>
    <w:basedOn w:val="a"/>
    <w:uiPriority w:val="34"/>
    <w:qFormat/>
    <w:rsid w:val="00617F65"/>
    <w:pPr>
      <w:ind w:left="720"/>
      <w:contextualSpacing/>
    </w:pPr>
  </w:style>
  <w:style w:type="character" w:styleId="a6">
    <w:name w:val="Hyperlink"/>
    <w:rsid w:val="00BB3D84"/>
    <w:rPr>
      <w:color w:val="0000FF"/>
      <w:u w:val="single"/>
    </w:rPr>
  </w:style>
  <w:style w:type="paragraph" w:styleId="a7">
    <w:name w:val="Body Text"/>
    <w:basedOn w:val="a"/>
    <w:link w:val="a8"/>
    <w:rsid w:val="00BB3D84"/>
    <w:pPr>
      <w:spacing w:line="240" w:lineRule="auto"/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BB3D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Стиль1"/>
    <w:basedOn w:val="a"/>
    <w:rsid w:val="00B96AE4"/>
    <w:pPr>
      <w:widowControl w:val="0"/>
      <w:tabs>
        <w:tab w:val="left" w:pos="851"/>
      </w:tabs>
      <w:overflowPunct w:val="0"/>
      <w:autoSpaceDE w:val="0"/>
      <w:autoSpaceDN w:val="0"/>
      <w:adjustRightInd w:val="0"/>
      <w:spacing w:line="240" w:lineRule="auto"/>
      <w:ind w:left="851" w:hanging="284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a9">
    <w:name w:val="Назва документа"/>
    <w:basedOn w:val="a"/>
    <w:next w:val="a"/>
    <w:rsid w:val="00B1424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4E5D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0E4E5D"/>
  </w:style>
  <w:style w:type="paragraph" w:styleId="aa">
    <w:name w:val="Title"/>
    <w:basedOn w:val="a"/>
    <w:next w:val="a7"/>
    <w:link w:val="ab"/>
    <w:uiPriority w:val="99"/>
    <w:qFormat/>
    <w:rsid w:val="000E4E5D"/>
    <w:pPr>
      <w:suppressAutoHyphens/>
      <w:autoSpaceDE w:val="0"/>
      <w:spacing w:line="240" w:lineRule="auto"/>
      <w:jc w:val="center"/>
    </w:pPr>
    <w:rPr>
      <w:rFonts w:ascii="Calibri Light" w:eastAsia="Times New Roman" w:hAnsi="Calibri Light" w:cs="Calibri Light"/>
      <w:b/>
      <w:bCs/>
      <w:kern w:val="1"/>
      <w:sz w:val="56"/>
      <w:szCs w:val="56"/>
      <w:lang w:eastAsia="zh-CN"/>
    </w:rPr>
  </w:style>
  <w:style w:type="character" w:customStyle="1" w:styleId="ab">
    <w:name w:val="Назва Знак"/>
    <w:basedOn w:val="a0"/>
    <w:link w:val="aa"/>
    <w:uiPriority w:val="99"/>
    <w:rsid w:val="000E4E5D"/>
    <w:rPr>
      <w:rFonts w:ascii="Calibri Light" w:eastAsia="Times New Roman" w:hAnsi="Calibri Light" w:cs="Calibri Light"/>
      <w:b/>
      <w:bCs/>
      <w:kern w:val="1"/>
      <w:sz w:val="56"/>
      <w:szCs w:val="56"/>
      <w:lang w:eastAsia="zh-CN"/>
    </w:rPr>
  </w:style>
  <w:style w:type="character" w:customStyle="1" w:styleId="rvts9">
    <w:name w:val="rvts9"/>
    <w:basedOn w:val="a0"/>
    <w:rsid w:val="0043533F"/>
  </w:style>
  <w:style w:type="paragraph" w:styleId="ac">
    <w:name w:val="Balloon Text"/>
    <w:basedOn w:val="a"/>
    <w:link w:val="ad"/>
    <w:uiPriority w:val="99"/>
    <w:semiHidden/>
    <w:unhideWhenUsed/>
    <w:rsid w:val="00CF3D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F3D7B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4B70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4B70"/>
  </w:style>
  <w:style w:type="character" w:customStyle="1" w:styleId="markedcontent">
    <w:name w:val="markedcontent"/>
    <w:basedOn w:val="a0"/>
    <w:rsid w:val="006B0F5C"/>
  </w:style>
  <w:style w:type="paragraph" w:customStyle="1" w:styleId="StyleZakonu">
    <w:name w:val="StyleZakonu"/>
    <w:basedOn w:val="a"/>
    <w:link w:val="StyleZakonu0"/>
    <w:uiPriority w:val="99"/>
    <w:rsid w:val="00561692"/>
    <w:pPr>
      <w:spacing w:after="60" w:line="220" w:lineRule="exact"/>
      <w:ind w:firstLine="284"/>
    </w:pPr>
    <w:rPr>
      <w:rFonts w:eastAsia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561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44">
    <w:name w:val="rvts44"/>
    <w:basedOn w:val="a0"/>
    <w:rsid w:val="007D32A4"/>
    <w:rPr>
      <w:rFonts w:cs="Times New Roman"/>
    </w:rPr>
  </w:style>
  <w:style w:type="character" w:styleId="af0">
    <w:name w:val="Emphasis"/>
    <w:basedOn w:val="a0"/>
    <w:uiPriority w:val="20"/>
    <w:qFormat/>
    <w:rsid w:val="008C4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A5ED3-CFD4-48D1-BFCD-7934E7D5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6438</Words>
  <Characters>3670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Благодір Юлія Віталіївна</dc:creator>
  <cp:lastModifiedBy>tabolina.s</cp:lastModifiedBy>
  <cp:revision>27</cp:revision>
  <cp:lastPrinted>2024-12-12T15:01:00Z</cp:lastPrinted>
  <dcterms:created xsi:type="dcterms:W3CDTF">2024-12-05T12:20:00Z</dcterms:created>
  <dcterms:modified xsi:type="dcterms:W3CDTF">2024-12-26T08:36:00Z</dcterms:modified>
</cp:coreProperties>
</file>