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E0" w:rsidRPr="006B5FE0" w:rsidRDefault="006B5FE0" w:rsidP="00973FE7">
      <w:pPr>
        <w:ind w:firstLine="284"/>
        <w:jc w:val="center"/>
        <w:rPr>
          <w:bCs/>
          <w:iCs/>
          <w:sz w:val="24"/>
          <w:szCs w:val="24"/>
          <w:lang w:val="uk-UA"/>
        </w:rPr>
      </w:pPr>
      <w:r w:rsidRPr="006B5FE0">
        <w:rPr>
          <w:b/>
          <w:bCs/>
          <w:iCs/>
          <w:sz w:val="24"/>
          <w:szCs w:val="24"/>
          <w:lang w:val="uk-UA"/>
        </w:rPr>
        <w:t xml:space="preserve">Повідомлення про наміри отримати дозвіл на викиди забруднюючих речовин </w:t>
      </w:r>
      <w:proofErr w:type="spellStart"/>
      <w:r w:rsidRPr="006B5FE0">
        <w:rPr>
          <w:b/>
          <w:bCs/>
          <w:iCs/>
          <w:sz w:val="24"/>
          <w:szCs w:val="24"/>
          <w:lang w:val="uk-UA"/>
        </w:rPr>
        <w:t>ПрАТ</w:t>
      </w:r>
      <w:proofErr w:type="spellEnd"/>
      <w:r w:rsidRPr="006B5FE0">
        <w:rPr>
          <w:b/>
          <w:bCs/>
          <w:iCs/>
          <w:sz w:val="24"/>
          <w:szCs w:val="24"/>
          <w:lang w:val="uk-UA"/>
        </w:rPr>
        <w:t xml:space="preserve">   ”Новоград-Волинський завод сільгоспмашин</w:t>
      </w:r>
      <w:r w:rsidRPr="00EE0D37">
        <w:rPr>
          <w:bCs/>
          <w:iCs/>
          <w:sz w:val="24"/>
          <w:szCs w:val="24"/>
          <w:lang w:val="uk-UA"/>
        </w:rPr>
        <w:t>”</w:t>
      </w:r>
    </w:p>
    <w:p w:rsidR="006B5FE0" w:rsidRPr="006B5FE0" w:rsidRDefault="006B5FE0" w:rsidP="006B5FE0">
      <w:pPr>
        <w:ind w:firstLine="284"/>
        <w:jc w:val="both"/>
        <w:rPr>
          <w:sz w:val="18"/>
          <w:szCs w:val="18"/>
          <w:lang w:val="uk-UA"/>
        </w:rPr>
      </w:pPr>
      <w:r w:rsidRPr="006B5FE0">
        <w:rPr>
          <w:bCs/>
          <w:iCs/>
          <w:sz w:val="18"/>
          <w:szCs w:val="18"/>
          <w:lang w:val="uk-UA"/>
        </w:rPr>
        <w:t xml:space="preserve">Приватне акціонерне товариство ”Новоград-Волинський завод сільгоспмашин” </w:t>
      </w:r>
      <w:r w:rsidRPr="006B5FE0">
        <w:rPr>
          <w:sz w:val="18"/>
          <w:szCs w:val="18"/>
          <w:lang w:val="uk-UA"/>
        </w:rPr>
        <w:t>звернулось до Департаменту екології та природних ресурсів Житомирської облдержадміністрації із заявою видати дозвіл  на викиди забруднюючих речовин (ЗР) в атмосферне повітря стаціонарними джерелами, у зв’язку і змінами, що відбулись на підприємстві.</w:t>
      </w:r>
    </w:p>
    <w:p w:rsidR="006B5FE0" w:rsidRPr="006B5FE0" w:rsidRDefault="006B5FE0" w:rsidP="006B5FE0">
      <w:pPr>
        <w:ind w:firstLine="284"/>
        <w:jc w:val="both"/>
        <w:rPr>
          <w:sz w:val="18"/>
          <w:szCs w:val="18"/>
          <w:lang w:val="uk-UA"/>
        </w:rPr>
      </w:pPr>
      <w:r w:rsidRPr="006B5FE0">
        <w:rPr>
          <w:sz w:val="18"/>
          <w:szCs w:val="18"/>
          <w:lang w:val="uk-UA"/>
        </w:rPr>
        <w:t xml:space="preserve"> </w:t>
      </w:r>
      <w:proofErr w:type="spellStart"/>
      <w:r w:rsidRPr="006B5FE0">
        <w:rPr>
          <w:sz w:val="18"/>
          <w:szCs w:val="18"/>
        </w:rPr>
        <w:t>Юридична</w:t>
      </w:r>
      <w:proofErr w:type="spellEnd"/>
      <w:r w:rsidRPr="006B5FE0">
        <w:rPr>
          <w:sz w:val="18"/>
          <w:szCs w:val="18"/>
        </w:rPr>
        <w:t xml:space="preserve"> адреса </w:t>
      </w:r>
      <w:proofErr w:type="spellStart"/>
      <w:proofErr w:type="gramStart"/>
      <w:r w:rsidRPr="006B5FE0">
        <w:rPr>
          <w:sz w:val="18"/>
          <w:szCs w:val="18"/>
        </w:rPr>
        <w:t>п</w:t>
      </w:r>
      <w:proofErr w:type="gramEnd"/>
      <w:r w:rsidRPr="006B5FE0">
        <w:rPr>
          <w:sz w:val="18"/>
          <w:szCs w:val="18"/>
        </w:rPr>
        <w:t>ідприємства</w:t>
      </w:r>
      <w:proofErr w:type="spellEnd"/>
      <w:r w:rsidRPr="006B5FE0">
        <w:rPr>
          <w:sz w:val="18"/>
          <w:szCs w:val="18"/>
        </w:rPr>
        <w:t>: 1</w:t>
      </w:r>
      <w:r w:rsidRPr="006B5FE0">
        <w:rPr>
          <w:sz w:val="18"/>
          <w:szCs w:val="18"/>
          <w:lang w:val="uk-UA"/>
        </w:rPr>
        <w:t>1700</w:t>
      </w:r>
      <w:r w:rsidRPr="006B5FE0">
        <w:rPr>
          <w:sz w:val="18"/>
          <w:szCs w:val="18"/>
        </w:rPr>
        <w:t xml:space="preserve"> </w:t>
      </w:r>
      <w:proofErr w:type="spellStart"/>
      <w:r w:rsidRPr="006B5FE0">
        <w:rPr>
          <w:sz w:val="18"/>
          <w:szCs w:val="18"/>
        </w:rPr>
        <w:t>Житомирська</w:t>
      </w:r>
      <w:proofErr w:type="spellEnd"/>
      <w:r w:rsidRPr="006B5FE0">
        <w:rPr>
          <w:sz w:val="18"/>
          <w:szCs w:val="18"/>
        </w:rPr>
        <w:t xml:space="preserve"> </w:t>
      </w:r>
      <w:proofErr w:type="spellStart"/>
      <w:r w:rsidRPr="006B5FE0">
        <w:rPr>
          <w:sz w:val="18"/>
          <w:szCs w:val="18"/>
        </w:rPr>
        <w:t>обл</w:t>
      </w:r>
      <w:proofErr w:type="spellEnd"/>
      <w:r w:rsidRPr="006B5FE0">
        <w:rPr>
          <w:sz w:val="18"/>
          <w:szCs w:val="18"/>
        </w:rPr>
        <w:t xml:space="preserve">, </w:t>
      </w:r>
      <w:r w:rsidRPr="006B5FE0">
        <w:rPr>
          <w:sz w:val="18"/>
          <w:szCs w:val="18"/>
          <w:lang w:val="uk-UA"/>
        </w:rPr>
        <w:t xml:space="preserve">м. </w:t>
      </w:r>
      <w:proofErr w:type="spellStart"/>
      <w:r w:rsidRPr="006B5FE0">
        <w:rPr>
          <w:sz w:val="18"/>
          <w:szCs w:val="18"/>
          <w:lang w:val="uk-UA"/>
        </w:rPr>
        <w:t>Звягель</w:t>
      </w:r>
      <w:proofErr w:type="spellEnd"/>
      <w:r w:rsidRPr="006B5FE0">
        <w:rPr>
          <w:sz w:val="18"/>
          <w:szCs w:val="18"/>
          <w:lang w:val="uk-UA"/>
        </w:rPr>
        <w:t>, вул. Шевченко, буд. 54.</w:t>
      </w:r>
      <w:r w:rsidRPr="006B5FE0">
        <w:rPr>
          <w:sz w:val="18"/>
          <w:szCs w:val="18"/>
        </w:rPr>
        <w:t xml:space="preserve"> </w:t>
      </w:r>
      <w:proofErr w:type="spellStart"/>
      <w:r w:rsidRPr="006B5FE0">
        <w:rPr>
          <w:color w:val="000000"/>
          <w:sz w:val="18"/>
          <w:szCs w:val="18"/>
          <w:shd w:val="clear" w:color="auto" w:fill="FFFFFF"/>
        </w:rPr>
        <w:t>Індифікаційний</w:t>
      </w:r>
      <w:proofErr w:type="spellEnd"/>
      <w:r w:rsidRPr="006B5FE0">
        <w:rPr>
          <w:color w:val="000000"/>
          <w:sz w:val="18"/>
          <w:szCs w:val="18"/>
          <w:shd w:val="clear" w:color="auto" w:fill="FFFFFF"/>
        </w:rPr>
        <w:t xml:space="preserve"> код </w:t>
      </w:r>
      <w:proofErr w:type="gramStart"/>
      <w:r w:rsidRPr="006B5FE0">
        <w:rPr>
          <w:color w:val="000000"/>
          <w:sz w:val="18"/>
          <w:szCs w:val="18"/>
          <w:shd w:val="clear" w:color="auto" w:fill="FFFFFF"/>
          <w:lang w:val="uk-UA"/>
        </w:rPr>
        <w:t>п</w:t>
      </w:r>
      <w:proofErr w:type="gramEnd"/>
      <w:r w:rsidRPr="006B5FE0">
        <w:rPr>
          <w:color w:val="000000"/>
          <w:sz w:val="18"/>
          <w:szCs w:val="18"/>
          <w:shd w:val="clear" w:color="auto" w:fill="FFFFFF"/>
          <w:lang w:val="uk-UA"/>
        </w:rPr>
        <w:t>ідприємства</w:t>
      </w:r>
      <w:r w:rsidRPr="006B5FE0">
        <w:rPr>
          <w:color w:val="000000"/>
          <w:sz w:val="18"/>
          <w:szCs w:val="18"/>
          <w:shd w:val="clear" w:color="auto" w:fill="FFFFFF"/>
        </w:rPr>
        <w:t xml:space="preserve">  в ЄДРПОУ: </w:t>
      </w:r>
      <w:r w:rsidRPr="006B5FE0">
        <w:rPr>
          <w:b/>
          <w:sz w:val="18"/>
          <w:szCs w:val="18"/>
          <w:lang w:val="uk-UA"/>
        </w:rPr>
        <w:t>00238167</w:t>
      </w:r>
      <w:r w:rsidRPr="006B5FE0">
        <w:rPr>
          <w:sz w:val="18"/>
          <w:szCs w:val="18"/>
          <w:lang w:val="uk-UA"/>
        </w:rPr>
        <w:t>.</w:t>
      </w:r>
    </w:p>
    <w:p w:rsidR="006B5FE0" w:rsidRPr="006B5FE0" w:rsidRDefault="006B5FE0" w:rsidP="006B5FE0">
      <w:pPr>
        <w:jc w:val="both"/>
        <w:rPr>
          <w:rStyle w:val="a7"/>
          <w:b/>
          <w:i/>
          <w:sz w:val="18"/>
          <w:szCs w:val="18"/>
        </w:rPr>
      </w:pPr>
      <w:proofErr w:type="spellStart"/>
      <w:r w:rsidRPr="006B5FE0">
        <w:rPr>
          <w:color w:val="000000"/>
          <w:sz w:val="18"/>
          <w:szCs w:val="18"/>
          <w:shd w:val="clear" w:color="auto" w:fill="FFFFFF"/>
        </w:rPr>
        <w:t>Контактний</w:t>
      </w:r>
      <w:proofErr w:type="spellEnd"/>
      <w:r w:rsidRPr="006B5FE0">
        <w:rPr>
          <w:color w:val="000000"/>
          <w:sz w:val="18"/>
          <w:szCs w:val="18"/>
          <w:shd w:val="clear" w:color="auto" w:fill="FFFFFF"/>
        </w:rPr>
        <w:t xml:space="preserve"> телефон  </w:t>
      </w:r>
      <w:r w:rsidRPr="006B5FE0">
        <w:rPr>
          <w:sz w:val="18"/>
          <w:szCs w:val="18"/>
          <w:lang w:val="uk-UA"/>
        </w:rPr>
        <w:t>+38(0637) 752-61-69;</w:t>
      </w:r>
      <w:r w:rsidRPr="006B5FE0">
        <w:rPr>
          <w:b/>
          <w:sz w:val="18"/>
          <w:szCs w:val="18"/>
          <w:lang w:val="uk-UA"/>
        </w:rPr>
        <w:t xml:space="preserve"> </w:t>
      </w:r>
      <w:r w:rsidRPr="006B5FE0">
        <w:rPr>
          <w:b/>
          <w:sz w:val="18"/>
          <w:szCs w:val="18"/>
          <w:lang w:val="de-AT"/>
        </w:rPr>
        <w:t>e</w:t>
      </w:r>
      <w:r w:rsidRPr="006B5FE0">
        <w:rPr>
          <w:b/>
          <w:sz w:val="18"/>
          <w:szCs w:val="18"/>
          <w:lang w:val="uk-UA"/>
        </w:rPr>
        <w:t>-</w:t>
      </w:r>
      <w:proofErr w:type="spellStart"/>
      <w:r w:rsidRPr="006B5FE0">
        <w:rPr>
          <w:b/>
          <w:sz w:val="18"/>
          <w:szCs w:val="18"/>
          <w:lang w:val="de-AT"/>
        </w:rPr>
        <w:t>mail</w:t>
      </w:r>
      <w:proofErr w:type="spellEnd"/>
      <w:r w:rsidRPr="006B5FE0">
        <w:rPr>
          <w:b/>
          <w:i/>
          <w:sz w:val="18"/>
          <w:szCs w:val="18"/>
          <w:lang w:val="uk-UA"/>
        </w:rPr>
        <w:t>:&lt;</w:t>
      </w:r>
      <w:r w:rsidRPr="006B5FE0">
        <w:rPr>
          <w:b/>
          <w:i/>
          <w:sz w:val="18"/>
          <w:szCs w:val="18"/>
        </w:rPr>
        <w:t xml:space="preserve"> </w:t>
      </w:r>
      <w:proofErr w:type="spellStart"/>
      <w:r w:rsidRPr="006B5FE0">
        <w:rPr>
          <w:b/>
          <w:i/>
          <w:sz w:val="18"/>
          <w:szCs w:val="18"/>
          <w:lang w:val="de-AT"/>
        </w:rPr>
        <w:t>zavod</w:t>
      </w:r>
      <w:proofErr w:type="spellEnd"/>
      <w:r w:rsidRPr="006B5FE0">
        <w:rPr>
          <w:b/>
          <w:i/>
          <w:sz w:val="18"/>
          <w:szCs w:val="18"/>
          <w:lang w:val="uk-UA"/>
        </w:rPr>
        <w:t>-</w:t>
      </w:r>
      <w:proofErr w:type="spellStart"/>
      <w:r w:rsidRPr="006B5FE0">
        <w:rPr>
          <w:b/>
          <w:i/>
          <w:sz w:val="18"/>
          <w:szCs w:val="18"/>
          <w:lang w:val="de-AT"/>
        </w:rPr>
        <w:t>novograd</w:t>
      </w:r>
      <w:proofErr w:type="spellEnd"/>
      <w:r w:rsidRPr="006B5FE0">
        <w:rPr>
          <w:rStyle w:val="a5"/>
          <w:b/>
          <w:sz w:val="18"/>
          <w:szCs w:val="18"/>
          <w:lang w:val="uk-UA"/>
        </w:rPr>
        <w:t>@</w:t>
      </w:r>
      <w:proofErr w:type="spellStart"/>
      <w:r w:rsidRPr="006B5FE0">
        <w:rPr>
          <w:rStyle w:val="a5"/>
          <w:b/>
          <w:sz w:val="18"/>
          <w:szCs w:val="18"/>
          <w:lang w:val="de-AT"/>
        </w:rPr>
        <w:t>ukr</w:t>
      </w:r>
      <w:proofErr w:type="spellEnd"/>
      <w:r w:rsidRPr="006B5FE0">
        <w:rPr>
          <w:rStyle w:val="a5"/>
          <w:b/>
          <w:sz w:val="18"/>
          <w:szCs w:val="18"/>
          <w:lang w:val="uk-UA"/>
        </w:rPr>
        <w:t>.</w:t>
      </w:r>
      <w:proofErr w:type="spellStart"/>
      <w:r w:rsidRPr="006B5FE0">
        <w:rPr>
          <w:rStyle w:val="a5"/>
          <w:b/>
          <w:sz w:val="18"/>
          <w:szCs w:val="18"/>
          <w:lang w:val="de-AT"/>
        </w:rPr>
        <w:t>net</w:t>
      </w:r>
      <w:proofErr w:type="spellEnd"/>
      <w:r w:rsidRPr="006B5FE0">
        <w:rPr>
          <w:b/>
          <w:sz w:val="18"/>
          <w:szCs w:val="18"/>
          <w:lang w:val="uk-UA"/>
        </w:rPr>
        <w:t>&gt;</w:t>
      </w:r>
      <w:r w:rsidRPr="006B5FE0">
        <w:rPr>
          <w:rStyle w:val="a7"/>
          <w:i/>
          <w:sz w:val="18"/>
          <w:szCs w:val="18"/>
        </w:rPr>
        <w:t>.</w:t>
      </w:r>
    </w:p>
    <w:p w:rsidR="006B5FE0" w:rsidRPr="006B5FE0" w:rsidRDefault="006B5FE0" w:rsidP="006B5FE0">
      <w:pPr>
        <w:ind w:firstLine="360"/>
        <w:jc w:val="both"/>
        <w:rPr>
          <w:sz w:val="18"/>
          <w:szCs w:val="18"/>
        </w:rPr>
      </w:pPr>
      <w:r w:rsidRPr="006B5FE0">
        <w:rPr>
          <w:sz w:val="18"/>
          <w:szCs w:val="18"/>
          <w:lang w:val="uk-UA"/>
        </w:rPr>
        <w:t>Основна виробнича діяльність  за КВЕД 2010:</w:t>
      </w:r>
    </w:p>
    <w:p w:rsidR="006B5FE0" w:rsidRPr="006B5FE0" w:rsidRDefault="006B5FE0" w:rsidP="006B5FE0">
      <w:pPr>
        <w:jc w:val="both"/>
        <w:rPr>
          <w:sz w:val="18"/>
          <w:szCs w:val="18"/>
          <w:lang w:val="uk-UA"/>
        </w:rPr>
      </w:pPr>
      <w:r w:rsidRPr="006B5FE0">
        <w:rPr>
          <w:sz w:val="18"/>
          <w:szCs w:val="18"/>
          <w:lang w:val="uk-UA"/>
        </w:rPr>
        <w:t xml:space="preserve">      28.30 Виробництво машин і устаткування для сільського та лісового господарства;</w:t>
      </w:r>
    </w:p>
    <w:p w:rsidR="006B5FE0" w:rsidRPr="006B5FE0" w:rsidRDefault="006B5FE0" w:rsidP="006B5FE0">
      <w:pPr>
        <w:jc w:val="both"/>
        <w:rPr>
          <w:sz w:val="18"/>
          <w:szCs w:val="18"/>
          <w:lang w:val="uk-UA"/>
        </w:rPr>
      </w:pPr>
      <w:r w:rsidRPr="006B5FE0">
        <w:rPr>
          <w:sz w:val="18"/>
          <w:szCs w:val="18"/>
          <w:lang w:val="uk-UA"/>
        </w:rPr>
        <w:t xml:space="preserve">      28.22  Виробництво підіймального та вантажно-розвантажувального устаткування.</w:t>
      </w:r>
    </w:p>
    <w:p w:rsidR="006B5FE0" w:rsidRPr="006B5FE0" w:rsidRDefault="006B5FE0" w:rsidP="006B5FE0">
      <w:pPr>
        <w:jc w:val="both"/>
        <w:rPr>
          <w:sz w:val="18"/>
          <w:szCs w:val="18"/>
          <w:lang w:val="uk-UA"/>
        </w:rPr>
      </w:pPr>
      <w:r w:rsidRPr="006B5FE0">
        <w:rPr>
          <w:sz w:val="18"/>
          <w:szCs w:val="18"/>
          <w:lang w:val="uk-UA"/>
        </w:rPr>
        <w:t>Підприємство розташоване на одному виробничому майданчику, за адресою:</w:t>
      </w:r>
    </w:p>
    <w:p w:rsidR="006B5FE0" w:rsidRPr="006B5FE0" w:rsidRDefault="006B5FE0" w:rsidP="006B5FE0">
      <w:pPr>
        <w:ind w:firstLine="284"/>
        <w:jc w:val="both"/>
        <w:rPr>
          <w:sz w:val="18"/>
          <w:szCs w:val="18"/>
          <w:lang w:val="uk-UA"/>
        </w:rPr>
      </w:pPr>
      <w:r w:rsidRPr="006B5FE0">
        <w:rPr>
          <w:sz w:val="18"/>
          <w:szCs w:val="18"/>
        </w:rPr>
        <w:t>1</w:t>
      </w:r>
      <w:r w:rsidRPr="006B5FE0">
        <w:rPr>
          <w:sz w:val="18"/>
          <w:szCs w:val="18"/>
          <w:lang w:val="uk-UA"/>
        </w:rPr>
        <w:t>1700</w:t>
      </w:r>
      <w:r w:rsidRPr="006B5FE0">
        <w:rPr>
          <w:sz w:val="18"/>
          <w:szCs w:val="18"/>
        </w:rPr>
        <w:t xml:space="preserve"> </w:t>
      </w:r>
      <w:proofErr w:type="spellStart"/>
      <w:r w:rsidRPr="006B5FE0">
        <w:rPr>
          <w:sz w:val="18"/>
          <w:szCs w:val="18"/>
        </w:rPr>
        <w:t>Житомирська</w:t>
      </w:r>
      <w:proofErr w:type="spellEnd"/>
      <w:r w:rsidRPr="006B5FE0">
        <w:rPr>
          <w:sz w:val="18"/>
          <w:szCs w:val="18"/>
        </w:rPr>
        <w:t xml:space="preserve"> </w:t>
      </w:r>
      <w:proofErr w:type="spellStart"/>
      <w:proofErr w:type="gramStart"/>
      <w:r w:rsidRPr="006B5FE0">
        <w:rPr>
          <w:sz w:val="18"/>
          <w:szCs w:val="18"/>
        </w:rPr>
        <w:t>обл</w:t>
      </w:r>
      <w:proofErr w:type="spellEnd"/>
      <w:proofErr w:type="gramEnd"/>
      <w:r w:rsidRPr="006B5FE0">
        <w:rPr>
          <w:sz w:val="18"/>
          <w:szCs w:val="18"/>
        </w:rPr>
        <w:t xml:space="preserve">, </w:t>
      </w:r>
      <w:r w:rsidRPr="006B5FE0">
        <w:rPr>
          <w:sz w:val="18"/>
          <w:szCs w:val="18"/>
          <w:lang w:val="uk-UA"/>
        </w:rPr>
        <w:t xml:space="preserve">м. </w:t>
      </w:r>
      <w:proofErr w:type="spellStart"/>
      <w:r w:rsidRPr="006B5FE0">
        <w:rPr>
          <w:sz w:val="18"/>
          <w:szCs w:val="18"/>
          <w:lang w:val="uk-UA"/>
        </w:rPr>
        <w:t>Звягель</w:t>
      </w:r>
      <w:proofErr w:type="spellEnd"/>
      <w:r w:rsidRPr="006B5FE0">
        <w:rPr>
          <w:sz w:val="18"/>
          <w:szCs w:val="18"/>
          <w:lang w:val="uk-UA"/>
        </w:rPr>
        <w:t xml:space="preserve">, вул. Шевченко, буд. 54. </w:t>
      </w:r>
    </w:p>
    <w:p w:rsidR="006B5FE0" w:rsidRPr="006B5FE0" w:rsidRDefault="006B5FE0" w:rsidP="006B5FE0">
      <w:pPr>
        <w:pStyle w:val="a6"/>
        <w:keepNext/>
        <w:shd w:val="clear" w:color="auto" w:fill="FFFFFF"/>
        <w:tabs>
          <w:tab w:val="left" w:pos="4632"/>
        </w:tabs>
        <w:spacing w:before="0" w:beforeAutospacing="0" w:after="0" w:afterAutospacing="0"/>
        <w:ind w:right="-2" w:firstLine="284"/>
        <w:jc w:val="both"/>
        <w:rPr>
          <w:sz w:val="18"/>
          <w:szCs w:val="18"/>
        </w:rPr>
      </w:pPr>
      <w:r w:rsidRPr="006B5FE0">
        <w:rPr>
          <w:color w:val="000000"/>
          <w:sz w:val="18"/>
          <w:szCs w:val="18"/>
        </w:rPr>
        <w:t>Метою отримання дозволу на викиди забруднюючих речовин в атмосферне повітря  є отримання офіційного документу, який дає право експлуатувати об’єкти, з яких надходять в атмосферне повітря забруднюючі речовини або їх суміші. </w:t>
      </w:r>
    </w:p>
    <w:p w:rsidR="006B5FE0" w:rsidRPr="006B5FE0" w:rsidRDefault="006B5FE0" w:rsidP="006B5FE0">
      <w:pPr>
        <w:widowControl/>
        <w:autoSpaceDE/>
        <w:autoSpaceDN/>
        <w:adjustRightInd/>
        <w:rPr>
          <w:sz w:val="18"/>
          <w:szCs w:val="18"/>
          <w:lang w:val="uk-UA"/>
        </w:rPr>
      </w:pPr>
      <w:r w:rsidRPr="006B5FE0">
        <w:rPr>
          <w:sz w:val="18"/>
          <w:szCs w:val="18"/>
          <w:lang w:val="uk-UA"/>
        </w:rPr>
        <w:t xml:space="preserve">Джерелами утворення забруднюючих речовин у викидах в атмосферне повітря є: камера; </w:t>
      </w:r>
      <w:proofErr w:type="spellStart"/>
      <w:r w:rsidRPr="006B5FE0">
        <w:rPr>
          <w:sz w:val="18"/>
          <w:szCs w:val="18"/>
          <w:lang w:val="uk-UA"/>
        </w:rPr>
        <w:t>дробеструменевого</w:t>
      </w:r>
      <w:proofErr w:type="spellEnd"/>
      <w:r w:rsidRPr="006B5FE0">
        <w:rPr>
          <w:sz w:val="18"/>
          <w:szCs w:val="18"/>
          <w:lang w:val="uk-UA"/>
        </w:rPr>
        <w:t xml:space="preserve"> очищення поверхні металовиробів; металообробні верстати: заточувальні,  шліфувальні, свердлувальні  тощо; машинки зачистки зварних швів; пости газової, лазерної та плазмової  різки металу; зварювальні напівавтомати  за допомогою дроту; камера нанесення </w:t>
      </w:r>
      <w:proofErr w:type="spellStart"/>
      <w:r w:rsidRPr="006B5FE0">
        <w:rPr>
          <w:sz w:val="18"/>
          <w:szCs w:val="18"/>
          <w:lang w:val="uk-UA"/>
        </w:rPr>
        <w:t>порошковоі</w:t>
      </w:r>
      <w:proofErr w:type="spellEnd"/>
      <w:r w:rsidRPr="006B5FE0">
        <w:rPr>
          <w:sz w:val="18"/>
          <w:szCs w:val="18"/>
          <w:lang w:val="uk-UA"/>
        </w:rPr>
        <w:t xml:space="preserve"> фарби; камера полімеризації порошкової фарби інфрачервона; піч ТВЧ термообробки металовиробів; ванна закалювання деталей; котли опалювальні водогрійні на твердому паливі; дизель-генератори.</w:t>
      </w:r>
    </w:p>
    <w:p w:rsidR="006B5FE0" w:rsidRPr="006B5FE0" w:rsidRDefault="006B5FE0" w:rsidP="006B5FE0">
      <w:pPr>
        <w:ind w:firstLine="284"/>
        <w:jc w:val="both"/>
        <w:rPr>
          <w:sz w:val="18"/>
          <w:szCs w:val="18"/>
          <w:lang w:val="uk-UA"/>
        </w:rPr>
      </w:pPr>
      <w:r w:rsidRPr="006B5FE0">
        <w:rPr>
          <w:sz w:val="18"/>
          <w:szCs w:val="18"/>
          <w:lang w:val="uk-UA"/>
        </w:rPr>
        <w:t xml:space="preserve">При роботі вищевказаного обладнання до атмосферного повітря надходять такі  забруднюючі речовини, як: азоту оксиди  1,180 т/рік, вуглецю оксид 2,425т/рік, сірки </w:t>
      </w:r>
      <w:proofErr w:type="spellStart"/>
      <w:r w:rsidRPr="006B5FE0">
        <w:rPr>
          <w:sz w:val="18"/>
          <w:szCs w:val="18"/>
          <w:lang w:val="uk-UA"/>
        </w:rPr>
        <w:t>діоксид</w:t>
      </w:r>
      <w:proofErr w:type="spellEnd"/>
      <w:r w:rsidRPr="006B5FE0">
        <w:rPr>
          <w:sz w:val="18"/>
          <w:szCs w:val="18"/>
          <w:lang w:val="uk-UA"/>
        </w:rPr>
        <w:t xml:space="preserve"> 0,018 т/рік; речовини у вигляді суспендованих твердих частинок (пил металевий, абразивно-металевий, зола, сажа) 1,002 т/рік, залізо та його сполуки 0,150т/рік, марганець та його сполуки 0,009т/рік, хром та  його сполуки 0,0003т/рік, фтор та його сполуки 0,000085т/рік, аміак 0,215т/рік, </w:t>
      </w:r>
      <w:proofErr w:type="spellStart"/>
      <w:r w:rsidRPr="006B5FE0">
        <w:rPr>
          <w:sz w:val="18"/>
          <w:szCs w:val="18"/>
          <w:lang w:val="uk-UA"/>
        </w:rPr>
        <w:t>неметанові</w:t>
      </w:r>
      <w:proofErr w:type="spellEnd"/>
      <w:r w:rsidRPr="006B5FE0">
        <w:rPr>
          <w:sz w:val="18"/>
          <w:szCs w:val="18"/>
          <w:lang w:val="uk-UA"/>
        </w:rPr>
        <w:t xml:space="preserve"> леткі органічні сполуки 0,113 т/рік; кислота сульфатна 0,0001т/рік, стійкі органічні сполуки  0,000000073 т/рік, всього по підприємству в цілому до атмосферного повітря надходить 1448,728т/рік, з них парникові газі (вуглецю </w:t>
      </w:r>
      <w:proofErr w:type="spellStart"/>
      <w:r w:rsidRPr="006B5FE0">
        <w:rPr>
          <w:sz w:val="18"/>
          <w:szCs w:val="18"/>
          <w:lang w:val="uk-UA"/>
        </w:rPr>
        <w:t>діоксид</w:t>
      </w:r>
      <w:proofErr w:type="spellEnd"/>
      <w:r w:rsidRPr="006B5FE0">
        <w:rPr>
          <w:sz w:val="18"/>
          <w:szCs w:val="18"/>
          <w:lang w:val="uk-UA"/>
        </w:rPr>
        <w:t>) складають 1443,616/рік.</w:t>
      </w:r>
    </w:p>
    <w:p w:rsidR="006B5FE0" w:rsidRPr="006B5FE0" w:rsidRDefault="006B5FE0" w:rsidP="006B5FE0">
      <w:pPr>
        <w:ind w:firstLine="284"/>
        <w:jc w:val="both"/>
        <w:rPr>
          <w:color w:val="000000"/>
          <w:sz w:val="18"/>
          <w:szCs w:val="18"/>
          <w:lang w:val="uk-UA"/>
        </w:rPr>
      </w:pPr>
      <w:r w:rsidRPr="006B5FE0">
        <w:rPr>
          <w:sz w:val="18"/>
          <w:szCs w:val="18"/>
          <w:lang w:val="uk-UA"/>
        </w:rPr>
        <w:t xml:space="preserve"> </w:t>
      </w:r>
      <w:r w:rsidRPr="006B5FE0">
        <w:rPr>
          <w:color w:val="000000"/>
          <w:sz w:val="18"/>
          <w:szCs w:val="18"/>
          <w:lang w:val="uk-UA"/>
        </w:rPr>
        <w:t>Експлуатація технологічного обладнання виробничого майданчику не вимагає отримання висновку з оцінки впливу на довкілля, відповідно до вимог Закону України "Про оцінку впливу на довкілля" від 23.05.2017 р. № 2059-</w:t>
      </w:r>
      <w:r w:rsidRPr="006B5FE0">
        <w:rPr>
          <w:color w:val="000000"/>
          <w:sz w:val="18"/>
          <w:szCs w:val="18"/>
        </w:rPr>
        <w:t>VIII</w:t>
      </w:r>
      <w:r w:rsidRPr="006B5FE0">
        <w:rPr>
          <w:color w:val="000000"/>
          <w:sz w:val="18"/>
          <w:szCs w:val="18"/>
          <w:lang w:val="uk-UA"/>
        </w:rPr>
        <w:t>.</w:t>
      </w:r>
    </w:p>
    <w:p w:rsidR="006B5FE0" w:rsidRPr="006B5FE0" w:rsidRDefault="006B5FE0" w:rsidP="006B5FE0">
      <w:pPr>
        <w:pStyle w:val="HTML"/>
        <w:shd w:val="clear" w:color="auto" w:fill="FFFFFF"/>
        <w:tabs>
          <w:tab w:val="clear" w:pos="916"/>
          <w:tab w:val="left" w:pos="567"/>
        </w:tabs>
        <w:ind w:firstLine="284"/>
        <w:jc w:val="both"/>
        <w:textAlignment w:val="baseline"/>
        <w:rPr>
          <w:rFonts w:ascii="Times New Roman" w:hAnsi="Times New Roman"/>
          <w:sz w:val="18"/>
          <w:szCs w:val="18"/>
          <w:lang w:val="uk-UA"/>
        </w:rPr>
      </w:pPr>
      <w:r w:rsidRPr="006B5FE0">
        <w:rPr>
          <w:rFonts w:ascii="Times New Roman" w:hAnsi="Times New Roman"/>
          <w:sz w:val="18"/>
          <w:szCs w:val="18"/>
          <w:lang w:val="uk-UA"/>
        </w:rPr>
        <w:t xml:space="preserve">Виробництво майданчику  відноситься до об’єктів </w:t>
      </w:r>
      <w:r w:rsidRPr="006B5FE0">
        <w:rPr>
          <w:rFonts w:ascii="Times New Roman" w:hAnsi="Times New Roman"/>
          <w:b/>
          <w:i/>
          <w:sz w:val="18"/>
          <w:szCs w:val="18"/>
          <w:lang w:val="uk-UA"/>
        </w:rPr>
        <w:t>другої групи</w:t>
      </w:r>
      <w:r w:rsidRPr="006B5FE0">
        <w:rPr>
          <w:rFonts w:ascii="Times New Roman" w:hAnsi="Times New Roman"/>
          <w:sz w:val="18"/>
          <w:szCs w:val="18"/>
          <w:lang w:val="uk-UA"/>
        </w:rPr>
        <w:t>, що не має виробництв, або технологічного устаткування, на яких повинні впроваджуватись найкращі доступні технології та методи керування,  але ставиться на державний облік.</w:t>
      </w:r>
    </w:p>
    <w:p w:rsidR="006B5FE0" w:rsidRPr="006B5FE0" w:rsidRDefault="006B5FE0" w:rsidP="006B5FE0">
      <w:pPr>
        <w:pStyle w:val="HTML"/>
        <w:shd w:val="clear" w:color="auto" w:fill="FFFFFF"/>
        <w:tabs>
          <w:tab w:val="clear" w:pos="916"/>
          <w:tab w:val="left" w:pos="567"/>
        </w:tabs>
        <w:ind w:firstLine="284"/>
        <w:jc w:val="both"/>
        <w:textAlignment w:val="baseline"/>
        <w:rPr>
          <w:rFonts w:ascii="Times New Roman" w:hAnsi="Times New Roman"/>
          <w:sz w:val="18"/>
          <w:szCs w:val="18"/>
        </w:rPr>
      </w:pPr>
      <w:r w:rsidRPr="006B5FE0">
        <w:rPr>
          <w:rFonts w:ascii="Times New Roman" w:hAnsi="Times New Roman"/>
          <w:sz w:val="18"/>
          <w:szCs w:val="18"/>
        </w:rPr>
        <w:t>На   </w:t>
      </w:r>
      <w:proofErr w:type="spellStart"/>
      <w:r w:rsidRPr="006B5FE0">
        <w:rPr>
          <w:rFonts w:ascii="Times New Roman" w:hAnsi="Times New Roman"/>
          <w:sz w:val="18"/>
          <w:szCs w:val="18"/>
          <w:lang w:val="uk-UA"/>
        </w:rPr>
        <w:t>підприємстві</w:t>
      </w:r>
      <w:proofErr w:type="spellEnd"/>
      <w:r w:rsidRPr="006B5FE0">
        <w:rPr>
          <w:rFonts w:ascii="Times New Roman" w:hAnsi="Times New Roman"/>
          <w:sz w:val="18"/>
          <w:szCs w:val="18"/>
          <w:lang w:val="uk-UA"/>
        </w:rPr>
        <w:t xml:space="preserve"> </w:t>
      </w:r>
      <w:r w:rsidRPr="006B5FE0">
        <w:rPr>
          <w:rFonts w:ascii="Times New Roman" w:hAnsi="Times New Roman"/>
          <w:sz w:val="18"/>
          <w:szCs w:val="18"/>
        </w:rPr>
        <w:t xml:space="preserve">не </w:t>
      </w:r>
      <w:proofErr w:type="spellStart"/>
      <w:r w:rsidRPr="006B5FE0">
        <w:rPr>
          <w:rFonts w:ascii="Times New Roman" w:hAnsi="Times New Roman"/>
          <w:sz w:val="18"/>
          <w:szCs w:val="18"/>
        </w:rPr>
        <w:t>планується</w:t>
      </w:r>
      <w:proofErr w:type="spellEnd"/>
      <w:r w:rsidRPr="006B5FE0">
        <w:rPr>
          <w:rFonts w:ascii="Times New Roman" w:hAnsi="Times New Roman"/>
          <w:sz w:val="18"/>
          <w:szCs w:val="18"/>
        </w:rPr>
        <w:t xml:space="preserve"> </w:t>
      </w:r>
      <w:proofErr w:type="spellStart"/>
      <w:r w:rsidRPr="006B5FE0">
        <w:rPr>
          <w:rFonts w:ascii="Times New Roman" w:hAnsi="Times New Roman"/>
          <w:sz w:val="18"/>
          <w:szCs w:val="18"/>
        </w:rPr>
        <w:t>впровадження</w:t>
      </w:r>
      <w:proofErr w:type="spellEnd"/>
      <w:r w:rsidRPr="006B5FE0">
        <w:rPr>
          <w:rFonts w:ascii="Times New Roman" w:hAnsi="Times New Roman"/>
          <w:sz w:val="18"/>
          <w:szCs w:val="18"/>
        </w:rPr>
        <w:t xml:space="preserve"> </w:t>
      </w:r>
      <w:proofErr w:type="spellStart"/>
      <w:r w:rsidRPr="006B5FE0">
        <w:rPr>
          <w:rFonts w:ascii="Times New Roman" w:hAnsi="Times New Roman"/>
          <w:sz w:val="18"/>
          <w:szCs w:val="18"/>
        </w:rPr>
        <w:t>заходів</w:t>
      </w:r>
      <w:proofErr w:type="spellEnd"/>
      <w:r w:rsidRPr="006B5FE0">
        <w:rPr>
          <w:rFonts w:ascii="Times New Roman" w:hAnsi="Times New Roman"/>
          <w:sz w:val="18"/>
          <w:szCs w:val="18"/>
        </w:rPr>
        <w:t xml:space="preserve"> </w:t>
      </w:r>
      <w:proofErr w:type="spellStart"/>
      <w:r w:rsidRPr="006B5FE0">
        <w:rPr>
          <w:rFonts w:ascii="Times New Roman" w:hAnsi="Times New Roman"/>
          <w:sz w:val="18"/>
          <w:szCs w:val="18"/>
        </w:rPr>
        <w:t>щодо</w:t>
      </w:r>
      <w:proofErr w:type="spellEnd"/>
      <w:r w:rsidRPr="006B5FE0">
        <w:rPr>
          <w:rFonts w:ascii="Times New Roman" w:hAnsi="Times New Roman"/>
          <w:sz w:val="18"/>
          <w:szCs w:val="18"/>
        </w:rPr>
        <w:t xml:space="preserve"> </w:t>
      </w:r>
      <w:proofErr w:type="spellStart"/>
      <w:r w:rsidRPr="006B5FE0">
        <w:rPr>
          <w:rFonts w:ascii="Times New Roman" w:hAnsi="Times New Roman"/>
          <w:sz w:val="18"/>
          <w:szCs w:val="18"/>
        </w:rPr>
        <w:t>скорочення</w:t>
      </w:r>
      <w:proofErr w:type="spellEnd"/>
      <w:r w:rsidRPr="006B5FE0">
        <w:rPr>
          <w:rFonts w:ascii="Times New Roman" w:hAnsi="Times New Roman"/>
          <w:sz w:val="18"/>
          <w:szCs w:val="18"/>
        </w:rPr>
        <w:t xml:space="preserve"> </w:t>
      </w:r>
      <w:proofErr w:type="spellStart"/>
      <w:r w:rsidRPr="006B5FE0">
        <w:rPr>
          <w:rFonts w:ascii="Times New Roman" w:hAnsi="Times New Roman"/>
          <w:sz w:val="18"/>
          <w:szCs w:val="18"/>
        </w:rPr>
        <w:t>викидів</w:t>
      </w:r>
      <w:proofErr w:type="spellEnd"/>
      <w:r w:rsidRPr="006B5FE0">
        <w:rPr>
          <w:rFonts w:ascii="Times New Roman" w:hAnsi="Times New Roman"/>
          <w:sz w:val="18"/>
          <w:szCs w:val="18"/>
        </w:rPr>
        <w:t xml:space="preserve"> </w:t>
      </w:r>
      <w:proofErr w:type="spellStart"/>
      <w:r w:rsidRPr="006B5FE0">
        <w:rPr>
          <w:rFonts w:ascii="Times New Roman" w:hAnsi="Times New Roman"/>
          <w:sz w:val="18"/>
          <w:szCs w:val="18"/>
        </w:rPr>
        <w:t>забруднюючих</w:t>
      </w:r>
      <w:proofErr w:type="spellEnd"/>
      <w:r w:rsidRPr="006B5FE0">
        <w:rPr>
          <w:rFonts w:ascii="Times New Roman" w:hAnsi="Times New Roman"/>
          <w:sz w:val="18"/>
          <w:szCs w:val="18"/>
        </w:rPr>
        <w:t xml:space="preserve"> </w:t>
      </w:r>
      <w:proofErr w:type="spellStart"/>
      <w:r w:rsidRPr="006B5FE0">
        <w:rPr>
          <w:rFonts w:ascii="Times New Roman" w:hAnsi="Times New Roman"/>
          <w:sz w:val="18"/>
          <w:szCs w:val="18"/>
        </w:rPr>
        <w:t>речовин</w:t>
      </w:r>
      <w:proofErr w:type="spellEnd"/>
      <w:r w:rsidRPr="006B5FE0">
        <w:rPr>
          <w:rFonts w:ascii="Times New Roman" w:hAnsi="Times New Roman"/>
          <w:sz w:val="18"/>
          <w:szCs w:val="18"/>
        </w:rPr>
        <w:t xml:space="preserve"> в </w:t>
      </w:r>
      <w:proofErr w:type="spellStart"/>
      <w:r w:rsidRPr="006B5FE0">
        <w:rPr>
          <w:rFonts w:ascii="Times New Roman" w:hAnsi="Times New Roman"/>
          <w:sz w:val="18"/>
          <w:szCs w:val="18"/>
        </w:rPr>
        <w:t>атмосферне</w:t>
      </w:r>
      <w:proofErr w:type="spellEnd"/>
      <w:r w:rsidRPr="006B5FE0">
        <w:rPr>
          <w:rFonts w:ascii="Times New Roman" w:hAnsi="Times New Roman"/>
          <w:sz w:val="18"/>
          <w:szCs w:val="18"/>
        </w:rPr>
        <w:t xml:space="preserve"> </w:t>
      </w:r>
      <w:proofErr w:type="spellStart"/>
      <w:r w:rsidRPr="006B5FE0">
        <w:rPr>
          <w:rFonts w:ascii="Times New Roman" w:hAnsi="Times New Roman"/>
          <w:sz w:val="18"/>
          <w:szCs w:val="18"/>
        </w:rPr>
        <w:t>повітря</w:t>
      </w:r>
      <w:proofErr w:type="spellEnd"/>
      <w:r w:rsidRPr="006B5FE0">
        <w:rPr>
          <w:rFonts w:ascii="Times New Roman" w:hAnsi="Times New Roman"/>
          <w:sz w:val="18"/>
          <w:szCs w:val="18"/>
        </w:rPr>
        <w:t xml:space="preserve">, тому </w:t>
      </w:r>
      <w:r w:rsidRPr="006B5FE0">
        <w:rPr>
          <w:rFonts w:ascii="Times New Roman" w:hAnsi="Times New Roman"/>
          <w:sz w:val="18"/>
          <w:szCs w:val="18"/>
          <w:lang w:val="uk-UA"/>
        </w:rPr>
        <w:t>щ</w:t>
      </w:r>
      <w:r w:rsidRPr="006B5FE0">
        <w:rPr>
          <w:rFonts w:ascii="Times New Roman" w:hAnsi="Times New Roman"/>
          <w:sz w:val="18"/>
          <w:szCs w:val="18"/>
        </w:rPr>
        <w:t xml:space="preserve">о на </w:t>
      </w:r>
      <w:proofErr w:type="spellStart"/>
      <w:r w:rsidRPr="006B5FE0">
        <w:rPr>
          <w:rFonts w:ascii="Times New Roman" w:hAnsi="Times New Roman"/>
          <w:sz w:val="18"/>
          <w:szCs w:val="18"/>
        </w:rPr>
        <w:t>даний</w:t>
      </w:r>
      <w:proofErr w:type="spellEnd"/>
      <w:r w:rsidRPr="006B5FE0">
        <w:rPr>
          <w:rFonts w:ascii="Times New Roman" w:hAnsi="Times New Roman"/>
          <w:sz w:val="18"/>
          <w:szCs w:val="18"/>
        </w:rPr>
        <w:t xml:space="preserve"> час не </w:t>
      </w:r>
      <w:proofErr w:type="spellStart"/>
      <w:r w:rsidRPr="006B5FE0">
        <w:rPr>
          <w:rFonts w:ascii="Times New Roman" w:hAnsi="Times New Roman"/>
          <w:sz w:val="18"/>
          <w:szCs w:val="18"/>
        </w:rPr>
        <w:t>має</w:t>
      </w:r>
      <w:proofErr w:type="spellEnd"/>
      <w:r w:rsidRPr="006B5FE0">
        <w:rPr>
          <w:rFonts w:ascii="Times New Roman" w:hAnsi="Times New Roman"/>
          <w:sz w:val="18"/>
          <w:szCs w:val="18"/>
        </w:rPr>
        <w:t xml:space="preserve"> </w:t>
      </w:r>
      <w:proofErr w:type="spellStart"/>
      <w:r w:rsidRPr="006B5FE0">
        <w:rPr>
          <w:rFonts w:ascii="Times New Roman" w:hAnsi="Times New Roman"/>
          <w:sz w:val="18"/>
          <w:szCs w:val="18"/>
        </w:rPr>
        <w:t>перевищень</w:t>
      </w:r>
      <w:proofErr w:type="spellEnd"/>
      <w:r w:rsidRPr="006B5FE0">
        <w:rPr>
          <w:rFonts w:ascii="Times New Roman" w:hAnsi="Times New Roman"/>
          <w:sz w:val="18"/>
          <w:szCs w:val="18"/>
        </w:rPr>
        <w:t xml:space="preserve"> </w:t>
      </w:r>
      <w:proofErr w:type="spellStart"/>
      <w:r w:rsidRPr="006B5FE0">
        <w:rPr>
          <w:rFonts w:ascii="Times New Roman" w:hAnsi="Times New Roman"/>
          <w:sz w:val="18"/>
          <w:szCs w:val="18"/>
        </w:rPr>
        <w:t>встановлених</w:t>
      </w:r>
      <w:proofErr w:type="spellEnd"/>
      <w:r w:rsidRPr="006B5FE0">
        <w:rPr>
          <w:rFonts w:ascii="Times New Roman" w:hAnsi="Times New Roman"/>
          <w:sz w:val="18"/>
          <w:szCs w:val="18"/>
        </w:rPr>
        <w:t xml:space="preserve"> </w:t>
      </w:r>
      <w:proofErr w:type="spellStart"/>
      <w:r w:rsidRPr="006B5FE0">
        <w:rPr>
          <w:rFonts w:ascii="Times New Roman" w:hAnsi="Times New Roman"/>
          <w:sz w:val="18"/>
          <w:szCs w:val="18"/>
        </w:rPr>
        <w:t>нормативів</w:t>
      </w:r>
      <w:proofErr w:type="spellEnd"/>
      <w:r w:rsidRPr="006B5FE0">
        <w:rPr>
          <w:rFonts w:ascii="Times New Roman" w:hAnsi="Times New Roman"/>
          <w:sz w:val="18"/>
          <w:szCs w:val="18"/>
        </w:rPr>
        <w:t xml:space="preserve"> гранично</w:t>
      </w:r>
      <w:r w:rsidRPr="006B5FE0">
        <w:rPr>
          <w:rFonts w:ascii="Times New Roman" w:hAnsi="Times New Roman"/>
          <w:sz w:val="18"/>
          <w:szCs w:val="18"/>
          <w:lang w:val="uk-UA"/>
        </w:rPr>
        <w:t xml:space="preserve"> </w:t>
      </w:r>
      <w:proofErr w:type="spellStart"/>
      <w:r w:rsidRPr="006B5FE0">
        <w:rPr>
          <w:rFonts w:ascii="Times New Roman" w:hAnsi="Times New Roman"/>
          <w:sz w:val="18"/>
          <w:szCs w:val="18"/>
        </w:rPr>
        <w:t>допустимих</w:t>
      </w:r>
      <w:proofErr w:type="spellEnd"/>
      <w:r w:rsidRPr="006B5FE0">
        <w:rPr>
          <w:rFonts w:ascii="Times New Roman" w:hAnsi="Times New Roman"/>
          <w:sz w:val="18"/>
          <w:szCs w:val="18"/>
        </w:rPr>
        <w:t xml:space="preserve"> </w:t>
      </w:r>
      <w:proofErr w:type="spellStart"/>
      <w:r w:rsidRPr="006B5FE0">
        <w:rPr>
          <w:rFonts w:ascii="Times New Roman" w:hAnsi="Times New Roman"/>
          <w:sz w:val="18"/>
          <w:szCs w:val="18"/>
        </w:rPr>
        <w:t>викидів</w:t>
      </w:r>
      <w:proofErr w:type="spellEnd"/>
      <w:r w:rsidRPr="006B5FE0">
        <w:rPr>
          <w:rFonts w:ascii="Times New Roman" w:hAnsi="Times New Roman"/>
          <w:sz w:val="18"/>
          <w:szCs w:val="18"/>
        </w:rPr>
        <w:t xml:space="preserve"> </w:t>
      </w:r>
      <w:proofErr w:type="spellStart"/>
      <w:r w:rsidRPr="006B5FE0">
        <w:rPr>
          <w:rFonts w:ascii="Times New Roman" w:hAnsi="Times New Roman"/>
          <w:sz w:val="18"/>
          <w:szCs w:val="18"/>
        </w:rPr>
        <w:t>забруднюючих</w:t>
      </w:r>
      <w:proofErr w:type="spellEnd"/>
      <w:r w:rsidRPr="006B5FE0">
        <w:rPr>
          <w:rFonts w:ascii="Times New Roman" w:hAnsi="Times New Roman"/>
          <w:sz w:val="18"/>
          <w:szCs w:val="18"/>
        </w:rPr>
        <w:t xml:space="preserve"> </w:t>
      </w:r>
      <w:proofErr w:type="spellStart"/>
      <w:r w:rsidRPr="006B5FE0">
        <w:rPr>
          <w:rFonts w:ascii="Times New Roman" w:hAnsi="Times New Roman"/>
          <w:sz w:val="18"/>
          <w:szCs w:val="18"/>
        </w:rPr>
        <w:t>речовин</w:t>
      </w:r>
      <w:proofErr w:type="spellEnd"/>
      <w:r w:rsidRPr="006B5FE0">
        <w:rPr>
          <w:rFonts w:ascii="Times New Roman" w:hAnsi="Times New Roman"/>
          <w:sz w:val="18"/>
          <w:szCs w:val="18"/>
        </w:rPr>
        <w:t>.</w:t>
      </w:r>
    </w:p>
    <w:p w:rsidR="006B5FE0" w:rsidRPr="006B5FE0" w:rsidRDefault="006B5FE0" w:rsidP="006B5FE0">
      <w:pPr>
        <w:pStyle w:val="a6"/>
        <w:shd w:val="clear" w:color="auto" w:fill="FFFFFF"/>
        <w:spacing w:before="0" w:beforeAutospacing="0" w:after="0" w:afterAutospacing="0"/>
        <w:ind w:firstLine="284"/>
        <w:jc w:val="both"/>
        <w:rPr>
          <w:color w:val="000000"/>
          <w:sz w:val="18"/>
          <w:szCs w:val="18"/>
        </w:rPr>
      </w:pPr>
      <w:r w:rsidRPr="006B5FE0">
        <w:rPr>
          <w:color w:val="000000"/>
          <w:sz w:val="18"/>
          <w:szCs w:val="18"/>
        </w:rPr>
        <w:t xml:space="preserve">Для забруднюючих речовин в організованих викидах стаціонарних джерел, масова </w:t>
      </w:r>
      <w:proofErr w:type="spellStart"/>
      <w:r w:rsidRPr="006B5FE0">
        <w:rPr>
          <w:color w:val="000000"/>
          <w:sz w:val="18"/>
          <w:szCs w:val="18"/>
        </w:rPr>
        <w:t>кон-центрація</w:t>
      </w:r>
      <w:proofErr w:type="spellEnd"/>
      <w:r w:rsidRPr="006B5FE0">
        <w:rPr>
          <w:color w:val="000000"/>
          <w:sz w:val="18"/>
          <w:szCs w:val="18"/>
        </w:rPr>
        <w:t xml:space="preserve"> яких обмежується згідно з наказом Міністерства охорони навколишнього </w:t>
      </w:r>
      <w:proofErr w:type="spellStart"/>
      <w:r w:rsidRPr="006B5FE0">
        <w:rPr>
          <w:color w:val="000000"/>
          <w:sz w:val="18"/>
          <w:szCs w:val="18"/>
        </w:rPr>
        <w:t>природ-ного</w:t>
      </w:r>
      <w:proofErr w:type="spellEnd"/>
      <w:r w:rsidRPr="006B5FE0">
        <w:rPr>
          <w:color w:val="000000"/>
          <w:sz w:val="18"/>
          <w:szCs w:val="18"/>
        </w:rPr>
        <w:t xml:space="preserve"> середовища України № 309 від 27.06.2006 року "Про затвердження нормативів гранично допустимих викидів забруднюючих речовин від стаціонарних джерел", встановлюються нормативи гранично допустимих викидів. Для речовин, на які не встановлюються нормативи гранично допустимих викидів, встановлюються розрахункові величини масової витрати.  Пропозиції щодо дозволених обсягів викидів відповідають чинному законодавству. </w:t>
      </w:r>
    </w:p>
    <w:p w:rsidR="006B5FE0" w:rsidRPr="006B5FE0" w:rsidRDefault="006B5FE0" w:rsidP="006B5FE0">
      <w:pPr>
        <w:pStyle w:val="a3"/>
        <w:rPr>
          <w:b/>
          <w:color w:val="000000"/>
          <w:sz w:val="18"/>
          <w:szCs w:val="18"/>
        </w:rPr>
      </w:pPr>
      <w:r w:rsidRPr="006B5FE0">
        <w:rPr>
          <w:sz w:val="18"/>
          <w:szCs w:val="18"/>
        </w:rPr>
        <w:t xml:space="preserve">Технологічне устаткування, до якого застосовуються вимоги щодо впровадження виробництв та технологічного устаткування, на які повинні впроваджуватися найкращі доступні технології та методи керування  відсутнє, тому пропозиції щодо дозволених обсягів викидів забруднюючих речовин, які віднесені до основних джерел викидів не встановлюються. </w:t>
      </w:r>
      <w:r w:rsidRPr="006B5FE0">
        <w:rPr>
          <w:color w:val="000000"/>
          <w:sz w:val="18"/>
          <w:szCs w:val="18"/>
        </w:rPr>
        <w:t xml:space="preserve">Джерела </w:t>
      </w:r>
      <w:r w:rsidRPr="006B5FE0">
        <w:rPr>
          <w:sz w:val="18"/>
          <w:szCs w:val="18"/>
        </w:rPr>
        <w:t xml:space="preserve"> </w:t>
      </w:r>
      <w:r w:rsidRPr="006B5FE0">
        <w:rPr>
          <w:color w:val="000000"/>
          <w:sz w:val="18"/>
          <w:szCs w:val="18"/>
        </w:rPr>
        <w:t xml:space="preserve">викидів, що розглядаються, відносяться </w:t>
      </w:r>
      <w:r w:rsidRPr="006B5FE0">
        <w:rPr>
          <w:b/>
          <w:color w:val="000000"/>
          <w:sz w:val="18"/>
          <w:szCs w:val="18"/>
        </w:rPr>
        <w:t>до інших джерел викидів. </w:t>
      </w:r>
    </w:p>
    <w:p w:rsidR="006B5FE0" w:rsidRPr="006B5FE0" w:rsidRDefault="006B5FE0" w:rsidP="006B5FE0">
      <w:pPr>
        <w:ind w:firstLine="284"/>
        <w:jc w:val="both"/>
        <w:rPr>
          <w:sz w:val="18"/>
          <w:szCs w:val="18"/>
          <w:lang w:val="uk-UA"/>
        </w:rPr>
      </w:pPr>
      <w:r w:rsidRPr="006B5FE0">
        <w:rPr>
          <w:sz w:val="18"/>
          <w:szCs w:val="18"/>
          <w:lang w:val="uk-UA"/>
        </w:rPr>
        <w:t xml:space="preserve">Для оцінки впливу шкідливих викидів забруднюючих речовин на забруднення приземного шару атмосфери у відповідності до вимог ОНД-86 проведено відповідний розрахунок на ПЕОМ з використанням автоматизованої програми "ЕОЛ Плюс", що дозволена до використання Міністерством </w:t>
      </w:r>
      <w:proofErr w:type="spellStart"/>
      <w:r w:rsidRPr="006B5FE0">
        <w:rPr>
          <w:sz w:val="18"/>
          <w:szCs w:val="18"/>
          <w:lang w:val="uk-UA"/>
        </w:rPr>
        <w:t>екоресурсів</w:t>
      </w:r>
      <w:proofErr w:type="spellEnd"/>
      <w:r w:rsidRPr="006B5FE0">
        <w:rPr>
          <w:sz w:val="18"/>
          <w:szCs w:val="18"/>
          <w:lang w:val="uk-UA"/>
        </w:rPr>
        <w:t xml:space="preserve">.                                                                                                                                                                                                                                                                                                                                                       </w:t>
      </w:r>
    </w:p>
    <w:p w:rsidR="006B5FE0" w:rsidRPr="006B5FE0" w:rsidRDefault="006B5FE0" w:rsidP="006B5FE0">
      <w:pPr>
        <w:ind w:firstLine="284"/>
        <w:jc w:val="both"/>
        <w:rPr>
          <w:sz w:val="18"/>
          <w:szCs w:val="18"/>
          <w:lang w:val="uk-UA"/>
        </w:rPr>
      </w:pPr>
      <w:r w:rsidRPr="006B5FE0">
        <w:rPr>
          <w:sz w:val="18"/>
          <w:szCs w:val="18"/>
          <w:lang w:val="uk-UA"/>
        </w:rPr>
        <w:t>Перевищення санітарно-гігієнічних показників якості атмосферного повітря (ГДК, ОБРВ) при  проведенні розрахунків розсіювання у приземному шарі атмосфери на межі СЗЗ не зафіксовано. Існуючи величини викидів від джерел забруднення</w:t>
      </w:r>
      <w:r w:rsidRPr="006B5FE0">
        <w:rPr>
          <w:bCs/>
          <w:iCs/>
          <w:sz w:val="18"/>
          <w:szCs w:val="18"/>
          <w:lang w:val="uk-UA"/>
        </w:rPr>
        <w:t xml:space="preserve"> </w:t>
      </w:r>
      <w:proofErr w:type="spellStart"/>
      <w:r w:rsidRPr="006B5FE0">
        <w:rPr>
          <w:bCs/>
          <w:iCs/>
          <w:sz w:val="18"/>
          <w:szCs w:val="18"/>
          <w:lang w:val="uk-UA"/>
        </w:rPr>
        <w:t>ПрАТ</w:t>
      </w:r>
      <w:proofErr w:type="spellEnd"/>
      <w:r w:rsidRPr="006B5FE0">
        <w:rPr>
          <w:bCs/>
          <w:iCs/>
          <w:sz w:val="18"/>
          <w:szCs w:val="18"/>
          <w:lang w:val="uk-UA"/>
        </w:rPr>
        <w:t xml:space="preserve"> ”Новоград-Волинський завод сільгоспмашин” </w:t>
      </w:r>
      <w:r w:rsidRPr="006B5FE0">
        <w:rPr>
          <w:sz w:val="18"/>
          <w:szCs w:val="18"/>
          <w:lang w:val="uk-UA"/>
        </w:rPr>
        <w:t>пропонується прийняти як нормативні.</w:t>
      </w:r>
    </w:p>
    <w:p w:rsidR="006B5FE0" w:rsidRPr="006B5FE0" w:rsidRDefault="006B5FE0" w:rsidP="006B5FE0">
      <w:pPr>
        <w:ind w:firstLine="284"/>
        <w:jc w:val="both"/>
        <w:rPr>
          <w:sz w:val="18"/>
          <w:szCs w:val="18"/>
          <w:lang w:val="uk-UA"/>
        </w:rPr>
      </w:pPr>
      <w:r w:rsidRPr="006B5FE0">
        <w:rPr>
          <w:sz w:val="18"/>
          <w:szCs w:val="18"/>
          <w:lang w:val="uk-UA"/>
        </w:rPr>
        <w:t>Документи подаються на розгляд до Департаменту екології та природних ресурсів Житомирської ОДА.</w:t>
      </w:r>
    </w:p>
    <w:p w:rsidR="006B5FE0" w:rsidRPr="006B5FE0" w:rsidRDefault="006B5FE0" w:rsidP="006B5FE0">
      <w:pPr>
        <w:ind w:firstLine="284"/>
        <w:jc w:val="both"/>
        <w:rPr>
          <w:sz w:val="18"/>
          <w:szCs w:val="18"/>
          <w:lang w:val="uk-UA"/>
        </w:rPr>
      </w:pPr>
      <w:r w:rsidRPr="006B5FE0">
        <w:rPr>
          <w:sz w:val="18"/>
          <w:szCs w:val="18"/>
          <w:lang w:val="uk-UA"/>
        </w:rPr>
        <w:t xml:space="preserve">Зауваження та пропозиції громадськості щодо отримання дозволу на викиди  </w:t>
      </w:r>
      <w:r w:rsidRPr="006B5FE0">
        <w:rPr>
          <w:b/>
          <w:sz w:val="18"/>
          <w:szCs w:val="18"/>
          <w:lang w:val="uk-UA"/>
        </w:rPr>
        <w:t>протягом 30-ти календарних днів</w:t>
      </w:r>
      <w:r w:rsidRPr="006B5FE0">
        <w:rPr>
          <w:sz w:val="18"/>
          <w:szCs w:val="18"/>
          <w:lang w:val="uk-UA"/>
        </w:rPr>
        <w:t xml:space="preserve"> з моменту публікації інформації, направляти до Житомирської обласної  державної адміністрації за адресою: 10014 м. Житомир, майдан С.П. Корольова, буд. 1.</w:t>
      </w:r>
    </w:p>
    <w:p w:rsidR="006B5FE0" w:rsidRPr="006B5FE0" w:rsidRDefault="006B5FE0" w:rsidP="006B5FE0">
      <w:pPr>
        <w:pStyle w:val="a3"/>
        <w:rPr>
          <w:sz w:val="18"/>
          <w:szCs w:val="18"/>
        </w:rPr>
      </w:pPr>
    </w:p>
    <w:p w:rsidR="006B5FE0" w:rsidRPr="006B5FE0" w:rsidRDefault="006B5FE0">
      <w:pPr>
        <w:pStyle w:val="a3"/>
        <w:rPr>
          <w:sz w:val="18"/>
          <w:szCs w:val="18"/>
        </w:rPr>
      </w:pPr>
      <w:bookmarkStart w:id="0" w:name="_GoBack"/>
      <w:bookmarkEnd w:id="0"/>
    </w:p>
    <w:sectPr w:rsidR="006B5FE0" w:rsidRPr="006B5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11"/>
    <w:rsid w:val="006B5FE0"/>
    <w:rsid w:val="0083385F"/>
    <w:rsid w:val="00973FE7"/>
    <w:rsid w:val="00C52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F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5FE0"/>
    <w:pPr>
      <w:ind w:firstLine="284"/>
      <w:jc w:val="both"/>
    </w:pPr>
    <w:rPr>
      <w:sz w:val="22"/>
      <w:szCs w:val="22"/>
      <w:lang w:val="uk-UA" w:eastAsia="x-none"/>
    </w:rPr>
  </w:style>
  <w:style w:type="character" w:customStyle="1" w:styleId="a4">
    <w:name w:val="Основной текст с отступом Знак"/>
    <w:basedOn w:val="a0"/>
    <w:link w:val="a3"/>
    <w:rsid w:val="006B5FE0"/>
    <w:rPr>
      <w:rFonts w:ascii="Times New Roman" w:eastAsia="Times New Roman" w:hAnsi="Times New Roman" w:cs="Times New Roman"/>
      <w:lang w:val="uk-UA" w:eastAsia="x-none"/>
    </w:rPr>
  </w:style>
  <w:style w:type="character" w:styleId="a5">
    <w:name w:val="Emphasis"/>
    <w:uiPriority w:val="20"/>
    <w:qFormat/>
    <w:rsid w:val="006B5FE0"/>
    <w:rPr>
      <w:i/>
      <w:iCs/>
    </w:rPr>
  </w:style>
  <w:style w:type="paragraph" w:styleId="a6">
    <w:name w:val="Normal (Web)"/>
    <w:basedOn w:val="a"/>
    <w:uiPriority w:val="99"/>
    <w:unhideWhenUsed/>
    <w:rsid w:val="006B5FE0"/>
    <w:pPr>
      <w:widowControl/>
      <w:autoSpaceDE/>
      <w:autoSpaceDN/>
      <w:adjustRightInd/>
      <w:spacing w:before="100" w:beforeAutospacing="1" w:after="100" w:afterAutospacing="1"/>
    </w:pPr>
    <w:rPr>
      <w:sz w:val="24"/>
      <w:szCs w:val="24"/>
      <w:lang w:val="uk-UA" w:eastAsia="uk-UA"/>
    </w:rPr>
  </w:style>
  <w:style w:type="character" w:styleId="a7">
    <w:name w:val="Hyperlink"/>
    <w:rsid w:val="006B5FE0"/>
    <w:rPr>
      <w:color w:val="0000FF"/>
      <w:u w:val="single"/>
    </w:rPr>
  </w:style>
  <w:style w:type="paragraph" w:styleId="HTML">
    <w:name w:val="HTML Preformatted"/>
    <w:basedOn w:val="a"/>
    <w:link w:val="HTML0"/>
    <w:uiPriority w:val="99"/>
    <w:rsid w:val="006B5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olor w:val="000000"/>
      <w:sz w:val="21"/>
      <w:szCs w:val="21"/>
      <w:lang w:val="x-none" w:eastAsia="x-none"/>
    </w:rPr>
  </w:style>
  <w:style w:type="character" w:customStyle="1" w:styleId="HTML0">
    <w:name w:val="Стандартный HTML Знак"/>
    <w:basedOn w:val="a0"/>
    <w:link w:val="HTML"/>
    <w:uiPriority w:val="99"/>
    <w:rsid w:val="006B5FE0"/>
    <w:rPr>
      <w:rFonts w:ascii="Courier New" w:eastAsia="Calibri" w:hAnsi="Courier New" w:cs="Times New Roman"/>
      <w:color w:val="000000"/>
      <w:sz w:val="21"/>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F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5FE0"/>
    <w:pPr>
      <w:ind w:firstLine="284"/>
      <w:jc w:val="both"/>
    </w:pPr>
    <w:rPr>
      <w:sz w:val="22"/>
      <w:szCs w:val="22"/>
      <w:lang w:val="uk-UA" w:eastAsia="x-none"/>
    </w:rPr>
  </w:style>
  <w:style w:type="character" w:customStyle="1" w:styleId="a4">
    <w:name w:val="Основной текст с отступом Знак"/>
    <w:basedOn w:val="a0"/>
    <w:link w:val="a3"/>
    <w:rsid w:val="006B5FE0"/>
    <w:rPr>
      <w:rFonts w:ascii="Times New Roman" w:eastAsia="Times New Roman" w:hAnsi="Times New Roman" w:cs="Times New Roman"/>
      <w:lang w:val="uk-UA" w:eastAsia="x-none"/>
    </w:rPr>
  </w:style>
  <w:style w:type="character" w:styleId="a5">
    <w:name w:val="Emphasis"/>
    <w:uiPriority w:val="20"/>
    <w:qFormat/>
    <w:rsid w:val="006B5FE0"/>
    <w:rPr>
      <w:i/>
      <w:iCs/>
    </w:rPr>
  </w:style>
  <w:style w:type="paragraph" w:styleId="a6">
    <w:name w:val="Normal (Web)"/>
    <w:basedOn w:val="a"/>
    <w:uiPriority w:val="99"/>
    <w:unhideWhenUsed/>
    <w:rsid w:val="006B5FE0"/>
    <w:pPr>
      <w:widowControl/>
      <w:autoSpaceDE/>
      <w:autoSpaceDN/>
      <w:adjustRightInd/>
      <w:spacing w:before="100" w:beforeAutospacing="1" w:after="100" w:afterAutospacing="1"/>
    </w:pPr>
    <w:rPr>
      <w:sz w:val="24"/>
      <w:szCs w:val="24"/>
      <w:lang w:val="uk-UA" w:eastAsia="uk-UA"/>
    </w:rPr>
  </w:style>
  <w:style w:type="character" w:styleId="a7">
    <w:name w:val="Hyperlink"/>
    <w:rsid w:val="006B5FE0"/>
    <w:rPr>
      <w:color w:val="0000FF"/>
      <w:u w:val="single"/>
    </w:rPr>
  </w:style>
  <w:style w:type="paragraph" w:styleId="HTML">
    <w:name w:val="HTML Preformatted"/>
    <w:basedOn w:val="a"/>
    <w:link w:val="HTML0"/>
    <w:uiPriority w:val="99"/>
    <w:rsid w:val="006B5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olor w:val="000000"/>
      <w:sz w:val="21"/>
      <w:szCs w:val="21"/>
      <w:lang w:val="x-none" w:eastAsia="x-none"/>
    </w:rPr>
  </w:style>
  <w:style w:type="character" w:customStyle="1" w:styleId="HTML0">
    <w:name w:val="Стандартный HTML Знак"/>
    <w:basedOn w:val="a0"/>
    <w:link w:val="HTML"/>
    <w:uiPriority w:val="99"/>
    <w:rsid w:val="006B5FE0"/>
    <w:rPr>
      <w:rFonts w:ascii="Courier New" w:eastAsia="Calibri" w:hAnsi="Courier New" w:cs="Times New Roman"/>
      <w:color w:val="000000"/>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2025-01-05T19:38:00Z</dcterms:created>
  <dcterms:modified xsi:type="dcterms:W3CDTF">2025-01-05T21:46:00Z</dcterms:modified>
</cp:coreProperties>
</file>