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20" w:rsidRPr="006D1CCC" w:rsidRDefault="00D81120" w:rsidP="00D81120">
      <w:pPr>
        <w:pStyle w:val="2"/>
        <w:ind w:firstLine="708"/>
        <w:rPr>
          <w:b/>
          <w:lang w:val="uk-UA"/>
        </w:rPr>
      </w:pPr>
      <w:r w:rsidRPr="006D1CCC">
        <w:rPr>
          <w:b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</w:p>
    <w:p w:rsidR="00D81120" w:rsidRPr="008B4166" w:rsidRDefault="00D81120" w:rsidP="00D81120">
      <w:pPr>
        <w:ind w:firstLine="567"/>
        <w:jc w:val="both"/>
        <w:rPr>
          <w:sz w:val="28"/>
          <w:lang w:eastAsia="ru-RU"/>
        </w:rPr>
      </w:pPr>
      <w:r w:rsidRPr="008B4166">
        <w:rPr>
          <w:b/>
          <w:iCs/>
          <w:sz w:val="28"/>
          <w:lang w:eastAsia="ru-RU"/>
        </w:rPr>
        <w:t>ТОВАРИСТВО З ОБМЕЖЕНОЮ ВІДПОВІДАЛЬНІСТЮ «</w:t>
      </w:r>
      <w:r w:rsidRPr="00D81120">
        <w:rPr>
          <w:b/>
          <w:iCs/>
          <w:sz w:val="28"/>
          <w:lang w:eastAsia="ru-RU"/>
        </w:rPr>
        <w:t>АРКОНА ГАЗ-ЕНЕРГІЯ</w:t>
      </w:r>
      <w:r w:rsidRPr="008B4166">
        <w:rPr>
          <w:b/>
          <w:iCs/>
          <w:sz w:val="28"/>
          <w:lang w:eastAsia="ru-RU"/>
        </w:rPr>
        <w:t>» (ТОВ «</w:t>
      </w:r>
      <w:r w:rsidRPr="00D81120">
        <w:rPr>
          <w:b/>
          <w:iCs/>
          <w:sz w:val="28"/>
          <w:lang w:eastAsia="ru-RU"/>
        </w:rPr>
        <w:t>АРКОНА ГАЗ-ЕНЕРГІЯ</w:t>
      </w:r>
      <w:r w:rsidRPr="008B4166">
        <w:rPr>
          <w:b/>
          <w:iCs/>
          <w:sz w:val="28"/>
          <w:lang w:eastAsia="ru-RU"/>
        </w:rPr>
        <w:t>»)</w:t>
      </w:r>
      <w:r w:rsidRPr="008B4166">
        <w:rPr>
          <w:iCs/>
          <w:sz w:val="28"/>
          <w:lang w:eastAsia="ru-RU"/>
        </w:rPr>
        <w:t xml:space="preserve"> </w:t>
      </w:r>
      <w:r w:rsidRPr="008B4166">
        <w:rPr>
          <w:rStyle w:val="docdata"/>
          <w:sz w:val="28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>
        <w:rPr>
          <w:b/>
          <w:sz w:val="28"/>
          <w:lang w:eastAsia="ru-RU"/>
        </w:rPr>
        <w:t>с</w:t>
      </w:r>
      <w:r w:rsidRPr="00D81120">
        <w:rPr>
          <w:b/>
          <w:sz w:val="28"/>
          <w:lang w:eastAsia="ru-RU"/>
        </w:rPr>
        <w:t>вердловин</w:t>
      </w:r>
      <w:r>
        <w:rPr>
          <w:b/>
          <w:sz w:val="28"/>
          <w:lang w:eastAsia="ru-RU"/>
        </w:rPr>
        <w:t>и</w:t>
      </w:r>
      <w:r w:rsidRPr="00D81120">
        <w:rPr>
          <w:b/>
          <w:sz w:val="28"/>
          <w:lang w:eastAsia="ru-RU"/>
        </w:rPr>
        <w:t xml:space="preserve"> №4</w:t>
      </w:r>
      <w:r w:rsidR="008B463F">
        <w:rPr>
          <w:b/>
          <w:sz w:val="28"/>
          <w:lang w:eastAsia="ru-RU"/>
        </w:rPr>
        <w:t xml:space="preserve"> Червонолуцька</w:t>
      </w:r>
      <w:bookmarkStart w:id="0" w:name="_GoBack"/>
      <w:bookmarkEnd w:id="0"/>
      <w:r>
        <w:rPr>
          <w:b/>
          <w:sz w:val="28"/>
          <w:lang w:eastAsia="ru-RU"/>
        </w:rPr>
        <w:t xml:space="preserve"> </w:t>
      </w:r>
      <w:r w:rsidRPr="00D81120">
        <w:rPr>
          <w:b/>
          <w:sz w:val="28"/>
          <w:lang w:eastAsia="ru-RU"/>
        </w:rPr>
        <w:t>Свистунківсько-Червонолуцького  газоконденсатного родовища</w:t>
      </w:r>
      <w:r w:rsidRPr="008B4166">
        <w:rPr>
          <w:b/>
          <w:sz w:val="28"/>
          <w:lang w:eastAsia="ru-RU"/>
        </w:rPr>
        <w:t>.</w:t>
      </w:r>
    </w:p>
    <w:p w:rsidR="00D81120" w:rsidRPr="008B4166" w:rsidRDefault="00D81120" w:rsidP="00B211C2">
      <w:pPr>
        <w:ind w:firstLine="567"/>
        <w:jc w:val="both"/>
        <w:rPr>
          <w:sz w:val="28"/>
          <w:lang w:eastAsia="ru-RU"/>
        </w:rPr>
      </w:pPr>
      <w:r w:rsidRPr="008B4166">
        <w:rPr>
          <w:sz w:val="28"/>
          <w:lang w:eastAsia="ru-RU"/>
        </w:rPr>
        <w:t xml:space="preserve">Ідентифікаційний код суб’єкта господарювання – </w:t>
      </w:r>
      <w:r w:rsidRPr="00D81120">
        <w:rPr>
          <w:sz w:val="28"/>
          <w:lang w:eastAsia="ru-RU"/>
        </w:rPr>
        <w:t>37118434</w:t>
      </w:r>
      <w:r w:rsidRPr="008B4166">
        <w:rPr>
          <w:sz w:val="28"/>
          <w:lang w:eastAsia="ru-RU"/>
        </w:rPr>
        <w:t>.</w:t>
      </w:r>
    </w:p>
    <w:p w:rsidR="00B211C2" w:rsidRPr="006129DB" w:rsidRDefault="00D81120" w:rsidP="00B51C2E">
      <w:pPr>
        <w:ind w:firstLine="567"/>
        <w:jc w:val="both"/>
        <w:rPr>
          <w:sz w:val="20"/>
          <w:szCs w:val="20"/>
        </w:rPr>
      </w:pPr>
      <w:r w:rsidRPr="008B4166">
        <w:rPr>
          <w:sz w:val="28"/>
          <w:lang w:eastAsia="ru-RU"/>
        </w:rPr>
        <w:t xml:space="preserve">Юридична адреса: </w:t>
      </w:r>
      <w:r w:rsidRPr="00D81120">
        <w:rPr>
          <w:iCs/>
          <w:sz w:val="28"/>
          <w:lang w:eastAsia="ru-RU"/>
        </w:rPr>
        <w:t xml:space="preserve">37212, Полтавська обл., </w:t>
      </w:r>
      <w:r w:rsidRPr="00B211C2">
        <w:rPr>
          <w:iCs/>
          <w:sz w:val="28"/>
          <w:lang w:eastAsia="ru-RU"/>
        </w:rPr>
        <w:t>Лохвицький р-н,</w:t>
      </w:r>
      <w:r w:rsidRPr="00D81120">
        <w:rPr>
          <w:iCs/>
          <w:sz w:val="28"/>
          <w:lang w:eastAsia="ru-RU"/>
        </w:rPr>
        <w:t xml:space="preserve">  с. Яхники, вул. Шевченка, 162</w:t>
      </w:r>
      <w:r w:rsidRPr="008B4166">
        <w:rPr>
          <w:sz w:val="28"/>
          <w:lang w:eastAsia="ru-RU"/>
        </w:rPr>
        <w:t xml:space="preserve">; контактний номер телефону </w:t>
      </w:r>
      <w:r w:rsidR="00B51C2E" w:rsidRPr="00B51C2E">
        <w:rPr>
          <w:sz w:val="28"/>
          <w:lang w:eastAsia="ru-RU"/>
        </w:rPr>
        <w:t>(05356) 9 66 34</w:t>
      </w:r>
      <w:r w:rsidRPr="008B4166">
        <w:rPr>
          <w:sz w:val="28"/>
          <w:lang w:eastAsia="ru-RU"/>
        </w:rPr>
        <w:t>,</w:t>
      </w:r>
      <w:r w:rsidR="00B51C2E">
        <w:rPr>
          <w:sz w:val="28"/>
          <w:lang w:eastAsia="ru-RU"/>
        </w:rPr>
        <w:t xml:space="preserve"> </w:t>
      </w:r>
      <w:r w:rsidRPr="00B211C2">
        <w:rPr>
          <w:iCs/>
          <w:sz w:val="28"/>
          <w:lang w:eastAsia="ru-RU"/>
        </w:rPr>
        <w:t xml:space="preserve">mаіl: </w:t>
      </w:r>
      <w:r w:rsidR="00B211C2" w:rsidRPr="00B211C2">
        <w:rPr>
          <w:iCs/>
          <w:sz w:val="28"/>
          <w:lang w:eastAsia="ru-RU"/>
        </w:rPr>
        <w:t>office@arkona-gas.com.ua</w:t>
      </w:r>
      <w:r w:rsidR="007C6CB3">
        <w:rPr>
          <w:iCs/>
          <w:sz w:val="28"/>
          <w:lang w:eastAsia="ru-RU"/>
        </w:rPr>
        <w:t>.</w:t>
      </w:r>
    </w:p>
    <w:p w:rsidR="00B211C2" w:rsidRPr="006129DB" w:rsidRDefault="00B211C2" w:rsidP="007C6CB3">
      <w:pPr>
        <w:ind w:firstLine="708"/>
        <w:jc w:val="both"/>
        <w:rPr>
          <w:sz w:val="20"/>
          <w:szCs w:val="20"/>
        </w:rPr>
      </w:pPr>
      <w:r>
        <w:rPr>
          <w:sz w:val="28"/>
          <w:lang w:eastAsia="ru-RU"/>
        </w:rPr>
        <w:t>П</w:t>
      </w:r>
      <w:r w:rsidRPr="008B4166">
        <w:rPr>
          <w:sz w:val="28"/>
          <w:lang w:eastAsia="ru-RU"/>
        </w:rPr>
        <w:t>оштова адреса:</w:t>
      </w:r>
      <w:r>
        <w:rPr>
          <w:sz w:val="28"/>
          <w:lang w:eastAsia="ru-RU"/>
        </w:rPr>
        <w:t xml:space="preserve"> </w:t>
      </w:r>
      <w:r w:rsidRPr="00D81120">
        <w:rPr>
          <w:iCs/>
          <w:sz w:val="28"/>
          <w:lang w:eastAsia="ru-RU"/>
        </w:rPr>
        <w:t xml:space="preserve">37212, Полтавська обл., </w:t>
      </w:r>
      <w:r>
        <w:rPr>
          <w:iCs/>
          <w:sz w:val="28"/>
          <w:lang w:eastAsia="ru-RU"/>
        </w:rPr>
        <w:t>Миргородс</w:t>
      </w:r>
      <w:r w:rsidRPr="00B211C2">
        <w:rPr>
          <w:iCs/>
          <w:sz w:val="28"/>
          <w:lang w:eastAsia="ru-RU"/>
        </w:rPr>
        <w:t>ький р-н,</w:t>
      </w:r>
      <w:r w:rsidRPr="00D81120">
        <w:rPr>
          <w:iCs/>
          <w:sz w:val="28"/>
          <w:lang w:eastAsia="ru-RU"/>
        </w:rPr>
        <w:t xml:space="preserve">  </w:t>
      </w:r>
      <w:r w:rsidR="007C6CB3">
        <w:rPr>
          <w:iCs/>
          <w:sz w:val="28"/>
          <w:lang w:eastAsia="ru-RU"/>
        </w:rPr>
        <w:t xml:space="preserve">Лохвицька територіальна громада, </w:t>
      </w:r>
      <w:r w:rsidRPr="00D81120">
        <w:rPr>
          <w:iCs/>
          <w:sz w:val="28"/>
          <w:lang w:eastAsia="ru-RU"/>
        </w:rPr>
        <w:t>с. Яхники, вул. Шевченка, 162</w:t>
      </w:r>
      <w:r w:rsidRPr="008B4166">
        <w:rPr>
          <w:sz w:val="28"/>
          <w:lang w:eastAsia="ru-RU"/>
        </w:rPr>
        <w:t xml:space="preserve">; контактний номер телефону </w:t>
      </w:r>
      <w:r w:rsidR="00B51C2E" w:rsidRPr="00B51C2E">
        <w:rPr>
          <w:sz w:val="28"/>
          <w:lang w:eastAsia="ru-RU"/>
        </w:rPr>
        <w:t>(05356) 9 66 34</w:t>
      </w:r>
      <w:r w:rsidRPr="008B4166">
        <w:rPr>
          <w:sz w:val="28"/>
          <w:lang w:eastAsia="ru-RU"/>
        </w:rPr>
        <w:t>,</w:t>
      </w:r>
      <w:r w:rsidR="007C6CB3">
        <w:rPr>
          <w:sz w:val="28"/>
          <w:lang w:eastAsia="ru-RU"/>
        </w:rPr>
        <w:t xml:space="preserve"> </w:t>
      </w:r>
      <w:r w:rsidRPr="00B211C2">
        <w:rPr>
          <w:iCs/>
          <w:sz w:val="28"/>
          <w:lang w:eastAsia="ru-RU"/>
        </w:rPr>
        <w:t>mаіl: office@arkona-gas.com.ua</w:t>
      </w:r>
      <w:r w:rsidR="007C6CB3">
        <w:rPr>
          <w:iCs/>
          <w:sz w:val="28"/>
          <w:lang w:eastAsia="ru-RU"/>
        </w:rPr>
        <w:t>.</w:t>
      </w:r>
    </w:p>
    <w:p w:rsidR="00D81120" w:rsidRPr="008B4166" w:rsidRDefault="007C6CB3" w:rsidP="00B211C2">
      <w:pPr>
        <w:ind w:firstLine="567"/>
        <w:jc w:val="both"/>
        <w:rPr>
          <w:iCs/>
          <w:sz w:val="28"/>
          <w:lang w:eastAsia="ru-RU"/>
        </w:rPr>
      </w:pPr>
      <w:r>
        <w:rPr>
          <w:sz w:val="28"/>
          <w:lang w:eastAsia="ru-RU"/>
        </w:rPr>
        <w:t>Ф</w:t>
      </w:r>
      <w:r w:rsidR="00D81120" w:rsidRPr="008B4166">
        <w:rPr>
          <w:sz w:val="28"/>
          <w:lang w:eastAsia="ru-RU"/>
        </w:rPr>
        <w:t xml:space="preserve">актична адреса проммайданчика: </w:t>
      </w:r>
      <w:r w:rsidRPr="007C6CB3">
        <w:rPr>
          <w:iCs/>
          <w:sz w:val="28"/>
          <w:lang w:eastAsia="ru-RU"/>
        </w:rPr>
        <w:t>37276</w:t>
      </w:r>
      <w:r w:rsidR="00D81120" w:rsidRPr="00D81120">
        <w:rPr>
          <w:iCs/>
          <w:sz w:val="28"/>
          <w:lang w:eastAsia="ru-RU"/>
        </w:rPr>
        <w:t>, Полтавська обл., Миргородський р-н, Заводська міська територіальна громада, за межами населеного пункту Шевченки.</w:t>
      </w:r>
    </w:p>
    <w:p w:rsidR="00D81120" w:rsidRPr="00FB0B13" w:rsidRDefault="00D81120" w:rsidP="00D81120">
      <w:pPr>
        <w:ind w:firstLine="567"/>
        <w:jc w:val="both"/>
        <w:rPr>
          <w:sz w:val="28"/>
          <w:lang w:eastAsia="ru-RU"/>
        </w:rPr>
      </w:pPr>
      <w:r w:rsidRPr="008B4166">
        <w:rPr>
          <w:sz w:val="28"/>
          <w:lang w:eastAsia="ru-RU"/>
        </w:rPr>
        <w:t xml:space="preserve">Мета отримання дозволу на викиди: надання права експлуатувати обладнання на об'єкті,в результаті роботи якого в атмосферне повітря надходять </w:t>
      </w:r>
      <w:r w:rsidRPr="00FB0B13">
        <w:rPr>
          <w:sz w:val="28"/>
          <w:lang w:eastAsia="ru-RU"/>
        </w:rPr>
        <w:t>забруднюючі речовини або їх суміші.</w:t>
      </w:r>
    </w:p>
    <w:p w:rsidR="00D81120" w:rsidRPr="00FB0B13" w:rsidRDefault="00D81120" w:rsidP="00D81120">
      <w:pPr>
        <w:shd w:val="clear" w:color="auto" w:fill="FFFFFF"/>
        <w:ind w:firstLine="567"/>
        <w:jc w:val="both"/>
        <w:rPr>
          <w:color w:val="000000" w:themeColor="text1"/>
          <w:sz w:val="28"/>
        </w:rPr>
      </w:pPr>
      <w:r w:rsidRPr="00FB0B13">
        <w:rPr>
          <w:color w:val="000000" w:themeColor="text1"/>
          <w:sz w:val="28"/>
        </w:rPr>
        <w:t xml:space="preserve">Відповідно до Закону України «Про оцінку впливу на довкілля» підприємство проходило процедуру ОВД за реєстраційним номером </w:t>
      </w:r>
      <w:r w:rsidRPr="00D81120">
        <w:rPr>
          <w:color w:val="000000" w:themeColor="text1"/>
          <w:sz w:val="28"/>
        </w:rPr>
        <w:t>справи №20219228607, висновок з ОВД отримано (дата видачі 11.02.2022 р., №21/01-20219228607/1)</w:t>
      </w:r>
      <w:r>
        <w:rPr>
          <w:color w:val="000000" w:themeColor="text1"/>
          <w:sz w:val="28"/>
        </w:rPr>
        <w:t>.</w:t>
      </w:r>
    </w:p>
    <w:p w:rsidR="00D81120" w:rsidRPr="00FB0B13" w:rsidRDefault="00D81120" w:rsidP="00D81120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B0B13">
        <w:rPr>
          <w:color w:val="000000"/>
          <w:sz w:val="28"/>
          <w:szCs w:val="20"/>
        </w:rPr>
        <w:t xml:space="preserve">Головним призначенням свердловини є видобуток </w:t>
      </w:r>
      <w:r w:rsidRPr="00FB0B13">
        <w:rPr>
          <w:color w:val="000000" w:themeColor="text1"/>
          <w:sz w:val="28"/>
          <w:szCs w:val="20"/>
          <w:lang w:eastAsia="ru-RU"/>
        </w:rPr>
        <w:t>газоконденсатної суміші з подальшим транспортуванням її по шлейфах на установку підготовки газу.</w:t>
      </w:r>
      <w:r w:rsidRPr="00FB0B13">
        <w:rPr>
          <w:color w:val="000000"/>
          <w:sz w:val="28"/>
          <w:szCs w:val="20"/>
        </w:rPr>
        <w:t xml:space="preserve"> Основними процесами, що супроводжуються виділенням забруднюючих речовин в атмосферне повітря є викиди шкідливих речовин внаслідок роботи </w:t>
      </w:r>
      <w:r w:rsidR="00E563AD">
        <w:rPr>
          <w:color w:val="000000"/>
          <w:sz w:val="28"/>
          <w:szCs w:val="20"/>
        </w:rPr>
        <w:t xml:space="preserve">та заправки паливом </w:t>
      </w:r>
      <w:r w:rsidRPr="00FB0B13">
        <w:rPr>
          <w:color w:val="000000"/>
          <w:sz w:val="28"/>
          <w:szCs w:val="20"/>
        </w:rPr>
        <w:t>дизел</w:t>
      </w:r>
      <w:r>
        <w:rPr>
          <w:color w:val="000000"/>
          <w:sz w:val="28"/>
          <w:szCs w:val="20"/>
        </w:rPr>
        <w:t>ьної електростанції</w:t>
      </w:r>
      <w:r w:rsidR="00E563AD">
        <w:rPr>
          <w:color w:val="000000"/>
          <w:sz w:val="28"/>
          <w:szCs w:val="20"/>
        </w:rPr>
        <w:t xml:space="preserve"> </w:t>
      </w:r>
      <w:r w:rsidRPr="00FB0B13">
        <w:rPr>
          <w:color w:val="000000"/>
          <w:sz w:val="28"/>
          <w:szCs w:val="20"/>
        </w:rPr>
        <w:t>та від факельного амбару.</w:t>
      </w:r>
    </w:p>
    <w:p w:rsidR="00E563AD" w:rsidRDefault="00D81120" w:rsidP="00D81120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B0B13">
        <w:rPr>
          <w:color w:val="000000"/>
          <w:sz w:val="28"/>
          <w:szCs w:val="20"/>
        </w:rPr>
        <w:t xml:space="preserve">Кількість джерел викидів на проммайданчику, що розглядаються, становить </w:t>
      </w:r>
      <w:r w:rsidR="00E563AD">
        <w:rPr>
          <w:color w:val="000000"/>
          <w:sz w:val="28"/>
          <w:szCs w:val="20"/>
        </w:rPr>
        <w:t>3</w:t>
      </w:r>
      <w:r w:rsidRPr="00FB0B13">
        <w:rPr>
          <w:color w:val="000000"/>
          <w:sz w:val="28"/>
          <w:szCs w:val="20"/>
        </w:rPr>
        <w:t xml:space="preserve"> шт. (</w:t>
      </w:r>
      <w:r w:rsidR="00E563AD">
        <w:rPr>
          <w:color w:val="000000"/>
          <w:sz w:val="28"/>
          <w:szCs w:val="20"/>
        </w:rPr>
        <w:t>1</w:t>
      </w:r>
      <w:r w:rsidRPr="00FB0B13">
        <w:rPr>
          <w:color w:val="000000"/>
          <w:sz w:val="28"/>
          <w:szCs w:val="20"/>
        </w:rPr>
        <w:t xml:space="preserve"> організованих та </w:t>
      </w:r>
      <w:r w:rsidR="00E563AD">
        <w:rPr>
          <w:color w:val="000000"/>
          <w:sz w:val="28"/>
          <w:szCs w:val="20"/>
        </w:rPr>
        <w:t>2</w:t>
      </w:r>
      <w:r w:rsidRPr="00FB0B13">
        <w:rPr>
          <w:color w:val="000000"/>
          <w:sz w:val="28"/>
          <w:szCs w:val="20"/>
        </w:rPr>
        <w:t xml:space="preserve"> неорганізованих джерел викидів)</w:t>
      </w:r>
      <w:r w:rsidR="00E563AD">
        <w:rPr>
          <w:color w:val="000000"/>
          <w:sz w:val="28"/>
          <w:szCs w:val="20"/>
        </w:rPr>
        <w:t>.</w:t>
      </w:r>
    </w:p>
    <w:p w:rsidR="00D81120" w:rsidRPr="00215DF4" w:rsidRDefault="00D81120" w:rsidP="00D81120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215DF4">
        <w:rPr>
          <w:color w:val="000000"/>
          <w:sz w:val="28"/>
          <w:szCs w:val="20"/>
        </w:rPr>
        <w:t xml:space="preserve">Річна кількість викидів забруднюючих речовин становить </w:t>
      </w:r>
      <w:r w:rsidR="00E563AD" w:rsidRPr="00E563AD">
        <w:rPr>
          <w:color w:val="000000"/>
          <w:sz w:val="28"/>
          <w:szCs w:val="20"/>
        </w:rPr>
        <w:t>141,87664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т, у тому числі:</w:t>
      </w:r>
    </w:p>
    <w:p w:rsidR="00E563AD" w:rsidRDefault="00D81120" w:rsidP="00D81120">
      <w:pPr>
        <w:shd w:val="clear" w:color="auto" w:fill="FFFFFF"/>
        <w:ind w:firstLine="567"/>
        <w:jc w:val="both"/>
        <w:rPr>
          <w:sz w:val="28"/>
          <w:szCs w:val="20"/>
        </w:rPr>
      </w:pPr>
      <w:r w:rsidRPr="00215DF4">
        <w:rPr>
          <w:color w:val="000000"/>
          <w:sz w:val="28"/>
          <w:szCs w:val="20"/>
        </w:rPr>
        <w:t>Неметанові леткі органічні сполуки (суміш насичених вуглеводнів С</w:t>
      </w:r>
      <w:r w:rsidRPr="00215DF4">
        <w:rPr>
          <w:color w:val="000000"/>
          <w:sz w:val="28"/>
          <w:szCs w:val="20"/>
          <w:vertAlign w:val="subscript"/>
        </w:rPr>
        <w:t>2</w:t>
      </w:r>
      <w:r w:rsidRPr="00215DF4">
        <w:rPr>
          <w:color w:val="000000"/>
          <w:sz w:val="28"/>
          <w:szCs w:val="20"/>
        </w:rPr>
        <w:t>-С</w:t>
      </w:r>
      <w:r w:rsidRPr="00215DF4">
        <w:rPr>
          <w:color w:val="000000"/>
          <w:sz w:val="28"/>
          <w:szCs w:val="20"/>
          <w:vertAlign w:val="subscript"/>
        </w:rPr>
        <w:t>8</w:t>
      </w:r>
      <w:r w:rsidRPr="00215DF4">
        <w:rPr>
          <w:color w:val="000000"/>
          <w:sz w:val="28"/>
          <w:szCs w:val="20"/>
        </w:rPr>
        <w:t xml:space="preserve"> і суміш насичених і ненасичених вуглеводнів С</w:t>
      </w:r>
      <w:r w:rsidRPr="00215DF4">
        <w:rPr>
          <w:color w:val="000000"/>
          <w:sz w:val="28"/>
          <w:szCs w:val="20"/>
          <w:vertAlign w:val="subscript"/>
        </w:rPr>
        <w:t>1</w:t>
      </w:r>
      <w:r w:rsidRPr="00215DF4">
        <w:rPr>
          <w:color w:val="000000"/>
          <w:sz w:val="28"/>
          <w:szCs w:val="20"/>
        </w:rPr>
        <w:t>-С</w:t>
      </w:r>
      <w:r w:rsidRPr="00215DF4">
        <w:rPr>
          <w:color w:val="000000"/>
          <w:sz w:val="28"/>
          <w:szCs w:val="20"/>
          <w:vertAlign w:val="subscript"/>
        </w:rPr>
        <w:t>4</w:t>
      </w:r>
      <w:r w:rsidRPr="00215DF4">
        <w:rPr>
          <w:color w:val="000000"/>
          <w:sz w:val="28"/>
          <w:szCs w:val="20"/>
        </w:rPr>
        <w:t xml:space="preserve">) – </w:t>
      </w:r>
      <w:r w:rsidR="00E563AD" w:rsidRPr="00E563AD">
        <w:rPr>
          <w:sz w:val="28"/>
          <w:szCs w:val="20"/>
        </w:rPr>
        <w:t>0,02729</w:t>
      </w:r>
      <w:r w:rsidR="00E563AD">
        <w:rPr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сажа – </w:t>
      </w:r>
      <w:r w:rsidR="00E563AD" w:rsidRPr="00E563AD">
        <w:rPr>
          <w:color w:val="000000"/>
          <w:sz w:val="28"/>
          <w:szCs w:val="20"/>
        </w:rPr>
        <w:t>0,086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оксид вуглецю –</w:t>
      </w:r>
      <w:r w:rsidRPr="00215DF4">
        <w:rPr>
          <w:sz w:val="28"/>
          <w:szCs w:val="20"/>
        </w:rPr>
        <w:t xml:space="preserve"> </w:t>
      </w:r>
      <w:r w:rsidR="00E563AD" w:rsidRPr="00E563AD">
        <w:rPr>
          <w:color w:val="000000"/>
          <w:sz w:val="28"/>
          <w:szCs w:val="20"/>
        </w:rPr>
        <w:t>0,88583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вуглецю діоксид –</w:t>
      </w:r>
      <w:r w:rsidRPr="00215DF4">
        <w:rPr>
          <w:sz w:val="28"/>
          <w:szCs w:val="20"/>
        </w:rPr>
        <w:t xml:space="preserve"> </w:t>
      </w:r>
      <w:r w:rsidR="00E563AD" w:rsidRPr="00E563AD">
        <w:rPr>
          <w:color w:val="000000"/>
          <w:sz w:val="28"/>
          <w:szCs w:val="20"/>
        </w:rPr>
        <w:t>140,43614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метан – </w:t>
      </w:r>
      <w:r w:rsidR="00E563AD" w:rsidRPr="00E563AD">
        <w:rPr>
          <w:color w:val="000000"/>
          <w:sz w:val="28"/>
          <w:szCs w:val="20"/>
        </w:rPr>
        <w:t>0,02364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речовини у вигляді суспендованих твердих частинок – </w:t>
      </w:r>
      <w:r w:rsidR="00E563AD" w:rsidRPr="00E563AD">
        <w:rPr>
          <w:color w:val="000000"/>
          <w:sz w:val="28"/>
          <w:szCs w:val="20"/>
        </w:rPr>
        <w:t>0,03457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оксиди азоту (оксид та діоксид азоту) у перерахунку на діоксид азоту – </w:t>
      </w:r>
      <w:r w:rsidR="00E563AD" w:rsidRPr="00E563AD">
        <w:rPr>
          <w:color w:val="000000"/>
          <w:sz w:val="28"/>
          <w:szCs w:val="20"/>
        </w:rPr>
        <w:t>0,35922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азоту(1) оксид (N</w:t>
      </w:r>
      <w:r w:rsidRPr="00215DF4">
        <w:rPr>
          <w:color w:val="000000"/>
          <w:sz w:val="28"/>
          <w:szCs w:val="20"/>
          <w:vertAlign w:val="subscript"/>
        </w:rPr>
        <w:t>2</w:t>
      </w:r>
      <w:r w:rsidRPr="00215DF4">
        <w:rPr>
          <w:color w:val="000000"/>
          <w:sz w:val="28"/>
          <w:szCs w:val="20"/>
        </w:rPr>
        <w:t xml:space="preserve">O) – </w:t>
      </w:r>
      <w:r w:rsidR="00E563AD" w:rsidRPr="00E563AD">
        <w:rPr>
          <w:color w:val="000000"/>
          <w:sz w:val="28"/>
          <w:szCs w:val="20"/>
        </w:rPr>
        <w:t>0,00052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діоксид сірки (діоксид та триоксид) у перерахунку на діоксид сірки –</w:t>
      </w:r>
      <w:r w:rsidRPr="00215DF4">
        <w:rPr>
          <w:sz w:val="28"/>
          <w:szCs w:val="20"/>
        </w:rPr>
        <w:t xml:space="preserve"> </w:t>
      </w:r>
      <w:r w:rsidR="00E563AD" w:rsidRPr="00E563AD">
        <w:rPr>
          <w:color w:val="000000"/>
          <w:sz w:val="28"/>
          <w:szCs w:val="20"/>
        </w:rPr>
        <w:t>0,02297</w:t>
      </w:r>
      <w:r w:rsidR="00E563AD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</w:t>
      </w:r>
      <w:r w:rsidRPr="00215DF4">
        <w:rPr>
          <w:sz w:val="28"/>
          <w:szCs w:val="20"/>
        </w:rPr>
        <w:t xml:space="preserve"> вуглеводні насичені С</w:t>
      </w:r>
      <w:r w:rsidRPr="00215DF4">
        <w:rPr>
          <w:sz w:val="28"/>
          <w:szCs w:val="20"/>
          <w:vertAlign w:val="subscript"/>
        </w:rPr>
        <w:t>12</w:t>
      </w:r>
      <w:r w:rsidRPr="00215DF4">
        <w:rPr>
          <w:sz w:val="28"/>
          <w:szCs w:val="20"/>
        </w:rPr>
        <w:t>-С</w:t>
      </w:r>
      <w:r w:rsidRPr="00215DF4">
        <w:rPr>
          <w:sz w:val="28"/>
          <w:szCs w:val="20"/>
          <w:vertAlign w:val="subscript"/>
        </w:rPr>
        <w:t>19</w:t>
      </w:r>
      <w:r w:rsidRPr="00215DF4">
        <w:rPr>
          <w:sz w:val="28"/>
          <w:szCs w:val="20"/>
        </w:rPr>
        <w:t xml:space="preserve"> (розчинник РПК-26511 та ін.) у перерахунку на сумарний органічний вуглець – </w:t>
      </w:r>
      <w:r w:rsidR="00E563AD" w:rsidRPr="00E563AD">
        <w:rPr>
          <w:sz w:val="28"/>
          <w:szCs w:val="20"/>
        </w:rPr>
        <w:t>0,00046</w:t>
      </w:r>
      <w:r w:rsidR="00E563AD">
        <w:rPr>
          <w:sz w:val="28"/>
          <w:szCs w:val="20"/>
        </w:rPr>
        <w:t xml:space="preserve"> </w:t>
      </w:r>
      <w:r w:rsidRPr="00215DF4">
        <w:rPr>
          <w:sz w:val="28"/>
          <w:szCs w:val="20"/>
        </w:rPr>
        <w:t>т/рік</w:t>
      </w:r>
      <w:r w:rsidR="00E563AD">
        <w:rPr>
          <w:sz w:val="28"/>
          <w:szCs w:val="20"/>
        </w:rPr>
        <w:t>.</w:t>
      </w:r>
      <w:r w:rsidRPr="00215DF4">
        <w:rPr>
          <w:color w:val="000000"/>
          <w:sz w:val="28"/>
          <w:szCs w:val="20"/>
        </w:rPr>
        <w:t xml:space="preserve"> </w:t>
      </w:r>
    </w:p>
    <w:p w:rsidR="00D81120" w:rsidRPr="00B15F2C" w:rsidRDefault="00D81120" w:rsidP="00D81120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t xml:space="preserve">Залежно від ступеня впливу на забруднення атмосферного повітря об'єкт підприємства належить до </w:t>
      </w:r>
      <w:r w:rsidR="00E563AD">
        <w:rPr>
          <w:color w:val="000000"/>
          <w:sz w:val="28"/>
        </w:rPr>
        <w:t>третьої</w:t>
      </w:r>
      <w:r w:rsidRPr="00B15F2C">
        <w:rPr>
          <w:color w:val="000000"/>
          <w:sz w:val="28"/>
        </w:rPr>
        <w:t xml:space="preserve"> групи - об'єкти,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D81120" w:rsidRPr="00B15F2C" w:rsidRDefault="00D81120" w:rsidP="00D81120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lastRenderedPageBreak/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D81120" w:rsidRPr="00B15F2C" w:rsidRDefault="00D81120" w:rsidP="00D81120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t xml:space="preserve">Пропозиції щодо дозволених обсягів викидів відповідають чинному законодавству. </w:t>
      </w:r>
    </w:p>
    <w:p w:rsidR="00D81120" w:rsidRPr="00B15F2C" w:rsidRDefault="00D81120" w:rsidP="00D81120">
      <w:pPr>
        <w:ind w:firstLine="567"/>
        <w:jc w:val="both"/>
        <w:rPr>
          <w:sz w:val="28"/>
        </w:rPr>
      </w:pPr>
      <w:r w:rsidRPr="00B15F2C">
        <w:rPr>
          <w:color w:val="000000"/>
          <w:sz w:val="28"/>
        </w:rPr>
        <w:t>Зауваження та пропозиції громадських організацій та окремих громадян щодо наміру отримання Дозволу можна надсилати протягом 30 календарних днів, з дня опублікування цього повідомлення, до Полтавської обласної (військової) державної адміністрації: 36014, Полтавська обл., м. Полтава, вул. Соборності, 45; ел. адреса: zvg@adm-pl.gov.ua , тел. (0532) 56-02-90.</w:t>
      </w:r>
    </w:p>
    <w:p w:rsidR="003C5BF8" w:rsidRDefault="003C5BF8"/>
    <w:sectPr w:rsidR="003C5BF8" w:rsidSect="00D81120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20"/>
    <w:rsid w:val="003A0817"/>
    <w:rsid w:val="003C5BF8"/>
    <w:rsid w:val="005E3AAD"/>
    <w:rsid w:val="00606CCC"/>
    <w:rsid w:val="00746D4D"/>
    <w:rsid w:val="007C6CB3"/>
    <w:rsid w:val="008B463F"/>
    <w:rsid w:val="00B211C2"/>
    <w:rsid w:val="00B51C2E"/>
    <w:rsid w:val="00D81120"/>
    <w:rsid w:val="00E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094"/>
  <w15:chartTrackingRefBased/>
  <w15:docId w15:val="{C90B6D1F-494C-47AE-A415-C4F44720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1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81120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D81120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docdata">
    <w:name w:val="docdata"/>
    <w:aliases w:val="docy,v5,2083,baiaagaaboqcaaadigqaaauwbaaaaaaaaaaaaaaaaaaaaaaaaaaaaaaaaaaaaaaaaaaaaaaaaaaaaaaaaaaaaaaaaaaaaaaaaaaaaaaaaaaaaaaaaaaaaaaaaaaaaaaaaaaaaaaaaaaaaaaaaaaaaaaaaaaaaaaaaaaaaaaaaaaaaaaaaaaaaaaaaaaaaaaaaaaaaaaaaaaaaaaaaaaaaaaaaaaaaaaaaaaaaaaa"/>
    <w:rsid w:val="00D8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Жосан Анжела Степановна</cp:lastModifiedBy>
  <cp:revision>5</cp:revision>
  <dcterms:created xsi:type="dcterms:W3CDTF">2025-01-20T15:24:00Z</dcterms:created>
  <dcterms:modified xsi:type="dcterms:W3CDTF">2025-01-21T12:31:00Z</dcterms:modified>
</cp:coreProperties>
</file>