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3A6F65" w:rsidRDefault="00417947" w:rsidP="005F586D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b/>
          <w:i/>
          <w:lang w:val="uk-UA"/>
        </w:rPr>
      </w:pPr>
      <w:r w:rsidRPr="003A6F65">
        <w:rPr>
          <w:b/>
          <w:i/>
          <w:lang w:val="uk-UA"/>
        </w:rPr>
        <w:t>Повідомлення про намір отримати дозвіл на викиди</w:t>
      </w:r>
    </w:p>
    <w:p w:rsidR="004B149D" w:rsidRPr="00285861" w:rsidRDefault="00273C3C" w:rsidP="00CC75F8">
      <w:pPr>
        <w:shd w:val="clear" w:color="auto" w:fill="FFFFFF"/>
        <w:spacing w:after="0"/>
        <w:ind w:firstLine="4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bookmarkStart w:id="0" w:name="n114"/>
      <w:bookmarkEnd w:id="0"/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Повне та скорочене найменування суб’єкта господарювання: ТОВАРИСТВО З ОБМЕЖЕНОЮ ВІДПОВІДАЛЬНІСТЮ «</w:t>
      </w:r>
      <w:r w:rsidR="003A6F65" w:rsidRPr="00987D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ЖОВКІВСЬКИЙ ПЛЕМПТАХОРЕПРОДУКТОР</w:t>
      </w:r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proofErr w:type="spellStart"/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3A6F65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</w:t>
      </w:r>
      <w:proofErr w:type="spellEnd"/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3A6F65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ЖОВКІВСЬКИЙ ППР</w:t>
      </w:r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  <w:bookmarkStart w:id="1" w:name="n115"/>
      <w:bookmarkEnd w:id="1"/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Ідентифікаційний код юридичної особи в ЄДРПОУ: </w:t>
      </w:r>
      <w:r w:rsidR="00987DDA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00852714</w:t>
      </w:r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2" w:name="n116"/>
      <w:bookmarkEnd w:id="2"/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Місцезнаходження суб’єкта господарювання: </w:t>
      </w:r>
      <w:r w:rsidR="003A6F65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80370, Львівська обл., Львівський р-н, село </w:t>
      </w:r>
      <w:proofErr w:type="spellStart"/>
      <w:r w:rsidR="003A6F65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Мервичі</w:t>
      </w:r>
      <w:proofErr w:type="spellEnd"/>
      <w:r w:rsidR="003A6F65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 Робітнича, будинок 1</w:t>
      </w:r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кон</w:t>
      </w:r>
      <w:r w:rsidR="00175238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</w:t>
      </w:r>
      <w:r w:rsidR="002D6220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тний номер телефону:</w:t>
      </w:r>
      <w:r w:rsidR="000A5C40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C75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+38(</w:t>
      </w:r>
      <w:r w:rsidR="00175238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C75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97)9450</w:t>
      </w:r>
      <w:r w:rsidR="00987DDA"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802</w:t>
      </w:r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адреса електронної пошти суб’єкта господарювання: </w:t>
      </w:r>
      <w:hyperlink r:id="rId5" w:tgtFrame="_blank" w:history="1">
        <w:r w:rsidR="00987DDA" w:rsidRPr="00987DDA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femida777@ukr.net</w:t>
        </w:r>
      </w:hyperlink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3" w:name="n117"/>
      <w:bookmarkEnd w:id="3"/>
      <w:r w:rsidRPr="00987D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Місцезнаходження об’єкта/промислового майданчика: </w:t>
      </w:r>
      <w:r w:rsidR="00F11B65" w:rsidRPr="00F11B65">
        <w:rPr>
          <w:rFonts w:ascii="Times New Roman" w:hAnsi="Times New Roman" w:cs="Times New Roman"/>
          <w:sz w:val="24"/>
          <w:szCs w:val="24"/>
          <w:lang w:val="uk-UA"/>
        </w:rPr>
        <w:t xml:space="preserve">80020, Львівська область, Шептицький (колишній Червоноградський) район, с. </w:t>
      </w:r>
      <w:proofErr w:type="spellStart"/>
      <w:r w:rsidR="00F11B65" w:rsidRPr="00F11B65">
        <w:rPr>
          <w:rFonts w:ascii="Times New Roman" w:hAnsi="Times New Roman" w:cs="Times New Roman"/>
          <w:sz w:val="24"/>
          <w:szCs w:val="24"/>
          <w:lang w:val="uk-UA"/>
        </w:rPr>
        <w:t>Ульвівок</w:t>
      </w:r>
      <w:proofErr w:type="spellEnd"/>
      <w:r w:rsidR="00F11B65" w:rsidRPr="00F11B65">
        <w:rPr>
          <w:rFonts w:ascii="Times New Roman" w:hAnsi="Times New Roman" w:cs="Times New Roman"/>
          <w:sz w:val="24"/>
          <w:szCs w:val="24"/>
          <w:lang w:val="uk-UA"/>
        </w:rPr>
        <w:t>, вулиця Над Бугом, будинок 116</w:t>
      </w:r>
      <w:r w:rsidRPr="00F11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10A5" w:rsidRDefault="00604C5A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bookmarkStart w:id="4" w:name="n118"/>
      <w:bookmarkEnd w:id="4"/>
      <w:r w:rsidRPr="00181597">
        <w:rPr>
          <w:lang w:val="uk-UA"/>
        </w:rPr>
        <w:t>Мета отримання дозволу на викиди: отримати дозвіл на викиди для нових джерел викиду забруднюючих речовин в атмосферне повітря.</w:t>
      </w:r>
      <w:bookmarkStart w:id="5" w:name="n119"/>
      <w:bookmarkEnd w:id="5"/>
      <w:r w:rsidRPr="00181597">
        <w:rPr>
          <w:lang w:val="uk-UA"/>
        </w:rPr>
        <w:t xml:space="preserve"> </w:t>
      </w:r>
    </w:p>
    <w:p w:rsidR="00604C5A" w:rsidRPr="00B15C97" w:rsidRDefault="00C810A5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r w:rsidRPr="00B15C97">
        <w:rPr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B15C97">
        <w:rPr>
          <w:lang w:val="uk-UA"/>
        </w:rPr>
        <w:t>:</w:t>
      </w:r>
      <w:r w:rsidRPr="00B15C97">
        <w:rPr>
          <w:sz w:val="20"/>
          <w:lang w:val="uk-UA"/>
        </w:rPr>
        <w:t xml:space="preserve"> </w:t>
      </w:r>
      <w:r w:rsidR="005F586D" w:rsidRPr="00B15C97">
        <w:rPr>
          <w:lang w:val="uk-UA"/>
        </w:rPr>
        <w:t>промисловий майданчик</w:t>
      </w:r>
      <w:r w:rsidR="005F586D" w:rsidRPr="00B15C97">
        <w:rPr>
          <w:sz w:val="20"/>
          <w:lang w:val="uk-UA"/>
        </w:rPr>
        <w:t xml:space="preserve"> </w:t>
      </w:r>
      <w:r w:rsidR="00030783" w:rsidRPr="00B15C97">
        <w:rPr>
          <w:lang w:val="uk-UA"/>
        </w:rPr>
        <w:t xml:space="preserve">підпадає </w:t>
      </w:r>
      <w:r w:rsidR="00193EA8" w:rsidRPr="00B15C97">
        <w:rPr>
          <w:lang w:val="uk-UA"/>
        </w:rPr>
        <w:t>під провадження</w:t>
      </w:r>
      <w:r w:rsidR="00193EA8" w:rsidRPr="00B15C97">
        <w:rPr>
          <w:sz w:val="20"/>
          <w:lang w:val="uk-UA"/>
        </w:rPr>
        <w:t xml:space="preserve"> </w:t>
      </w:r>
      <w:r w:rsidR="00193EA8" w:rsidRPr="00B15C97">
        <w:rPr>
          <w:lang w:val="uk-UA"/>
        </w:rPr>
        <w:t>планової діяльності в</w:t>
      </w:r>
      <w:r w:rsidR="00604C5A" w:rsidRPr="00B15C97">
        <w:rPr>
          <w:lang w:val="uk-UA"/>
        </w:rPr>
        <w:t>ідповідно до ЗУ</w:t>
      </w:r>
      <w:r w:rsidR="005118DB" w:rsidRPr="00B15C97">
        <w:rPr>
          <w:lang w:val="uk-UA"/>
        </w:rPr>
        <w:t xml:space="preserve"> </w:t>
      </w:r>
      <w:r w:rsidR="00604C5A" w:rsidRPr="00B15C97">
        <w:rPr>
          <w:lang w:val="uk-UA"/>
        </w:rPr>
        <w:t xml:space="preserve">«Про оцінку впливу на довкілля» </w:t>
      </w:r>
      <w:r w:rsidR="000D6A9A" w:rsidRPr="00B15C97">
        <w:rPr>
          <w:lang w:val="uk-UA"/>
        </w:rPr>
        <w:t xml:space="preserve">та </w:t>
      </w:r>
      <w:r w:rsidR="00030783" w:rsidRPr="00B15C97">
        <w:rPr>
          <w:lang w:val="uk-UA"/>
        </w:rPr>
        <w:t>має</w:t>
      </w:r>
      <w:r w:rsidR="000D6A9A" w:rsidRPr="00B15C97">
        <w:rPr>
          <w:lang w:val="uk-UA"/>
        </w:rPr>
        <w:t xml:space="preserve"> висновок</w:t>
      </w:r>
      <w:r w:rsidR="008A0105" w:rsidRPr="00B15C97">
        <w:rPr>
          <w:lang w:val="uk-UA"/>
        </w:rPr>
        <w:t xml:space="preserve"> з оцінки впливу на довкілля планованої діяльності </w:t>
      </w:r>
      <w:r w:rsidR="00B15C97" w:rsidRPr="00B15C97">
        <w:rPr>
          <w:lang w:val="uk-UA"/>
        </w:rPr>
        <w:t>№21/01-8841/1 від 09.12.2024</w:t>
      </w:r>
      <w:r w:rsidR="00B15C97">
        <w:rPr>
          <w:lang w:val="uk-UA"/>
        </w:rPr>
        <w:t xml:space="preserve"> р</w:t>
      </w:r>
      <w:r w:rsidR="00604C5A" w:rsidRPr="00B15C97">
        <w:rPr>
          <w:lang w:val="uk-UA"/>
        </w:rPr>
        <w:t xml:space="preserve">. </w:t>
      </w:r>
    </w:p>
    <w:p w:rsidR="00604C5A" w:rsidRPr="00285861" w:rsidRDefault="00604C5A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color w:val="FF0000"/>
          <w:lang w:val="uk-UA"/>
        </w:rPr>
      </w:pPr>
      <w:r w:rsidRPr="00C86585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C810A5" w:rsidRPr="00B551E4">
        <w:rPr>
          <w:lang w:val="uk-UA"/>
        </w:rPr>
        <w:t xml:space="preserve">Відповідно до КВЕД (01.46 Розведення свиней), підприємство </w:t>
      </w:r>
      <w:r w:rsidR="00C810A5" w:rsidRPr="00B551E4">
        <w:rPr>
          <w:lang w:val="uk-UA" w:eastAsia="en-US"/>
        </w:rPr>
        <w:t>спеціалізується на відгодівлі та вирощуванні свиней вагою з 25 кг до 110 кг живої ваги</w:t>
      </w:r>
      <w:r w:rsidR="00C810A5" w:rsidRPr="00B551E4">
        <w:rPr>
          <w:lang w:val="uk-UA"/>
        </w:rPr>
        <w:t>.</w:t>
      </w:r>
      <w:r w:rsidR="00C810A5">
        <w:rPr>
          <w:lang w:val="uk-UA"/>
        </w:rPr>
        <w:t xml:space="preserve"> </w:t>
      </w:r>
      <w:r w:rsidR="00720202" w:rsidRPr="00C86585">
        <w:rPr>
          <w:lang w:val="uk-UA"/>
        </w:rPr>
        <w:t>Відгодівельн</w:t>
      </w:r>
      <w:r w:rsidR="00376B16">
        <w:rPr>
          <w:lang w:val="uk-UA"/>
        </w:rPr>
        <w:t>а</w:t>
      </w:r>
      <w:r w:rsidR="00720202" w:rsidRPr="00C86585">
        <w:rPr>
          <w:lang w:val="uk-UA"/>
        </w:rPr>
        <w:t xml:space="preserve"> свино</w:t>
      </w:r>
      <w:r w:rsidR="00376B16">
        <w:rPr>
          <w:lang w:val="uk-UA"/>
        </w:rPr>
        <w:t>ферма</w:t>
      </w:r>
      <w:r w:rsidR="00720202" w:rsidRPr="00C86585">
        <w:rPr>
          <w:lang w:val="uk-UA"/>
        </w:rPr>
        <w:t xml:space="preserve"> при одночасному утриманні складає</w:t>
      </w:r>
      <w:r w:rsidR="00720202" w:rsidRPr="00B15C97">
        <w:rPr>
          <w:lang w:val="uk-UA"/>
        </w:rPr>
        <w:t xml:space="preserve"> 11</w:t>
      </w:r>
      <w:r w:rsidR="00B15C97" w:rsidRPr="00B15C97">
        <w:rPr>
          <w:lang w:val="uk-UA"/>
        </w:rPr>
        <w:t>52</w:t>
      </w:r>
      <w:r w:rsidR="00720202" w:rsidRPr="00B15C97">
        <w:rPr>
          <w:lang w:val="uk-UA"/>
        </w:rPr>
        <w:t xml:space="preserve">0 </w:t>
      </w:r>
      <w:r w:rsidR="00720202" w:rsidRPr="00C86585">
        <w:rPr>
          <w:lang w:val="uk-UA"/>
        </w:rPr>
        <w:t xml:space="preserve">голів свиней, з урахуванням 2,5 циклів відгодівлі свиней на </w:t>
      </w:r>
      <w:r w:rsidR="00720202" w:rsidRPr="00316D99">
        <w:rPr>
          <w:lang w:val="uk-UA"/>
        </w:rPr>
        <w:t>рік (28</w:t>
      </w:r>
      <w:r w:rsidR="00376B16" w:rsidRPr="00316D99">
        <w:rPr>
          <w:lang w:val="uk-UA"/>
        </w:rPr>
        <w:t>,8</w:t>
      </w:r>
      <w:r w:rsidR="00720202" w:rsidRPr="00316D99">
        <w:rPr>
          <w:lang w:val="uk-UA"/>
        </w:rPr>
        <w:t xml:space="preserve"> </w:t>
      </w:r>
      <w:proofErr w:type="spellStart"/>
      <w:r w:rsidR="00720202" w:rsidRPr="00316D99">
        <w:rPr>
          <w:lang w:val="uk-UA"/>
        </w:rPr>
        <w:t>тис.</w:t>
      </w:r>
      <w:r w:rsidR="00C86585" w:rsidRPr="00316D99">
        <w:rPr>
          <w:lang w:val="uk-UA"/>
        </w:rPr>
        <w:t>голів</w:t>
      </w:r>
      <w:proofErr w:type="spellEnd"/>
      <w:r w:rsidR="00C86585" w:rsidRPr="00316D99">
        <w:rPr>
          <w:lang w:val="uk-UA"/>
        </w:rPr>
        <w:t>/рік)</w:t>
      </w:r>
      <w:bookmarkStart w:id="6" w:name="n121"/>
      <w:bookmarkEnd w:id="6"/>
      <w:r w:rsidRPr="00316D99">
        <w:rPr>
          <w:lang w:val="uk-UA"/>
        </w:rPr>
        <w:t xml:space="preserve"> </w:t>
      </w:r>
      <w:r w:rsidR="00C86585" w:rsidRPr="00316D99">
        <w:rPr>
          <w:lang w:val="uk-UA"/>
        </w:rPr>
        <w:t xml:space="preserve">для утримання свиней передбачені </w:t>
      </w:r>
      <w:r w:rsidR="004C0C91" w:rsidRPr="00316D99">
        <w:rPr>
          <w:lang w:val="uk-UA"/>
        </w:rPr>
        <w:t xml:space="preserve">дев’ять </w:t>
      </w:r>
      <w:r w:rsidR="00C86585" w:rsidRPr="00316D99">
        <w:rPr>
          <w:lang w:val="uk-UA"/>
        </w:rPr>
        <w:t xml:space="preserve">приміщення. Відгодівлю свиней ведуть сухими кормами </w:t>
      </w:r>
      <w:r w:rsidR="00C86585" w:rsidRPr="00C86585">
        <w:rPr>
          <w:lang w:val="uk-UA"/>
        </w:rPr>
        <w:t xml:space="preserve">– сумішшю зернових культур з </w:t>
      </w:r>
      <w:proofErr w:type="spellStart"/>
      <w:r w:rsidR="00C86585" w:rsidRPr="00C86585">
        <w:rPr>
          <w:lang w:val="uk-UA"/>
        </w:rPr>
        <w:t>преміксами</w:t>
      </w:r>
      <w:proofErr w:type="spellEnd"/>
      <w:r w:rsidR="00C86585" w:rsidRPr="00C86585">
        <w:rPr>
          <w:lang w:val="uk-UA"/>
        </w:rPr>
        <w:t xml:space="preserve"> по технології </w:t>
      </w:r>
      <w:proofErr w:type="spellStart"/>
      <w:r w:rsidR="00C86585" w:rsidRPr="00C86585">
        <w:rPr>
          <w:lang w:val="uk-UA"/>
        </w:rPr>
        <w:t>Pant</w:t>
      </w:r>
      <w:proofErr w:type="spellEnd"/>
      <w:r w:rsidR="00C86585" w:rsidRPr="00C86585">
        <w:rPr>
          <w:lang w:val="uk-UA"/>
        </w:rPr>
        <w:t>o® Wean</w:t>
      </w:r>
      <w:r w:rsidR="00E41CA8">
        <w:rPr>
          <w:lang w:val="uk-UA"/>
        </w:rPr>
        <w:t xml:space="preserve">, </w:t>
      </w:r>
      <w:r w:rsidR="00E41CA8" w:rsidRPr="00E41CA8">
        <w:rPr>
          <w:lang w:val="uk-UA"/>
        </w:rPr>
        <w:t>постачання яких здійснюється автотранспортом (</w:t>
      </w:r>
      <w:proofErr w:type="spellStart"/>
      <w:r w:rsidR="00E41CA8" w:rsidRPr="00E41CA8">
        <w:rPr>
          <w:lang w:val="uk-UA"/>
        </w:rPr>
        <w:t>кормовозом</w:t>
      </w:r>
      <w:proofErr w:type="spellEnd"/>
      <w:r w:rsidR="00E41CA8" w:rsidRPr="00E41CA8">
        <w:rPr>
          <w:lang w:val="uk-UA"/>
        </w:rPr>
        <w:t>) з власного кормоцеху.</w:t>
      </w:r>
      <w:r w:rsidR="00C86585" w:rsidRPr="00C86585">
        <w:rPr>
          <w:lang w:val="uk-UA"/>
        </w:rPr>
        <w:t xml:space="preserve"> Зернова маса з автотранспорту за допомогою гофрованої труби завантажується у бункери (</w:t>
      </w:r>
      <w:proofErr w:type="spellStart"/>
      <w:r w:rsidR="00C86585" w:rsidRPr="00C86585">
        <w:rPr>
          <w:lang w:val="uk-UA"/>
        </w:rPr>
        <w:t>силоси</w:t>
      </w:r>
      <w:proofErr w:type="spellEnd"/>
      <w:r w:rsidR="00C86585" w:rsidRPr="00C86585">
        <w:rPr>
          <w:lang w:val="uk-UA"/>
        </w:rPr>
        <w:t>) об’ємом 15 м</w:t>
      </w:r>
      <w:r w:rsidR="00C86585" w:rsidRPr="00C86585">
        <w:rPr>
          <w:vertAlign w:val="superscript"/>
          <w:lang w:val="uk-UA"/>
        </w:rPr>
        <w:t>3</w:t>
      </w:r>
      <w:r w:rsidR="00C86585" w:rsidRPr="00C86585">
        <w:rPr>
          <w:lang w:val="uk-UA"/>
        </w:rPr>
        <w:t xml:space="preserve"> кожний (</w:t>
      </w:r>
      <w:r w:rsidR="004C0C91">
        <w:rPr>
          <w:lang w:val="uk-UA"/>
        </w:rPr>
        <w:t>1</w:t>
      </w:r>
      <w:r w:rsidR="00C86585" w:rsidRPr="00C86585">
        <w:rPr>
          <w:lang w:val="uk-UA"/>
        </w:rPr>
        <w:t xml:space="preserve">8 шт. по два на </w:t>
      </w:r>
      <w:r w:rsidR="004C0C91" w:rsidRPr="004C0C91">
        <w:rPr>
          <w:lang w:val="uk-UA"/>
        </w:rPr>
        <w:t>свинарник відгодівлі</w:t>
      </w:r>
      <w:r w:rsidR="00C86585" w:rsidRPr="00C86585">
        <w:rPr>
          <w:lang w:val="uk-UA"/>
        </w:rPr>
        <w:t>). Далі комбікорм транспортером подається на конвеєр подачі кормів (знаходиться в двох коридорах), з якого подається конвеєрами роздачі до годівниць. Напування тварин здійснюватиметься автоматичною системою із чашкових напувалок, які встановлені в годівницях</w:t>
      </w:r>
      <w:r w:rsidR="000A67CF">
        <w:rPr>
          <w:lang w:val="uk-UA"/>
        </w:rPr>
        <w:t>.</w:t>
      </w:r>
      <w:r w:rsidR="00C86585" w:rsidRPr="00C86585">
        <w:rPr>
          <w:lang w:val="uk-UA"/>
        </w:rPr>
        <w:t xml:space="preserve"> </w:t>
      </w:r>
      <w:r w:rsidR="003F1165" w:rsidRPr="003F1165">
        <w:rPr>
          <w:lang w:val="uk-UA"/>
        </w:rPr>
        <w:t>З метою видалення загиблих тварин використовується установка для термічного знищення відходів УТ300 ТОВ «НТЦ «ФЛЕШ-Р» потужністю до 150 кг/</w:t>
      </w:r>
      <w:proofErr w:type="spellStart"/>
      <w:r w:rsidR="003F1165" w:rsidRPr="003F1165">
        <w:rPr>
          <w:lang w:val="uk-UA"/>
        </w:rPr>
        <w:t>год</w:t>
      </w:r>
      <w:proofErr w:type="spellEnd"/>
      <w:r w:rsidR="003F1165" w:rsidRPr="003F1165">
        <w:rPr>
          <w:lang w:val="uk-UA"/>
        </w:rPr>
        <w:t xml:space="preserve"> з камерою </w:t>
      </w:r>
      <w:proofErr w:type="spellStart"/>
      <w:r w:rsidR="003F1165" w:rsidRPr="003F1165">
        <w:rPr>
          <w:lang w:val="uk-UA"/>
        </w:rPr>
        <w:t>допалювання</w:t>
      </w:r>
      <w:proofErr w:type="spellEnd"/>
      <w:r w:rsidR="003F1165" w:rsidRPr="003F1165">
        <w:rPr>
          <w:lang w:val="uk-UA"/>
        </w:rPr>
        <w:t xml:space="preserve"> та с</w:t>
      </w:r>
      <w:r w:rsidR="003F1165">
        <w:rPr>
          <w:lang w:val="uk-UA"/>
        </w:rPr>
        <w:t xml:space="preserve">истемою доочистки димових газів. </w:t>
      </w:r>
      <w:r w:rsidRPr="009E7877">
        <w:rPr>
          <w:lang w:val="uk-UA"/>
        </w:rPr>
        <w:t xml:space="preserve">Відомості щодо </w:t>
      </w:r>
      <w:r w:rsidRPr="00E5076F">
        <w:rPr>
          <w:lang w:val="uk-UA"/>
        </w:rPr>
        <w:t xml:space="preserve">видів та обсягів викидів: </w:t>
      </w:r>
      <w:r w:rsidR="008A0105" w:rsidRPr="00E5076F">
        <w:rPr>
          <w:lang w:val="uk-UA"/>
        </w:rPr>
        <w:t xml:space="preserve">кількість джерел викиду – </w:t>
      </w:r>
      <w:r w:rsidR="009E7877" w:rsidRPr="00E5076F">
        <w:rPr>
          <w:lang w:val="uk-UA"/>
        </w:rPr>
        <w:t>138</w:t>
      </w:r>
      <w:r w:rsidR="008A0105" w:rsidRPr="00E5076F">
        <w:rPr>
          <w:lang w:val="uk-UA"/>
        </w:rPr>
        <w:t>. В атмосферне повітря</w:t>
      </w:r>
      <w:r w:rsidR="004022A9" w:rsidRPr="00E5076F">
        <w:rPr>
          <w:lang w:val="uk-UA"/>
        </w:rPr>
        <w:t xml:space="preserve"> будуть викидатися забруднюючі речовини у кількості, т/рік: </w:t>
      </w:r>
      <w:proofErr w:type="spellStart"/>
      <w:r w:rsidR="00E5076F" w:rsidRPr="00E5076F">
        <w:rPr>
          <w:lang w:val="uk-UA"/>
        </w:rPr>
        <w:t>неметанові</w:t>
      </w:r>
      <w:proofErr w:type="spellEnd"/>
      <w:r w:rsidR="00E5076F" w:rsidRPr="00E5076F">
        <w:rPr>
          <w:lang w:val="uk-UA"/>
        </w:rPr>
        <w:t xml:space="preserve"> леткі органічні сполуки (НМЛОС)</w:t>
      </w:r>
      <w:r w:rsidR="002860A7" w:rsidRPr="00E5076F">
        <w:rPr>
          <w:lang w:val="uk-UA"/>
        </w:rPr>
        <w:t xml:space="preserve"> - </w:t>
      </w:r>
      <w:r w:rsidR="00E5076F" w:rsidRPr="00E5076F">
        <w:rPr>
          <w:lang w:val="uk-UA"/>
        </w:rPr>
        <w:t>0,630854</w:t>
      </w:r>
      <w:r w:rsidR="002860A7" w:rsidRPr="00E5076F">
        <w:rPr>
          <w:lang w:val="uk-UA"/>
        </w:rPr>
        <w:t xml:space="preserve">, </w:t>
      </w:r>
      <w:r w:rsidR="005D6A55" w:rsidRPr="005D6A55">
        <w:rPr>
          <w:lang w:val="uk-UA"/>
        </w:rPr>
        <w:t>свинець та його сполуки (у перерахунку на свинець)</w:t>
      </w:r>
      <w:r w:rsidR="00DE2901" w:rsidRPr="005D6A55">
        <w:rPr>
          <w:lang w:val="uk-UA"/>
        </w:rPr>
        <w:t xml:space="preserve"> - </w:t>
      </w:r>
      <w:r w:rsidR="005D6A55" w:rsidRPr="005D6A55">
        <w:rPr>
          <w:bCs/>
          <w:lang w:val="uk-UA"/>
        </w:rPr>
        <w:t>0,0016</w:t>
      </w:r>
      <w:r w:rsidR="00DE2901" w:rsidRPr="005D6A55">
        <w:rPr>
          <w:lang w:val="uk-UA"/>
        </w:rPr>
        <w:t xml:space="preserve">, </w:t>
      </w:r>
      <w:r w:rsidRPr="005D6A55">
        <w:rPr>
          <w:lang w:val="uk-UA"/>
        </w:rPr>
        <w:t>оксид в</w:t>
      </w:r>
      <w:r w:rsidRPr="00E5076F">
        <w:rPr>
          <w:lang w:val="uk-UA"/>
        </w:rPr>
        <w:t xml:space="preserve">углецю - </w:t>
      </w:r>
      <w:r w:rsidR="00E5076F" w:rsidRPr="00E5076F">
        <w:rPr>
          <w:lang w:val="uk-UA"/>
        </w:rPr>
        <w:t>0,567</w:t>
      </w:r>
      <w:r w:rsidRPr="00E5076F">
        <w:rPr>
          <w:lang w:val="uk-UA"/>
        </w:rPr>
        <w:t>,</w:t>
      </w:r>
      <w:r w:rsidRPr="00285861">
        <w:rPr>
          <w:color w:val="FF0000"/>
          <w:lang w:val="uk-UA"/>
        </w:rPr>
        <w:t xml:space="preserve"> </w:t>
      </w:r>
      <w:r w:rsidRPr="00E5076F">
        <w:rPr>
          <w:lang w:val="uk-UA"/>
        </w:rPr>
        <w:t xml:space="preserve">оксиди азоту (у перерахунку на </w:t>
      </w:r>
      <w:proofErr w:type="spellStart"/>
      <w:r w:rsidRPr="00E5076F">
        <w:rPr>
          <w:lang w:val="uk-UA"/>
        </w:rPr>
        <w:t>діоксид</w:t>
      </w:r>
      <w:proofErr w:type="spellEnd"/>
      <w:r w:rsidRPr="00E5076F">
        <w:rPr>
          <w:lang w:val="uk-UA"/>
        </w:rPr>
        <w:t xml:space="preserve"> азоту [NO+NO</w:t>
      </w:r>
      <w:r w:rsidRPr="00E5076F">
        <w:rPr>
          <w:vertAlign w:val="subscript"/>
          <w:lang w:val="uk-UA"/>
        </w:rPr>
        <w:t>2</w:t>
      </w:r>
      <w:r w:rsidRPr="00E5076F">
        <w:rPr>
          <w:lang w:val="uk-UA"/>
        </w:rPr>
        <w:t xml:space="preserve">]) - </w:t>
      </w:r>
      <w:r w:rsidR="00E5076F" w:rsidRPr="00E5076F">
        <w:rPr>
          <w:lang w:val="uk-UA"/>
        </w:rPr>
        <w:t>0,196</w:t>
      </w:r>
      <w:r w:rsidRPr="00E5076F">
        <w:rPr>
          <w:lang w:val="uk-UA"/>
        </w:rPr>
        <w:t xml:space="preserve">, речовини у вигляді суспендованих твердих частинок </w:t>
      </w:r>
      <w:r w:rsidRPr="005D6A55">
        <w:rPr>
          <w:lang w:val="uk-UA"/>
        </w:rPr>
        <w:t xml:space="preserve">недиференційованих за складом - </w:t>
      </w:r>
      <w:r w:rsidR="00E5076F" w:rsidRPr="005D6A55">
        <w:rPr>
          <w:lang w:val="uk-UA"/>
        </w:rPr>
        <w:t>6,0499286</w:t>
      </w:r>
      <w:r w:rsidRPr="005D6A55">
        <w:rPr>
          <w:lang w:val="uk-UA"/>
        </w:rPr>
        <w:t xml:space="preserve">, метан - </w:t>
      </w:r>
      <w:r w:rsidR="00E5076F" w:rsidRPr="005D6A55">
        <w:rPr>
          <w:lang w:val="uk-UA"/>
        </w:rPr>
        <w:t>27,7958</w:t>
      </w:r>
      <w:r w:rsidRPr="005D6A55">
        <w:rPr>
          <w:lang w:val="uk-UA"/>
        </w:rPr>
        <w:t>,</w:t>
      </w:r>
      <w:r w:rsidRPr="005D6A55">
        <w:rPr>
          <w:color w:val="FF0000"/>
          <w:lang w:val="uk-UA"/>
        </w:rPr>
        <w:t xml:space="preserve"> </w:t>
      </w:r>
      <w:r w:rsidRPr="005D6A55">
        <w:rPr>
          <w:lang w:val="uk-UA"/>
        </w:rPr>
        <w:t xml:space="preserve">аміак – </w:t>
      </w:r>
      <w:r w:rsidR="00E90177" w:rsidRPr="005D6A55">
        <w:rPr>
          <w:lang w:val="uk-UA"/>
        </w:rPr>
        <w:t>19,607</w:t>
      </w:r>
      <w:r w:rsidRPr="005D6A55">
        <w:rPr>
          <w:lang w:val="uk-UA"/>
        </w:rPr>
        <w:t xml:space="preserve">, вуглецю </w:t>
      </w:r>
      <w:proofErr w:type="spellStart"/>
      <w:r w:rsidRPr="005D6A55">
        <w:rPr>
          <w:lang w:val="uk-UA"/>
        </w:rPr>
        <w:t>діоксид</w:t>
      </w:r>
      <w:proofErr w:type="spellEnd"/>
      <w:r w:rsidRPr="005D6A55">
        <w:rPr>
          <w:lang w:val="uk-UA"/>
        </w:rPr>
        <w:t xml:space="preserve"> – </w:t>
      </w:r>
      <w:r w:rsidR="00E5076F" w:rsidRPr="005D6A55">
        <w:rPr>
          <w:bCs/>
          <w:lang w:val="uk-UA"/>
        </w:rPr>
        <w:t>6985,143</w:t>
      </w:r>
      <w:r w:rsidRPr="005D6A55">
        <w:rPr>
          <w:lang w:val="uk-UA"/>
        </w:rPr>
        <w:t>, азоту (1) оксид [N</w:t>
      </w:r>
      <w:r w:rsidRPr="005D6A55">
        <w:rPr>
          <w:vertAlign w:val="subscript"/>
          <w:lang w:val="uk-UA"/>
        </w:rPr>
        <w:t>2</w:t>
      </w:r>
      <w:r w:rsidRPr="005D6A55">
        <w:rPr>
          <w:lang w:val="uk-UA"/>
        </w:rPr>
        <w:t xml:space="preserve">О] - </w:t>
      </w:r>
      <w:r w:rsidR="00E90177" w:rsidRPr="005D6A55">
        <w:rPr>
          <w:bCs/>
          <w:lang w:val="uk-UA"/>
        </w:rPr>
        <w:t>0,002</w:t>
      </w:r>
      <w:r w:rsidRPr="005D6A55">
        <w:rPr>
          <w:lang w:val="uk-UA"/>
        </w:rPr>
        <w:t xml:space="preserve">, сірки </w:t>
      </w:r>
      <w:proofErr w:type="spellStart"/>
      <w:r w:rsidRPr="005D6A55">
        <w:rPr>
          <w:lang w:val="uk-UA"/>
        </w:rPr>
        <w:t>діоксид</w:t>
      </w:r>
      <w:proofErr w:type="spellEnd"/>
      <w:r w:rsidRPr="005D6A55">
        <w:rPr>
          <w:lang w:val="uk-UA"/>
        </w:rPr>
        <w:t xml:space="preserve"> - </w:t>
      </w:r>
      <w:bookmarkStart w:id="7" w:name="n122"/>
      <w:bookmarkEnd w:id="7"/>
      <w:r w:rsidR="00E90177" w:rsidRPr="005D6A55">
        <w:rPr>
          <w:bCs/>
          <w:lang w:val="uk-UA"/>
        </w:rPr>
        <w:t>0,083</w:t>
      </w:r>
      <w:r w:rsidR="006063C5" w:rsidRPr="005D6A55">
        <w:rPr>
          <w:lang w:val="uk-UA"/>
        </w:rPr>
        <w:t>,</w:t>
      </w:r>
      <w:r w:rsidR="006063C5" w:rsidRPr="005D6A55">
        <w:rPr>
          <w:color w:val="FF0000"/>
          <w:lang w:val="uk-UA"/>
        </w:rPr>
        <w:t xml:space="preserve"> </w:t>
      </w:r>
      <w:r w:rsidR="006063C5" w:rsidRPr="005D6A55">
        <w:rPr>
          <w:lang w:val="uk-UA"/>
        </w:rPr>
        <w:t xml:space="preserve">фенол - </w:t>
      </w:r>
      <w:r w:rsidR="00E90177" w:rsidRPr="005D6A55">
        <w:rPr>
          <w:lang w:val="uk-UA"/>
        </w:rPr>
        <w:t>0,060462</w:t>
      </w:r>
      <w:r w:rsidR="006063C5" w:rsidRPr="005D6A55">
        <w:rPr>
          <w:lang w:val="uk-UA"/>
        </w:rPr>
        <w:t>, сірководень (H</w:t>
      </w:r>
      <w:r w:rsidR="006063C5" w:rsidRPr="005D6A55">
        <w:rPr>
          <w:vertAlign w:val="subscript"/>
          <w:lang w:val="uk-UA"/>
        </w:rPr>
        <w:t>2</w:t>
      </w:r>
      <w:r w:rsidR="006063C5" w:rsidRPr="005D6A55">
        <w:rPr>
          <w:lang w:val="uk-UA"/>
        </w:rPr>
        <w:t xml:space="preserve">S) - </w:t>
      </w:r>
      <w:r w:rsidR="00E90177" w:rsidRPr="005D6A55">
        <w:rPr>
          <w:lang w:val="uk-UA"/>
        </w:rPr>
        <w:t>35,558</w:t>
      </w:r>
      <w:r w:rsidR="006063C5" w:rsidRPr="005D6A55">
        <w:rPr>
          <w:lang w:val="uk-UA"/>
        </w:rPr>
        <w:t>,</w:t>
      </w:r>
      <w:r w:rsidR="006063C5" w:rsidRPr="005D6A55">
        <w:rPr>
          <w:color w:val="FF0000"/>
          <w:lang w:val="uk-UA"/>
        </w:rPr>
        <w:t xml:space="preserve"> </w:t>
      </w:r>
      <w:proofErr w:type="spellStart"/>
      <w:r w:rsidR="00E90177" w:rsidRPr="005D6A55">
        <w:rPr>
          <w:lang w:val="uk-UA"/>
        </w:rPr>
        <w:t>діоксид</w:t>
      </w:r>
      <w:proofErr w:type="spellEnd"/>
      <w:r w:rsidR="00E90177" w:rsidRPr="005D6A55">
        <w:rPr>
          <w:lang w:val="uk-UA"/>
        </w:rPr>
        <w:t xml:space="preserve"> та інші сполуки сірки</w:t>
      </w:r>
      <w:r w:rsidR="002860A7" w:rsidRPr="005D6A55">
        <w:rPr>
          <w:color w:val="FF0000"/>
          <w:lang w:val="uk-UA"/>
        </w:rPr>
        <w:t xml:space="preserve"> </w:t>
      </w:r>
      <w:r w:rsidR="002860A7" w:rsidRPr="005D6A55">
        <w:rPr>
          <w:lang w:val="uk-UA"/>
        </w:rPr>
        <w:t xml:space="preserve">- </w:t>
      </w:r>
      <w:r w:rsidR="005D6A55" w:rsidRPr="005D6A55">
        <w:rPr>
          <w:lang w:val="uk-UA"/>
        </w:rPr>
        <w:t>3,</w:t>
      </w:r>
      <w:r w:rsidR="005D6A55" w:rsidRPr="000A67CF">
        <w:rPr>
          <w:lang w:val="uk-UA"/>
        </w:rPr>
        <w:t>402639</w:t>
      </w:r>
      <w:r w:rsidR="00DE2901" w:rsidRPr="000A67CF">
        <w:rPr>
          <w:lang w:val="uk-UA"/>
        </w:rPr>
        <w:t xml:space="preserve">, </w:t>
      </w:r>
      <w:r w:rsidR="005D6A55" w:rsidRPr="000A67CF">
        <w:rPr>
          <w:lang w:val="uk-UA"/>
        </w:rPr>
        <w:t>кадмій та його сполуки (у перерахунку на кадмій)</w:t>
      </w:r>
      <w:r w:rsidR="00DE2901" w:rsidRPr="000A67CF">
        <w:rPr>
          <w:lang w:val="uk-UA"/>
        </w:rPr>
        <w:t xml:space="preserve"> - </w:t>
      </w:r>
      <w:r w:rsidR="005D6A55" w:rsidRPr="000A67CF">
        <w:rPr>
          <w:bCs/>
          <w:lang w:val="uk-UA"/>
        </w:rPr>
        <w:t>0,00013</w:t>
      </w:r>
      <w:r w:rsidR="00DE2901" w:rsidRPr="000A67CF">
        <w:rPr>
          <w:lang w:val="uk-UA"/>
        </w:rPr>
        <w:t xml:space="preserve">, </w:t>
      </w:r>
      <w:proofErr w:type="spellStart"/>
      <w:r w:rsidR="00DE2901" w:rsidRPr="000A67CF">
        <w:rPr>
          <w:lang w:val="uk-UA"/>
        </w:rPr>
        <w:t>диметиламін</w:t>
      </w:r>
      <w:proofErr w:type="spellEnd"/>
      <w:r w:rsidR="00316D99" w:rsidRPr="000A67CF">
        <w:rPr>
          <w:lang w:val="uk-UA"/>
        </w:rPr>
        <w:t xml:space="preserve"> </w:t>
      </w:r>
      <w:r w:rsidR="00DE2901" w:rsidRPr="000A67CF">
        <w:rPr>
          <w:lang w:val="uk-UA"/>
        </w:rPr>
        <w:t xml:space="preserve">- </w:t>
      </w:r>
      <w:r w:rsidR="005D6A55" w:rsidRPr="000A67CF">
        <w:rPr>
          <w:lang w:val="uk-UA"/>
        </w:rPr>
        <w:t>1,61244</w:t>
      </w:r>
      <w:r w:rsidR="00DE2901" w:rsidRPr="000A67CF">
        <w:rPr>
          <w:lang w:val="uk-UA"/>
        </w:rPr>
        <w:t xml:space="preserve">, </w:t>
      </w:r>
      <w:r w:rsidR="005D6A55" w:rsidRPr="000A67CF">
        <w:rPr>
          <w:lang w:val="uk-UA"/>
        </w:rPr>
        <w:t xml:space="preserve">ртуть та її сполуки (у перерахунку </w:t>
      </w:r>
      <w:r w:rsidR="005D6A55" w:rsidRPr="00197128">
        <w:rPr>
          <w:lang w:val="uk-UA"/>
        </w:rPr>
        <w:t xml:space="preserve">на ртуть) </w:t>
      </w:r>
      <w:r w:rsidR="00DE2901" w:rsidRPr="00197128">
        <w:rPr>
          <w:lang w:val="uk-UA"/>
        </w:rPr>
        <w:t xml:space="preserve">- </w:t>
      </w:r>
      <w:r w:rsidR="005D6A55" w:rsidRPr="00197128">
        <w:rPr>
          <w:bCs/>
          <w:iCs/>
          <w:lang w:val="uk-UA"/>
        </w:rPr>
        <w:t xml:space="preserve">0,0023, арсен та його сполуки (у перерахунку на арсен) - 0,000004, хром та його сполуки (у перерахунку на триоксид хрому) - 0,000017, мідь та її сполуки (у перерахунку на мідь) - 0,0003, </w:t>
      </w:r>
      <w:r w:rsidR="000A67CF" w:rsidRPr="00197128">
        <w:rPr>
          <w:bCs/>
          <w:iCs/>
          <w:lang w:val="uk-UA"/>
        </w:rPr>
        <w:t>нікель та його сполуки (у перерахунку на нікель)</w:t>
      </w:r>
      <w:r w:rsidR="0050290F">
        <w:rPr>
          <w:bCs/>
          <w:iCs/>
          <w:lang w:val="uk-UA"/>
        </w:rPr>
        <w:t xml:space="preserve"> </w:t>
      </w:r>
      <w:r w:rsidR="000A67CF" w:rsidRPr="00197128">
        <w:rPr>
          <w:bCs/>
          <w:iCs/>
          <w:lang w:val="uk-UA"/>
        </w:rPr>
        <w:t xml:space="preserve">- 0,000013, </w:t>
      </w:r>
      <w:proofErr w:type="spellStart"/>
      <w:r w:rsidR="005631CB" w:rsidRPr="00197128">
        <w:rPr>
          <w:bCs/>
          <w:iCs/>
          <w:lang w:val="uk-UA"/>
        </w:rPr>
        <w:t>поліхлоровані</w:t>
      </w:r>
      <w:proofErr w:type="spellEnd"/>
      <w:r w:rsidR="005631CB" w:rsidRPr="00197128">
        <w:rPr>
          <w:bCs/>
          <w:iCs/>
          <w:lang w:val="uk-UA"/>
        </w:rPr>
        <w:t xml:space="preserve"> дифеніли – 0,00000086, </w:t>
      </w:r>
      <w:proofErr w:type="spellStart"/>
      <w:r w:rsidR="005631CB" w:rsidRPr="00197128">
        <w:rPr>
          <w:bCs/>
          <w:iCs/>
          <w:lang w:val="uk-UA"/>
        </w:rPr>
        <w:t>поліхлоровані</w:t>
      </w:r>
      <w:proofErr w:type="spellEnd"/>
      <w:r w:rsidR="005631CB" w:rsidRPr="00197128">
        <w:rPr>
          <w:bCs/>
          <w:iCs/>
          <w:lang w:val="uk-UA"/>
        </w:rPr>
        <w:t xml:space="preserve"> </w:t>
      </w:r>
      <w:proofErr w:type="spellStart"/>
      <w:r w:rsidR="005631CB" w:rsidRPr="00197128">
        <w:rPr>
          <w:bCs/>
          <w:iCs/>
          <w:lang w:val="uk-UA"/>
        </w:rPr>
        <w:t>дибензо-n-діоксини</w:t>
      </w:r>
      <w:proofErr w:type="spellEnd"/>
      <w:r w:rsidR="005631CB" w:rsidRPr="00197128">
        <w:rPr>
          <w:bCs/>
          <w:iCs/>
          <w:lang w:val="uk-UA"/>
        </w:rPr>
        <w:t xml:space="preserve"> - </w:t>
      </w:r>
      <w:r w:rsidR="00BC12B7" w:rsidRPr="00197128">
        <w:rPr>
          <w:bCs/>
          <w:iCs/>
          <w:lang w:val="uk-UA"/>
        </w:rPr>
        <w:t>8,64*10</w:t>
      </w:r>
      <w:r w:rsidR="00BC12B7" w:rsidRPr="00197128">
        <w:rPr>
          <w:bCs/>
          <w:iCs/>
          <w:vertAlign w:val="superscript"/>
          <w:lang w:val="uk-UA"/>
        </w:rPr>
        <w:t>-10</w:t>
      </w:r>
      <w:r w:rsidR="00BC12B7" w:rsidRPr="00197128">
        <w:rPr>
          <w:bCs/>
          <w:lang w:val="uk-UA"/>
        </w:rPr>
        <w:t xml:space="preserve">, </w:t>
      </w:r>
      <w:proofErr w:type="spellStart"/>
      <w:r w:rsidR="00850C95" w:rsidRPr="00197128">
        <w:rPr>
          <w:bCs/>
          <w:lang w:val="uk-UA"/>
        </w:rPr>
        <w:t>поліхлоровані</w:t>
      </w:r>
      <w:proofErr w:type="spellEnd"/>
      <w:r w:rsidR="00850C95" w:rsidRPr="00197128">
        <w:rPr>
          <w:bCs/>
          <w:lang w:val="uk-UA"/>
        </w:rPr>
        <w:t xml:space="preserve"> </w:t>
      </w:r>
      <w:proofErr w:type="spellStart"/>
      <w:r w:rsidR="00850C95" w:rsidRPr="00197128">
        <w:rPr>
          <w:bCs/>
          <w:lang w:val="uk-UA"/>
        </w:rPr>
        <w:t>дибензофурани</w:t>
      </w:r>
      <w:proofErr w:type="spellEnd"/>
      <w:r w:rsidR="00850C95" w:rsidRPr="00197128">
        <w:rPr>
          <w:bCs/>
          <w:lang w:val="uk-UA"/>
        </w:rPr>
        <w:t xml:space="preserve"> - 8,64</w:t>
      </w:r>
      <w:r w:rsidR="00197128">
        <w:rPr>
          <w:bCs/>
          <w:lang w:val="uk-UA"/>
        </w:rPr>
        <w:t>*10</w:t>
      </w:r>
      <w:r w:rsidR="00850C95" w:rsidRPr="00197128">
        <w:rPr>
          <w:bCs/>
          <w:vertAlign w:val="superscript"/>
          <w:lang w:val="uk-UA"/>
        </w:rPr>
        <w:t>-10</w:t>
      </w:r>
      <w:r w:rsidR="00850C95" w:rsidRPr="00197128">
        <w:rPr>
          <w:bCs/>
          <w:lang w:val="uk-UA"/>
        </w:rPr>
        <w:t xml:space="preserve">, </w:t>
      </w:r>
      <w:proofErr w:type="spellStart"/>
      <w:r w:rsidR="00850C95" w:rsidRPr="00197128">
        <w:rPr>
          <w:bCs/>
          <w:lang w:val="uk-UA"/>
        </w:rPr>
        <w:t>бенз</w:t>
      </w:r>
      <w:proofErr w:type="spellEnd"/>
      <w:r w:rsidR="00850C95" w:rsidRPr="00197128">
        <w:rPr>
          <w:bCs/>
          <w:lang w:val="uk-UA"/>
        </w:rPr>
        <w:t>(а)</w:t>
      </w:r>
      <w:proofErr w:type="spellStart"/>
      <w:r w:rsidR="00850C95" w:rsidRPr="00197128">
        <w:rPr>
          <w:bCs/>
          <w:lang w:val="uk-UA"/>
        </w:rPr>
        <w:t>пірен</w:t>
      </w:r>
      <w:proofErr w:type="spellEnd"/>
      <w:r w:rsidR="00850C95" w:rsidRPr="00197128">
        <w:rPr>
          <w:bCs/>
          <w:lang w:val="uk-UA"/>
        </w:rPr>
        <w:t xml:space="preserve"> - 4,32</w:t>
      </w:r>
      <w:r w:rsidR="00197128">
        <w:rPr>
          <w:bCs/>
          <w:lang w:val="uk-UA"/>
        </w:rPr>
        <w:t>*10</w:t>
      </w:r>
      <w:r w:rsidR="00850C95" w:rsidRPr="00197128">
        <w:rPr>
          <w:bCs/>
          <w:vertAlign w:val="superscript"/>
          <w:lang w:val="uk-UA"/>
        </w:rPr>
        <w:t>-10</w:t>
      </w:r>
      <w:r w:rsidR="00850C95" w:rsidRPr="00197128">
        <w:rPr>
          <w:bCs/>
          <w:lang w:val="uk-UA"/>
        </w:rPr>
        <w:t xml:space="preserve">, </w:t>
      </w:r>
      <w:proofErr w:type="spellStart"/>
      <w:r w:rsidR="00850C95" w:rsidRPr="00197128">
        <w:rPr>
          <w:bCs/>
          <w:lang w:val="uk-UA"/>
        </w:rPr>
        <w:t>бенз</w:t>
      </w:r>
      <w:proofErr w:type="spellEnd"/>
      <w:r w:rsidR="00850C95" w:rsidRPr="00197128">
        <w:rPr>
          <w:bCs/>
          <w:lang w:val="uk-UA"/>
        </w:rPr>
        <w:t>(b)</w:t>
      </w:r>
      <w:proofErr w:type="spellStart"/>
      <w:r w:rsidR="00850C95" w:rsidRPr="00197128">
        <w:rPr>
          <w:bCs/>
          <w:lang w:val="uk-UA"/>
        </w:rPr>
        <w:t>флуорантен</w:t>
      </w:r>
      <w:proofErr w:type="spellEnd"/>
      <w:r w:rsidR="00850C95" w:rsidRPr="00197128">
        <w:rPr>
          <w:bCs/>
          <w:lang w:val="uk-UA"/>
        </w:rPr>
        <w:t xml:space="preserve"> - 4,32</w:t>
      </w:r>
      <w:r w:rsidR="00197128">
        <w:rPr>
          <w:bCs/>
          <w:lang w:val="uk-UA"/>
        </w:rPr>
        <w:t>*10</w:t>
      </w:r>
      <w:r w:rsidR="00850C95" w:rsidRPr="00197128">
        <w:rPr>
          <w:bCs/>
          <w:vertAlign w:val="superscript"/>
          <w:lang w:val="uk-UA"/>
        </w:rPr>
        <w:t>-10</w:t>
      </w:r>
      <w:r w:rsidR="00850C95" w:rsidRPr="00197128">
        <w:rPr>
          <w:bCs/>
          <w:lang w:val="uk-UA"/>
        </w:rPr>
        <w:t xml:space="preserve">, </w:t>
      </w:r>
      <w:proofErr w:type="spellStart"/>
      <w:r w:rsidR="00197128" w:rsidRPr="00197128">
        <w:rPr>
          <w:bCs/>
          <w:lang w:val="uk-UA"/>
        </w:rPr>
        <w:t>б</w:t>
      </w:r>
      <w:r w:rsidR="00850C95" w:rsidRPr="00197128">
        <w:rPr>
          <w:bCs/>
          <w:lang w:val="uk-UA"/>
        </w:rPr>
        <w:t>енз</w:t>
      </w:r>
      <w:proofErr w:type="spellEnd"/>
      <w:r w:rsidR="00850C95" w:rsidRPr="00197128">
        <w:rPr>
          <w:bCs/>
          <w:lang w:val="uk-UA"/>
        </w:rPr>
        <w:t>(k)</w:t>
      </w:r>
      <w:proofErr w:type="spellStart"/>
      <w:r w:rsidR="00850C95" w:rsidRPr="00197128">
        <w:rPr>
          <w:bCs/>
          <w:lang w:val="uk-UA"/>
        </w:rPr>
        <w:t>флуорантен</w:t>
      </w:r>
      <w:proofErr w:type="spellEnd"/>
      <w:r w:rsidR="00197128">
        <w:rPr>
          <w:bCs/>
          <w:lang w:val="uk-UA"/>
        </w:rPr>
        <w:t xml:space="preserve"> </w:t>
      </w:r>
      <w:r w:rsidR="00850C95" w:rsidRPr="00197128">
        <w:rPr>
          <w:bCs/>
          <w:lang w:val="uk-UA"/>
        </w:rPr>
        <w:t xml:space="preserve">- </w:t>
      </w:r>
      <w:r w:rsidR="00850C95" w:rsidRPr="00197128">
        <w:rPr>
          <w:lang w:val="uk-UA"/>
        </w:rPr>
        <w:t>4,32</w:t>
      </w:r>
      <w:r w:rsidR="00197128">
        <w:rPr>
          <w:lang w:val="uk-UA"/>
        </w:rPr>
        <w:t>*10</w:t>
      </w:r>
      <w:r w:rsidR="00850C95" w:rsidRPr="00197128">
        <w:rPr>
          <w:vertAlign w:val="superscript"/>
          <w:lang w:val="uk-UA"/>
        </w:rPr>
        <w:t>-10</w:t>
      </w:r>
      <w:r w:rsidR="00850C95" w:rsidRPr="00197128">
        <w:rPr>
          <w:bCs/>
          <w:lang w:val="uk-UA"/>
        </w:rPr>
        <w:t xml:space="preserve">, </w:t>
      </w:r>
      <w:proofErr w:type="spellStart"/>
      <w:r w:rsidR="00197128" w:rsidRPr="00197128">
        <w:rPr>
          <w:bCs/>
          <w:lang w:val="uk-UA"/>
        </w:rPr>
        <w:t>і</w:t>
      </w:r>
      <w:r w:rsidR="00850C95" w:rsidRPr="00197128">
        <w:rPr>
          <w:bCs/>
          <w:lang w:val="uk-UA"/>
        </w:rPr>
        <w:t>ндено</w:t>
      </w:r>
      <w:proofErr w:type="spellEnd"/>
      <w:r w:rsidR="00850C95" w:rsidRPr="00197128">
        <w:rPr>
          <w:bCs/>
          <w:lang w:val="uk-UA"/>
        </w:rPr>
        <w:t>(1,2,3-cd)</w:t>
      </w:r>
      <w:proofErr w:type="spellStart"/>
      <w:r w:rsidR="00850C95" w:rsidRPr="00197128">
        <w:rPr>
          <w:bCs/>
          <w:lang w:val="uk-UA"/>
        </w:rPr>
        <w:t>пірен</w:t>
      </w:r>
      <w:proofErr w:type="spellEnd"/>
      <w:r w:rsidR="00850C95" w:rsidRPr="00197128">
        <w:rPr>
          <w:bCs/>
          <w:lang w:val="uk-UA"/>
        </w:rPr>
        <w:t xml:space="preserve"> - </w:t>
      </w:r>
      <w:r w:rsidR="00850C95" w:rsidRPr="00197128">
        <w:rPr>
          <w:bCs/>
          <w:lang w:val="uk-UA"/>
        </w:rPr>
        <w:lastRenderedPageBreak/>
        <w:t>4,32</w:t>
      </w:r>
      <w:r w:rsidR="00197128">
        <w:rPr>
          <w:bCs/>
          <w:lang w:val="uk-UA"/>
        </w:rPr>
        <w:t>*10</w:t>
      </w:r>
      <w:r w:rsidR="00850C95" w:rsidRPr="00197128">
        <w:rPr>
          <w:bCs/>
          <w:vertAlign w:val="superscript"/>
          <w:lang w:val="uk-UA"/>
        </w:rPr>
        <w:t>-10</w:t>
      </w:r>
      <w:r w:rsidR="00850C95" w:rsidRPr="00197128">
        <w:rPr>
          <w:bCs/>
          <w:lang w:val="uk-UA"/>
        </w:rPr>
        <w:t>, гексахлорбензол</w:t>
      </w:r>
      <w:r w:rsidR="003F1165">
        <w:rPr>
          <w:bCs/>
          <w:lang w:val="uk-UA"/>
        </w:rPr>
        <w:t xml:space="preserve"> </w:t>
      </w:r>
      <w:r w:rsidR="00850C95" w:rsidRPr="00197128">
        <w:rPr>
          <w:bCs/>
          <w:lang w:val="uk-UA"/>
        </w:rPr>
        <w:t>-</w:t>
      </w:r>
      <w:r w:rsidR="00197128">
        <w:rPr>
          <w:bCs/>
          <w:lang w:val="uk-UA"/>
        </w:rPr>
        <w:t> </w:t>
      </w:r>
      <w:r w:rsidR="00850C95" w:rsidRPr="00197128">
        <w:rPr>
          <w:bCs/>
          <w:lang w:val="uk-UA"/>
        </w:rPr>
        <w:t>4,32</w:t>
      </w:r>
      <w:r w:rsidR="00B17956">
        <w:rPr>
          <w:bCs/>
          <w:lang w:val="uk-UA"/>
        </w:rPr>
        <w:t>*</w:t>
      </w:r>
      <w:r w:rsidR="00197128">
        <w:rPr>
          <w:bCs/>
          <w:lang w:val="uk-UA"/>
        </w:rPr>
        <w:t>10</w:t>
      </w:r>
      <w:r w:rsidR="00850C95" w:rsidRPr="00197128">
        <w:rPr>
          <w:bCs/>
          <w:vertAlign w:val="superscript"/>
          <w:lang w:val="uk-UA"/>
        </w:rPr>
        <w:t>-6</w:t>
      </w:r>
      <w:r w:rsidR="00850C95" w:rsidRPr="00197128">
        <w:rPr>
          <w:bCs/>
          <w:lang w:val="uk-UA"/>
        </w:rPr>
        <w:t xml:space="preserve">, сажа - </w:t>
      </w:r>
      <w:r w:rsidR="00850C95" w:rsidRPr="00197128">
        <w:rPr>
          <w:bCs/>
          <w:iCs/>
          <w:lang w:val="uk-UA"/>
        </w:rPr>
        <w:t>0,00229, залізо та його сполуки (у перерахунку на залізо) – 0,099</w:t>
      </w:r>
      <w:r w:rsidR="00DE2901" w:rsidRPr="00197128">
        <w:rPr>
          <w:bCs/>
          <w:lang w:val="uk-UA"/>
        </w:rPr>
        <w:t>.</w:t>
      </w:r>
    </w:p>
    <w:p w:rsidR="00604C5A" w:rsidRPr="004022A9" w:rsidRDefault="00FF238D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r w:rsidRPr="009E7877">
        <w:rPr>
          <w:lang w:val="uk-UA"/>
        </w:rPr>
        <w:t>Заходи щодо впровадження найкращих існуючих технологій виробництва, що виконані або/та які потребують виконання: в</w:t>
      </w:r>
      <w:r w:rsidR="00604C5A" w:rsidRPr="009E7877">
        <w:rPr>
          <w:lang w:val="uk-UA"/>
        </w:rPr>
        <w:t xml:space="preserve">ідповідно до ч. 7 ст. 11 ЗУ «Про охорону атмосферного повітря» та </w:t>
      </w:r>
      <w:r w:rsidR="006568DB" w:rsidRPr="009E7877">
        <w:rPr>
          <w:lang w:val="uk-UA"/>
        </w:rPr>
        <w:t xml:space="preserve">Наказу </w:t>
      </w:r>
      <w:r w:rsidR="00863B64">
        <w:rPr>
          <w:lang w:val="uk-UA"/>
        </w:rPr>
        <w:t>Міністерства захисту довкілля та природних ресурсів</w:t>
      </w:r>
      <w:r w:rsidR="006568DB" w:rsidRPr="009E7877">
        <w:rPr>
          <w:lang w:val="uk-UA"/>
        </w:rPr>
        <w:t xml:space="preserve"> України №448 від 27.06.2023</w:t>
      </w:r>
      <w:r w:rsidR="00604C5A" w:rsidRPr="009E7877">
        <w:rPr>
          <w:lang w:val="uk-UA"/>
        </w:rPr>
        <w:t xml:space="preserve"> об’єкт належить до ІІ групи, тому заходи щодо впровадження найкращих існуючих технологій виробництва не розробляються. </w:t>
      </w:r>
      <w:bookmarkStart w:id="8" w:name="n123"/>
      <w:bookmarkEnd w:id="8"/>
      <w:r w:rsidR="00604C5A" w:rsidRPr="004022A9">
        <w:rPr>
          <w:lang w:val="uk-UA"/>
        </w:rPr>
        <w:t>Перелік заходів щодо скорочення викидів: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604C5A" w:rsidRPr="004022A9">
        <w:rPr>
          <w:lang w:val="uk-UA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604C5A" w:rsidRPr="004022A9">
        <w:rPr>
          <w:lang w:val="uk-UA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604C5A" w:rsidRPr="004022A9">
        <w:rPr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604C5A" w:rsidRPr="004022A9" w:rsidRDefault="00604C5A" w:rsidP="00BC12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2A9">
        <w:rPr>
          <w:rFonts w:ascii="Times New Roman" w:hAnsi="Times New Roman" w:cs="Times New Roman"/>
          <w:sz w:val="24"/>
          <w:szCs w:val="24"/>
          <w:lang w:val="uk-UA"/>
        </w:rPr>
        <w:t xml:space="preserve"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 </w:t>
      </w:r>
    </w:p>
    <w:p w:rsidR="00BC12B7" w:rsidRPr="00BC12B7" w:rsidRDefault="00BC12B7" w:rsidP="00BC12B7">
      <w:pPr>
        <w:pStyle w:val="rvps2"/>
        <w:spacing w:before="0" w:beforeAutospacing="0" w:after="0" w:afterAutospacing="0" w:line="276" w:lineRule="auto"/>
        <w:ind w:firstLine="448"/>
        <w:jc w:val="both"/>
        <w:rPr>
          <w:bCs/>
        </w:rPr>
      </w:pPr>
      <w:r w:rsidRPr="00BC12B7">
        <w:rPr>
          <w:lang w:val="uk-UA"/>
        </w:rPr>
        <w:t xml:space="preserve">Зауваження та пропозиції громадськості щодо дозволу на викиди по зазначеному промисловому майданчику можуть надсилатися до Львівської обласної державної адміністрації/департаменту екології та природних ресурсів </w:t>
      </w:r>
      <w:r w:rsidR="00850C95" w:rsidRPr="00850C95">
        <w:rPr>
          <w:lang w:val="uk-UA"/>
        </w:rPr>
        <w:t>Львівської обласної державної адміністрації</w:t>
      </w:r>
      <w:r w:rsidRPr="00BC12B7">
        <w:rPr>
          <w:lang w:val="uk-UA"/>
        </w:rPr>
        <w:t xml:space="preserve"> за адресами: 79008, м. Львів, вул. </w:t>
      </w:r>
      <w:proofErr w:type="spellStart"/>
      <w:r w:rsidRPr="00BC12B7">
        <w:t>Винниченка</w:t>
      </w:r>
      <w:proofErr w:type="spellEnd"/>
      <w:r w:rsidRPr="00BC12B7">
        <w:t xml:space="preserve">, 18 та 79026, м. </w:t>
      </w:r>
      <w:r w:rsidRPr="003E6E16">
        <w:rPr>
          <w:lang w:val="uk-UA"/>
        </w:rPr>
        <w:t>Львів</w:t>
      </w:r>
      <w:r w:rsidRPr="00BC12B7">
        <w:t xml:space="preserve">, </w:t>
      </w:r>
      <w:proofErr w:type="spellStart"/>
      <w:r w:rsidRPr="00BC12B7">
        <w:t>вул</w:t>
      </w:r>
      <w:proofErr w:type="spellEnd"/>
      <w:r w:rsidRPr="00BC12B7">
        <w:t xml:space="preserve">. </w:t>
      </w:r>
      <w:proofErr w:type="spellStart"/>
      <w:r w:rsidRPr="00BC12B7">
        <w:t>Стрийська</w:t>
      </w:r>
      <w:proofErr w:type="spellEnd"/>
      <w:r w:rsidRPr="00BC12B7">
        <w:t xml:space="preserve">, 98: тел. </w:t>
      </w:r>
      <w:r w:rsidR="00C96D4B">
        <w:rPr>
          <w:lang w:val="uk-UA"/>
        </w:rPr>
        <w:t>(032)</w:t>
      </w:r>
      <w:bookmarkStart w:id="13" w:name="_GoBack"/>
      <w:bookmarkEnd w:id="13"/>
      <w:r w:rsidRPr="00BC12B7">
        <w:t xml:space="preserve">238-73-83, </w:t>
      </w:r>
      <w:r w:rsidRPr="00BC12B7">
        <w:rPr>
          <w:lang w:val="en-US"/>
        </w:rPr>
        <w:t>e</w:t>
      </w:r>
      <w:r w:rsidRPr="00BC12B7">
        <w:t>-</w:t>
      </w:r>
      <w:r w:rsidRPr="00BC12B7">
        <w:rPr>
          <w:lang w:val="en-US"/>
        </w:rPr>
        <w:t>mail</w:t>
      </w:r>
      <w:r w:rsidRPr="00BC12B7">
        <w:t xml:space="preserve">: </w:t>
      </w:r>
      <w:proofErr w:type="spellStart"/>
      <w:r w:rsidRPr="00BC12B7">
        <w:rPr>
          <w:lang w:val="en-US"/>
        </w:rPr>
        <w:t>envir</w:t>
      </w:r>
      <w:proofErr w:type="spellEnd"/>
      <w:r w:rsidRPr="00BC12B7">
        <w:t>@</w:t>
      </w:r>
      <w:proofErr w:type="spellStart"/>
      <w:r w:rsidRPr="00BC12B7">
        <w:rPr>
          <w:lang w:val="en-US"/>
        </w:rPr>
        <w:t>loda</w:t>
      </w:r>
      <w:proofErr w:type="spellEnd"/>
      <w:r w:rsidRPr="00BC12B7">
        <w:t>.</w:t>
      </w:r>
      <w:proofErr w:type="spellStart"/>
      <w:r w:rsidRPr="00BC12B7">
        <w:rPr>
          <w:lang w:val="en-US"/>
        </w:rPr>
        <w:t>gov</w:t>
      </w:r>
      <w:proofErr w:type="spellEnd"/>
      <w:r w:rsidRPr="00BC12B7">
        <w:t>.</w:t>
      </w:r>
      <w:proofErr w:type="spellStart"/>
      <w:r w:rsidRPr="00BC12B7">
        <w:rPr>
          <w:lang w:val="en-US"/>
        </w:rPr>
        <w:t>ua</w:t>
      </w:r>
      <w:proofErr w:type="spellEnd"/>
      <w:r w:rsidRPr="00BC12B7">
        <w:t>.</w:t>
      </w:r>
    </w:p>
    <w:p w:rsidR="00273C3C" w:rsidRDefault="00BC12B7" w:rsidP="00BC12B7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r w:rsidRPr="00BC12B7">
        <w:rPr>
          <w:lang w:val="uk-UA"/>
        </w:rPr>
        <w:t>Строки подання зауважень та пропозицій:</w:t>
      </w:r>
      <w:r w:rsidRPr="00BC12B7">
        <w:rPr>
          <w:bCs/>
          <w:lang w:val="uk-UA"/>
        </w:rPr>
        <w:t xml:space="preserve"> протягом 30 календарних днів з дня публікації повідомлення про намір отримати дозвіл на викиди</w:t>
      </w:r>
      <w:r w:rsidR="00604C5A" w:rsidRPr="004022A9">
        <w:t>.</w:t>
      </w:r>
    </w:p>
    <w:p w:rsidR="00077237" w:rsidRPr="00273C3C" w:rsidRDefault="00077237">
      <w:pPr>
        <w:rPr>
          <w:lang w:val="uk-UA"/>
        </w:rPr>
      </w:pPr>
    </w:p>
    <w:sectPr w:rsidR="00077237" w:rsidRPr="00273C3C" w:rsidSect="005F5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30783"/>
    <w:rsid w:val="00077237"/>
    <w:rsid w:val="000A5C40"/>
    <w:rsid w:val="000A67CF"/>
    <w:rsid w:val="000D6A9A"/>
    <w:rsid w:val="00157270"/>
    <w:rsid w:val="00175238"/>
    <w:rsid w:val="00181597"/>
    <w:rsid w:val="00193EA8"/>
    <w:rsid w:val="00197128"/>
    <w:rsid w:val="00273C3C"/>
    <w:rsid w:val="00285861"/>
    <w:rsid w:val="002860A7"/>
    <w:rsid w:val="002D6220"/>
    <w:rsid w:val="00316D99"/>
    <w:rsid w:val="00376B16"/>
    <w:rsid w:val="003A6F65"/>
    <w:rsid w:val="003B24DF"/>
    <w:rsid w:val="003E1D02"/>
    <w:rsid w:val="003E6E16"/>
    <w:rsid w:val="003F1165"/>
    <w:rsid w:val="004022A9"/>
    <w:rsid w:val="00417947"/>
    <w:rsid w:val="004B149D"/>
    <w:rsid w:val="004C0C91"/>
    <w:rsid w:val="0050290F"/>
    <w:rsid w:val="005118DB"/>
    <w:rsid w:val="00526821"/>
    <w:rsid w:val="005631CB"/>
    <w:rsid w:val="005C0E8F"/>
    <w:rsid w:val="005D6A55"/>
    <w:rsid w:val="005E4C83"/>
    <w:rsid w:val="005F586D"/>
    <w:rsid w:val="00604C5A"/>
    <w:rsid w:val="006063C5"/>
    <w:rsid w:val="006568DB"/>
    <w:rsid w:val="00675624"/>
    <w:rsid w:val="00720202"/>
    <w:rsid w:val="00850C95"/>
    <w:rsid w:val="00863B64"/>
    <w:rsid w:val="008A0105"/>
    <w:rsid w:val="00987DDA"/>
    <w:rsid w:val="009E7877"/>
    <w:rsid w:val="00A76B94"/>
    <w:rsid w:val="00B15C97"/>
    <w:rsid w:val="00B17956"/>
    <w:rsid w:val="00B551E4"/>
    <w:rsid w:val="00BC12B7"/>
    <w:rsid w:val="00C810A5"/>
    <w:rsid w:val="00C86585"/>
    <w:rsid w:val="00C96D4B"/>
    <w:rsid w:val="00CC75F8"/>
    <w:rsid w:val="00CF7860"/>
    <w:rsid w:val="00DE2901"/>
    <w:rsid w:val="00E12527"/>
    <w:rsid w:val="00E41CA8"/>
    <w:rsid w:val="00E5076F"/>
    <w:rsid w:val="00E80EDC"/>
    <w:rsid w:val="00E90177"/>
    <w:rsid w:val="00F0418B"/>
    <w:rsid w:val="00F11B65"/>
    <w:rsid w:val="00FA7A1D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7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7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mida77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24</cp:revision>
  <dcterms:created xsi:type="dcterms:W3CDTF">2023-06-08T13:18:00Z</dcterms:created>
  <dcterms:modified xsi:type="dcterms:W3CDTF">2025-01-27T12:49:00Z</dcterms:modified>
</cp:coreProperties>
</file>