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08" w:rsidRPr="00FB46A6" w:rsidRDefault="00BB5E08" w:rsidP="00BB5E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B46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B5E08" w:rsidRPr="00FB46A6" w:rsidRDefault="00BB5E08" w:rsidP="00BB5E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46A6">
        <w:rPr>
          <w:rFonts w:ascii="Times New Roman" w:hAnsi="Times New Roman" w:cs="Times New Roman"/>
          <w:sz w:val="28"/>
          <w:szCs w:val="28"/>
        </w:rPr>
        <w:t>аказ Міністерства захисту довкілля та природних ресурсів України</w:t>
      </w:r>
    </w:p>
    <w:p w:rsidR="00BB5E08" w:rsidRPr="00FB46A6" w:rsidRDefault="00482D7F" w:rsidP="00BB5E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лютого </w:t>
      </w:r>
      <w:bookmarkStart w:id="0" w:name="_GoBack"/>
      <w:bookmarkEnd w:id="0"/>
      <w:r w:rsidR="00BB5E08">
        <w:rPr>
          <w:rFonts w:ascii="Times New Roman" w:hAnsi="Times New Roman" w:cs="Times New Roman"/>
          <w:sz w:val="28"/>
          <w:szCs w:val="28"/>
        </w:rPr>
        <w:t>202</w:t>
      </w:r>
      <w:r w:rsidR="00FC47E7">
        <w:rPr>
          <w:rFonts w:ascii="Times New Roman" w:hAnsi="Times New Roman" w:cs="Times New Roman"/>
          <w:sz w:val="28"/>
          <w:szCs w:val="28"/>
        </w:rPr>
        <w:t>5</w:t>
      </w:r>
      <w:r w:rsidR="00BB5E08" w:rsidRPr="00FB46A6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:rsidR="00BB5E08" w:rsidRDefault="00BB5E08" w:rsidP="00BB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318" w:rsidRPr="002702F8" w:rsidRDefault="00051318" w:rsidP="00BB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E08" w:rsidRPr="000477FE" w:rsidRDefault="00BB5E08" w:rsidP="00BB5E0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Перелік</w:t>
      </w:r>
    </w:p>
    <w:p w:rsidR="008404F8" w:rsidRPr="002B18EE" w:rsidRDefault="00BB5E08" w:rsidP="00BB5E08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eastAsia="uk-UA" w:bidi="uk-UA"/>
        </w:rPr>
      </w:pPr>
      <w:r w:rsidRPr="000F44BC">
        <w:rPr>
          <w:rFonts w:ascii="Times New Roman" w:hAnsi="Times New Roman" w:cs="Times New Roman"/>
          <w:b/>
          <w:sz w:val="28"/>
          <w:szCs w:val="28"/>
        </w:rPr>
        <w:t>методичних вказівок визначення залишкових кількос</w:t>
      </w:r>
      <w:r>
        <w:rPr>
          <w:rFonts w:ascii="Times New Roman" w:hAnsi="Times New Roman" w:cs="Times New Roman"/>
          <w:b/>
          <w:sz w:val="28"/>
          <w:szCs w:val="28"/>
        </w:rPr>
        <w:t>тей пестицидів і агрохімікатів</w:t>
      </w:r>
    </w:p>
    <w:p w:rsidR="00FC47E7" w:rsidRPr="001E399B" w:rsidRDefault="00FC47E7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80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«</w:t>
      </w:r>
      <w:r w:rsidRPr="001E399B">
        <w:rPr>
          <w:color w:val="000000"/>
          <w:spacing w:val="0"/>
          <w:sz w:val="28"/>
          <w:szCs w:val="28"/>
          <w:lang w:val="uk-UA" w:bidi="uk-UA"/>
        </w:rPr>
        <w:t>Методичні вка</w:t>
      </w:r>
      <w:r w:rsidR="006C600C">
        <w:rPr>
          <w:color w:val="000000"/>
          <w:spacing w:val="0"/>
          <w:sz w:val="28"/>
          <w:szCs w:val="28"/>
          <w:lang w:val="uk-UA" w:bidi="uk-UA"/>
        </w:rPr>
        <w:t xml:space="preserve">зівки з визначення </w:t>
      </w:r>
      <w:proofErr w:type="spellStart"/>
      <w:r w:rsidR="006C600C">
        <w:rPr>
          <w:color w:val="000000"/>
          <w:spacing w:val="0"/>
          <w:sz w:val="28"/>
          <w:szCs w:val="28"/>
          <w:lang w:val="uk-UA" w:bidi="uk-UA"/>
        </w:rPr>
        <w:t>індоксакарбу</w:t>
      </w:r>
      <w:proofErr w:type="spellEnd"/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Pr="001E399B">
        <w:rPr>
          <w:color w:val="000000"/>
          <w:spacing w:val="0"/>
          <w:sz w:val="28"/>
          <w:szCs w:val="28"/>
          <w:lang w:val="uk-UA" w:bidi="uk-UA"/>
        </w:rPr>
        <w:t xml:space="preserve">в повітрі робочої зони та атмосферному повітрі методом високоефективної рідинної хроматографії». </w:t>
      </w:r>
      <w:r>
        <w:rPr>
          <w:color w:val="000000"/>
          <w:spacing w:val="0"/>
          <w:sz w:val="28"/>
          <w:szCs w:val="28"/>
          <w:lang w:val="uk-UA" w:bidi="uk-UA"/>
        </w:rPr>
        <w:t>Р</w:t>
      </w:r>
      <w:r w:rsidRPr="001E399B">
        <w:rPr>
          <w:color w:val="000000"/>
          <w:spacing w:val="0"/>
          <w:sz w:val="28"/>
          <w:szCs w:val="28"/>
          <w:lang w:val="uk-UA" w:bidi="uk-UA"/>
        </w:rPr>
        <w:t>озробник: ДП «Науковий центр превентивної токсикології, харчової та хімічної безпеки імені академіка 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81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Методичні вказівки з визначення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індоксакарбу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в воді методом високоефективної рідинної хроматографії. Розробник: ДП «Науковий центр превентивної токсикології, харчової та х</w:t>
      </w:r>
      <w:r w:rsidR="00FC47E7">
        <w:rPr>
          <w:color w:val="000000"/>
          <w:spacing w:val="0"/>
          <w:sz w:val="28"/>
          <w:szCs w:val="28"/>
          <w:lang w:val="uk-UA" w:bidi="uk-UA"/>
        </w:rPr>
        <w:t>імічної безпеки імені академіка</w:t>
      </w:r>
      <w:r w:rsidR="006C600C">
        <w:rPr>
          <w:color w:val="000000"/>
          <w:spacing w:val="0"/>
          <w:sz w:val="28"/>
          <w:szCs w:val="28"/>
          <w:lang w:val="uk-UA" w:bidi="uk-UA"/>
        </w:rPr>
        <w:t xml:space="preserve"> 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82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Методичні вказівки з визначення каптану в яблуках методом високоефективної рідинної хроматографії.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</w:t>
      </w:r>
      <w:r w:rsidR="00FC47E7">
        <w:rPr>
          <w:color w:val="000000"/>
          <w:spacing w:val="0"/>
          <w:sz w:val="28"/>
          <w:szCs w:val="28"/>
          <w:lang w:val="uk-UA" w:bidi="uk-UA"/>
        </w:rPr>
        <w:t>імічної безпеки імені академіка</w:t>
      </w:r>
      <w:r w:rsidR="00FC47E7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83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Методичн</w:t>
      </w:r>
      <w:r w:rsidR="006C600C">
        <w:rPr>
          <w:color w:val="000000"/>
          <w:spacing w:val="0"/>
          <w:sz w:val="28"/>
          <w:szCs w:val="28"/>
          <w:lang w:val="uk-UA" w:bidi="uk-UA"/>
        </w:rPr>
        <w:t>і вказівки з визначення каптану</w:t>
      </w:r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в винограді та виноградному соку методом високоефективної рідинної хроматографії.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хімічної безпеки імені академіка 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84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Методичні вка</w:t>
      </w:r>
      <w:r w:rsidR="006C600C">
        <w:rPr>
          <w:color w:val="000000"/>
          <w:spacing w:val="0"/>
          <w:sz w:val="28"/>
          <w:szCs w:val="28"/>
          <w:lang w:val="uk-UA" w:bidi="uk-UA"/>
        </w:rPr>
        <w:t xml:space="preserve">зівки з визначення </w:t>
      </w:r>
      <w:proofErr w:type="spellStart"/>
      <w:r w:rsidR="006C600C">
        <w:rPr>
          <w:color w:val="000000"/>
          <w:spacing w:val="0"/>
          <w:sz w:val="28"/>
          <w:szCs w:val="28"/>
          <w:lang w:val="uk-UA" w:bidi="uk-UA"/>
        </w:rPr>
        <w:t>індоксакарбу</w:t>
      </w:r>
      <w:proofErr w:type="spellEnd"/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в зерні кукурудзи та кукурудзяній олії методом високоефективної рідинної хроматографії.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хімічної безпеки імені академіка 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85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Методичні вк</w:t>
      </w:r>
      <w:r w:rsidR="006C600C">
        <w:rPr>
          <w:color w:val="000000"/>
          <w:spacing w:val="0"/>
          <w:sz w:val="28"/>
          <w:szCs w:val="28"/>
          <w:lang w:val="uk-UA" w:bidi="uk-UA"/>
        </w:rPr>
        <w:t xml:space="preserve">азівки з визначення </w:t>
      </w:r>
      <w:proofErr w:type="spellStart"/>
      <w:r w:rsidR="006C600C">
        <w:rPr>
          <w:color w:val="000000"/>
          <w:spacing w:val="0"/>
          <w:sz w:val="28"/>
          <w:szCs w:val="28"/>
          <w:lang w:val="uk-UA" w:bidi="uk-UA"/>
        </w:rPr>
        <w:t>флуіндапіру</w:t>
      </w:r>
      <w:proofErr w:type="spellEnd"/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в повітрі робочої зони та атмосферному повітрі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хімічної безпеки імені академіка 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86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Методичні вказівки з визначення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флуіндапіру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у воді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</w:t>
      </w:r>
      <w:r w:rsidR="006C600C">
        <w:rPr>
          <w:color w:val="000000"/>
          <w:spacing w:val="0"/>
          <w:sz w:val="28"/>
          <w:szCs w:val="28"/>
          <w:lang w:val="uk-UA" w:bidi="uk-UA"/>
        </w:rPr>
        <w:t>імічної безпеки імені академіка</w:t>
      </w:r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color w:val="000000"/>
          <w:spacing w:val="0"/>
          <w:sz w:val="28"/>
          <w:szCs w:val="28"/>
          <w:lang w:val="uk-UA" w:bidi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87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Методичні вк</w:t>
      </w:r>
      <w:r w:rsidR="006C600C">
        <w:rPr>
          <w:color w:val="000000"/>
          <w:spacing w:val="0"/>
          <w:sz w:val="28"/>
          <w:szCs w:val="28"/>
          <w:lang w:val="uk-UA" w:bidi="uk-UA"/>
        </w:rPr>
        <w:t xml:space="preserve">азівки з визначення </w:t>
      </w:r>
      <w:proofErr w:type="spellStart"/>
      <w:r w:rsidR="006C600C">
        <w:rPr>
          <w:color w:val="000000"/>
          <w:spacing w:val="0"/>
          <w:sz w:val="28"/>
          <w:szCs w:val="28"/>
          <w:lang w:val="uk-UA" w:bidi="uk-UA"/>
        </w:rPr>
        <w:t>флуіндапіру</w:t>
      </w:r>
      <w:proofErr w:type="spellEnd"/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в </w:t>
      </w:r>
      <w:r w:rsidRPr="001E399B">
        <w:rPr>
          <w:color w:val="000000"/>
          <w:spacing w:val="0"/>
          <w:sz w:val="28"/>
          <w:szCs w:val="28"/>
          <w:lang w:val="uk-UA" w:bidi="uk-UA"/>
        </w:rPr>
        <w:t>ґрунті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</w:t>
      </w:r>
      <w:r w:rsidR="006C600C">
        <w:rPr>
          <w:color w:val="000000"/>
          <w:spacing w:val="0"/>
          <w:sz w:val="28"/>
          <w:szCs w:val="28"/>
          <w:lang w:val="uk-UA" w:bidi="uk-UA"/>
        </w:rPr>
        <w:t>імічної безпеки імені академіка</w:t>
      </w:r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Л.І. Медведя Міністерства охорони здоров’я України»</w:t>
      </w:r>
      <w:r w:rsidR="00FC47E7">
        <w:rPr>
          <w:spacing w:val="0"/>
          <w:sz w:val="28"/>
          <w:szCs w:val="28"/>
          <w:lang w:val="uk-UA"/>
        </w:rPr>
        <w:t>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color w:val="000000"/>
          <w:spacing w:val="0"/>
          <w:sz w:val="28"/>
          <w:szCs w:val="28"/>
          <w:lang w:val="uk-UA" w:bidi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88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Методичні вказівки з визначення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флуіндапіру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в зерні хлібних злаків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6C600C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lastRenderedPageBreak/>
        <w:t>ДП «Науковий центр превентивної токсикології, харчової та хімічної безпеки імені акад</w:t>
      </w:r>
      <w:r w:rsidR="00FC47E7">
        <w:rPr>
          <w:color w:val="000000"/>
          <w:spacing w:val="0"/>
          <w:sz w:val="28"/>
          <w:szCs w:val="28"/>
          <w:lang w:val="uk-UA" w:bidi="uk-UA"/>
        </w:rPr>
        <w:t>еміка</w:t>
      </w:r>
      <w:r w:rsidR="006C600C">
        <w:rPr>
          <w:color w:val="000000"/>
          <w:spacing w:val="0"/>
          <w:sz w:val="28"/>
          <w:szCs w:val="28"/>
          <w:lang w:val="uk-UA" w:bidi="uk-UA"/>
        </w:rPr>
        <w:t xml:space="preserve"> 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Л.І. Медведя Міністерства охорони здоров’я України»</w:t>
      </w:r>
      <w:r w:rsidR="00FC47E7">
        <w:rPr>
          <w:spacing w:val="0"/>
          <w:sz w:val="28"/>
          <w:szCs w:val="28"/>
          <w:lang w:val="uk-UA"/>
        </w:rPr>
        <w:t>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color w:val="000000"/>
          <w:spacing w:val="0"/>
          <w:sz w:val="28"/>
          <w:szCs w:val="28"/>
          <w:lang w:val="uk-UA" w:bidi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89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Методичні вк</w:t>
      </w:r>
      <w:r w:rsidR="009C34EB">
        <w:rPr>
          <w:color w:val="000000"/>
          <w:spacing w:val="0"/>
          <w:sz w:val="28"/>
          <w:szCs w:val="28"/>
          <w:lang w:val="uk-UA" w:bidi="uk-UA"/>
        </w:rPr>
        <w:t xml:space="preserve">азівки з визначення </w:t>
      </w:r>
      <w:proofErr w:type="spellStart"/>
      <w:r w:rsidR="009C34EB">
        <w:rPr>
          <w:color w:val="000000"/>
          <w:spacing w:val="0"/>
          <w:sz w:val="28"/>
          <w:szCs w:val="28"/>
          <w:lang w:val="uk-UA" w:bidi="uk-UA"/>
        </w:rPr>
        <w:t>флуіндапіру</w:t>
      </w:r>
      <w:proofErr w:type="spellEnd"/>
      <w:r w:rsidR="009C34EB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в насінні соняшнику та соняшниковій олії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9C34EB">
        <w:rPr>
          <w:color w:val="000000"/>
          <w:spacing w:val="0"/>
          <w:sz w:val="28"/>
          <w:szCs w:val="28"/>
          <w:lang w:val="uk-UA" w:bidi="uk-UA"/>
        </w:rPr>
        <w:t xml:space="preserve"> 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ДП «Науковий центр превентивної токсикології, харчової та хімічної безпеки імені академіка Л.І. Медведя Міністерства охорони здоров’я України»</w:t>
      </w:r>
      <w:r w:rsidR="00FC47E7">
        <w:rPr>
          <w:spacing w:val="0"/>
          <w:sz w:val="28"/>
          <w:szCs w:val="28"/>
          <w:lang w:val="uk-UA"/>
        </w:rPr>
        <w:t>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color w:val="000000"/>
          <w:spacing w:val="0"/>
          <w:sz w:val="28"/>
          <w:szCs w:val="28"/>
          <w:lang w:val="uk-UA" w:bidi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90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Методичні вк</w:t>
      </w:r>
      <w:r w:rsidR="009C34EB">
        <w:rPr>
          <w:color w:val="000000"/>
          <w:spacing w:val="0"/>
          <w:sz w:val="28"/>
          <w:szCs w:val="28"/>
          <w:lang w:val="uk-UA" w:bidi="uk-UA"/>
        </w:rPr>
        <w:t xml:space="preserve">азівки з визначення </w:t>
      </w:r>
      <w:proofErr w:type="spellStart"/>
      <w:r w:rsidR="009C34EB">
        <w:rPr>
          <w:color w:val="000000"/>
          <w:spacing w:val="0"/>
          <w:sz w:val="28"/>
          <w:szCs w:val="28"/>
          <w:lang w:val="uk-UA" w:bidi="uk-UA"/>
        </w:rPr>
        <w:t>флуіндапіру</w:t>
      </w:r>
      <w:proofErr w:type="spellEnd"/>
      <w:r w:rsidR="009C34EB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в насінні ріпаку та ріпаковій олії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хімічної безпеки імені академіка Л.І. Медведя Міністерства охорони здоров’я України»</w:t>
      </w:r>
      <w:r w:rsidR="00FC47E7">
        <w:rPr>
          <w:spacing w:val="0"/>
          <w:sz w:val="28"/>
          <w:szCs w:val="28"/>
          <w:lang w:val="uk-UA"/>
        </w:rPr>
        <w:t>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91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spacing w:val="0"/>
          <w:sz w:val="28"/>
          <w:szCs w:val="28"/>
          <w:lang w:val="uk-UA"/>
        </w:rPr>
        <w:t xml:space="preserve"> </w:t>
      </w:r>
      <w:r w:rsidR="00FC47E7" w:rsidRPr="001E399B">
        <w:rPr>
          <w:spacing w:val="0"/>
          <w:sz w:val="28"/>
          <w:szCs w:val="28"/>
          <w:lang w:val="uk-UA"/>
        </w:rPr>
        <w:t>«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Методичні вказівки з визначення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хлорантраніліпролу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в цукровому буряку методом високоефективної рідинної хроматографії.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9C34EB">
        <w:rPr>
          <w:color w:val="000000"/>
          <w:spacing w:val="0"/>
          <w:sz w:val="28"/>
          <w:szCs w:val="28"/>
          <w:lang w:val="uk-UA" w:bidi="uk-UA"/>
        </w:rPr>
        <w:t xml:space="preserve"> 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ДП «Науковий центр превентивної токсикології, харчової та хімічної безпеки імені академіка Л.І. Медведя Міністерства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92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color w:val="000000"/>
          <w:spacing w:val="0"/>
          <w:sz w:val="28"/>
          <w:szCs w:val="28"/>
          <w:lang w:val="uk-UA" w:bidi="uk-UA"/>
        </w:rPr>
        <w:t xml:space="preserve"> 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>«Методичні вказівки</w:t>
      </w:r>
      <w:r w:rsidR="00FC47E7">
        <w:rPr>
          <w:color w:val="000000"/>
          <w:spacing w:val="0"/>
          <w:sz w:val="28"/>
          <w:szCs w:val="28"/>
          <w:lang w:val="uk-UA" w:bidi="uk-UA"/>
        </w:rPr>
        <w:t xml:space="preserve"> з визначення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тіофанат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-метилу та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карбендазиму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за сумісної присутності в коренеплодах цукрового буряку методом високоефективної рід</w:t>
      </w:r>
      <w:r w:rsidR="00FC47E7">
        <w:rPr>
          <w:color w:val="000000"/>
          <w:spacing w:val="0"/>
          <w:sz w:val="28"/>
          <w:szCs w:val="28"/>
          <w:lang w:val="uk-UA" w:bidi="uk-UA"/>
        </w:rPr>
        <w:t xml:space="preserve">инної хроматографії з </w:t>
      </w:r>
      <w:proofErr w:type="spellStart"/>
      <w:r w:rsidR="00FC47E7">
        <w:rPr>
          <w:color w:val="000000"/>
          <w:spacing w:val="0"/>
          <w:sz w:val="28"/>
          <w:szCs w:val="28"/>
          <w:lang w:val="uk-UA" w:bidi="uk-UA"/>
        </w:rPr>
        <w:t>тандемною</w:t>
      </w:r>
      <w:proofErr w:type="spellEnd"/>
      <w:r w:rsidR="00FC47E7">
        <w:rPr>
          <w:color w:val="000000"/>
          <w:spacing w:val="0"/>
          <w:sz w:val="28"/>
          <w:szCs w:val="28"/>
          <w:lang w:val="uk-UA" w:bidi="uk-UA"/>
        </w:rPr>
        <w:br/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мас-спектрометрією».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ДП «Науковий центр превентивної токсикології, харчової та хімічної безпеки імені академіка Л.І. Медведя Міністер</w:t>
      </w:r>
      <w:r w:rsidR="00FC47E7">
        <w:rPr>
          <w:color w:val="000000"/>
          <w:spacing w:val="0"/>
          <w:sz w:val="28"/>
          <w:szCs w:val="28"/>
          <w:lang w:val="uk-UA" w:bidi="uk-UA"/>
        </w:rPr>
        <w:t>ства охорони здоров’я України».</w:t>
      </w:r>
    </w:p>
    <w:p w:rsidR="00FC47E7" w:rsidRPr="001E399B" w:rsidRDefault="00455155" w:rsidP="00FC47E7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FC47E7">
        <w:rPr>
          <w:sz w:val="28"/>
          <w:szCs w:val="28"/>
          <w:lang w:val="uk-UA"/>
        </w:rPr>
        <w:t>№ 19</w:t>
      </w:r>
      <w:r>
        <w:rPr>
          <w:sz w:val="28"/>
          <w:szCs w:val="28"/>
          <w:lang w:val="uk-UA"/>
        </w:rPr>
        <w:t>93</w:t>
      </w:r>
      <w:r w:rsidRPr="00FC47E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E399B">
        <w:rPr>
          <w:color w:val="000000"/>
          <w:spacing w:val="0"/>
          <w:sz w:val="28"/>
          <w:szCs w:val="28"/>
          <w:lang w:val="uk-UA" w:bidi="uk-UA"/>
        </w:rPr>
        <w:t xml:space="preserve"> 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«Методичні вказівки з визначення </w:t>
      </w:r>
      <w:proofErr w:type="spellStart"/>
      <w:r w:rsidR="00FC47E7" w:rsidRPr="001E399B">
        <w:rPr>
          <w:color w:val="000000"/>
          <w:spacing w:val="0"/>
          <w:sz w:val="28"/>
          <w:szCs w:val="28"/>
          <w:lang w:val="uk-UA" w:bidi="uk-UA"/>
        </w:rPr>
        <w:t>біфентрину</w:t>
      </w:r>
      <w:proofErr w:type="spellEnd"/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в зерні кукурудзи, хлібних злаків та насінні соняшнику методом газорідинної хроматографії». </w:t>
      </w:r>
      <w:r w:rsidR="00FC47E7">
        <w:rPr>
          <w:color w:val="000000"/>
          <w:spacing w:val="0"/>
          <w:sz w:val="28"/>
          <w:szCs w:val="28"/>
          <w:lang w:val="uk-UA" w:bidi="uk-UA"/>
        </w:rPr>
        <w:t>Розробник:</w:t>
      </w:r>
      <w:r w:rsidR="00FC47E7" w:rsidRPr="001E399B">
        <w:rPr>
          <w:color w:val="000000"/>
          <w:spacing w:val="0"/>
          <w:sz w:val="28"/>
          <w:szCs w:val="28"/>
          <w:lang w:val="uk-UA" w:bidi="uk-UA"/>
        </w:rPr>
        <w:t xml:space="preserve"> «ДП «Науковий центр превентивної токсикології, харчової та хімічної безпеки імені академіка Л.І. Медведя Міністерства охорони здоров’я України».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>№ 19</w:t>
      </w:r>
      <w:r>
        <w:rPr>
          <w:sz w:val="28"/>
          <w:szCs w:val="28"/>
        </w:rPr>
        <w:t>94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«Методичні вказ</w:t>
      </w:r>
      <w:r w:rsidR="009C34EB">
        <w:rPr>
          <w:sz w:val="28"/>
          <w:szCs w:val="28"/>
        </w:rPr>
        <w:t xml:space="preserve">івки з визначення </w:t>
      </w:r>
      <w:proofErr w:type="spellStart"/>
      <w:r w:rsidR="009C34EB">
        <w:rPr>
          <w:sz w:val="28"/>
          <w:szCs w:val="28"/>
        </w:rPr>
        <w:t>аметоктрадину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в кавуні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</w:t>
      </w:r>
      <w:r w:rsidR="009C34EB">
        <w:rPr>
          <w:sz w:val="28"/>
          <w:szCs w:val="28"/>
        </w:rPr>
        <w:t>го медичного університету</w:t>
      </w:r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>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>№ 19</w:t>
      </w:r>
      <w:r>
        <w:rPr>
          <w:sz w:val="28"/>
          <w:szCs w:val="28"/>
        </w:rPr>
        <w:t>95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</w:t>
      </w:r>
      <w:r w:rsidR="009C34EB">
        <w:rPr>
          <w:sz w:val="28"/>
          <w:szCs w:val="28"/>
        </w:rPr>
        <w:t xml:space="preserve">вказівки з визначення </w:t>
      </w:r>
      <w:proofErr w:type="spellStart"/>
      <w:r w:rsidR="009C34EB">
        <w:rPr>
          <w:sz w:val="28"/>
          <w:szCs w:val="28"/>
        </w:rPr>
        <w:t>боскаліду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в ріпаковій олії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</w:t>
      </w:r>
      <w:r w:rsidR="009C34E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>№ 19</w:t>
      </w:r>
      <w:r>
        <w:rPr>
          <w:sz w:val="28"/>
          <w:szCs w:val="28"/>
        </w:rPr>
        <w:t>96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ізотіанілу</w:t>
      </w:r>
      <w:proofErr w:type="spellEnd"/>
      <w:r w:rsidR="00FC47E7" w:rsidRPr="001E399B">
        <w:rPr>
          <w:sz w:val="28"/>
          <w:szCs w:val="28"/>
        </w:rPr>
        <w:t xml:space="preserve"> в повітрі робочої зони та атмосферному повітрі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>№ 19</w:t>
      </w:r>
      <w:r>
        <w:rPr>
          <w:sz w:val="28"/>
          <w:szCs w:val="28"/>
        </w:rPr>
        <w:t>97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ізотіанілу</w:t>
      </w:r>
      <w:proofErr w:type="spellEnd"/>
      <w:r w:rsidR="00FC47E7" w:rsidRPr="001E399B">
        <w:rPr>
          <w:sz w:val="28"/>
          <w:szCs w:val="28"/>
        </w:rPr>
        <w:t xml:space="preserve"> у воді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</w:t>
      </w:r>
      <w:r w:rsidR="009C34EB">
        <w:rPr>
          <w:sz w:val="28"/>
          <w:szCs w:val="28"/>
        </w:rPr>
        <w:t>нального медичного університету</w:t>
      </w:r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>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lastRenderedPageBreak/>
        <w:t>№ 19</w:t>
      </w:r>
      <w:r>
        <w:rPr>
          <w:sz w:val="28"/>
          <w:szCs w:val="28"/>
        </w:rPr>
        <w:t>98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ізотіанілу</w:t>
      </w:r>
      <w:proofErr w:type="spellEnd"/>
      <w:r w:rsidR="00FC47E7" w:rsidRPr="001E399B">
        <w:rPr>
          <w:sz w:val="28"/>
          <w:szCs w:val="28"/>
        </w:rPr>
        <w:t xml:space="preserve"> в ґрунті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</w:t>
      </w:r>
      <w:r w:rsidR="009C34EB">
        <w:rPr>
          <w:sz w:val="28"/>
          <w:szCs w:val="28"/>
        </w:rPr>
        <w:t>нального медичного університету</w:t>
      </w:r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>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>№ 19</w:t>
      </w:r>
      <w:r>
        <w:rPr>
          <w:sz w:val="28"/>
          <w:szCs w:val="28"/>
        </w:rPr>
        <w:t>99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ізотіанілу</w:t>
      </w:r>
      <w:proofErr w:type="spellEnd"/>
      <w:r w:rsidR="00FC47E7" w:rsidRPr="001E399B">
        <w:rPr>
          <w:sz w:val="28"/>
          <w:szCs w:val="28"/>
        </w:rPr>
        <w:t xml:space="preserve"> в томатах та томатному соку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2000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ізотіанілу</w:t>
      </w:r>
      <w:proofErr w:type="spellEnd"/>
      <w:r w:rsidR="00FC47E7" w:rsidRPr="001E399B">
        <w:rPr>
          <w:sz w:val="28"/>
          <w:szCs w:val="28"/>
        </w:rPr>
        <w:t xml:space="preserve"> в яблуках та яблучному соку, грушах та грушевому соку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bookmarkStart w:id="1" w:name="_Hlk184648535"/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2001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«Методичні вказівки з визначення каптану в ґрунті методом газорідинної хроматографії</w:t>
      </w:r>
      <w:bookmarkEnd w:id="1"/>
      <w:r w:rsidR="00FC47E7" w:rsidRPr="001E399B">
        <w:rPr>
          <w:sz w:val="28"/>
          <w:szCs w:val="28"/>
        </w:rPr>
        <w:t xml:space="preserve">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2002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каптану в повітрі робочої зони та атмосферному повітрі методом газорідинної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</w:t>
      </w:r>
      <w:r w:rsidR="00FC47E7">
        <w:rPr>
          <w:sz w:val="28"/>
          <w:szCs w:val="28"/>
        </w:rPr>
        <w:t>нального медичного університету</w:t>
      </w:r>
      <w:r w:rsidR="009C34E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2003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мефентрифлуконазолу</w:t>
      </w:r>
      <w:proofErr w:type="spellEnd"/>
      <w:r w:rsidR="00FC47E7" w:rsidRPr="001E399B">
        <w:rPr>
          <w:sz w:val="28"/>
          <w:szCs w:val="28"/>
        </w:rPr>
        <w:t xml:space="preserve"> в лохині та </w:t>
      </w:r>
      <w:proofErr w:type="spellStart"/>
      <w:r w:rsidR="00FC47E7" w:rsidRPr="001E399B">
        <w:rPr>
          <w:sz w:val="28"/>
          <w:szCs w:val="28"/>
        </w:rPr>
        <w:t>лохиновому</w:t>
      </w:r>
      <w:proofErr w:type="spellEnd"/>
      <w:r w:rsidR="00FC47E7" w:rsidRPr="001E399B">
        <w:rPr>
          <w:sz w:val="28"/>
          <w:szCs w:val="28"/>
        </w:rPr>
        <w:t xml:space="preserve"> соку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2004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«Методичні вказівки</w:t>
      </w:r>
      <w:r w:rsidR="009C34EB">
        <w:rPr>
          <w:sz w:val="28"/>
          <w:szCs w:val="28"/>
        </w:rPr>
        <w:t xml:space="preserve"> з визначення </w:t>
      </w:r>
      <w:proofErr w:type="spellStart"/>
      <w:r w:rsidR="009C34EB">
        <w:rPr>
          <w:sz w:val="28"/>
          <w:szCs w:val="28"/>
        </w:rPr>
        <w:t>піридату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(як суми </w:t>
      </w:r>
      <w:proofErr w:type="spellStart"/>
      <w:r w:rsidR="00FC47E7" w:rsidRPr="001E399B">
        <w:rPr>
          <w:sz w:val="28"/>
          <w:szCs w:val="28"/>
        </w:rPr>
        <w:t>піридату</w:t>
      </w:r>
      <w:proofErr w:type="spellEnd"/>
      <w:r w:rsidR="00FC47E7" w:rsidRPr="001E399B">
        <w:rPr>
          <w:sz w:val="28"/>
          <w:szCs w:val="28"/>
        </w:rPr>
        <w:t xml:space="preserve"> та його метаболіту </w:t>
      </w:r>
      <w:proofErr w:type="spellStart"/>
      <w:r w:rsidR="00FC47E7" w:rsidRPr="001E399B">
        <w:rPr>
          <w:sz w:val="28"/>
          <w:szCs w:val="28"/>
        </w:rPr>
        <w:t>піридафолу</w:t>
      </w:r>
      <w:proofErr w:type="spellEnd"/>
      <w:r w:rsidR="00FC47E7" w:rsidRPr="001E399B">
        <w:rPr>
          <w:sz w:val="28"/>
          <w:szCs w:val="28"/>
        </w:rPr>
        <w:t xml:space="preserve">) в часнику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2005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«Методичні вказівки з ви</w:t>
      </w:r>
      <w:r w:rsidR="009C34EB">
        <w:rPr>
          <w:sz w:val="28"/>
          <w:szCs w:val="28"/>
        </w:rPr>
        <w:t xml:space="preserve">значення </w:t>
      </w:r>
      <w:proofErr w:type="spellStart"/>
      <w:r w:rsidR="009C34EB">
        <w:rPr>
          <w:sz w:val="28"/>
          <w:szCs w:val="28"/>
        </w:rPr>
        <w:t>флонікаміду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(як суми </w:t>
      </w:r>
      <w:proofErr w:type="spellStart"/>
      <w:r w:rsidR="00FC47E7" w:rsidRPr="001E399B">
        <w:rPr>
          <w:color w:val="000000"/>
          <w:sz w:val="28"/>
          <w:szCs w:val="28"/>
        </w:rPr>
        <w:t>флонікаміду</w:t>
      </w:r>
      <w:proofErr w:type="spellEnd"/>
      <w:r w:rsidR="00FC47E7" w:rsidRPr="001E399B">
        <w:rPr>
          <w:color w:val="000000"/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та його метаболітів </w:t>
      </w:r>
      <w:r w:rsidR="00FC47E7" w:rsidRPr="001E399B">
        <w:rPr>
          <w:color w:val="000000"/>
          <w:sz w:val="28"/>
          <w:szCs w:val="28"/>
        </w:rPr>
        <w:t>TFNA і TFNG</w:t>
      </w:r>
      <w:r w:rsidR="00FC47E7" w:rsidRPr="001E399B">
        <w:rPr>
          <w:sz w:val="28"/>
          <w:szCs w:val="28"/>
        </w:rPr>
        <w:t xml:space="preserve">) в томатах та томатному соку методом високоефективної рідинної хроматографії з мас-спектрометричним детектуванням».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2006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 xml:space="preserve">«Методичні вказівки з визначення </w:t>
      </w:r>
      <w:proofErr w:type="spellStart"/>
      <w:r w:rsidR="00FC47E7" w:rsidRPr="001E399B">
        <w:rPr>
          <w:sz w:val="28"/>
          <w:szCs w:val="28"/>
        </w:rPr>
        <w:t>хлорантраніліпролу</w:t>
      </w:r>
      <w:proofErr w:type="spellEnd"/>
      <w:r w:rsidR="00FC47E7" w:rsidRPr="001E399B">
        <w:rPr>
          <w:sz w:val="28"/>
          <w:szCs w:val="28"/>
        </w:rPr>
        <w:t xml:space="preserve"> в кукурудзяній олії методом високоефективної 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2007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«Методичні вка</w:t>
      </w:r>
      <w:r w:rsidR="009C34EB">
        <w:rPr>
          <w:sz w:val="28"/>
          <w:szCs w:val="28"/>
        </w:rPr>
        <w:t xml:space="preserve">зівки з визначення </w:t>
      </w:r>
      <w:proofErr w:type="spellStart"/>
      <w:r w:rsidR="009C34EB">
        <w:rPr>
          <w:sz w:val="28"/>
          <w:szCs w:val="28"/>
        </w:rPr>
        <w:t>хлорпірифосу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в кукурудзяній олії методом газової хроматографії з </w:t>
      </w:r>
      <w:proofErr w:type="spellStart"/>
      <w:r w:rsidR="00FC47E7" w:rsidRPr="001E399B">
        <w:rPr>
          <w:sz w:val="28"/>
          <w:szCs w:val="28"/>
        </w:rPr>
        <w:t>тандемною</w:t>
      </w:r>
      <w:proofErr w:type="spellEnd"/>
      <w:r w:rsidR="00FC47E7" w:rsidRPr="001E399B">
        <w:rPr>
          <w:sz w:val="28"/>
          <w:szCs w:val="28"/>
        </w:rPr>
        <w:t xml:space="preserve"> мас-спектрометрією».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</w:t>
      </w:r>
      <w:r w:rsidR="00FC47E7">
        <w:rPr>
          <w:sz w:val="28"/>
          <w:szCs w:val="28"/>
        </w:rPr>
        <w:t>нального медичного університету</w:t>
      </w:r>
      <w:r w:rsidR="009C34E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ім. О.О. Богомольця.</w:t>
      </w:r>
    </w:p>
    <w:p w:rsidR="00FC47E7" w:rsidRPr="001E399B" w:rsidRDefault="00455155" w:rsidP="00FC47E7">
      <w:pPr>
        <w:pStyle w:val="ae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t xml:space="preserve">№ </w:t>
      </w:r>
      <w:r>
        <w:rPr>
          <w:sz w:val="28"/>
          <w:szCs w:val="28"/>
        </w:rPr>
        <w:t>2008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 «</w:t>
      </w:r>
      <w:r w:rsidR="00FC47E7" w:rsidRPr="001E399B">
        <w:rPr>
          <w:sz w:val="28"/>
          <w:szCs w:val="28"/>
        </w:rPr>
        <w:t>Методичні вказівки з визнач</w:t>
      </w:r>
      <w:r w:rsidR="009C34EB">
        <w:rPr>
          <w:sz w:val="28"/>
          <w:szCs w:val="28"/>
        </w:rPr>
        <w:t xml:space="preserve">ення </w:t>
      </w:r>
      <w:proofErr w:type="spellStart"/>
      <w:r w:rsidR="009C34EB">
        <w:rPr>
          <w:sz w:val="28"/>
          <w:szCs w:val="28"/>
        </w:rPr>
        <w:t>циперметрину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в кукурудзяній олії методом газорідинної хроматографії.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Інститут гігієни та екології Національного медичного університету ім. О.О. Богомольця.</w:t>
      </w:r>
    </w:p>
    <w:p w:rsidR="003611CB" w:rsidRPr="00CD4849" w:rsidRDefault="00455155" w:rsidP="00FC47E7">
      <w:pPr>
        <w:pStyle w:val="ae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C47E7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2009</w:t>
      </w:r>
      <w:r w:rsidRPr="00FC47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E399B">
        <w:rPr>
          <w:sz w:val="28"/>
          <w:szCs w:val="28"/>
        </w:rPr>
        <w:t xml:space="preserve"> </w:t>
      </w:r>
      <w:r w:rsidR="00FC47E7" w:rsidRPr="001E399B">
        <w:rPr>
          <w:sz w:val="28"/>
          <w:szCs w:val="28"/>
        </w:rPr>
        <w:t>«Методичні вказ</w:t>
      </w:r>
      <w:r w:rsidR="009C34EB">
        <w:rPr>
          <w:sz w:val="28"/>
          <w:szCs w:val="28"/>
        </w:rPr>
        <w:t xml:space="preserve">івки з визначення </w:t>
      </w:r>
      <w:proofErr w:type="spellStart"/>
      <w:r w:rsidR="009C34EB">
        <w:rPr>
          <w:sz w:val="28"/>
          <w:szCs w:val="28"/>
        </w:rPr>
        <w:t>ципроконазолу</w:t>
      </w:r>
      <w:proofErr w:type="spellEnd"/>
      <w:r w:rsidR="009C34EB">
        <w:rPr>
          <w:sz w:val="28"/>
          <w:szCs w:val="28"/>
        </w:rPr>
        <w:br/>
      </w:r>
      <w:r w:rsidR="00FC47E7" w:rsidRPr="001E399B">
        <w:rPr>
          <w:sz w:val="28"/>
          <w:szCs w:val="28"/>
        </w:rPr>
        <w:t xml:space="preserve">в соєвій олії методом газорідинної хроматографії». </w:t>
      </w:r>
      <w:r w:rsidR="00FC47E7">
        <w:rPr>
          <w:sz w:val="28"/>
          <w:szCs w:val="28"/>
        </w:rPr>
        <w:t>Розробник:</w:t>
      </w:r>
      <w:r w:rsidR="00FC47E7" w:rsidRPr="001E399B">
        <w:rPr>
          <w:sz w:val="28"/>
          <w:szCs w:val="28"/>
        </w:rPr>
        <w:t xml:space="preserve"> «Інститут гігієни та екології» Національного медичного університету ім. О.О. Богомольця.</w:t>
      </w:r>
    </w:p>
    <w:p w:rsidR="00F66876" w:rsidRPr="00F66876" w:rsidRDefault="00F66876" w:rsidP="00F66876">
      <w:pPr>
        <w:pStyle w:val="ae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 w:bidi="uk-UA"/>
        </w:rPr>
        <w:t>____________________________________</w:t>
      </w:r>
    </w:p>
    <w:sectPr w:rsidR="00F66876" w:rsidRPr="00F66876" w:rsidSect="00C404AC">
      <w:headerReference w:type="default" r:id="rId8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D5" w:rsidRDefault="00395DD5" w:rsidP="00C404AC">
      <w:pPr>
        <w:spacing w:after="0" w:line="240" w:lineRule="auto"/>
      </w:pPr>
      <w:r>
        <w:separator/>
      </w:r>
    </w:p>
  </w:endnote>
  <w:endnote w:type="continuationSeparator" w:id="0">
    <w:p w:rsidR="00395DD5" w:rsidRDefault="00395DD5" w:rsidP="00C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D5" w:rsidRDefault="00395DD5" w:rsidP="00C404AC">
      <w:pPr>
        <w:spacing w:after="0" w:line="240" w:lineRule="auto"/>
      </w:pPr>
      <w:r>
        <w:separator/>
      </w:r>
    </w:p>
  </w:footnote>
  <w:footnote w:type="continuationSeparator" w:id="0">
    <w:p w:rsidR="00395DD5" w:rsidRDefault="00395DD5" w:rsidP="00C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429097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4AC" w:rsidRPr="00FF4151" w:rsidRDefault="00631FD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04AC" w:rsidRPr="00FF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D7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41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04AC" w:rsidRDefault="00C404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6A05A4"/>
    <w:multiLevelType w:val="hybridMultilevel"/>
    <w:tmpl w:val="2046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F81"/>
    <w:multiLevelType w:val="hybridMultilevel"/>
    <w:tmpl w:val="CBEE16C8"/>
    <w:lvl w:ilvl="0" w:tplc="D47E89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729AF"/>
    <w:multiLevelType w:val="hybridMultilevel"/>
    <w:tmpl w:val="ACE0B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7B0E"/>
    <w:multiLevelType w:val="hybridMultilevel"/>
    <w:tmpl w:val="2046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FCD"/>
    <w:multiLevelType w:val="hybridMultilevel"/>
    <w:tmpl w:val="DC1CD986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A72BB"/>
    <w:multiLevelType w:val="hybridMultilevel"/>
    <w:tmpl w:val="82D478AA"/>
    <w:lvl w:ilvl="0" w:tplc="3174B28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AC8"/>
    <w:multiLevelType w:val="hybridMultilevel"/>
    <w:tmpl w:val="22C091A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A1C5837"/>
    <w:multiLevelType w:val="hybridMultilevel"/>
    <w:tmpl w:val="FFBC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01E4"/>
    <w:multiLevelType w:val="hybridMultilevel"/>
    <w:tmpl w:val="5CA249A4"/>
    <w:lvl w:ilvl="0" w:tplc="3174B28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F55C6"/>
    <w:multiLevelType w:val="multilevel"/>
    <w:tmpl w:val="81FAB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D5700"/>
    <w:multiLevelType w:val="hybridMultilevel"/>
    <w:tmpl w:val="CBEE16C8"/>
    <w:lvl w:ilvl="0" w:tplc="D47E89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C86DF3"/>
    <w:multiLevelType w:val="hybridMultilevel"/>
    <w:tmpl w:val="A4B08D76"/>
    <w:lvl w:ilvl="0" w:tplc="4E20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10"/>
    <w:rsid w:val="000504F2"/>
    <w:rsid w:val="00051318"/>
    <w:rsid w:val="00053F61"/>
    <w:rsid w:val="000619ED"/>
    <w:rsid w:val="00066AD1"/>
    <w:rsid w:val="00073F97"/>
    <w:rsid w:val="000859D6"/>
    <w:rsid w:val="000A3128"/>
    <w:rsid w:val="000A7866"/>
    <w:rsid w:val="000E2CF8"/>
    <w:rsid w:val="00120295"/>
    <w:rsid w:val="001415EF"/>
    <w:rsid w:val="00143434"/>
    <w:rsid w:val="001760E3"/>
    <w:rsid w:val="001E4FA5"/>
    <w:rsid w:val="001E7194"/>
    <w:rsid w:val="001F1DD7"/>
    <w:rsid w:val="001F375A"/>
    <w:rsid w:val="001F3866"/>
    <w:rsid w:val="0021255E"/>
    <w:rsid w:val="002239A5"/>
    <w:rsid w:val="002255F7"/>
    <w:rsid w:val="002448C2"/>
    <w:rsid w:val="002702F8"/>
    <w:rsid w:val="00276DFE"/>
    <w:rsid w:val="00282408"/>
    <w:rsid w:val="00286259"/>
    <w:rsid w:val="00295C0E"/>
    <w:rsid w:val="002A3763"/>
    <w:rsid w:val="002B18EE"/>
    <w:rsid w:val="002B5404"/>
    <w:rsid w:val="002D08D1"/>
    <w:rsid w:val="002F049D"/>
    <w:rsid w:val="002F76BE"/>
    <w:rsid w:val="003374EB"/>
    <w:rsid w:val="00347163"/>
    <w:rsid w:val="00347414"/>
    <w:rsid w:val="003552B9"/>
    <w:rsid w:val="003611CB"/>
    <w:rsid w:val="00395DD5"/>
    <w:rsid w:val="003C6945"/>
    <w:rsid w:val="003D66F1"/>
    <w:rsid w:val="003F0276"/>
    <w:rsid w:val="003F3D8C"/>
    <w:rsid w:val="00407E72"/>
    <w:rsid w:val="0041376D"/>
    <w:rsid w:val="004252F0"/>
    <w:rsid w:val="004517CC"/>
    <w:rsid w:val="00455155"/>
    <w:rsid w:val="0046522C"/>
    <w:rsid w:val="00474DE2"/>
    <w:rsid w:val="00481EDF"/>
    <w:rsid w:val="00482D7F"/>
    <w:rsid w:val="00483560"/>
    <w:rsid w:val="004B0F35"/>
    <w:rsid w:val="004C1764"/>
    <w:rsid w:val="004C57E3"/>
    <w:rsid w:val="00510322"/>
    <w:rsid w:val="0052383C"/>
    <w:rsid w:val="00534B96"/>
    <w:rsid w:val="00535053"/>
    <w:rsid w:val="00547147"/>
    <w:rsid w:val="00547513"/>
    <w:rsid w:val="00571138"/>
    <w:rsid w:val="005A18F7"/>
    <w:rsid w:val="005C1350"/>
    <w:rsid w:val="005F2268"/>
    <w:rsid w:val="006052E8"/>
    <w:rsid w:val="00631FD8"/>
    <w:rsid w:val="00632C69"/>
    <w:rsid w:val="00686E71"/>
    <w:rsid w:val="00687573"/>
    <w:rsid w:val="00687F7D"/>
    <w:rsid w:val="006C600C"/>
    <w:rsid w:val="006D63C2"/>
    <w:rsid w:val="007370EF"/>
    <w:rsid w:val="00757C03"/>
    <w:rsid w:val="007A3BB1"/>
    <w:rsid w:val="007A670A"/>
    <w:rsid w:val="007B5FD0"/>
    <w:rsid w:val="007B7EBC"/>
    <w:rsid w:val="00811270"/>
    <w:rsid w:val="00811F46"/>
    <w:rsid w:val="00813B80"/>
    <w:rsid w:val="00822E30"/>
    <w:rsid w:val="008238D9"/>
    <w:rsid w:val="008404F8"/>
    <w:rsid w:val="0084402A"/>
    <w:rsid w:val="008776FF"/>
    <w:rsid w:val="00882FF8"/>
    <w:rsid w:val="00894401"/>
    <w:rsid w:val="00896893"/>
    <w:rsid w:val="008B1902"/>
    <w:rsid w:val="008B2697"/>
    <w:rsid w:val="008F0A91"/>
    <w:rsid w:val="008F7FA7"/>
    <w:rsid w:val="00912DB1"/>
    <w:rsid w:val="00916F35"/>
    <w:rsid w:val="009514FF"/>
    <w:rsid w:val="00966FF0"/>
    <w:rsid w:val="00991144"/>
    <w:rsid w:val="00992E12"/>
    <w:rsid w:val="009C34EB"/>
    <w:rsid w:val="009E79E6"/>
    <w:rsid w:val="00A03FBF"/>
    <w:rsid w:val="00A04949"/>
    <w:rsid w:val="00A1091E"/>
    <w:rsid w:val="00A27E10"/>
    <w:rsid w:val="00A44508"/>
    <w:rsid w:val="00A853E6"/>
    <w:rsid w:val="00A85B94"/>
    <w:rsid w:val="00A96B44"/>
    <w:rsid w:val="00AA2B69"/>
    <w:rsid w:val="00AB1353"/>
    <w:rsid w:val="00AB31E0"/>
    <w:rsid w:val="00AC36B7"/>
    <w:rsid w:val="00AE01F4"/>
    <w:rsid w:val="00AF379B"/>
    <w:rsid w:val="00AF39CC"/>
    <w:rsid w:val="00AF46F7"/>
    <w:rsid w:val="00AF710F"/>
    <w:rsid w:val="00B11457"/>
    <w:rsid w:val="00B23DA8"/>
    <w:rsid w:val="00B25754"/>
    <w:rsid w:val="00B26F7C"/>
    <w:rsid w:val="00B82C10"/>
    <w:rsid w:val="00BA1BDB"/>
    <w:rsid w:val="00BB20FC"/>
    <w:rsid w:val="00BB3CEC"/>
    <w:rsid w:val="00BB5E08"/>
    <w:rsid w:val="00BB6C5B"/>
    <w:rsid w:val="00BD1E1F"/>
    <w:rsid w:val="00BE10F4"/>
    <w:rsid w:val="00C00147"/>
    <w:rsid w:val="00C20FBD"/>
    <w:rsid w:val="00C26104"/>
    <w:rsid w:val="00C36C77"/>
    <w:rsid w:val="00C404AC"/>
    <w:rsid w:val="00C61F00"/>
    <w:rsid w:val="00C6502A"/>
    <w:rsid w:val="00CA731A"/>
    <w:rsid w:val="00CC546C"/>
    <w:rsid w:val="00CD4849"/>
    <w:rsid w:val="00CE78C9"/>
    <w:rsid w:val="00D0227B"/>
    <w:rsid w:val="00D13DF4"/>
    <w:rsid w:val="00D31435"/>
    <w:rsid w:val="00D32324"/>
    <w:rsid w:val="00D423A1"/>
    <w:rsid w:val="00D52ADC"/>
    <w:rsid w:val="00D602C8"/>
    <w:rsid w:val="00D74281"/>
    <w:rsid w:val="00D771AB"/>
    <w:rsid w:val="00D9655E"/>
    <w:rsid w:val="00DD3EDD"/>
    <w:rsid w:val="00E030F8"/>
    <w:rsid w:val="00E119A7"/>
    <w:rsid w:val="00E6468C"/>
    <w:rsid w:val="00E74FC3"/>
    <w:rsid w:val="00E95CC1"/>
    <w:rsid w:val="00EB0F7E"/>
    <w:rsid w:val="00ED28A2"/>
    <w:rsid w:val="00ED2FA5"/>
    <w:rsid w:val="00EE39BE"/>
    <w:rsid w:val="00F03FED"/>
    <w:rsid w:val="00F0699E"/>
    <w:rsid w:val="00F12E2F"/>
    <w:rsid w:val="00F51C6C"/>
    <w:rsid w:val="00F66876"/>
    <w:rsid w:val="00FB15D3"/>
    <w:rsid w:val="00FB7608"/>
    <w:rsid w:val="00FC47E7"/>
    <w:rsid w:val="00FC4AE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B6E08-2D50-4E4D-AFEE-3E754CC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E1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14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434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rsid w:val="00CC54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CC5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F3D8C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3D8C"/>
    <w:pPr>
      <w:widowControl w:val="0"/>
      <w:shd w:val="clear" w:color="auto" w:fill="FFFFFF"/>
      <w:spacing w:before="300" w:after="0" w:line="293" w:lineRule="exact"/>
    </w:pPr>
    <w:rPr>
      <w:b/>
      <w:bCs/>
      <w:lang w:val="ru-RU"/>
    </w:rPr>
  </w:style>
  <w:style w:type="paragraph" w:customStyle="1" w:styleId="a6">
    <w:name w:val="Основной текст письма"/>
    <w:basedOn w:val="a"/>
    <w:autoRedefine/>
    <w:rsid w:val="00D0227B"/>
    <w:pPr>
      <w:spacing w:after="0" w:line="240" w:lineRule="auto"/>
      <w:ind w:right="-1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C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36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semiHidden/>
    <w:rsid w:val="00C404AC"/>
    <w:rPr>
      <w:sz w:val="16"/>
      <w:szCs w:val="16"/>
    </w:rPr>
  </w:style>
  <w:style w:type="character" w:customStyle="1" w:styleId="rvts0">
    <w:name w:val="rvts0"/>
    <w:basedOn w:val="a0"/>
    <w:rsid w:val="00C404AC"/>
  </w:style>
  <w:style w:type="character" w:customStyle="1" w:styleId="21">
    <w:name w:val="Основной текст (2)_"/>
    <w:link w:val="210"/>
    <w:rsid w:val="00C404AC"/>
    <w:rPr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04AC"/>
    <w:pPr>
      <w:widowControl w:val="0"/>
      <w:shd w:val="clear" w:color="auto" w:fill="FFFFFF"/>
      <w:spacing w:after="0" w:line="384" w:lineRule="exact"/>
      <w:jc w:val="both"/>
    </w:pPr>
    <w:rPr>
      <w:i/>
      <w:iCs/>
      <w:lang w:val="ru-RU"/>
    </w:rPr>
  </w:style>
  <w:style w:type="paragraph" w:styleId="a8">
    <w:name w:val="header"/>
    <w:basedOn w:val="a"/>
    <w:link w:val="a9"/>
    <w:uiPriority w:val="99"/>
    <w:unhideWhenUsed/>
    <w:rsid w:val="00C404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4AC"/>
    <w:rPr>
      <w:lang w:val="uk-UA"/>
    </w:rPr>
  </w:style>
  <w:style w:type="paragraph" w:styleId="aa">
    <w:name w:val="footer"/>
    <w:basedOn w:val="a"/>
    <w:link w:val="ab"/>
    <w:uiPriority w:val="99"/>
    <w:unhideWhenUsed/>
    <w:rsid w:val="00C404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4AC"/>
    <w:rPr>
      <w:lang w:val="uk-UA"/>
    </w:rPr>
  </w:style>
  <w:style w:type="paragraph" w:styleId="ac">
    <w:name w:val="Body Text Indent"/>
    <w:basedOn w:val="a"/>
    <w:link w:val="ad"/>
    <w:rsid w:val="003474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474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88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882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CA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CA73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AF710F"/>
    <w:rPr>
      <w:i/>
      <w:iCs/>
    </w:rPr>
  </w:style>
  <w:style w:type="character" w:customStyle="1" w:styleId="3115pt0pt">
    <w:name w:val="Основний текст (3) + 11;5 pt;Інтервал 0 pt"/>
    <w:basedOn w:val="a0"/>
    <w:rsid w:val="00912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af2">
    <w:name w:val="Основний текст_"/>
    <w:basedOn w:val="a0"/>
    <w:link w:val="1"/>
    <w:rsid w:val="00813B8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f2"/>
    <w:rsid w:val="00813B80"/>
    <w:pPr>
      <w:widowControl w:val="0"/>
      <w:shd w:val="clear" w:color="auto" w:fill="FFFFFF"/>
      <w:spacing w:before="360" w:after="0" w:line="293" w:lineRule="exac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val="ru-RU"/>
    </w:rPr>
  </w:style>
  <w:style w:type="character" w:customStyle="1" w:styleId="22">
    <w:name w:val="Основний текст (2)_"/>
    <w:basedOn w:val="a0"/>
    <w:link w:val="23"/>
    <w:rsid w:val="00813B80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813B80"/>
    <w:pPr>
      <w:widowControl w:val="0"/>
      <w:shd w:val="clear" w:color="auto" w:fill="FFFFFF"/>
      <w:spacing w:after="60" w:line="0" w:lineRule="atLeast"/>
      <w:ind w:hanging="340"/>
      <w:jc w:val="right"/>
    </w:pPr>
    <w:rPr>
      <w:rFonts w:ascii="Times New Roman" w:eastAsia="Times New Roman" w:hAnsi="Times New Roman" w:cs="Times New Roman"/>
      <w:spacing w:val="7"/>
      <w:lang w:val="ru-RU"/>
    </w:rPr>
  </w:style>
  <w:style w:type="character" w:customStyle="1" w:styleId="20pt">
    <w:name w:val="Основний текст (2) + Інтервал 0 pt"/>
    <w:basedOn w:val="a0"/>
    <w:rsid w:val="00840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ий текст + Інтервал 0 pt"/>
    <w:basedOn w:val="af2"/>
    <w:rsid w:val="00361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F8BC-6BCD-4DBF-974A-5CCC2A5E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5136</Words>
  <Characters>2928</Characters>
  <Application>Microsoft Office Word</Application>
  <DocSecurity>4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Погорілко Надія Миколаївна</dc:creator>
  <cp:lastModifiedBy>Ульвак Марина Вікторівна</cp:lastModifiedBy>
  <cp:revision>2</cp:revision>
  <cp:lastPrinted>2025-02-14T14:16:00Z</cp:lastPrinted>
  <dcterms:created xsi:type="dcterms:W3CDTF">2025-02-14T14:16:00Z</dcterms:created>
  <dcterms:modified xsi:type="dcterms:W3CDTF">2025-02-14T14:16:00Z</dcterms:modified>
</cp:coreProperties>
</file>