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506C6B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06C6B">
        <w:rPr>
          <w:sz w:val="28"/>
          <w:szCs w:val="28"/>
        </w:rPr>
        <w:t>Додаток</w:t>
      </w:r>
    </w:p>
    <w:p w14:paraId="79593611" w14:textId="61F4DC46" w:rsidR="0011063C" w:rsidRPr="00506C6B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506C6B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506C6B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506C6B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506C6B" w:rsidRDefault="0040662D" w:rsidP="0040662D">
      <w:pPr>
        <w:spacing w:line="276" w:lineRule="auto"/>
        <w:jc w:val="center"/>
        <w:rPr>
          <w:sz w:val="28"/>
          <w:szCs w:val="28"/>
        </w:rPr>
      </w:pPr>
      <w:r w:rsidRPr="00506C6B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506C6B" w:rsidRDefault="0040662D" w:rsidP="003A2DCF">
      <w:pPr>
        <w:jc w:val="center"/>
        <w:rPr>
          <w:sz w:val="28"/>
          <w:szCs w:val="28"/>
        </w:rPr>
      </w:pPr>
    </w:p>
    <w:p w14:paraId="6E7C2D4C" w14:textId="45D8EDF5" w:rsidR="00611354" w:rsidRPr="00506C6B" w:rsidRDefault="0040662D" w:rsidP="00C215A5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06C6B">
        <w:rPr>
          <w:sz w:val="28"/>
          <w:szCs w:val="28"/>
          <w:lang w:eastAsia="en-US"/>
        </w:rPr>
        <w:t>З</w:t>
      </w:r>
      <w:r w:rsidR="00DA3DDE" w:rsidRPr="00506C6B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324247" w:rsidRPr="00506C6B">
        <w:rPr>
          <w:sz w:val="28"/>
          <w:szCs w:val="28"/>
          <w:lang w:eastAsia="en-US"/>
        </w:rPr>
        <w:t>фізичної особи підприємця Чернюка Олександра Леонідовича</w:t>
      </w:r>
      <w:r w:rsidR="00540708" w:rsidRPr="00506C6B">
        <w:rPr>
          <w:sz w:val="28"/>
          <w:szCs w:val="28"/>
          <w:lang w:eastAsia="en-US"/>
        </w:rPr>
        <w:t xml:space="preserve"> </w:t>
      </w:r>
      <w:r w:rsidR="00FF7BD9" w:rsidRPr="00506C6B">
        <w:rPr>
          <w:sz w:val="28"/>
          <w:szCs w:val="28"/>
          <w:lang w:eastAsia="en-US"/>
        </w:rPr>
        <w:t xml:space="preserve">(далі – </w:t>
      </w:r>
      <w:r w:rsidR="00324247" w:rsidRPr="00506C6B">
        <w:rPr>
          <w:sz w:val="28"/>
          <w:szCs w:val="28"/>
          <w:lang w:eastAsia="en-US"/>
        </w:rPr>
        <w:t>ФОП Чернюк О.</w:t>
      </w:r>
      <w:r w:rsidR="00A7502D" w:rsidRPr="00506C6B">
        <w:rPr>
          <w:sz w:val="28"/>
          <w:szCs w:val="28"/>
          <w:lang w:eastAsia="en-US"/>
        </w:rPr>
        <w:t>Л</w:t>
      </w:r>
      <w:r w:rsidR="00324247" w:rsidRPr="00506C6B">
        <w:rPr>
          <w:sz w:val="28"/>
          <w:szCs w:val="28"/>
          <w:lang w:eastAsia="en-US"/>
        </w:rPr>
        <w:t>.</w:t>
      </w:r>
      <w:r w:rsidR="00FF7BD9" w:rsidRPr="00506C6B">
        <w:rPr>
          <w:sz w:val="28"/>
          <w:szCs w:val="28"/>
          <w:lang w:eastAsia="en-US"/>
        </w:rPr>
        <w:t>)</w:t>
      </w:r>
      <w:r w:rsidR="009E79EA" w:rsidRPr="00506C6B">
        <w:rPr>
          <w:sz w:val="28"/>
          <w:szCs w:val="28"/>
          <w:lang w:eastAsia="en-US"/>
        </w:rPr>
        <w:t xml:space="preserve"> </w:t>
      </w:r>
      <w:r w:rsidR="00A760BB" w:rsidRPr="00506C6B">
        <w:rPr>
          <w:sz w:val="28"/>
          <w:szCs w:val="28"/>
          <w:lang w:eastAsia="en-US"/>
        </w:rPr>
        <w:t>«</w:t>
      </w:r>
      <w:r w:rsidR="00C215A5" w:rsidRPr="00506C6B">
        <w:rPr>
          <w:sz w:val="28"/>
          <w:szCs w:val="28"/>
          <w:lang w:eastAsia="en-US"/>
        </w:rPr>
        <w:t>Розширення шляхом збільшення поголів’я та експлуатація свиноферми з закінченим циклом за адресою: с. Грушвиця Перша, вул. Центральна, 1Б, Великоомелянська сільська територіальна громада, Рівненський район, Рівненська область на правах власності на існуючі будівлі та на правах оренди земельної ділянки</w:t>
      </w:r>
      <w:r w:rsidR="00E563AD" w:rsidRPr="00506C6B">
        <w:rPr>
          <w:sz w:val="28"/>
          <w:szCs w:val="28"/>
          <w:lang w:eastAsia="en-US"/>
        </w:rPr>
        <w:t>»</w:t>
      </w:r>
      <w:r w:rsidR="00517EBB" w:rsidRPr="00506C6B">
        <w:rPr>
          <w:sz w:val="28"/>
          <w:szCs w:val="28"/>
          <w:lang w:eastAsia="en-US"/>
        </w:rPr>
        <w:t xml:space="preserve"> </w:t>
      </w:r>
      <w:r w:rsidR="00A760BB" w:rsidRPr="00506C6B">
        <w:rPr>
          <w:sz w:val="28"/>
          <w:szCs w:val="28"/>
          <w:lang w:eastAsia="en-US"/>
        </w:rPr>
        <w:t>(ре</w:t>
      </w:r>
      <w:r w:rsidR="00A6436B" w:rsidRPr="00506C6B">
        <w:rPr>
          <w:sz w:val="28"/>
          <w:szCs w:val="28"/>
          <w:lang w:eastAsia="en-US"/>
        </w:rPr>
        <w:t>є</w:t>
      </w:r>
      <w:r w:rsidR="00A760BB" w:rsidRPr="00506C6B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506C6B">
        <w:rPr>
          <w:sz w:val="28"/>
          <w:szCs w:val="28"/>
          <w:lang w:eastAsia="en-US"/>
        </w:rPr>
        <w:t>Є</w:t>
      </w:r>
      <w:r w:rsidR="00A760BB" w:rsidRPr="00506C6B">
        <w:rPr>
          <w:sz w:val="28"/>
          <w:szCs w:val="28"/>
          <w:lang w:eastAsia="en-US"/>
        </w:rPr>
        <w:t>диному ре</w:t>
      </w:r>
      <w:r w:rsidR="0028722F" w:rsidRPr="00506C6B">
        <w:rPr>
          <w:sz w:val="28"/>
          <w:szCs w:val="28"/>
          <w:lang w:eastAsia="en-US"/>
        </w:rPr>
        <w:t>є</w:t>
      </w:r>
      <w:r w:rsidR="00A760BB" w:rsidRPr="00506C6B">
        <w:rPr>
          <w:sz w:val="28"/>
          <w:szCs w:val="28"/>
          <w:lang w:eastAsia="en-US"/>
        </w:rPr>
        <w:t>стрі з о</w:t>
      </w:r>
      <w:r w:rsidR="0028722F" w:rsidRPr="00506C6B">
        <w:rPr>
          <w:sz w:val="28"/>
          <w:szCs w:val="28"/>
          <w:lang w:eastAsia="en-US"/>
        </w:rPr>
        <w:t>цінки впливу на довкілля (далі –</w:t>
      </w:r>
      <w:r w:rsidR="00A760BB" w:rsidRPr="00506C6B">
        <w:rPr>
          <w:sz w:val="28"/>
          <w:szCs w:val="28"/>
          <w:lang w:eastAsia="en-US"/>
        </w:rPr>
        <w:t xml:space="preserve"> Ре</w:t>
      </w:r>
      <w:r w:rsidR="0028722F" w:rsidRPr="00506C6B">
        <w:rPr>
          <w:sz w:val="28"/>
          <w:szCs w:val="28"/>
          <w:lang w:eastAsia="en-US"/>
        </w:rPr>
        <w:t>є</w:t>
      </w:r>
      <w:r w:rsidR="00A760BB" w:rsidRPr="00506C6B">
        <w:rPr>
          <w:sz w:val="28"/>
          <w:szCs w:val="28"/>
          <w:lang w:eastAsia="en-US"/>
        </w:rPr>
        <w:t xml:space="preserve">стр) </w:t>
      </w:r>
      <w:r w:rsidR="0028722F" w:rsidRPr="00506C6B">
        <w:rPr>
          <w:sz w:val="28"/>
          <w:szCs w:val="28"/>
          <w:lang w:eastAsia="en-US"/>
        </w:rPr>
        <w:t>–</w:t>
      </w:r>
      <w:r w:rsidR="00A760BB" w:rsidRPr="00506C6B">
        <w:rPr>
          <w:sz w:val="28"/>
          <w:szCs w:val="28"/>
          <w:lang w:eastAsia="en-US"/>
        </w:rPr>
        <w:t xml:space="preserve"> </w:t>
      </w:r>
      <w:r w:rsidR="00C215A5" w:rsidRPr="00506C6B">
        <w:rPr>
          <w:sz w:val="28"/>
          <w:szCs w:val="28"/>
          <w:lang w:eastAsia="en-US"/>
        </w:rPr>
        <w:t>10057</w:t>
      </w:r>
      <w:r w:rsidRPr="00506C6B">
        <w:rPr>
          <w:sz w:val="28"/>
          <w:szCs w:val="28"/>
          <w:lang w:eastAsia="en-US"/>
        </w:rPr>
        <w:t>)</w:t>
      </w:r>
      <w:r w:rsidR="00A760BB" w:rsidRPr="00506C6B">
        <w:rPr>
          <w:sz w:val="28"/>
          <w:szCs w:val="28"/>
          <w:lang w:eastAsia="en-US"/>
        </w:rPr>
        <w:t xml:space="preserve"> </w:t>
      </w:r>
      <w:r w:rsidRPr="00506C6B">
        <w:rPr>
          <w:sz w:val="28"/>
          <w:szCs w:val="28"/>
          <w:lang w:eastAsia="en-US"/>
        </w:rPr>
        <w:t>встановлено:</w:t>
      </w:r>
      <w:r w:rsidR="00611354" w:rsidRPr="00506C6B">
        <w:rPr>
          <w:sz w:val="28"/>
          <w:szCs w:val="28"/>
          <w:lang w:eastAsia="en-US"/>
        </w:rPr>
        <w:t xml:space="preserve"> </w:t>
      </w:r>
    </w:p>
    <w:p w14:paraId="765FF4BF" w14:textId="5593E1F9" w:rsidR="004018D9" w:rsidRPr="00506C6B" w:rsidRDefault="00EE2A40" w:rsidP="00EE2A40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06C6B">
        <w:rPr>
          <w:sz w:val="28"/>
          <w:szCs w:val="28"/>
          <w:lang w:eastAsia="en-US"/>
        </w:rPr>
        <w:t>планованою діяльністю ФОП Чернюк О.Л. є розширення шляхом збільшення поголів'я тварин до 2000 голів та експлуатація свиноферми із закінченим циклом (репродукція-дорощування-вирощування-відгодівля) на правах власності на існуючі будівлі та на правах оренди земельної ділянки</w:t>
      </w:r>
      <w:r w:rsidR="00A36A88" w:rsidRPr="00506C6B">
        <w:rPr>
          <w:sz w:val="28"/>
          <w:szCs w:val="28"/>
          <w:lang w:eastAsia="en-US"/>
        </w:rPr>
        <w:t>;</w:t>
      </w:r>
    </w:p>
    <w:p w14:paraId="1ACAA36E" w14:textId="1DDD9998" w:rsidR="00EE2A40" w:rsidRPr="00506C6B" w:rsidRDefault="00EE2A40" w:rsidP="00EE2A40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06C6B">
        <w:rPr>
          <w:sz w:val="28"/>
          <w:szCs w:val="28"/>
          <w:lang w:eastAsia="en-US"/>
        </w:rPr>
        <w:t>метою планованої діяльності є розведення та відгодівля свиней. Забій та перероблення м'яса свиней на виробничому майданчику не передбачаються. Технологічне обладнання свиноферми укомплектовано відповідно до існуючої технології функціонування об'єкта;</w:t>
      </w:r>
    </w:p>
    <w:p w14:paraId="183DE63C" w14:textId="2E2DB143" w:rsidR="008372AF" w:rsidRPr="00506C6B" w:rsidRDefault="008372AF" w:rsidP="008372A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06C6B">
        <w:rPr>
          <w:sz w:val="28"/>
          <w:szCs w:val="28"/>
          <w:lang w:eastAsia="en-US"/>
        </w:rPr>
        <w:t>продукцією ФОП Чернюк О</w:t>
      </w:r>
      <w:r w:rsidR="00A7502D" w:rsidRPr="00506C6B">
        <w:rPr>
          <w:sz w:val="28"/>
          <w:szCs w:val="28"/>
          <w:lang w:eastAsia="en-US"/>
        </w:rPr>
        <w:t>.</w:t>
      </w:r>
      <w:r w:rsidRPr="00506C6B">
        <w:rPr>
          <w:sz w:val="28"/>
          <w:szCs w:val="28"/>
          <w:lang w:eastAsia="en-US"/>
        </w:rPr>
        <w:t>Л. є свині в товарній живій вазі 115 кг, які реалізуються без забою. 3 урахуванням поточного принципу роботи свиноферми, за рік відбуваються 2,3 цикли вирощування тварин до товарної ваги 115 кг, річна потужність виробництва становить 2300 голів свиней на рік у товарній вазі</w:t>
      </w:r>
      <w:r w:rsidR="00DC6695" w:rsidRPr="00506C6B">
        <w:rPr>
          <w:sz w:val="28"/>
          <w:szCs w:val="28"/>
          <w:lang w:eastAsia="en-US"/>
        </w:rPr>
        <w:t>;</w:t>
      </w:r>
    </w:p>
    <w:p w14:paraId="4C9042AD" w14:textId="752372D9" w:rsidR="008372AF" w:rsidRPr="00506C6B" w:rsidRDefault="00DC6695" w:rsidP="0062460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06C6B">
        <w:rPr>
          <w:sz w:val="28"/>
          <w:szCs w:val="28"/>
          <w:lang w:eastAsia="en-US"/>
        </w:rPr>
        <w:t>площа свинарнику № 1 становить – 844,4 м</w:t>
      </w:r>
      <w:r w:rsidRPr="00506C6B">
        <w:rPr>
          <w:sz w:val="28"/>
          <w:szCs w:val="28"/>
          <w:vertAlign w:val="superscript"/>
          <w:lang w:eastAsia="en-US"/>
        </w:rPr>
        <w:t>2</w:t>
      </w:r>
      <w:r w:rsidRPr="00506C6B">
        <w:rPr>
          <w:sz w:val="28"/>
          <w:szCs w:val="28"/>
          <w:lang w:eastAsia="en-US"/>
        </w:rPr>
        <w:t>, площа свинарнику № 2 – 1704,7 м</w:t>
      </w:r>
      <w:r w:rsidRPr="00506C6B">
        <w:rPr>
          <w:sz w:val="28"/>
          <w:szCs w:val="28"/>
          <w:vertAlign w:val="superscript"/>
          <w:lang w:eastAsia="en-US"/>
        </w:rPr>
        <w:t>2</w:t>
      </w:r>
      <w:r w:rsidR="0062460F" w:rsidRPr="00506C6B">
        <w:rPr>
          <w:sz w:val="28"/>
          <w:szCs w:val="28"/>
          <w:lang w:eastAsia="en-US"/>
        </w:rPr>
        <w:t xml:space="preserve">. В свинарнику № 1 (відгодівник) розміщені 1000 голів свиней вагою від 65 до 115 кг. В свинарнику № 2 (супоросні матки, маточник, відгодівля малих поросят, дорощування) розміщені: супоросні матки середньою вагою 100 кг – 160 голів; свиноматки підсисні </w:t>
      </w:r>
      <w:r w:rsidR="00891FF4" w:rsidRPr="00506C6B">
        <w:rPr>
          <w:sz w:val="28"/>
          <w:szCs w:val="28"/>
          <w:lang w:eastAsia="en-US"/>
        </w:rPr>
        <w:t>з</w:t>
      </w:r>
      <w:r w:rsidR="0062460F" w:rsidRPr="00506C6B">
        <w:rPr>
          <w:sz w:val="28"/>
          <w:szCs w:val="28"/>
          <w:lang w:eastAsia="en-US"/>
        </w:rPr>
        <w:t xml:space="preserve"> поросятами загальною середньою вагою 130 кг </w:t>
      </w:r>
      <w:r w:rsidR="00DC0238" w:rsidRPr="00506C6B">
        <w:rPr>
          <w:sz w:val="28"/>
          <w:szCs w:val="28"/>
          <w:lang w:eastAsia="en-US"/>
        </w:rPr>
        <w:t>–</w:t>
      </w:r>
      <w:r w:rsidR="0062460F" w:rsidRPr="00506C6B">
        <w:rPr>
          <w:sz w:val="28"/>
          <w:szCs w:val="28"/>
          <w:lang w:eastAsia="en-US"/>
        </w:rPr>
        <w:t xml:space="preserve"> 40 голів; малі поросята вагою до 30 кг — 500</w:t>
      </w:r>
      <w:r w:rsidR="00DC0238" w:rsidRPr="00506C6B">
        <w:rPr>
          <w:sz w:val="28"/>
          <w:szCs w:val="28"/>
          <w:lang w:eastAsia="en-US"/>
        </w:rPr>
        <w:t xml:space="preserve"> </w:t>
      </w:r>
      <w:r w:rsidR="0062460F" w:rsidRPr="00506C6B">
        <w:rPr>
          <w:sz w:val="28"/>
          <w:szCs w:val="28"/>
          <w:lang w:eastAsia="en-US"/>
        </w:rPr>
        <w:t xml:space="preserve">голів; відгодівельний молодняк вагою 30-65 кг </w:t>
      </w:r>
      <w:r w:rsidR="00DC0238" w:rsidRPr="00506C6B">
        <w:rPr>
          <w:sz w:val="28"/>
          <w:szCs w:val="28"/>
          <w:lang w:eastAsia="en-US"/>
        </w:rPr>
        <w:t>–</w:t>
      </w:r>
      <w:r w:rsidR="0062460F" w:rsidRPr="00506C6B">
        <w:rPr>
          <w:sz w:val="28"/>
          <w:szCs w:val="28"/>
          <w:lang w:eastAsia="en-US"/>
        </w:rPr>
        <w:t xml:space="preserve"> 300 голів.</w:t>
      </w:r>
    </w:p>
    <w:p w14:paraId="425B1A06" w14:textId="052C8124" w:rsidR="009A3D0C" w:rsidRPr="00506C6B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06C6B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506C6B">
        <w:rPr>
          <w:sz w:val="28"/>
          <w:szCs w:val="28"/>
          <w:lang w:eastAsia="en-US"/>
        </w:rPr>
        <w:br/>
      </w:r>
      <w:r w:rsidRPr="00506C6B">
        <w:rPr>
          <w:sz w:val="28"/>
          <w:szCs w:val="28"/>
          <w:lang w:eastAsia="en-US"/>
        </w:rPr>
        <w:t xml:space="preserve">(далі </w:t>
      </w:r>
      <w:r w:rsidR="006E0A6A" w:rsidRPr="00506C6B">
        <w:rPr>
          <w:sz w:val="28"/>
          <w:szCs w:val="28"/>
          <w:lang w:eastAsia="en-US"/>
        </w:rPr>
        <w:t>–</w:t>
      </w:r>
      <w:r w:rsidRPr="00506C6B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506C6B">
        <w:rPr>
          <w:sz w:val="28"/>
          <w:szCs w:val="28"/>
          <w:lang w:eastAsia="en-US"/>
        </w:rPr>
        <w:br/>
      </w:r>
      <w:r w:rsidRPr="00506C6B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506C6B">
        <w:rPr>
          <w:sz w:val="28"/>
          <w:szCs w:val="28"/>
          <w:lang w:eastAsia="en-US"/>
        </w:rPr>
        <w:t xml:space="preserve"> </w:t>
      </w:r>
      <w:r w:rsidR="006E0A6A" w:rsidRPr="00506C6B">
        <w:rPr>
          <w:sz w:val="28"/>
          <w:szCs w:val="28"/>
          <w:lang w:eastAsia="en-US"/>
        </w:rPr>
        <w:lastRenderedPageBreak/>
        <w:t xml:space="preserve">постановою </w:t>
      </w:r>
      <w:r w:rsidR="00C53EB9" w:rsidRPr="00506C6B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506C6B">
        <w:rPr>
          <w:sz w:val="28"/>
          <w:szCs w:val="28"/>
          <w:lang w:eastAsia="en-US"/>
        </w:rPr>
        <w:t>–</w:t>
      </w:r>
      <w:r w:rsidR="00C53EB9" w:rsidRPr="00506C6B">
        <w:rPr>
          <w:sz w:val="28"/>
          <w:szCs w:val="28"/>
          <w:lang w:eastAsia="en-US"/>
        </w:rPr>
        <w:t xml:space="preserve"> Порядо</w:t>
      </w:r>
      <w:r w:rsidR="00B747F7" w:rsidRPr="00506C6B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506C6B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27F1E8FC" w:rsidR="00C53103" w:rsidRPr="00506C6B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506C6B">
        <w:rPr>
          <w:sz w:val="28"/>
          <w:szCs w:val="28"/>
          <w:lang w:bidi="uk-UA"/>
        </w:rPr>
        <w:t>у</w:t>
      </w:r>
      <w:r w:rsidR="00275014" w:rsidRPr="00506C6B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506C6B">
        <w:rPr>
          <w:sz w:val="28"/>
          <w:szCs w:val="28"/>
          <w:lang w:bidi="uk-UA"/>
        </w:rPr>
        <w:t xml:space="preserve"> </w:t>
      </w:r>
      <w:r w:rsidR="00275014" w:rsidRPr="00506C6B">
        <w:rPr>
          <w:sz w:val="28"/>
          <w:szCs w:val="28"/>
          <w:lang w:bidi="uk-UA"/>
        </w:rPr>
        <w:t>(далі –</w:t>
      </w:r>
      <w:r w:rsidRPr="00506C6B">
        <w:rPr>
          <w:sz w:val="28"/>
          <w:szCs w:val="28"/>
          <w:lang w:bidi="uk-UA"/>
        </w:rPr>
        <w:t>Звіт з ОВД</w:t>
      </w:r>
      <w:r w:rsidR="00275014" w:rsidRPr="00506C6B">
        <w:rPr>
          <w:sz w:val="28"/>
          <w:szCs w:val="28"/>
          <w:lang w:bidi="uk-UA"/>
        </w:rPr>
        <w:t>)</w:t>
      </w:r>
      <w:r w:rsidR="00DA75FC" w:rsidRPr="00506C6B">
        <w:rPr>
          <w:sz w:val="28"/>
          <w:szCs w:val="28"/>
          <w:lang w:bidi="uk-UA"/>
        </w:rPr>
        <w:t xml:space="preserve"> </w:t>
      </w:r>
      <w:r w:rsidRPr="00506C6B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506C6B">
        <w:rPr>
          <w:sz w:val="28"/>
          <w:szCs w:val="28"/>
          <w:lang w:bidi="uk-UA"/>
        </w:rPr>
        <w:t xml:space="preserve"> </w:t>
      </w:r>
      <w:r w:rsidR="00894400" w:rsidRPr="00506C6B">
        <w:rPr>
          <w:sz w:val="28"/>
          <w:szCs w:val="28"/>
          <w:lang w:bidi="uk-UA"/>
        </w:rPr>
        <w:t xml:space="preserve">з </w:t>
      </w:r>
      <w:r w:rsidR="00DC0238" w:rsidRPr="00506C6B">
        <w:rPr>
          <w:sz w:val="28"/>
          <w:szCs w:val="28"/>
          <w:lang w:bidi="uk-UA"/>
        </w:rPr>
        <w:t>розширення шляхом збільшення поголів’я та експлуатація свиноферми з закінченим циклом за адресою: с.</w:t>
      </w:r>
      <w:r w:rsidR="00894400" w:rsidRPr="00506C6B">
        <w:rPr>
          <w:sz w:val="28"/>
          <w:szCs w:val="28"/>
          <w:lang w:bidi="uk-UA"/>
        </w:rPr>
        <w:t> </w:t>
      </w:r>
      <w:r w:rsidR="00DC0238" w:rsidRPr="00506C6B">
        <w:rPr>
          <w:sz w:val="28"/>
          <w:szCs w:val="28"/>
          <w:lang w:bidi="uk-UA"/>
        </w:rPr>
        <w:t>Грушвиця Перша, вул. Центральна, 1Б, Великоомелянська сільська територіальна громада, Рівненський район, Рівненська область на правах власності на існуючі будівлі та на правах оренди земельної ділянки</w:t>
      </w:r>
      <w:r w:rsidR="007621D2" w:rsidRPr="00506C6B">
        <w:rPr>
          <w:sz w:val="28"/>
          <w:szCs w:val="28"/>
          <w:lang w:eastAsia="en-US"/>
        </w:rPr>
        <w:t xml:space="preserve"> </w:t>
      </w:r>
      <w:r w:rsidRPr="00506C6B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506C6B">
        <w:rPr>
          <w:sz w:val="28"/>
          <w:szCs w:val="28"/>
          <w:lang w:bidi="uk-UA"/>
        </w:rPr>
        <w:t>оцінити</w:t>
      </w:r>
      <w:r w:rsidRPr="00506C6B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506C6B">
        <w:rPr>
          <w:sz w:val="28"/>
          <w:szCs w:val="28"/>
          <w:lang w:bidi="uk-UA"/>
        </w:rPr>
        <w:t xml:space="preserve">а </w:t>
      </w:r>
      <w:r w:rsidRPr="00506C6B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18B1DDD1" w:rsidR="001D6D3A" w:rsidRPr="00506C6B" w:rsidRDefault="00A90E26" w:rsidP="00B612B2">
      <w:pPr>
        <w:ind w:firstLine="567"/>
        <w:jc w:val="both"/>
        <w:rPr>
          <w:sz w:val="28"/>
          <w:szCs w:val="28"/>
          <w:lang w:eastAsia="en-US"/>
        </w:rPr>
      </w:pPr>
      <w:r w:rsidRPr="00506C6B">
        <w:rPr>
          <w:sz w:val="28"/>
          <w:szCs w:val="28"/>
          <w:lang w:bidi="uk-UA"/>
        </w:rPr>
        <w:t>Враховуючи викладене, на підставі пунктів</w:t>
      </w:r>
      <w:r w:rsidR="00DE622F" w:rsidRPr="00506C6B">
        <w:rPr>
          <w:sz w:val="28"/>
          <w:szCs w:val="28"/>
          <w:lang w:bidi="uk-UA"/>
        </w:rPr>
        <w:t xml:space="preserve"> </w:t>
      </w:r>
      <w:r w:rsidR="0094206D" w:rsidRPr="00506C6B">
        <w:rPr>
          <w:sz w:val="28"/>
          <w:szCs w:val="28"/>
          <w:lang w:bidi="uk-UA"/>
        </w:rPr>
        <w:t xml:space="preserve">1, </w:t>
      </w:r>
      <w:r w:rsidRPr="00506C6B">
        <w:rPr>
          <w:sz w:val="28"/>
          <w:szCs w:val="28"/>
          <w:lang w:bidi="uk-UA"/>
        </w:rPr>
        <w:t>3</w:t>
      </w:r>
      <w:r w:rsidR="00DE622F" w:rsidRPr="00506C6B">
        <w:rPr>
          <w:sz w:val="28"/>
          <w:szCs w:val="28"/>
          <w:lang w:bidi="uk-UA"/>
        </w:rPr>
        <w:t xml:space="preserve"> та 6</w:t>
      </w:r>
      <w:r w:rsidRPr="00506C6B">
        <w:rPr>
          <w:sz w:val="28"/>
          <w:szCs w:val="28"/>
          <w:lang w:bidi="uk-UA"/>
        </w:rPr>
        <w:t xml:space="preserve"> частини першої статті 9</w:t>
      </w:r>
      <w:r w:rsidRPr="00506C6B">
        <w:rPr>
          <w:sz w:val="28"/>
          <w:szCs w:val="28"/>
          <w:vertAlign w:val="superscript"/>
          <w:lang w:bidi="uk-UA"/>
        </w:rPr>
        <w:t xml:space="preserve">1 </w:t>
      </w:r>
      <w:r w:rsidRPr="00506C6B">
        <w:rPr>
          <w:sz w:val="28"/>
          <w:szCs w:val="28"/>
          <w:lang w:bidi="uk-UA"/>
        </w:rPr>
        <w:t>Закону, відповідно до частини п’ятої статті 4</w:t>
      </w:r>
      <w:r w:rsidRPr="00506C6B">
        <w:rPr>
          <w:sz w:val="28"/>
          <w:szCs w:val="28"/>
          <w:vertAlign w:val="superscript"/>
          <w:lang w:bidi="uk-UA"/>
        </w:rPr>
        <w:t>1</w:t>
      </w:r>
      <w:r w:rsidRPr="00506C6B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виявленням в документах, поданих суб’єктом господарювання, недостовірних відомостей</w:t>
      </w:r>
      <w:r w:rsidR="00DE622F" w:rsidRPr="00506C6B">
        <w:rPr>
          <w:sz w:val="28"/>
          <w:szCs w:val="28"/>
          <w:lang w:bidi="uk-UA"/>
        </w:rPr>
        <w:t xml:space="preserve">, </w:t>
      </w:r>
      <w:r w:rsidRPr="00506C6B">
        <w:rPr>
          <w:sz w:val="28"/>
          <w:szCs w:val="28"/>
          <w:lang w:bidi="uk-UA"/>
        </w:rPr>
        <w:t>невідповідністю поданих документів вимогам законодавства про охорону навколишнього середовища та/або вимогам законодавства в інших сферах</w:t>
      </w:r>
      <w:r w:rsidR="00DE622F" w:rsidRPr="00506C6B">
        <w:rPr>
          <w:sz w:val="28"/>
          <w:szCs w:val="28"/>
          <w:lang w:bidi="uk-UA"/>
        </w:rPr>
        <w:t xml:space="preserve"> та </w:t>
      </w:r>
      <w:r w:rsidR="00A7502D" w:rsidRPr="00506C6B">
        <w:rPr>
          <w:sz w:val="28"/>
          <w:szCs w:val="28"/>
          <w:lang w:bidi="uk-UA"/>
        </w:rPr>
        <w:t>порушенням суб’єктом господарювання вимог щодо врахування зауважень і пропозицій громадськості, наданих у процесі громадського обговорення обсягу досліджень та рівня деталізації інформації, що підлягає включенню до</w:t>
      </w:r>
      <w:r w:rsidRPr="00506C6B">
        <w:rPr>
          <w:sz w:val="28"/>
          <w:szCs w:val="28"/>
          <w:lang w:bidi="uk-UA"/>
        </w:rPr>
        <w:t xml:space="preserve"> </w:t>
      </w:r>
      <w:r w:rsidR="00A7502D" w:rsidRPr="00506C6B">
        <w:rPr>
          <w:sz w:val="28"/>
          <w:szCs w:val="28"/>
          <w:lang w:bidi="uk-UA"/>
        </w:rPr>
        <w:t xml:space="preserve">Звіту з ОВД, </w:t>
      </w:r>
      <w:r w:rsidRPr="00506C6B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A7502D" w:rsidRPr="00506C6B">
        <w:rPr>
          <w:sz w:val="28"/>
          <w:szCs w:val="28"/>
        </w:rPr>
        <w:t>ФОП Чернюк О.Л.</w:t>
      </w:r>
      <w:r w:rsidR="001D6D3A" w:rsidRPr="00506C6B">
        <w:rPr>
          <w:sz w:val="28"/>
          <w:szCs w:val="28"/>
          <w:lang w:eastAsia="en-US"/>
        </w:rPr>
        <w:t>:</w:t>
      </w:r>
    </w:p>
    <w:p w14:paraId="362620BC" w14:textId="77777777" w:rsidR="00F047B3" w:rsidRPr="00506C6B" w:rsidRDefault="00F047B3" w:rsidP="00B612B2">
      <w:pPr>
        <w:ind w:firstLine="567"/>
        <w:jc w:val="both"/>
        <w:rPr>
          <w:color w:val="000000"/>
          <w:sz w:val="12"/>
          <w:szCs w:val="12"/>
          <w:lang w:bidi="uk-UA"/>
        </w:rPr>
      </w:pPr>
    </w:p>
    <w:p w14:paraId="4FDA6742" w14:textId="7426C719" w:rsidR="006C31B0" w:rsidRPr="00506C6B" w:rsidRDefault="00F047B3" w:rsidP="00B612B2">
      <w:pPr>
        <w:ind w:firstLine="567"/>
        <w:jc w:val="both"/>
        <w:rPr>
          <w:sz w:val="28"/>
          <w:szCs w:val="28"/>
          <w:lang w:val="ru-RU" w:eastAsia="en-US"/>
        </w:rPr>
      </w:pPr>
      <w:r w:rsidRPr="00506C6B">
        <w:rPr>
          <w:color w:val="000000"/>
          <w:sz w:val="28"/>
          <w:szCs w:val="28"/>
          <w:lang w:bidi="uk-UA"/>
        </w:rPr>
        <w:t>З</w:t>
      </w:r>
      <w:r w:rsidR="006C31B0" w:rsidRPr="00506C6B">
        <w:rPr>
          <w:color w:val="000000"/>
          <w:sz w:val="28"/>
          <w:szCs w:val="28"/>
          <w:lang w:bidi="uk-UA"/>
        </w:rPr>
        <w:t xml:space="preserve">вертаємо увагу, що </w:t>
      </w:r>
      <w:r w:rsidR="00DB1025" w:rsidRPr="00506C6B">
        <w:rPr>
          <w:color w:val="000000"/>
          <w:sz w:val="28"/>
          <w:szCs w:val="28"/>
          <w:lang w:bidi="uk-UA"/>
        </w:rPr>
        <w:t xml:space="preserve">Департамент екології та природних ресурсів Рівненської обласної державної адміністрації листом від 22.08.2024 </w:t>
      </w:r>
      <w:r w:rsidRPr="00506C6B">
        <w:rPr>
          <w:color w:val="000000"/>
          <w:sz w:val="28"/>
          <w:szCs w:val="28"/>
          <w:lang w:bidi="uk-UA"/>
        </w:rPr>
        <w:br/>
      </w:r>
      <w:r w:rsidR="00DB1025" w:rsidRPr="00506C6B">
        <w:rPr>
          <w:color w:val="000000"/>
          <w:sz w:val="28"/>
          <w:szCs w:val="28"/>
          <w:lang w:bidi="uk-UA"/>
        </w:rPr>
        <w:t>№ </w:t>
      </w:r>
      <w:r w:rsidRPr="00506C6B">
        <w:rPr>
          <w:color w:val="000000"/>
          <w:sz w:val="28"/>
          <w:szCs w:val="28"/>
          <w:lang w:bidi="uk-UA"/>
        </w:rPr>
        <w:t xml:space="preserve">вих-1648/0/24 </w:t>
      </w:r>
      <w:r w:rsidR="006C31B0" w:rsidRPr="00506C6B">
        <w:rPr>
          <w:color w:val="000000"/>
          <w:sz w:val="28"/>
          <w:szCs w:val="28"/>
          <w:lang w:bidi="uk-UA"/>
        </w:rPr>
        <w:t>відмови</w:t>
      </w:r>
      <w:r w:rsidRPr="00506C6B">
        <w:rPr>
          <w:color w:val="000000"/>
          <w:sz w:val="28"/>
          <w:szCs w:val="28"/>
          <w:lang w:bidi="uk-UA"/>
        </w:rPr>
        <w:t>в</w:t>
      </w:r>
      <w:r w:rsidR="006C31B0" w:rsidRPr="00506C6B">
        <w:rPr>
          <w:color w:val="000000"/>
          <w:sz w:val="28"/>
          <w:szCs w:val="28"/>
          <w:lang w:bidi="uk-UA"/>
        </w:rPr>
        <w:t xml:space="preserve"> у видачі висновку з оцінки впливу на довкілля планованої діяльності </w:t>
      </w:r>
      <w:r w:rsidRPr="00506C6B">
        <w:rPr>
          <w:sz w:val="28"/>
          <w:szCs w:val="28"/>
          <w:lang w:bidi="uk-UA"/>
        </w:rPr>
        <w:t>ФОП Чернюк О.Л.</w:t>
      </w:r>
      <w:r w:rsidR="006C31B0" w:rsidRPr="00506C6B">
        <w:rPr>
          <w:color w:val="000000"/>
          <w:sz w:val="28"/>
          <w:szCs w:val="28"/>
          <w:lang w:bidi="uk-UA"/>
        </w:rPr>
        <w:t xml:space="preserve"> «</w:t>
      </w:r>
      <w:r w:rsidR="00C049A8" w:rsidRPr="00506C6B">
        <w:rPr>
          <w:color w:val="000000"/>
          <w:sz w:val="28"/>
          <w:szCs w:val="28"/>
          <w:lang w:bidi="uk-UA"/>
        </w:rPr>
        <w:t>Експлуатація свиноферми за адресою:</w:t>
      </w:r>
      <w:r w:rsidR="00C049A8" w:rsidRPr="00506C6B">
        <w:rPr>
          <w:sz w:val="28"/>
          <w:szCs w:val="28"/>
          <w:lang w:eastAsia="en-US"/>
        </w:rPr>
        <w:t xml:space="preserve"> вул. Центральна, 1Б, с. Грушвиця Перша</w:t>
      </w:r>
      <w:r w:rsidR="00632D61" w:rsidRPr="00506C6B">
        <w:rPr>
          <w:sz w:val="28"/>
          <w:szCs w:val="28"/>
          <w:lang w:eastAsia="en-US"/>
        </w:rPr>
        <w:t>,</w:t>
      </w:r>
      <w:r w:rsidR="00C049A8" w:rsidRPr="00506C6B">
        <w:rPr>
          <w:sz w:val="28"/>
          <w:szCs w:val="28"/>
          <w:lang w:eastAsia="en-US"/>
        </w:rPr>
        <w:t xml:space="preserve"> Великоомелянська сільська громада, Рівненський район, Рівненська область</w:t>
      </w:r>
      <w:r w:rsidR="006C31B0" w:rsidRPr="00506C6B">
        <w:rPr>
          <w:color w:val="000000"/>
          <w:sz w:val="28"/>
          <w:szCs w:val="28"/>
          <w:lang w:bidi="uk-UA"/>
        </w:rPr>
        <w:t xml:space="preserve">» (реєстраційний номер справи в Єдиному реєстрі з оцінки впливу на довкілля – </w:t>
      </w:r>
      <w:r w:rsidR="00632D61" w:rsidRPr="00506C6B">
        <w:rPr>
          <w:color w:val="000000"/>
          <w:sz w:val="28"/>
          <w:szCs w:val="28"/>
          <w:lang w:bidi="uk-UA"/>
        </w:rPr>
        <w:t>7589</w:t>
      </w:r>
      <w:r w:rsidR="006C31B0" w:rsidRPr="00506C6B">
        <w:rPr>
          <w:color w:val="000000"/>
          <w:sz w:val="28"/>
          <w:szCs w:val="28"/>
          <w:lang w:bidi="uk-UA"/>
        </w:rPr>
        <w:t xml:space="preserve">). Проте, частина наданих </w:t>
      </w:r>
      <w:r w:rsidR="00891FF4" w:rsidRPr="00506C6B">
        <w:rPr>
          <w:color w:val="000000"/>
          <w:sz w:val="28"/>
          <w:szCs w:val="28"/>
          <w:lang w:bidi="uk-UA"/>
        </w:rPr>
        <w:t xml:space="preserve">Департаментом екології та природних ресурсів Рівненської обласної державної адміністрації </w:t>
      </w:r>
      <w:r w:rsidR="006C31B0" w:rsidRPr="00506C6B">
        <w:rPr>
          <w:color w:val="000000"/>
          <w:sz w:val="28"/>
          <w:szCs w:val="28"/>
          <w:lang w:bidi="uk-UA"/>
        </w:rPr>
        <w:t xml:space="preserve">зауважень не була врахована у </w:t>
      </w:r>
      <w:r w:rsidR="00CA4BD7" w:rsidRPr="00506C6B">
        <w:rPr>
          <w:color w:val="000000"/>
          <w:sz w:val="28"/>
          <w:szCs w:val="28"/>
          <w:lang w:bidi="uk-UA"/>
        </w:rPr>
        <w:t>наданому на розгляд до Міндовкілля Звіті з ОВД</w:t>
      </w:r>
      <w:r w:rsidR="006C31B0" w:rsidRPr="00506C6B">
        <w:rPr>
          <w:color w:val="000000"/>
          <w:sz w:val="28"/>
          <w:szCs w:val="28"/>
          <w:lang w:bidi="uk-UA"/>
        </w:rPr>
        <w:t>.</w:t>
      </w:r>
    </w:p>
    <w:p w14:paraId="39DF2CD9" w14:textId="77777777" w:rsidR="00E83F5B" w:rsidRPr="00506C6B" w:rsidRDefault="00E83F5B" w:rsidP="00B612B2">
      <w:pPr>
        <w:ind w:firstLine="567"/>
        <w:jc w:val="both"/>
        <w:rPr>
          <w:sz w:val="12"/>
          <w:szCs w:val="12"/>
          <w:lang w:eastAsia="en-US"/>
        </w:rPr>
      </w:pPr>
    </w:p>
    <w:p w14:paraId="71D0E693" w14:textId="2FA5FE81" w:rsidR="002F0D9A" w:rsidRPr="00506C6B" w:rsidRDefault="00AD0F8E" w:rsidP="004655B2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1</w:t>
      </w:r>
      <w:r w:rsidR="00AF6567" w:rsidRPr="00506C6B">
        <w:rPr>
          <w:sz w:val="28"/>
          <w:szCs w:val="28"/>
          <w:lang w:bidi="uk-UA"/>
        </w:rPr>
        <w:t xml:space="preserve">. </w:t>
      </w:r>
      <w:r w:rsidR="004655B2" w:rsidRPr="00506C6B">
        <w:rPr>
          <w:sz w:val="28"/>
          <w:szCs w:val="28"/>
          <w:lang w:bidi="uk-UA"/>
        </w:rPr>
        <w:t>Згідно з вимогами пункту 6 частини першої статті 9</w:t>
      </w:r>
      <w:r w:rsidR="004655B2" w:rsidRPr="00506C6B">
        <w:rPr>
          <w:sz w:val="28"/>
          <w:szCs w:val="28"/>
          <w:vertAlign w:val="superscript"/>
          <w:lang w:bidi="uk-UA"/>
        </w:rPr>
        <w:t>1</w:t>
      </w:r>
      <w:r w:rsidR="002F0D9A" w:rsidRPr="00506C6B">
        <w:rPr>
          <w:sz w:val="28"/>
          <w:szCs w:val="28"/>
          <w:vertAlign w:val="superscript"/>
          <w:lang w:bidi="uk-UA"/>
        </w:rPr>
        <w:t xml:space="preserve"> </w:t>
      </w:r>
      <w:r w:rsidR="009E08D1">
        <w:rPr>
          <w:sz w:val="28"/>
          <w:szCs w:val="28"/>
          <w:lang w:bidi="uk-UA"/>
        </w:rPr>
        <w:t xml:space="preserve">Закону, </w:t>
      </w:r>
      <w:r w:rsidR="002F0D9A" w:rsidRPr="00506C6B">
        <w:rPr>
          <w:sz w:val="28"/>
          <w:szCs w:val="28"/>
          <w:lang w:bidi="uk-UA"/>
        </w:rPr>
        <w:t>підставою для відмови у видачі висновку з оцінки впливу на довкілля є порушення суб’єктом господарювання вимог щодо врахування зауважень і пропозицій громадськості, наданих у процесі громадського обговорення обсягу досліджень та рівня деталізації інформації, що підлягає включенню до Звіту з ОВД.</w:t>
      </w:r>
    </w:p>
    <w:p w14:paraId="26A6D264" w14:textId="66695E12" w:rsidR="004655B2" w:rsidRPr="00506C6B" w:rsidRDefault="004655B2" w:rsidP="004655B2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За результатами опрацювання матеріалів виявлено, що суб’єктом господарювання не</w:t>
      </w:r>
      <w:r w:rsidR="00E82204" w:rsidRPr="00506C6B">
        <w:rPr>
          <w:sz w:val="28"/>
          <w:szCs w:val="28"/>
          <w:lang w:bidi="uk-UA"/>
        </w:rPr>
        <w:t xml:space="preserve"> в повному обсязі</w:t>
      </w:r>
      <w:r w:rsidRPr="00506C6B">
        <w:rPr>
          <w:sz w:val="28"/>
          <w:szCs w:val="28"/>
          <w:lang w:bidi="uk-UA"/>
        </w:rPr>
        <w:t xml:space="preserve"> враховано зауваження та пропозиції </w:t>
      </w:r>
      <w:r w:rsidRPr="00506C6B">
        <w:rPr>
          <w:sz w:val="28"/>
          <w:szCs w:val="28"/>
          <w:lang w:bidi="uk-UA"/>
        </w:rPr>
        <w:lastRenderedPageBreak/>
        <w:t xml:space="preserve">громадськості до планованої діяльності, обсягу досліджень та рівня деталізації інформації, що підлягає включенню до </w:t>
      </w:r>
      <w:r w:rsidR="009E08D1">
        <w:rPr>
          <w:sz w:val="28"/>
          <w:szCs w:val="28"/>
          <w:lang w:bidi="uk-UA"/>
        </w:rPr>
        <w:t>Звіту з ОВД</w:t>
      </w:r>
      <w:r w:rsidRPr="00506C6B">
        <w:rPr>
          <w:sz w:val="28"/>
          <w:szCs w:val="28"/>
          <w:lang w:bidi="uk-UA"/>
        </w:rPr>
        <w:t>, що</w:t>
      </w:r>
      <w:r w:rsidR="00E82204" w:rsidRPr="00506C6B">
        <w:rPr>
          <w:sz w:val="28"/>
          <w:szCs w:val="28"/>
          <w:lang w:bidi="uk-UA"/>
        </w:rPr>
        <w:t>, у свою чергу,</w:t>
      </w:r>
      <w:r w:rsidRPr="00506C6B">
        <w:rPr>
          <w:sz w:val="28"/>
          <w:szCs w:val="28"/>
          <w:lang w:bidi="uk-UA"/>
        </w:rPr>
        <w:t xml:space="preserve"> є порушенням вимог пункту </w:t>
      </w:r>
      <w:r w:rsidR="00E16F6A" w:rsidRPr="00506C6B">
        <w:rPr>
          <w:sz w:val="28"/>
          <w:szCs w:val="28"/>
          <w:lang w:bidi="uk-UA"/>
        </w:rPr>
        <w:t>2</w:t>
      </w:r>
      <w:r w:rsidRPr="00506C6B">
        <w:rPr>
          <w:sz w:val="28"/>
          <w:szCs w:val="28"/>
          <w:lang w:bidi="uk-UA"/>
        </w:rPr>
        <w:t xml:space="preserve"> частини першої статті 15 Закону.</w:t>
      </w:r>
    </w:p>
    <w:p w14:paraId="68E20C16" w14:textId="6B4D3F48" w:rsidR="004655B2" w:rsidRPr="00506C6B" w:rsidRDefault="004655B2" w:rsidP="004655B2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Так, суб’єктом господарювання було проігноровано та не враховано </w:t>
      </w:r>
      <w:r w:rsidR="00E16F6A" w:rsidRPr="00506C6B">
        <w:rPr>
          <w:sz w:val="28"/>
          <w:szCs w:val="28"/>
          <w:lang w:bidi="uk-UA"/>
        </w:rPr>
        <w:t xml:space="preserve">частину </w:t>
      </w:r>
      <w:r w:rsidRPr="00506C6B">
        <w:rPr>
          <w:sz w:val="28"/>
          <w:szCs w:val="28"/>
          <w:lang w:bidi="uk-UA"/>
        </w:rPr>
        <w:t>зауважен</w:t>
      </w:r>
      <w:r w:rsidR="00E16F6A" w:rsidRPr="00506C6B">
        <w:rPr>
          <w:sz w:val="28"/>
          <w:szCs w:val="28"/>
          <w:lang w:bidi="uk-UA"/>
        </w:rPr>
        <w:t>ь, що були</w:t>
      </w:r>
      <w:r w:rsidRPr="00506C6B">
        <w:rPr>
          <w:sz w:val="28"/>
          <w:szCs w:val="28"/>
          <w:lang w:bidi="uk-UA"/>
        </w:rPr>
        <w:t xml:space="preserve"> надані </w:t>
      </w:r>
      <w:r w:rsidR="007A2CBC" w:rsidRPr="00506C6B">
        <w:rPr>
          <w:sz w:val="28"/>
          <w:szCs w:val="28"/>
          <w:lang w:bidi="uk-UA"/>
        </w:rPr>
        <w:t>жителями Великоомелянської територіальної громади</w:t>
      </w:r>
      <w:r w:rsidRPr="00506C6B">
        <w:rPr>
          <w:sz w:val="28"/>
          <w:szCs w:val="28"/>
          <w:lang w:bidi="uk-UA"/>
        </w:rPr>
        <w:t xml:space="preserve">, які надійшли до Міндовкілля під час громадського обговорення </w:t>
      </w:r>
      <w:r w:rsidR="00202036" w:rsidRPr="00506C6B">
        <w:rPr>
          <w:sz w:val="28"/>
          <w:szCs w:val="28"/>
          <w:lang w:bidi="uk-UA"/>
        </w:rPr>
        <w:t>повідомлення про плановану діяльність, яка підлягає оцінці впливу на довкілля</w:t>
      </w:r>
      <w:r w:rsidRPr="00506C6B">
        <w:rPr>
          <w:sz w:val="28"/>
          <w:szCs w:val="28"/>
          <w:lang w:bidi="uk-UA"/>
        </w:rPr>
        <w:t xml:space="preserve">, що </w:t>
      </w:r>
      <w:r w:rsidR="0092322C" w:rsidRPr="00506C6B">
        <w:rPr>
          <w:sz w:val="28"/>
          <w:szCs w:val="28"/>
          <w:lang w:bidi="uk-UA"/>
        </w:rPr>
        <w:t>підлягають</w:t>
      </w:r>
      <w:r w:rsidRPr="00506C6B">
        <w:rPr>
          <w:sz w:val="28"/>
          <w:szCs w:val="28"/>
          <w:lang w:bidi="uk-UA"/>
        </w:rPr>
        <w:t xml:space="preserve"> включенню до </w:t>
      </w:r>
      <w:r w:rsidR="0092322C" w:rsidRPr="00506C6B">
        <w:rPr>
          <w:sz w:val="28"/>
          <w:szCs w:val="28"/>
          <w:lang w:bidi="uk-UA"/>
        </w:rPr>
        <w:t>Звіту з ОВД</w:t>
      </w:r>
      <w:r w:rsidRPr="00506C6B">
        <w:rPr>
          <w:sz w:val="28"/>
          <w:szCs w:val="28"/>
          <w:lang w:bidi="uk-UA"/>
        </w:rPr>
        <w:t xml:space="preserve"> і бул</w:t>
      </w:r>
      <w:r w:rsidR="0092322C" w:rsidRPr="00506C6B">
        <w:rPr>
          <w:sz w:val="28"/>
          <w:szCs w:val="28"/>
          <w:lang w:bidi="uk-UA"/>
        </w:rPr>
        <w:t>и</w:t>
      </w:r>
      <w:r w:rsidRPr="00506C6B">
        <w:rPr>
          <w:sz w:val="28"/>
          <w:szCs w:val="28"/>
          <w:lang w:bidi="uk-UA"/>
        </w:rPr>
        <w:t xml:space="preserve"> </w:t>
      </w:r>
      <w:r w:rsidR="004419A4">
        <w:rPr>
          <w:sz w:val="28"/>
          <w:szCs w:val="28"/>
          <w:lang w:bidi="uk-UA"/>
        </w:rPr>
        <w:t>надані</w:t>
      </w:r>
      <w:r w:rsidRPr="00506C6B">
        <w:rPr>
          <w:sz w:val="28"/>
          <w:szCs w:val="28"/>
          <w:lang w:bidi="uk-UA"/>
        </w:rPr>
        <w:t xml:space="preserve"> суб’єкту господарювання листом Міндовкілля від </w:t>
      </w:r>
      <w:r w:rsidR="004B4700" w:rsidRPr="00506C6B">
        <w:rPr>
          <w:sz w:val="28"/>
          <w:szCs w:val="28"/>
          <w:lang w:bidi="uk-UA"/>
        </w:rPr>
        <w:t>22.11.2024</w:t>
      </w:r>
      <w:r w:rsidRPr="00506C6B">
        <w:rPr>
          <w:sz w:val="28"/>
          <w:szCs w:val="28"/>
          <w:lang w:bidi="uk-UA"/>
        </w:rPr>
        <w:t xml:space="preserve"> №</w:t>
      </w:r>
      <w:r w:rsidR="00856F9B">
        <w:rPr>
          <w:sz w:val="28"/>
          <w:szCs w:val="28"/>
          <w:lang w:bidi="uk-UA"/>
        </w:rPr>
        <w:t> </w:t>
      </w:r>
      <w:r w:rsidR="004B4700" w:rsidRPr="00506C6B">
        <w:rPr>
          <w:sz w:val="28"/>
          <w:szCs w:val="28"/>
          <w:lang w:bidi="uk-UA"/>
        </w:rPr>
        <w:t>21/21-03/5624-24</w:t>
      </w:r>
      <w:r w:rsidR="007D7681" w:rsidRPr="00506C6B">
        <w:rPr>
          <w:sz w:val="28"/>
          <w:szCs w:val="28"/>
          <w:lang w:bidi="uk-UA"/>
        </w:rPr>
        <w:t xml:space="preserve"> та подані засобами Реєстру</w:t>
      </w:r>
      <w:r w:rsidR="00B75102" w:rsidRPr="00506C6B">
        <w:rPr>
          <w:sz w:val="28"/>
          <w:szCs w:val="28"/>
          <w:lang w:bidi="uk-UA"/>
        </w:rPr>
        <w:t xml:space="preserve"> від 12.11.2024</w:t>
      </w:r>
      <w:r w:rsidRPr="00506C6B">
        <w:rPr>
          <w:sz w:val="28"/>
          <w:szCs w:val="28"/>
          <w:lang w:bidi="uk-UA"/>
        </w:rPr>
        <w:t>.</w:t>
      </w:r>
    </w:p>
    <w:p w14:paraId="067DB2F1" w14:textId="3FED9650" w:rsidR="004655B2" w:rsidRPr="00506C6B" w:rsidRDefault="004655B2" w:rsidP="004655B2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Окремо зазначаємо, що відповідно до пункту 10 частини другої статті 6 Закону, Звіт з ОВД має включати усі зауваження і пропозиції, що надійшли до уповноваженого територіального органу, а у випадках, визначених частинами третьою і четвертою статті 5 Закону, – до уповноваженого центрального органу після оприлюднення ними повідомлення про плановану діяльність, а також таблицю із зазначенням інформації про повне врахування, часткове врахування або обґрунтування відхилення отриманих під час громадського обговорення зауважень та пропозицій, що надійшли в порядку, передбаченому частиною сьомою статті 5 Закону. </w:t>
      </w:r>
    </w:p>
    <w:p w14:paraId="39B42546" w14:textId="77777777" w:rsidR="004655B2" w:rsidRPr="00506C6B" w:rsidRDefault="004655B2" w:rsidP="00ED6B45">
      <w:pPr>
        <w:ind w:firstLine="567"/>
        <w:jc w:val="both"/>
        <w:rPr>
          <w:sz w:val="12"/>
          <w:szCs w:val="12"/>
          <w:lang w:bidi="uk-UA"/>
        </w:rPr>
      </w:pPr>
    </w:p>
    <w:p w14:paraId="20F769A4" w14:textId="38EE35E9" w:rsidR="00ED6B45" w:rsidRPr="00E3681D" w:rsidRDefault="00116B08" w:rsidP="00AE3525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2. </w:t>
      </w:r>
      <w:r w:rsidR="00ED6B45" w:rsidRPr="00506C6B">
        <w:rPr>
          <w:sz w:val="28"/>
          <w:szCs w:val="28"/>
          <w:lang w:bidi="uk-UA"/>
        </w:rPr>
        <w:t xml:space="preserve">Відповідно до даних Звіту з ОВД, </w:t>
      </w:r>
      <w:r w:rsidR="006F2AE9" w:rsidRPr="00506C6B">
        <w:rPr>
          <w:sz w:val="28"/>
          <w:szCs w:val="28"/>
          <w:lang w:bidi="uk-UA"/>
        </w:rPr>
        <w:t xml:space="preserve">зберігання і знезараження гною передбачається біологічним методом за рахунок витримки його упродовж </w:t>
      </w:r>
      <w:r w:rsidR="00376123">
        <w:rPr>
          <w:sz w:val="28"/>
          <w:szCs w:val="28"/>
          <w:lang w:bidi="uk-UA"/>
        </w:rPr>
        <w:br/>
      </w:r>
      <w:r w:rsidR="006F2AE9" w:rsidRPr="00506C6B">
        <w:rPr>
          <w:sz w:val="28"/>
          <w:szCs w:val="28"/>
          <w:lang w:bidi="uk-UA"/>
        </w:rPr>
        <w:t>6-8</w:t>
      </w:r>
      <w:r w:rsidR="00376123">
        <w:rPr>
          <w:sz w:val="28"/>
          <w:szCs w:val="28"/>
          <w:lang w:bidi="uk-UA"/>
        </w:rPr>
        <w:t> </w:t>
      </w:r>
      <w:r w:rsidR="006F2AE9" w:rsidRPr="00506C6B">
        <w:rPr>
          <w:sz w:val="28"/>
          <w:szCs w:val="28"/>
          <w:lang w:bidi="uk-UA"/>
        </w:rPr>
        <w:t>місяців</w:t>
      </w:r>
      <w:r w:rsidR="00F30A12" w:rsidRPr="00506C6B">
        <w:rPr>
          <w:sz w:val="28"/>
          <w:szCs w:val="28"/>
          <w:lang w:bidi="uk-UA"/>
        </w:rPr>
        <w:t>.</w:t>
      </w:r>
      <w:r w:rsidR="00ED6B45" w:rsidRPr="00506C6B">
        <w:rPr>
          <w:sz w:val="28"/>
          <w:szCs w:val="28"/>
          <w:lang w:bidi="uk-UA"/>
        </w:rPr>
        <w:t xml:space="preserve"> Тобто, зберігання гною у запланованих гноєсховищах планується протягом 6</w:t>
      </w:r>
      <w:r w:rsidR="00F30A12" w:rsidRPr="00506C6B">
        <w:rPr>
          <w:sz w:val="28"/>
          <w:szCs w:val="28"/>
          <w:lang w:bidi="uk-UA"/>
        </w:rPr>
        <w:t>-8</w:t>
      </w:r>
      <w:r w:rsidR="00ED6B45" w:rsidRPr="00506C6B">
        <w:rPr>
          <w:sz w:val="28"/>
          <w:szCs w:val="28"/>
          <w:lang w:bidi="uk-UA"/>
        </w:rPr>
        <w:t xml:space="preserve"> місяців. Крім того, </w:t>
      </w:r>
      <w:r w:rsidR="00AE3525" w:rsidRPr="00506C6B">
        <w:rPr>
          <w:sz w:val="28"/>
          <w:szCs w:val="28"/>
          <w:lang w:bidi="uk-UA"/>
        </w:rPr>
        <w:t xml:space="preserve">стічні води від свинарників разом з гноєм (гноївка) в подальшому </w:t>
      </w:r>
      <w:r w:rsidR="00AE3525" w:rsidRPr="00E3681D">
        <w:rPr>
          <w:sz w:val="28"/>
          <w:szCs w:val="28"/>
          <w:lang w:bidi="uk-UA"/>
        </w:rPr>
        <w:t>використовується в якості органічних добрив на власних сільськогосподарських угіддях.</w:t>
      </w:r>
      <w:r w:rsidR="00ED6B45" w:rsidRPr="00E3681D">
        <w:rPr>
          <w:sz w:val="28"/>
          <w:szCs w:val="28"/>
          <w:lang w:bidi="uk-UA"/>
        </w:rPr>
        <w:t xml:space="preserve"> Однак, дане суперечить вимогам нижченаведених нормативних документів.</w:t>
      </w:r>
    </w:p>
    <w:p w14:paraId="64BE862A" w14:textId="54A39C20" w:rsidR="00ED6B45" w:rsidRPr="00506C6B" w:rsidRDefault="00FE384A" w:rsidP="00ED6B45">
      <w:pPr>
        <w:ind w:firstLine="567"/>
        <w:jc w:val="both"/>
        <w:rPr>
          <w:sz w:val="28"/>
          <w:szCs w:val="28"/>
          <w:lang w:bidi="uk-UA"/>
        </w:rPr>
      </w:pPr>
      <w:r w:rsidRPr="00E3681D">
        <w:rPr>
          <w:sz w:val="28"/>
          <w:szCs w:val="28"/>
          <w:lang w:bidi="uk-UA"/>
        </w:rPr>
        <w:t xml:space="preserve">Пунктом 5 розділу </w:t>
      </w:r>
      <w:r w:rsidRPr="00E3681D">
        <w:rPr>
          <w:sz w:val="28"/>
          <w:szCs w:val="28"/>
          <w:lang w:val="en-US" w:bidi="uk-UA"/>
        </w:rPr>
        <w:t>VI</w:t>
      </w:r>
      <w:r w:rsidRPr="00E3681D">
        <w:rPr>
          <w:sz w:val="28"/>
          <w:szCs w:val="28"/>
          <w:lang w:bidi="uk-UA"/>
        </w:rPr>
        <w:t xml:space="preserve"> П</w:t>
      </w:r>
      <w:r w:rsidR="00ED6B45" w:rsidRPr="00E3681D">
        <w:rPr>
          <w:sz w:val="28"/>
          <w:szCs w:val="28"/>
          <w:lang w:bidi="uk-UA"/>
        </w:rPr>
        <w:t>равил щодо забезпечення родючості ґрунтів і застосування окремих хімікатів, затверджен</w:t>
      </w:r>
      <w:r w:rsidR="00D43067" w:rsidRPr="00E3681D">
        <w:rPr>
          <w:sz w:val="28"/>
          <w:szCs w:val="28"/>
          <w:lang w:bidi="uk-UA"/>
        </w:rPr>
        <w:t xml:space="preserve">их </w:t>
      </w:r>
      <w:r w:rsidR="00ED6B45" w:rsidRPr="00E3681D">
        <w:rPr>
          <w:sz w:val="28"/>
          <w:szCs w:val="28"/>
          <w:lang w:bidi="uk-UA"/>
        </w:rPr>
        <w:t>наказом Міністерства аграрної політики та продовольства України</w:t>
      </w:r>
      <w:r w:rsidR="00ED6B45" w:rsidRPr="00506C6B">
        <w:rPr>
          <w:sz w:val="28"/>
          <w:szCs w:val="28"/>
          <w:lang w:bidi="uk-UA"/>
        </w:rPr>
        <w:t xml:space="preserve"> від 24.11.2021 № 382, зареєстровани</w:t>
      </w:r>
      <w:r w:rsidR="00D43067">
        <w:rPr>
          <w:sz w:val="28"/>
          <w:szCs w:val="28"/>
          <w:lang w:bidi="uk-UA"/>
        </w:rPr>
        <w:t>х</w:t>
      </w:r>
      <w:r w:rsidR="00ED6B45" w:rsidRPr="00506C6B">
        <w:rPr>
          <w:sz w:val="28"/>
          <w:szCs w:val="28"/>
          <w:lang w:bidi="uk-UA"/>
        </w:rPr>
        <w:t xml:space="preserve"> в Мін</w:t>
      </w:r>
      <w:r w:rsidR="00D43067">
        <w:rPr>
          <w:sz w:val="28"/>
          <w:szCs w:val="28"/>
          <w:lang w:bidi="uk-UA"/>
        </w:rPr>
        <w:t>’</w:t>
      </w:r>
      <w:r w:rsidR="00ED6B45" w:rsidRPr="00506C6B">
        <w:rPr>
          <w:sz w:val="28"/>
          <w:szCs w:val="28"/>
          <w:lang w:bidi="uk-UA"/>
        </w:rPr>
        <w:t xml:space="preserve">юсті 14.01.2022 за № 34/37370, </w:t>
      </w:r>
      <w:r w:rsidR="00652022" w:rsidRPr="00506C6B">
        <w:rPr>
          <w:sz w:val="28"/>
          <w:szCs w:val="28"/>
          <w:lang w:bidi="uk-UA"/>
        </w:rPr>
        <w:t>визначено, що з</w:t>
      </w:r>
      <w:r w:rsidR="00ED6B45" w:rsidRPr="00506C6B">
        <w:rPr>
          <w:sz w:val="28"/>
          <w:szCs w:val="28"/>
          <w:lang w:bidi="uk-UA"/>
        </w:rPr>
        <w:t xml:space="preserve">алежно від структури, вологості і технології зберігання гною строки його зберігання </w:t>
      </w:r>
      <w:r w:rsidR="009066AB" w:rsidRPr="00506C6B">
        <w:rPr>
          <w:sz w:val="28"/>
          <w:szCs w:val="28"/>
          <w:lang w:bidi="uk-UA"/>
        </w:rPr>
        <w:t>(</w:t>
      </w:r>
      <w:r w:rsidR="00ED6B45" w:rsidRPr="00506C6B">
        <w:rPr>
          <w:sz w:val="28"/>
          <w:szCs w:val="28"/>
          <w:lang w:bidi="uk-UA"/>
        </w:rPr>
        <w:t>для гною свиней</w:t>
      </w:r>
      <w:r w:rsidR="009066AB" w:rsidRPr="00506C6B">
        <w:rPr>
          <w:sz w:val="28"/>
          <w:szCs w:val="28"/>
          <w:lang w:bidi="uk-UA"/>
        </w:rPr>
        <w:t>)</w:t>
      </w:r>
      <w:r w:rsidR="00ED6B45" w:rsidRPr="00506C6B">
        <w:rPr>
          <w:sz w:val="28"/>
          <w:szCs w:val="28"/>
          <w:lang w:bidi="uk-UA"/>
        </w:rPr>
        <w:t xml:space="preserve"> становлять</w:t>
      </w:r>
      <w:r w:rsidR="009066AB" w:rsidRPr="00506C6B">
        <w:rPr>
          <w:sz w:val="28"/>
          <w:szCs w:val="28"/>
          <w:lang w:bidi="uk-UA"/>
        </w:rPr>
        <w:t xml:space="preserve"> </w:t>
      </w:r>
      <w:r w:rsidR="00ED6B45" w:rsidRPr="00506C6B">
        <w:rPr>
          <w:sz w:val="28"/>
          <w:szCs w:val="28"/>
          <w:lang w:bidi="uk-UA"/>
        </w:rPr>
        <w:t>8-12</w:t>
      </w:r>
      <w:r w:rsidR="009066AB" w:rsidRPr="00506C6B">
        <w:rPr>
          <w:sz w:val="28"/>
          <w:szCs w:val="28"/>
          <w:lang w:bidi="uk-UA"/>
        </w:rPr>
        <w:t> </w:t>
      </w:r>
      <w:r w:rsidR="00ED6B45" w:rsidRPr="00506C6B">
        <w:rPr>
          <w:sz w:val="28"/>
          <w:szCs w:val="28"/>
          <w:lang w:bidi="uk-UA"/>
        </w:rPr>
        <w:t xml:space="preserve">місяців. </w:t>
      </w:r>
    </w:p>
    <w:p w14:paraId="7C2DF64F" w14:textId="0809398E" w:rsidR="00ED6B45" w:rsidRPr="00506C6B" w:rsidRDefault="00D43067" w:rsidP="00ED6B45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В</w:t>
      </w:r>
      <w:r w:rsidR="00ED6B45" w:rsidRPr="00506C6B">
        <w:rPr>
          <w:sz w:val="28"/>
          <w:szCs w:val="28"/>
          <w:lang w:bidi="uk-UA"/>
        </w:rPr>
        <w:t>ідповідно до вимог пункту 10.1 Відомчих норм технологічного проектування «Системи видалення, обробки, підготовки та використання гною» ВНТП-АПК-09.06, строки зберігання гною свиней повинні становити від 8 до 12 місяців.</w:t>
      </w:r>
    </w:p>
    <w:p w14:paraId="0A4F3AF9" w14:textId="77777777" w:rsidR="00ED6B45" w:rsidRPr="00506C6B" w:rsidRDefault="00ED6B45" w:rsidP="00ED6B45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Враховуючи вищевикладене, заплановані у Звіті з ОВД рішення в частині термінів та обсягів зберігання гною у гноєсховищах не відповідають чинним нормам технологічного проектування.</w:t>
      </w:r>
    </w:p>
    <w:p w14:paraId="55021844" w14:textId="00600078" w:rsidR="00A44274" w:rsidRPr="00506C6B" w:rsidRDefault="00ED6B45" w:rsidP="00A44274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Водночас, з інформації наведеної у Звіті з ОВД неможливо встановити, чи достатнім буде об’єм</w:t>
      </w:r>
      <w:r w:rsidR="000401C9" w:rsidRPr="00506C6B">
        <w:rPr>
          <w:sz w:val="28"/>
          <w:szCs w:val="28"/>
          <w:lang w:bidi="uk-UA"/>
        </w:rPr>
        <w:t xml:space="preserve"> (220 м</w:t>
      </w:r>
      <w:r w:rsidR="000401C9" w:rsidRPr="00506C6B">
        <w:rPr>
          <w:sz w:val="28"/>
          <w:szCs w:val="28"/>
          <w:vertAlign w:val="superscript"/>
          <w:lang w:bidi="uk-UA"/>
        </w:rPr>
        <w:t>3</w:t>
      </w:r>
      <w:r w:rsidR="000401C9" w:rsidRPr="00506C6B">
        <w:rPr>
          <w:sz w:val="28"/>
          <w:szCs w:val="28"/>
          <w:lang w:bidi="uk-UA"/>
        </w:rPr>
        <w:t>)</w:t>
      </w:r>
      <w:r w:rsidRPr="00506C6B">
        <w:rPr>
          <w:sz w:val="28"/>
          <w:szCs w:val="28"/>
          <w:lang w:bidi="uk-UA"/>
        </w:rPr>
        <w:t xml:space="preserve"> запроєктованих </w:t>
      </w:r>
      <w:r w:rsidR="00345957" w:rsidRPr="00506C6B">
        <w:rPr>
          <w:sz w:val="28"/>
          <w:szCs w:val="28"/>
          <w:lang w:bidi="uk-UA"/>
        </w:rPr>
        <w:t>накопичувачів</w:t>
      </w:r>
      <w:r w:rsidRPr="00506C6B">
        <w:rPr>
          <w:sz w:val="28"/>
          <w:szCs w:val="28"/>
          <w:lang w:bidi="uk-UA"/>
        </w:rPr>
        <w:t xml:space="preserve"> (об’ємом </w:t>
      </w:r>
      <w:r w:rsidR="00BC41F3" w:rsidRPr="00506C6B">
        <w:rPr>
          <w:sz w:val="28"/>
          <w:szCs w:val="28"/>
          <w:lang w:bidi="uk-UA"/>
        </w:rPr>
        <w:t>90 м</w:t>
      </w:r>
      <w:r w:rsidR="00BC41F3" w:rsidRPr="00506C6B">
        <w:rPr>
          <w:sz w:val="28"/>
          <w:szCs w:val="28"/>
          <w:vertAlign w:val="superscript"/>
          <w:lang w:bidi="uk-UA"/>
        </w:rPr>
        <w:t>3</w:t>
      </w:r>
      <w:r w:rsidR="000401C9" w:rsidRPr="00506C6B">
        <w:rPr>
          <w:sz w:val="28"/>
          <w:szCs w:val="28"/>
          <w:lang w:bidi="uk-UA"/>
        </w:rPr>
        <w:t xml:space="preserve"> – 2</w:t>
      </w:r>
      <w:r w:rsidR="00345957" w:rsidRPr="00506C6B">
        <w:rPr>
          <w:sz w:val="28"/>
          <w:szCs w:val="28"/>
          <w:lang w:bidi="uk-UA"/>
        </w:rPr>
        <w:t> </w:t>
      </w:r>
      <w:r w:rsidR="000401C9" w:rsidRPr="00506C6B">
        <w:rPr>
          <w:sz w:val="28"/>
          <w:szCs w:val="28"/>
          <w:lang w:bidi="uk-UA"/>
        </w:rPr>
        <w:t>шт.</w:t>
      </w:r>
      <w:r w:rsidR="00BC41F3" w:rsidRPr="00506C6B">
        <w:rPr>
          <w:sz w:val="28"/>
          <w:szCs w:val="28"/>
          <w:lang w:bidi="uk-UA"/>
        </w:rPr>
        <w:t xml:space="preserve"> </w:t>
      </w:r>
      <w:r w:rsidR="000401C9" w:rsidRPr="00506C6B">
        <w:rPr>
          <w:sz w:val="28"/>
          <w:szCs w:val="28"/>
          <w:lang w:bidi="uk-UA"/>
        </w:rPr>
        <w:t xml:space="preserve">та </w:t>
      </w:r>
      <w:r w:rsidR="00BC41F3" w:rsidRPr="00506C6B">
        <w:rPr>
          <w:sz w:val="28"/>
          <w:szCs w:val="28"/>
          <w:lang w:bidi="uk-UA"/>
        </w:rPr>
        <w:t>40</w:t>
      </w:r>
      <w:r w:rsidR="000401C9" w:rsidRPr="00506C6B">
        <w:rPr>
          <w:sz w:val="28"/>
          <w:szCs w:val="28"/>
          <w:lang w:bidi="uk-UA"/>
        </w:rPr>
        <w:t> м</w:t>
      </w:r>
      <w:r w:rsidR="000401C9" w:rsidRPr="00506C6B">
        <w:rPr>
          <w:sz w:val="28"/>
          <w:szCs w:val="28"/>
          <w:vertAlign w:val="superscript"/>
          <w:lang w:bidi="uk-UA"/>
        </w:rPr>
        <w:t>3</w:t>
      </w:r>
      <w:r w:rsidR="000401C9" w:rsidRPr="00506C6B">
        <w:rPr>
          <w:sz w:val="28"/>
          <w:szCs w:val="28"/>
          <w:lang w:bidi="uk-UA"/>
        </w:rPr>
        <w:t xml:space="preserve"> – 1 шт.</w:t>
      </w:r>
      <w:r w:rsidR="00446138" w:rsidRPr="00506C6B">
        <w:rPr>
          <w:sz w:val="28"/>
          <w:szCs w:val="28"/>
          <w:lang w:bidi="uk-UA"/>
        </w:rPr>
        <w:t>)</w:t>
      </w:r>
      <w:r w:rsidRPr="00506C6B">
        <w:rPr>
          <w:sz w:val="28"/>
          <w:szCs w:val="28"/>
          <w:lang w:bidi="uk-UA"/>
        </w:rPr>
        <w:t xml:space="preserve">, в той час, як в них передбачається відводити </w:t>
      </w:r>
      <w:r w:rsidR="00BB6078" w:rsidRPr="00506C6B">
        <w:rPr>
          <w:sz w:val="28"/>
          <w:szCs w:val="28"/>
          <w:lang w:bidi="uk-UA"/>
        </w:rPr>
        <w:t>16,88</w:t>
      </w:r>
      <w:r w:rsidRPr="00506C6B">
        <w:rPr>
          <w:sz w:val="28"/>
          <w:szCs w:val="28"/>
          <w:lang w:bidi="uk-UA"/>
        </w:rPr>
        <w:t xml:space="preserve"> м</w:t>
      </w:r>
      <w:r w:rsidRPr="00506C6B">
        <w:rPr>
          <w:sz w:val="28"/>
          <w:szCs w:val="28"/>
          <w:vertAlign w:val="superscript"/>
          <w:lang w:bidi="uk-UA"/>
        </w:rPr>
        <w:t>3</w:t>
      </w:r>
      <w:r w:rsidRPr="00506C6B">
        <w:rPr>
          <w:sz w:val="28"/>
          <w:szCs w:val="28"/>
          <w:lang w:bidi="uk-UA"/>
        </w:rPr>
        <w:t xml:space="preserve">/добу </w:t>
      </w:r>
      <w:r w:rsidR="00E43715" w:rsidRPr="00506C6B">
        <w:rPr>
          <w:sz w:val="28"/>
          <w:szCs w:val="28"/>
          <w:lang w:bidi="uk-UA"/>
        </w:rPr>
        <w:lastRenderedPageBreak/>
        <w:t>виробничих стоків</w:t>
      </w:r>
      <w:r w:rsidRPr="00506C6B">
        <w:rPr>
          <w:sz w:val="28"/>
          <w:szCs w:val="28"/>
          <w:lang w:bidi="uk-UA"/>
        </w:rPr>
        <w:t xml:space="preserve"> та </w:t>
      </w:r>
      <w:r w:rsidR="004D70C9" w:rsidRPr="00506C6B">
        <w:rPr>
          <w:sz w:val="28"/>
          <w:szCs w:val="28"/>
          <w:lang w:bidi="uk-UA"/>
        </w:rPr>
        <w:t xml:space="preserve">4106,25 т/рік </w:t>
      </w:r>
      <w:r w:rsidRPr="00506C6B">
        <w:rPr>
          <w:sz w:val="28"/>
          <w:szCs w:val="28"/>
          <w:lang w:bidi="uk-UA"/>
        </w:rPr>
        <w:t xml:space="preserve">гною, з урахуванням дотримання вимог </w:t>
      </w:r>
      <w:r w:rsidR="004D70C9" w:rsidRPr="00506C6B">
        <w:rPr>
          <w:sz w:val="28"/>
          <w:szCs w:val="28"/>
          <w:lang w:bidi="uk-UA"/>
        </w:rPr>
        <w:t xml:space="preserve">щодо </w:t>
      </w:r>
      <w:r w:rsidRPr="00506C6B">
        <w:rPr>
          <w:sz w:val="28"/>
          <w:szCs w:val="28"/>
          <w:lang w:bidi="uk-UA"/>
        </w:rPr>
        <w:t>їх зберігання не менше 8 місяців.</w:t>
      </w:r>
    </w:p>
    <w:p w14:paraId="6C0723A8" w14:textId="2AE602B1" w:rsidR="004655B2" w:rsidRPr="00506C6B" w:rsidRDefault="00ED6B45" w:rsidP="00ED6B45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Також, Звіт з ОВД не містить </w:t>
      </w:r>
      <w:r w:rsidR="00BF6BBF" w:rsidRPr="00506C6B">
        <w:rPr>
          <w:sz w:val="28"/>
          <w:szCs w:val="28"/>
          <w:lang w:bidi="uk-UA"/>
        </w:rPr>
        <w:t xml:space="preserve">інформації </w:t>
      </w:r>
      <w:r w:rsidRPr="00506C6B">
        <w:rPr>
          <w:sz w:val="28"/>
          <w:szCs w:val="28"/>
          <w:lang w:bidi="uk-UA"/>
        </w:rPr>
        <w:t xml:space="preserve">щодо рівнів залягання підземних вод відносно дна </w:t>
      </w:r>
      <w:r w:rsidR="00F36998" w:rsidRPr="00506C6B">
        <w:rPr>
          <w:sz w:val="28"/>
          <w:szCs w:val="28"/>
          <w:lang w:bidi="uk-UA"/>
        </w:rPr>
        <w:t>накопичувачів</w:t>
      </w:r>
      <w:r w:rsidRPr="00506C6B">
        <w:rPr>
          <w:sz w:val="28"/>
          <w:szCs w:val="28"/>
          <w:lang w:bidi="uk-UA"/>
        </w:rPr>
        <w:t>, що унеможливлює визначення впливу на водне середовище та ґрунти.</w:t>
      </w:r>
    </w:p>
    <w:p w14:paraId="5B34DF66" w14:textId="01E0014E" w:rsidR="002A2727" w:rsidRPr="00506C6B" w:rsidRDefault="003C4554" w:rsidP="003B3849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Крім іншого, Звіт з ОВД не містить розрахунків водовідведення виробничих стічних вод. Так, на стор. 87 Звіту з ОВД зазначено, що </w:t>
      </w:r>
      <w:r w:rsidR="003B3849" w:rsidRPr="00506C6B">
        <w:rPr>
          <w:sz w:val="28"/>
          <w:szCs w:val="28"/>
          <w:lang w:bidi="uk-UA"/>
        </w:rPr>
        <w:t>розрахункові обсяги водовідведення становлять: 16,88 м</w:t>
      </w:r>
      <w:r w:rsidR="003B3849" w:rsidRPr="00506C6B">
        <w:rPr>
          <w:sz w:val="28"/>
          <w:szCs w:val="28"/>
          <w:vertAlign w:val="superscript"/>
          <w:lang w:bidi="uk-UA"/>
        </w:rPr>
        <w:t>3</w:t>
      </w:r>
      <w:r w:rsidR="003B3849" w:rsidRPr="00506C6B">
        <w:rPr>
          <w:sz w:val="28"/>
          <w:szCs w:val="28"/>
          <w:lang w:bidi="uk-UA"/>
        </w:rPr>
        <w:t>/добу, 6,16 тис.м</w:t>
      </w:r>
      <w:r w:rsidR="003B3849" w:rsidRPr="00506C6B">
        <w:rPr>
          <w:sz w:val="28"/>
          <w:szCs w:val="28"/>
          <w:vertAlign w:val="superscript"/>
          <w:lang w:bidi="uk-UA"/>
        </w:rPr>
        <w:t>3</w:t>
      </w:r>
      <w:r w:rsidR="003B3849" w:rsidRPr="00506C6B">
        <w:rPr>
          <w:sz w:val="28"/>
          <w:szCs w:val="28"/>
          <w:lang w:bidi="uk-UA"/>
        </w:rPr>
        <w:t>/рік, проте, відповідними розрахунками дані значення не підтверджуються.</w:t>
      </w:r>
      <w:r w:rsidR="00920395" w:rsidRPr="00506C6B">
        <w:rPr>
          <w:sz w:val="28"/>
          <w:szCs w:val="28"/>
          <w:lang w:bidi="uk-UA"/>
        </w:rPr>
        <w:t xml:space="preserve"> В той же час, на стор. 35 Звіту з ОВД вказуються інші значення щодо обсягів відведення виробничих стоків – 7,07 м</w:t>
      </w:r>
      <w:r w:rsidR="00920395" w:rsidRPr="00506C6B">
        <w:rPr>
          <w:sz w:val="28"/>
          <w:szCs w:val="28"/>
          <w:vertAlign w:val="superscript"/>
          <w:lang w:bidi="uk-UA"/>
        </w:rPr>
        <w:t>3</w:t>
      </w:r>
      <w:r w:rsidR="00920395" w:rsidRPr="00506C6B">
        <w:rPr>
          <w:sz w:val="28"/>
          <w:szCs w:val="28"/>
          <w:lang w:bidi="uk-UA"/>
        </w:rPr>
        <w:t>/добу або 2,59 тис.м</w:t>
      </w:r>
      <w:r w:rsidR="00920395" w:rsidRPr="00506C6B">
        <w:rPr>
          <w:sz w:val="28"/>
          <w:szCs w:val="28"/>
          <w:vertAlign w:val="superscript"/>
          <w:lang w:bidi="uk-UA"/>
        </w:rPr>
        <w:t>3</w:t>
      </w:r>
      <w:r w:rsidR="00920395" w:rsidRPr="00506C6B">
        <w:rPr>
          <w:sz w:val="28"/>
          <w:szCs w:val="28"/>
          <w:lang w:bidi="uk-UA"/>
        </w:rPr>
        <w:t>/рік.</w:t>
      </w:r>
    </w:p>
    <w:p w14:paraId="1A79979A" w14:textId="35676906" w:rsidR="00A44274" w:rsidRPr="00506C6B" w:rsidRDefault="00A44274" w:rsidP="00ED6B45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Окремо зазначаємо, що </w:t>
      </w:r>
      <w:r w:rsidR="0049378C" w:rsidRPr="00506C6B">
        <w:rPr>
          <w:sz w:val="28"/>
          <w:szCs w:val="28"/>
          <w:lang w:bidi="uk-UA"/>
        </w:rPr>
        <w:t>Звіт з ОВД містить суперечливу інформацію щодо обсягів утвореного падежу під час провадження планованої діяльності.</w:t>
      </w:r>
    </w:p>
    <w:p w14:paraId="52594E7B" w14:textId="77777777" w:rsidR="004655B2" w:rsidRPr="00506C6B" w:rsidRDefault="004655B2" w:rsidP="00F61513">
      <w:pPr>
        <w:ind w:firstLine="567"/>
        <w:jc w:val="both"/>
        <w:rPr>
          <w:sz w:val="12"/>
          <w:szCs w:val="12"/>
          <w:lang w:bidi="uk-UA"/>
        </w:rPr>
      </w:pPr>
    </w:p>
    <w:p w14:paraId="09971A10" w14:textId="77777777" w:rsidR="004C1040" w:rsidRPr="00506C6B" w:rsidRDefault="00965553" w:rsidP="004C1040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3.</w:t>
      </w:r>
      <w:r w:rsidR="00F61513" w:rsidRPr="00506C6B">
        <w:rPr>
          <w:sz w:val="28"/>
          <w:szCs w:val="28"/>
          <w:lang w:bidi="uk-UA"/>
        </w:rPr>
        <w:t xml:space="preserve"> </w:t>
      </w:r>
      <w:r w:rsidR="004C1040" w:rsidRPr="00506C6B">
        <w:rPr>
          <w:sz w:val="28"/>
          <w:szCs w:val="28"/>
          <w:lang w:bidi="uk-UA"/>
        </w:rPr>
        <w:t>Відповідно до вимог пункту 4 частини другої статті 6 Закону, Звіт з ОВД має включати опис факторів довкілля, які ймовірно зазнають впливу з боку планованої діяльності та її альтернативних варіантів, крім іншого, води.</w:t>
      </w:r>
    </w:p>
    <w:p w14:paraId="61EDF758" w14:textId="1BFCA1FF" w:rsidR="004655B2" w:rsidRPr="00506C6B" w:rsidRDefault="004C1040" w:rsidP="00F61513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Згідно з </w:t>
      </w:r>
      <w:r w:rsidR="00F61513" w:rsidRPr="00506C6B">
        <w:rPr>
          <w:sz w:val="28"/>
          <w:szCs w:val="28"/>
          <w:lang w:bidi="uk-UA"/>
        </w:rPr>
        <w:t>дани</w:t>
      </w:r>
      <w:r w:rsidRPr="00506C6B">
        <w:rPr>
          <w:sz w:val="28"/>
          <w:szCs w:val="28"/>
          <w:lang w:bidi="uk-UA"/>
        </w:rPr>
        <w:t>ми наведеними у</w:t>
      </w:r>
      <w:r w:rsidR="00F61513" w:rsidRPr="00506C6B">
        <w:rPr>
          <w:sz w:val="28"/>
          <w:szCs w:val="28"/>
          <w:lang w:bidi="uk-UA"/>
        </w:rPr>
        <w:t xml:space="preserve"> Звіт</w:t>
      </w:r>
      <w:r w:rsidRPr="00506C6B">
        <w:rPr>
          <w:sz w:val="28"/>
          <w:szCs w:val="28"/>
          <w:lang w:bidi="uk-UA"/>
        </w:rPr>
        <w:t>і</w:t>
      </w:r>
      <w:r w:rsidR="00F61513" w:rsidRPr="00506C6B">
        <w:rPr>
          <w:sz w:val="28"/>
          <w:szCs w:val="28"/>
          <w:lang w:bidi="uk-UA"/>
        </w:rPr>
        <w:t xml:space="preserve"> з ОВД, вбачається, що водопостачання свиноферми здійснюється від існуючої власної свердловини № 1 (5-14) глибиною 36 м з дебітом 96 м</w:t>
      </w:r>
      <w:r w:rsidR="00F61513" w:rsidRPr="00506C6B">
        <w:rPr>
          <w:sz w:val="28"/>
          <w:szCs w:val="28"/>
          <w:vertAlign w:val="superscript"/>
          <w:lang w:bidi="uk-UA"/>
        </w:rPr>
        <w:t>3</w:t>
      </w:r>
      <w:r w:rsidR="00F61513" w:rsidRPr="00506C6B">
        <w:rPr>
          <w:sz w:val="28"/>
          <w:szCs w:val="28"/>
          <w:lang w:bidi="uk-UA"/>
        </w:rPr>
        <w:t>/добу.</w:t>
      </w:r>
    </w:p>
    <w:p w14:paraId="3335C6AE" w14:textId="0ED492D0" w:rsidR="00F61513" w:rsidRPr="00506C6B" w:rsidRDefault="000A0A7A" w:rsidP="000A0A7A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У додатку 29 до Звіту з ОВД наводиться Дозвіл на спеціальне водокористування від 20.03.2024</w:t>
      </w:r>
      <w:r w:rsidR="00176B64" w:rsidRPr="00506C6B">
        <w:rPr>
          <w:sz w:val="28"/>
          <w:szCs w:val="28"/>
          <w:lang w:bidi="uk-UA"/>
        </w:rPr>
        <w:t xml:space="preserve"> № 18/РВ/49д-24, </w:t>
      </w:r>
      <w:r w:rsidRPr="00506C6B">
        <w:rPr>
          <w:sz w:val="28"/>
          <w:szCs w:val="28"/>
          <w:lang w:bidi="uk-UA"/>
        </w:rPr>
        <w:t>виданий Державним агентством водних ресурсів України</w:t>
      </w:r>
      <w:r w:rsidR="00176B64" w:rsidRPr="00506C6B">
        <w:rPr>
          <w:sz w:val="28"/>
          <w:szCs w:val="28"/>
          <w:lang w:bidi="uk-UA"/>
        </w:rPr>
        <w:t xml:space="preserve">, у якому зазначено, що </w:t>
      </w:r>
      <w:r w:rsidR="00B5344B" w:rsidRPr="00506C6B">
        <w:rPr>
          <w:sz w:val="28"/>
          <w:szCs w:val="28"/>
          <w:lang w:bidi="uk-UA"/>
        </w:rPr>
        <w:t>у висновку Держгеонадр від 19.03.2024 № 822/05-1/2-24</w:t>
      </w:r>
      <w:r w:rsidR="00D17E24" w:rsidRPr="00506C6B">
        <w:rPr>
          <w:sz w:val="28"/>
          <w:szCs w:val="28"/>
          <w:lang w:bidi="uk-UA"/>
        </w:rPr>
        <w:t xml:space="preserve"> зазначені, крім іншого, такі умови:</w:t>
      </w:r>
    </w:p>
    <w:p w14:paraId="018C4201" w14:textId="7B220342" w:rsidR="00D17E24" w:rsidRPr="00506C6B" w:rsidRDefault="00346D96" w:rsidP="00346D96">
      <w:pPr>
        <w:pStyle w:val="af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506C6B">
        <w:rPr>
          <w:rFonts w:ascii="Times New Roman" w:hAnsi="Times New Roman"/>
          <w:sz w:val="28"/>
          <w:szCs w:val="28"/>
          <w:lang w:bidi="uk-UA"/>
        </w:rPr>
        <w:t>дотримуватися</w:t>
      </w:r>
      <w:r w:rsidR="00D17E24" w:rsidRPr="00506C6B">
        <w:rPr>
          <w:rFonts w:ascii="Times New Roman" w:hAnsi="Times New Roman"/>
          <w:sz w:val="28"/>
          <w:szCs w:val="28"/>
          <w:lang w:bidi="uk-UA"/>
        </w:rPr>
        <w:t xml:space="preserve"> постанови Кабінету Міністрів України від 18.12.1998 № 2024 «Про правовий </w:t>
      </w:r>
      <w:r w:rsidRPr="00506C6B">
        <w:rPr>
          <w:rFonts w:ascii="Times New Roman" w:hAnsi="Times New Roman"/>
          <w:sz w:val="28"/>
          <w:szCs w:val="28"/>
          <w:lang w:bidi="uk-UA"/>
        </w:rPr>
        <w:t>режим зон санітарної охорони водних об’єктів</w:t>
      </w:r>
      <w:r w:rsidR="00D17E24" w:rsidRPr="00506C6B">
        <w:rPr>
          <w:rFonts w:ascii="Times New Roman" w:hAnsi="Times New Roman"/>
          <w:sz w:val="28"/>
          <w:szCs w:val="28"/>
          <w:lang w:bidi="uk-UA"/>
        </w:rPr>
        <w:t>»</w:t>
      </w:r>
      <w:r w:rsidRPr="00506C6B">
        <w:rPr>
          <w:rFonts w:ascii="Times New Roman" w:hAnsi="Times New Roman"/>
          <w:sz w:val="28"/>
          <w:szCs w:val="28"/>
          <w:lang w:bidi="uk-UA"/>
        </w:rPr>
        <w:t>;</w:t>
      </w:r>
    </w:p>
    <w:p w14:paraId="60A07497" w14:textId="55A52F21" w:rsidR="00346D96" w:rsidRPr="00506C6B" w:rsidRDefault="00346D96" w:rsidP="00346D96">
      <w:pPr>
        <w:pStyle w:val="af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506C6B">
        <w:rPr>
          <w:rFonts w:ascii="Times New Roman" w:hAnsi="Times New Roman"/>
          <w:sz w:val="28"/>
          <w:szCs w:val="28"/>
          <w:lang w:bidi="uk-UA"/>
        </w:rPr>
        <w:t>дотримуватися Закону України «Про питну воду та питне водопостачання», стосовно режиму зон санітарної охорони підземних вод від забруднення.</w:t>
      </w:r>
    </w:p>
    <w:p w14:paraId="0DE3BFFB" w14:textId="12879CB3" w:rsidR="004C1040" w:rsidRPr="00506C6B" w:rsidRDefault="004C1040" w:rsidP="004C1040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Правовий режим зон санітарної охорони водних об’єктів</w:t>
      </w:r>
      <w:r w:rsidR="00FA0987">
        <w:rPr>
          <w:sz w:val="28"/>
          <w:szCs w:val="28"/>
          <w:lang w:bidi="uk-UA"/>
        </w:rPr>
        <w:t>,</w:t>
      </w:r>
      <w:r w:rsidRPr="00506C6B">
        <w:rPr>
          <w:sz w:val="28"/>
          <w:szCs w:val="28"/>
          <w:lang w:bidi="uk-UA"/>
        </w:rPr>
        <w:t xml:space="preserve"> затверджен</w:t>
      </w:r>
      <w:r w:rsidR="00FA0987">
        <w:rPr>
          <w:sz w:val="28"/>
          <w:szCs w:val="28"/>
          <w:lang w:bidi="uk-UA"/>
        </w:rPr>
        <w:t>ий</w:t>
      </w:r>
      <w:r w:rsidRPr="00506C6B">
        <w:rPr>
          <w:sz w:val="28"/>
          <w:szCs w:val="28"/>
          <w:lang w:bidi="uk-UA"/>
        </w:rPr>
        <w:t xml:space="preserve"> постановою Кабінету Міністрів України від 18.12.1998 № 2024 (далі – Правовий режим ЗСО).</w:t>
      </w:r>
    </w:p>
    <w:p w14:paraId="4974E4B2" w14:textId="3D1B5C8F" w:rsidR="008B7DB3" w:rsidRPr="00506C6B" w:rsidRDefault="004C1040" w:rsidP="006B4F0F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Відповідно до пункту 7 Правового режиму ЗСО, у межах другого поясу ЗСО підземних джерел водопостачання, крім іншого, забороняється:</w:t>
      </w:r>
    </w:p>
    <w:p w14:paraId="41258DD8" w14:textId="188F954E" w:rsidR="008B7DB3" w:rsidRPr="00506C6B" w:rsidRDefault="008B7DB3" w:rsidP="008B7DB3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забруднення територій покидьками, сміттям, гноєм, відходами промислового виробництва та іншими відходами; </w:t>
      </w:r>
    </w:p>
    <w:p w14:paraId="1B9DE881" w14:textId="486A3BEB" w:rsidR="008B7DB3" w:rsidRPr="00506C6B" w:rsidRDefault="008B7DB3" w:rsidP="008B7DB3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розміщення складів паливно-мастильних матеріалів, накопичувачів, та інших об'єктів, які створюють небезпеку хімічного забруднення джерел водопостачання; </w:t>
      </w:r>
    </w:p>
    <w:p w14:paraId="6E88B55B" w14:textId="5CE6B132" w:rsidR="008B7DB3" w:rsidRPr="00506C6B" w:rsidRDefault="008B7DB3" w:rsidP="008B7DB3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гноєсховищ, силосних траншей, тваринницьких і птахівничих підприємств та інших сільськогосподарських об</w:t>
      </w:r>
      <w:r w:rsidR="000F2884" w:rsidRPr="00506C6B">
        <w:rPr>
          <w:sz w:val="28"/>
          <w:szCs w:val="28"/>
          <w:lang w:bidi="uk-UA"/>
        </w:rPr>
        <w:t>’</w:t>
      </w:r>
      <w:r w:rsidRPr="00506C6B">
        <w:rPr>
          <w:sz w:val="28"/>
          <w:szCs w:val="28"/>
          <w:lang w:bidi="uk-UA"/>
        </w:rPr>
        <w:t>єктів, які створюють небезпеку мікробного забруднення джерел водопостачання</w:t>
      </w:r>
      <w:r w:rsidR="006B4F0F" w:rsidRPr="00506C6B">
        <w:rPr>
          <w:sz w:val="28"/>
          <w:szCs w:val="28"/>
          <w:lang w:bidi="uk-UA"/>
        </w:rPr>
        <w:t>.</w:t>
      </w:r>
    </w:p>
    <w:p w14:paraId="0D6A2E53" w14:textId="366756F3" w:rsidR="004C1040" w:rsidRPr="00506C6B" w:rsidRDefault="004C1040" w:rsidP="006B4F0F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lastRenderedPageBreak/>
        <w:t xml:space="preserve">Відповідно до пункту 8 Правового режиму ЗСО, у межах третього поясу ЗСО підземних джерел водопостачання, крім іншого, забороняється </w:t>
      </w:r>
      <w:r w:rsidR="006B4F0F" w:rsidRPr="00506C6B">
        <w:rPr>
          <w:sz w:val="28"/>
          <w:szCs w:val="28"/>
          <w:lang w:bidi="uk-UA"/>
        </w:rPr>
        <w:t>розміщення складів паливно-мастильних матеріалів, а також складів пестицидів і мінеральних добрив, накопичувачів промислових стічних вод, нафтопроводів та продуктопроводів, що створюють небезпеку хімічного забруднення підземних вод</w:t>
      </w:r>
      <w:r w:rsidRPr="00506C6B">
        <w:rPr>
          <w:sz w:val="28"/>
          <w:szCs w:val="28"/>
          <w:lang w:bidi="uk-UA"/>
        </w:rPr>
        <w:t>.</w:t>
      </w:r>
    </w:p>
    <w:p w14:paraId="3D7FD31C" w14:textId="029B2131" w:rsidR="004C1040" w:rsidRPr="00506C6B" w:rsidRDefault="004C1040" w:rsidP="004C1040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Проте, </w:t>
      </w:r>
      <w:r w:rsidR="007A7AAA" w:rsidRPr="00506C6B">
        <w:rPr>
          <w:sz w:val="28"/>
          <w:szCs w:val="28"/>
          <w:lang w:bidi="uk-UA"/>
        </w:rPr>
        <w:t xml:space="preserve">у </w:t>
      </w:r>
      <w:r w:rsidRPr="00506C6B">
        <w:rPr>
          <w:sz w:val="28"/>
          <w:szCs w:val="28"/>
          <w:lang w:bidi="uk-UA"/>
        </w:rPr>
        <w:t>Звіт</w:t>
      </w:r>
      <w:r w:rsidR="007A7AAA" w:rsidRPr="00506C6B">
        <w:rPr>
          <w:sz w:val="28"/>
          <w:szCs w:val="28"/>
          <w:lang w:bidi="uk-UA"/>
        </w:rPr>
        <w:t>і</w:t>
      </w:r>
      <w:r w:rsidRPr="00506C6B">
        <w:rPr>
          <w:sz w:val="28"/>
          <w:szCs w:val="28"/>
          <w:lang w:bidi="uk-UA"/>
        </w:rPr>
        <w:t xml:space="preserve"> з ОВД </w:t>
      </w:r>
      <w:r w:rsidR="007A7AAA" w:rsidRPr="00506C6B">
        <w:rPr>
          <w:sz w:val="28"/>
          <w:szCs w:val="28"/>
          <w:lang w:bidi="uk-UA"/>
        </w:rPr>
        <w:t xml:space="preserve">зазначається, що </w:t>
      </w:r>
      <w:r w:rsidR="00FA0987">
        <w:rPr>
          <w:sz w:val="28"/>
          <w:szCs w:val="28"/>
          <w:lang w:bidi="uk-UA"/>
        </w:rPr>
        <w:t>з</w:t>
      </w:r>
      <w:r w:rsidR="007A7AAA" w:rsidRPr="00506C6B">
        <w:rPr>
          <w:sz w:val="28"/>
          <w:szCs w:val="28"/>
          <w:lang w:bidi="uk-UA"/>
        </w:rPr>
        <w:t xml:space="preserve">она санітарної охорони для артсвердловини на виробничому майданчику ФОП Чернюк О.Л. не встановлюється. У свою чергу, Звіт з ОВД </w:t>
      </w:r>
      <w:r w:rsidRPr="00506C6B">
        <w:rPr>
          <w:sz w:val="28"/>
          <w:szCs w:val="28"/>
          <w:lang w:bidi="uk-UA"/>
        </w:rPr>
        <w:t xml:space="preserve">не містить інформації щодо місця розташування артезіанської свердловини відносно </w:t>
      </w:r>
      <w:r w:rsidR="001776B7" w:rsidRPr="00506C6B">
        <w:rPr>
          <w:sz w:val="28"/>
          <w:szCs w:val="28"/>
          <w:lang w:bidi="uk-UA"/>
        </w:rPr>
        <w:t>об’єктів, що входять до складу</w:t>
      </w:r>
      <w:r w:rsidRPr="00506C6B">
        <w:rPr>
          <w:sz w:val="28"/>
          <w:szCs w:val="28"/>
          <w:lang w:bidi="uk-UA"/>
        </w:rPr>
        <w:t xml:space="preserve"> </w:t>
      </w:r>
      <w:r w:rsidR="00A0463A" w:rsidRPr="00506C6B">
        <w:rPr>
          <w:sz w:val="28"/>
          <w:szCs w:val="28"/>
          <w:lang w:bidi="uk-UA"/>
        </w:rPr>
        <w:t>підприємства</w:t>
      </w:r>
      <w:r w:rsidR="00A26D32" w:rsidRPr="00506C6B">
        <w:rPr>
          <w:sz w:val="28"/>
          <w:szCs w:val="28"/>
          <w:lang w:bidi="uk-UA"/>
        </w:rPr>
        <w:t>, її призначення</w:t>
      </w:r>
      <w:r w:rsidR="00F524B7" w:rsidRPr="00506C6B">
        <w:rPr>
          <w:sz w:val="28"/>
          <w:szCs w:val="28"/>
          <w:lang w:bidi="uk-UA"/>
        </w:rPr>
        <w:t xml:space="preserve"> (у відповідності до паспорту на артезіанську свердловину)</w:t>
      </w:r>
      <w:r w:rsidRPr="00506C6B">
        <w:rPr>
          <w:sz w:val="28"/>
          <w:szCs w:val="28"/>
          <w:lang w:bidi="uk-UA"/>
        </w:rPr>
        <w:t xml:space="preserve">, а також інформації про розміри </w:t>
      </w:r>
      <w:r w:rsidR="00355191" w:rsidRPr="00506C6B">
        <w:rPr>
          <w:sz w:val="28"/>
          <w:szCs w:val="28"/>
          <w:lang w:bidi="uk-UA"/>
        </w:rPr>
        <w:t>зони санітарної охорони</w:t>
      </w:r>
      <w:r w:rsidRPr="00506C6B">
        <w:rPr>
          <w:sz w:val="28"/>
          <w:szCs w:val="28"/>
          <w:lang w:bidi="uk-UA"/>
        </w:rPr>
        <w:t>, які встановлені для даної свердловини, що унеможливлює визначення відповідності планованої діяльності вимогам Правового режиму ЗСО.</w:t>
      </w:r>
    </w:p>
    <w:p w14:paraId="62D8671B" w14:textId="58714744" w:rsidR="00F61513" w:rsidRPr="00506C6B" w:rsidRDefault="004C1040" w:rsidP="004C1040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У зв’язку із вищенаведеним, визначення допустимості впливу на водне середовище від реалізації планованої діяльності не є можливим.</w:t>
      </w:r>
    </w:p>
    <w:p w14:paraId="0A2D4CC6" w14:textId="77777777" w:rsidR="00B8369A" w:rsidRPr="00506C6B" w:rsidRDefault="00B8369A" w:rsidP="004C1040">
      <w:pPr>
        <w:ind w:firstLine="567"/>
        <w:jc w:val="both"/>
        <w:rPr>
          <w:sz w:val="12"/>
          <w:szCs w:val="12"/>
          <w:lang w:bidi="uk-UA"/>
        </w:rPr>
      </w:pPr>
    </w:p>
    <w:p w14:paraId="0735AC12" w14:textId="1BC40DA3" w:rsidR="00441037" w:rsidRPr="00506C6B" w:rsidRDefault="00E674D1" w:rsidP="00441037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4. </w:t>
      </w:r>
      <w:r w:rsidR="00441037" w:rsidRPr="00506C6B">
        <w:rPr>
          <w:sz w:val="28"/>
          <w:szCs w:val="28"/>
          <w:lang w:bidi="uk-UA"/>
        </w:rPr>
        <w:t xml:space="preserve">Згідно з вимогами абзацу шостого пункту </w:t>
      </w:r>
      <w:r w:rsidR="00FA0987">
        <w:rPr>
          <w:sz w:val="28"/>
          <w:szCs w:val="28"/>
          <w:lang w:bidi="uk-UA"/>
        </w:rPr>
        <w:t>1</w:t>
      </w:r>
      <w:r w:rsidR="00441037" w:rsidRPr="00506C6B">
        <w:rPr>
          <w:sz w:val="28"/>
          <w:szCs w:val="28"/>
          <w:lang w:bidi="uk-UA"/>
        </w:rPr>
        <w:t xml:space="preserve"> частини другої статті</w:t>
      </w:r>
      <w:r w:rsidR="00A0463A">
        <w:rPr>
          <w:sz w:val="28"/>
          <w:szCs w:val="28"/>
          <w:lang w:bidi="uk-UA"/>
        </w:rPr>
        <w:t> </w:t>
      </w:r>
      <w:r w:rsidR="00441037" w:rsidRPr="00506C6B">
        <w:rPr>
          <w:sz w:val="28"/>
          <w:szCs w:val="28"/>
          <w:lang w:bidi="uk-UA"/>
        </w:rPr>
        <w:t xml:space="preserve">6 Закону, Звіт з ОВД має включати, крім іншого, опис планованої діяльності, зокрема: оцінку за видами та кількістю очікуваних викидів (скидів). Однак, з огляду на нижченаведене, </w:t>
      </w:r>
      <w:r w:rsidR="008A7536" w:rsidRPr="00506C6B">
        <w:rPr>
          <w:sz w:val="28"/>
          <w:szCs w:val="28"/>
          <w:lang w:bidi="uk-UA"/>
        </w:rPr>
        <w:t>оцінка</w:t>
      </w:r>
      <w:r w:rsidR="00441037" w:rsidRPr="00506C6B">
        <w:rPr>
          <w:sz w:val="28"/>
          <w:szCs w:val="28"/>
          <w:lang w:bidi="uk-UA"/>
        </w:rPr>
        <w:t xml:space="preserve"> впливу від реалізації планованої діяльності на атмосферне середовище </w:t>
      </w:r>
      <w:r w:rsidR="008A7536" w:rsidRPr="00506C6B">
        <w:rPr>
          <w:sz w:val="28"/>
          <w:szCs w:val="28"/>
          <w:lang w:bidi="uk-UA"/>
        </w:rPr>
        <w:t>є недостовірною</w:t>
      </w:r>
      <w:r w:rsidR="00441037" w:rsidRPr="00506C6B">
        <w:rPr>
          <w:sz w:val="28"/>
          <w:szCs w:val="28"/>
          <w:lang w:bidi="uk-UA"/>
        </w:rPr>
        <w:t>.</w:t>
      </w:r>
    </w:p>
    <w:p w14:paraId="5EF9A187" w14:textId="3404EAFE" w:rsidR="00940B4C" w:rsidRPr="00506C6B" w:rsidRDefault="00940B4C" w:rsidP="004C1040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У пункті </w:t>
      </w:r>
      <w:r w:rsidR="0039534A" w:rsidRPr="00506C6B">
        <w:rPr>
          <w:sz w:val="28"/>
          <w:szCs w:val="28"/>
          <w:lang w:bidi="uk-UA"/>
        </w:rPr>
        <w:t xml:space="preserve">16.6.2 </w:t>
      </w:r>
      <w:r w:rsidRPr="00506C6B">
        <w:rPr>
          <w:sz w:val="28"/>
          <w:szCs w:val="28"/>
          <w:lang w:bidi="uk-UA"/>
        </w:rPr>
        <w:t xml:space="preserve">ВНТП-АПК-05.05 «Свинарські </w:t>
      </w:r>
      <w:r w:rsidR="00A0463A" w:rsidRPr="00506C6B">
        <w:rPr>
          <w:sz w:val="28"/>
          <w:szCs w:val="28"/>
          <w:lang w:bidi="uk-UA"/>
        </w:rPr>
        <w:t>підприємства</w:t>
      </w:r>
      <w:r w:rsidRPr="00506C6B">
        <w:rPr>
          <w:sz w:val="28"/>
          <w:szCs w:val="28"/>
          <w:lang w:bidi="uk-UA"/>
        </w:rPr>
        <w:t xml:space="preserve"> (комплекси, ферми, малі ферм)»</w:t>
      </w:r>
      <w:r w:rsidR="0039534A" w:rsidRPr="00506C6B">
        <w:rPr>
          <w:sz w:val="28"/>
          <w:szCs w:val="28"/>
          <w:lang w:bidi="uk-UA"/>
        </w:rPr>
        <w:t xml:space="preserve"> зазначено, що розрахунок валових викидів забруднюючих речовин від свинарських підприємств рекомендується визначати на основі показників емісії (питомих викидів), наведених у Збірнику показників емісії (питомих викидів) забруднюючих речовин в атмосферне повітря різними виробництвами (том </w:t>
      </w:r>
      <w:r w:rsidR="00C67F34">
        <w:rPr>
          <w:sz w:val="28"/>
          <w:szCs w:val="28"/>
          <w:lang w:bidi="uk-UA"/>
        </w:rPr>
        <w:t>ІІІ</w:t>
      </w:r>
      <w:r w:rsidR="00895345" w:rsidRPr="00506C6B">
        <w:rPr>
          <w:sz w:val="28"/>
          <w:szCs w:val="28"/>
          <w:lang w:bidi="uk-UA"/>
        </w:rPr>
        <w:t>, розділ ХІІ)</w:t>
      </w:r>
      <w:r w:rsidR="00440D4D" w:rsidRPr="00506C6B">
        <w:rPr>
          <w:sz w:val="28"/>
          <w:szCs w:val="28"/>
          <w:lang w:bidi="uk-UA"/>
        </w:rPr>
        <w:t>.</w:t>
      </w:r>
    </w:p>
    <w:p w14:paraId="05116B82" w14:textId="52C222FC" w:rsidR="00940B4C" w:rsidRPr="00506C6B" w:rsidRDefault="005948A7" w:rsidP="004C1040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У свою чергу, Збірником показників емісії (питомих викидів) забруднюючих речовин в атмосферне повітря різними виробництвами (том </w:t>
      </w:r>
      <w:r w:rsidR="00C67F34">
        <w:rPr>
          <w:sz w:val="28"/>
          <w:szCs w:val="28"/>
          <w:lang w:bidi="uk-UA"/>
        </w:rPr>
        <w:t>ІІІ</w:t>
      </w:r>
      <w:r w:rsidRPr="00506C6B">
        <w:rPr>
          <w:sz w:val="28"/>
          <w:szCs w:val="28"/>
          <w:lang w:bidi="uk-UA"/>
        </w:rPr>
        <w:t xml:space="preserve">) визначено, що </w:t>
      </w:r>
      <w:r w:rsidR="005238A0" w:rsidRPr="00506C6B">
        <w:rPr>
          <w:sz w:val="28"/>
          <w:szCs w:val="28"/>
          <w:lang w:bidi="uk-UA"/>
        </w:rPr>
        <w:t xml:space="preserve">при роботі свиноферм в атмосферне повітря викидаються мікроорганізми. </w:t>
      </w:r>
    </w:p>
    <w:p w14:paraId="68E27DDA" w14:textId="395123DE" w:rsidR="00940B4C" w:rsidRPr="00506C6B" w:rsidRDefault="005A790E" w:rsidP="004C1040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Однак</w:t>
      </w:r>
      <w:r w:rsidR="005238A0" w:rsidRPr="00506C6B">
        <w:rPr>
          <w:sz w:val="28"/>
          <w:szCs w:val="28"/>
          <w:lang w:bidi="uk-UA"/>
        </w:rPr>
        <w:t>, Звіт з ОВД не містить оцінки викидів мікроорганізмів у атмосферне повітря при реалізації планованої діяльності</w:t>
      </w:r>
      <w:r w:rsidR="0092393B" w:rsidRPr="00506C6B">
        <w:rPr>
          <w:sz w:val="28"/>
          <w:szCs w:val="28"/>
          <w:lang w:bidi="uk-UA"/>
        </w:rPr>
        <w:t>.</w:t>
      </w:r>
    </w:p>
    <w:p w14:paraId="3F738C40" w14:textId="77777777" w:rsidR="002A2960" w:rsidRPr="00506C6B" w:rsidRDefault="002A2960" w:rsidP="004C1040">
      <w:pPr>
        <w:ind w:firstLine="567"/>
        <w:jc w:val="both"/>
        <w:rPr>
          <w:sz w:val="12"/>
          <w:szCs w:val="12"/>
          <w:lang w:bidi="uk-UA"/>
        </w:rPr>
      </w:pPr>
    </w:p>
    <w:p w14:paraId="3D599184" w14:textId="33FFE0BD" w:rsidR="002A2960" w:rsidRPr="00506C6B" w:rsidRDefault="002A2960" w:rsidP="004C1040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 xml:space="preserve">Окремо зазначаємо, що </w:t>
      </w:r>
      <w:r w:rsidR="00572E73" w:rsidRPr="00506C6B">
        <w:rPr>
          <w:sz w:val="28"/>
          <w:szCs w:val="28"/>
          <w:lang w:bidi="uk-UA"/>
        </w:rPr>
        <w:t xml:space="preserve">в рамках </w:t>
      </w:r>
      <w:r w:rsidR="00EF7D6B" w:rsidRPr="00506C6B">
        <w:rPr>
          <w:sz w:val="28"/>
          <w:szCs w:val="28"/>
          <w:lang w:bidi="uk-UA"/>
        </w:rPr>
        <w:t xml:space="preserve">проведення </w:t>
      </w:r>
      <w:r w:rsidR="00572E73" w:rsidRPr="00506C6B">
        <w:rPr>
          <w:sz w:val="28"/>
          <w:szCs w:val="28"/>
          <w:lang w:bidi="uk-UA"/>
        </w:rPr>
        <w:t xml:space="preserve">консультацій щодо Звіту з ОВД з іншими органами виконавчої влади, які здійснюються у відповідності до вимог пункту 6 </w:t>
      </w:r>
      <w:r w:rsidR="00EF7D6B" w:rsidRPr="00506C6B">
        <w:rPr>
          <w:sz w:val="28"/>
          <w:szCs w:val="28"/>
          <w:lang w:bidi="uk-UA"/>
        </w:rPr>
        <w:t xml:space="preserve">частини першої статті 2 Закону, Міндовкілля отримало зауваження </w:t>
      </w:r>
      <w:r w:rsidR="005D69AF" w:rsidRPr="00506C6B">
        <w:rPr>
          <w:sz w:val="28"/>
          <w:szCs w:val="28"/>
          <w:lang w:bidi="uk-UA"/>
        </w:rPr>
        <w:t xml:space="preserve">від </w:t>
      </w:r>
      <w:r w:rsidR="007E77C0" w:rsidRPr="00506C6B">
        <w:rPr>
          <w:sz w:val="28"/>
          <w:szCs w:val="28"/>
          <w:lang w:bidi="uk-UA"/>
        </w:rPr>
        <w:t>Державно</w:t>
      </w:r>
      <w:r w:rsidR="005D69AF" w:rsidRPr="00506C6B">
        <w:rPr>
          <w:sz w:val="28"/>
          <w:szCs w:val="28"/>
          <w:lang w:bidi="uk-UA"/>
        </w:rPr>
        <w:t>ї</w:t>
      </w:r>
      <w:r w:rsidR="007E77C0" w:rsidRPr="00506C6B">
        <w:rPr>
          <w:sz w:val="28"/>
          <w:szCs w:val="28"/>
          <w:lang w:bidi="uk-UA"/>
        </w:rPr>
        <w:t xml:space="preserve"> служб</w:t>
      </w:r>
      <w:r w:rsidR="005D69AF" w:rsidRPr="00506C6B">
        <w:rPr>
          <w:sz w:val="28"/>
          <w:szCs w:val="28"/>
          <w:lang w:bidi="uk-UA"/>
        </w:rPr>
        <w:t>и</w:t>
      </w:r>
      <w:r w:rsidR="007E77C0" w:rsidRPr="00506C6B">
        <w:rPr>
          <w:sz w:val="28"/>
          <w:szCs w:val="28"/>
          <w:lang w:bidi="uk-UA"/>
        </w:rPr>
        <w:t xml:space="preserve"> </w:t>
      </w:r>
      <w:r w:rsidR="00B16A2E" w:rsidRPr="00506C6B">
        <w:rPr>
          <w:sz w:val="28"/>
          <w:szCs w:val="28"/>
          <w:lang w:bidi="uk-UA"/>
        </w:rPr>
        <w:t xml:space="preserve">України з питань безпечності харчових продуктів та захисту споживачів </w:t>
      </w:r>
      <w:r w:rsidR="005D69AF" w:rsidRPr="00506C6B">
        <w:rPr>
          <w:sz w:val="28"/>
          <w:szCs w:val="28"/>
          <w:lang w:bidi="uk-UA"/>
        </w:rPr>
        <w:t>(</w:t>
      </w:r>
      <w:r w:rsidR="003A7458" w:rsidRPr="00506C6B">
        <w:rPr>
          <w:sz w:val="28"/>
          <w:szCs w:val="28"/>
          <w:lang w:bidi="uk-UA"/>
        </w:rPr>
        <w:t xml:space="preserve">лист </w:t>
      </w:r>
      <w:r w:rsidR="00B16A2E" w:rsidRPr="00506C6B">
        <w:rPr>
          <w:sz w:val="28"/>
          <w:szCs w:val="28"/>
          <w:lang w:bidi="uk-UA"/>
        </w:rPr>
        <w:t>від 30.01.2025</w:t>
      </w:r>
      <w:r w:rsidR="003A7458" w:rsidRPr="00506C6B">
        <w:rPr>
          <w:sz w:val="28"/>
          <w:szCs w:val="28"/>
          <w:lang w:bidi="uk-UA"/>
        </w:rPr>
        <w:t xml:space="preserve"> № 12-15/2276</w:t>
      </w:r>
      <w:r w:rsidR="005D69AF" w:rsidRPr="00506C6B">
        <w:rPr>
          <w:sz w:val="28"/>
          <w:szCs w:val="28"/>
          <w:lang w:bidi="uk-UA"/>
        </w:rPr>
        <w:t>)</w:t>
      </w:r>
      <w:r w:rsidR="003A7458" w:rsidRPr="00506C6B">
        <w:rPr>
          <w:sz w:val="28"/>
          <w:szCs w:val="28"/>
          <w:lang w:bidi="uk-UA"/>
        </w:rPr>
        <w:t>, які мають бути враховані при здійсненні повторної процедури оцінки впливу на довкілля.</w:t>
      </w:r>
    </w:p>
    <w:p w14:paraId="1360F650" w14:textId="0F02A90E" w:rsidR="00505462" w:rsidRPr="002773BC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506C6B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2773BC" w:rsidSect="00C935ED">
      <w:headerReference w:type="default" r:id="rId8"/>
      <w:type w:val="continuous"/>
      <w:pgSz w:w="11906" w:h="16838" w:code="9"/>
      <w:pgMar w:top="1134" w:right="567" w:bottom="1701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234D3" w14:textId="77777777" w:rsidR="00741F1D" w:rsidRDefault="00741F1D" w:rsidP="00D80447">
      <w:pPr>
        <w:pStyle w:val="10"/>
      </w:pPr>
      <w:r>
        <w:separator/>
      </w:r>
    </w:p>
  </w:endnote>
  <w:endnote w:type="continuationSeparator" w:id="0">
    <w:p w14:paraId="395D3F85" w14:textId="77777777" w:rsidR="00741F1D" w:rsidRDefault="00741F1D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5B62C" w14:textId="77777777" w:rsidR="00741F1D" w:rsidRDefault="00741F1D" w:rsidP="00D80447">
      <w:pPr>
        <w:pStyle w:val="10"/>
      </w:pPr>
      <w:r>
        <w:separator/>
      </w:r>
    </w:p>
  </w:footnote>
  <w:footnote w:type="continuationSeparator" w:id="0">
    <w:p w14:paraId="24DC01E7" w14:textId="77777777" w:rsidR="00741F1D" w:rsidRDefault="00741F1D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480DEB" w:rsidRPr="00480DEB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46B"/>
    <w:multiLevelType w:val="hybridMultilevel"/>
    <w:tmpl w:val="4B1CBFAE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5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4B75A5"/>
    <w:multiLevelType w:val="hybridMultilevel"/>
    <w:tmpl w:val="FC8EA07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8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6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3"/>
  </w:num>
  <w:num w:numId="11">
    <w:abstractNumId w:val="19"/>
  </w:num>
  <w:num w:numId="12">
    <w:abstractNumId w:val="30"/>
  </w:num>
  <w:num w:numId="13">
    <w:abstractNumId w:val="11"/>
  </w:num>
  <w:num w:numId="14">
    <w:abstractNumId w:val="28"/>
  </w:num>
  <w:num w:numId="15">
    <w:abstractNumId w:val="22"/>
  </w:num>
  <w:num w:numId="16">
    <w:abstractNumId w:val="2"/>
  </w:num>
  <w:num w:numId="17">
    <w:abstractNumId w:val="16"/>
  </w:num>
  <w:num w:numId="18">
    <w:abstractNumId w:val="10"/>
  </w:num>
  <w:num w:numId="19">
    <w:abstractNumId w:val="20"/>
  </w:num>
  <w:num w:numId="20">
    <w:abstractNumId w:val="27"/>
  </w:num>
  <w:num w:numId="21">
    <w:abstractNumId w:val="29"/>
  </w:num>
  <w:num w:numId="22">
    <w:abstractNumId w:val="33"/>
  </w:num>
  <w:num w:numId="23">
    <w:abstractNumId w:val="12"/>
  </w:num>
  <w:num w:numId="24">
    <w:abstractNumId w:val="31"/>
  </w:num>
  <w:num w:numId="25">
    <w:abstractNumId w:val="17"/>
  </w:num>
  <w:num w:numId="26">
    <w:abstractNumId w:val="4"/>
  </w:num>
  <w:num w:numId="27">
    <w:abstractNumId w:val="25"/>
  </w:num>
  <w:num w:numId="28">
    <w:abstractNumId w:val="8"/>
  </w:num>
  <w:num w:numId="29">
    <w:abstractNumId w:val="26"/>
  </w:num>
  <w:num w:numId="30">
    <w:abstractNumId w:val="5"/>
  </w:num>
  <w:num w:numId="31">
    <w:abstractNumId w:val="21"/>
  </w:num>
  <w:num w:numId="32">
    <w:abstractNumId w:val="1"/>
  </w:num>
  <w:num w:numId="33">
    <w:abstractNumId w:val="6"/>
  </w:num>
  <w:num w:numId="34">
    <w:abstractNumId w:val="23"/>
  </w:num>
  <w:num w:numId="35">
    <w:abstractNumId w:val="3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41CC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1C9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9A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0339"/>
    <w:rsid w:val="00071F5E"/>
    <w:rsid w:val="00072DBE"/>
    <w:rsid w:val="00072FF9"/>
    <w:rsid w:val="000737CF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0A7A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884"/>
    <w:rsid w:val="000F2A22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08"/>
    <w:rsid w:val="00116BDB"/>
    <w:rsid w:val="00117A9D"/>
    <w:rsid w:val="00117D36"/>
    <w:rsid w:val="00117F46"/>
    <w:rsid w:val="0012010C"/>
    <w:rsid w:val="00123AF8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E63"/>
    <w:rsid w:val="001352E3"/>
    <w:rsid w:val="0013590E"/>
    <w:rsid w:val="00136308"/>
    <w:rsid w:val="0013684E"/>
    <w:rsid w:val="001368FE"/>
    <w:rsid w:val="00136AA5"/>
    <w:rsid w:val="00136ACB"/>
    <w:rsid w:val="00137327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2A4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08D9"/>
    <w:rsid w:val="0017148E"/>
    <w:rsid w:val="001719C8"/>
    <w:rsid w:val="00172DF0"/>
    <w:rsid w:val="00172ECE"/>
    <w:rsid w:val="0017369F"/>
    <w:rsid w:val="00173E99"/>
    <w:rsid w:val="00173FD8"/>
    <w:rsid w:val="001750AF"/>
    <w:rsid w:val="001755A9"/>
    <w:rsid w:val="00175985"/>
    <w:rsid w:val="00176B64"/>
    <w:rsid w:val="00176B77"/>
    <w:rsid w:val="001776B7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3A3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B7BC9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78F"/>
    <w:rsid w:val="001D3D8F"/>
    <w:rsid w:val="001D3E51"/>
    <w:rsid w:val="001D43C9"/>
    <w:rsid w:val="001D477A"/>
    <w:rsid w:val="001D4A62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104C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2036"/>
    <w:rsid w:val="0020205C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4FDA"/>
    <w:rsid w:val="0021558A"/>
    <w:rsid w:val="00215BFD"/>
    <w:rsid w:val="00215C19"/>
    <w:rsid w:val="002166DC"/>
    <w:rsid w:val="00216D31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611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713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3BC"/>
    <w:rsid w:val="00277E14"/>
    <w:rsid w:val="0028101D"/>
    <w:rsid w:val="00281664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166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49"/>
    <w:rsid w:val="002A1447"/>
    <w:rsid w:val="002A1E54"/>
    <w:rsid w:val="002A2727"/>
    <w:rsid w:val="002A2960"/>
    <w:rsid w:val="002A3139"/>
    <w:rsid w:val="002A35BC"/>
    <w:rsid w:val="002A3E20"/>
    <w:rsid w:val="002A4D0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30D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8FB"/>
    <w:rsid w:val="002E7E62"/>
    <w:rsid w:val="002F0D9A"/>
    <w:rsid w:val="002F1282"/>
    <w:rsid w:val="002F177E"/>
    <w:rsid w:val="002F3113"/>
    <w:rsid w:val="002F36ED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247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2EA8"/>
    <w:rsid w:val="003338F1"/>
    <w:rsid w:val="0033395C"/>
    <w:rsid w:val="00333A42"/>
    <w:rsid w:val="00334301"/>
    <w:rsid w:val="003348DE"/>
    <w:rsid w:val="003349A5"/>
    <w:rsid w:val="00334E09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11CD"/>
    <w:rsid w:val="00341DD4"/>
    <w:rsid w:val="00342787"/>
    <w:rsid w:val="00342F27"/>
    <w:rsid w:val="00342F8E"/>
    <w:rsid w:val="00342FFA"/>
    <w:rsid w:val="00343C93"/>
    <w:rsid w:val="003444C9"/>
    <w:rsid w:val="00344692"/>
    <w:rsid w:val="00344B8E"/>
    <w:rsid w:val="00344FC2"/>
    <w:rsid w:val="00345957"/>
    <w:rsid w:val="00346091"/>
    <w:rsid w:val="003462AC"/>
    <w:rsid w:val="00346658"/>
    <w:rsid w:val="003468D9"/>
    <w:rsid w:val="00346D96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F2E"/>
    <w:rsid w:val="0035403C"/>
    <w:rsid w:val="0035430E"/>
    <w:rsid w:val="00354A27"/>
    <w:rsid w:val="00354B88"/>
    <w:rsid w:val="00355191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251"/>
    <w:rsid w:val="00372BA0"/>
    <w:rsid w:val="00372E89"/>
    <w:rsid w:val="00373BA5"/>
    <w:rsid w:val="0037508A"/>
    <w:rsid w:val="003750E5"/>
    <w:rsid w:val="0037539C"/>
    <w:rsid w:val="00375C9F"/>
    <w:rsid w:val="00375E34"/>
    <w:rsid w:val="00376123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AA2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534A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DA9"/>
    <w:rsid w:val="003A402B"/>
    <w:rsid w:val="003A4CD7"/>
    <w:rsid w:val="003A71B2"/>
    <w:rsid w:val="003A7331"/>
    <w:rsid w:val="003A7458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849"/>
    <w:rsid w:val="003B3B1E"/>
    <w:rsid w:val="003B4652"/>
    <w:rsid w:val="003B512B"/>
    <w:rsid w:val="003B53BC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4554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2EC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6F92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6FB4"/>
    <w:rsid w:val="004373B6"/>
    <w:rsid w:val="00440406"/>
    <w:rsid w:val="00440D4D"/>
    <w:rsid w:val="00441037"/>
    <w:rsid w:val="0044103D"/>
    <w:rsid w:val="004410E9"/>
    <w:rsid w:val="004419A4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138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D5A"/>
    <w:rsid w:val="00463E3A"/>
    <w:rsid w:val="00463F89"/>
    <w:rsid w:val="0046450C"/>
    <w:rsid w:val="00464AE9"/>
    <w:rsid w:val="00464B03"/>
    <w:rsid w:val="0046558D"/>
    <w:rsid w:val="004655B2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36F"/>
    <w:rsid w:val="0048071E"/>
    <w:rsid w:val="00480DEB"/>
    <w:rsid w:val="00482C49"/>
    <w:rsid w:val="0048306E"/>
    <w:rsid w:val="00483A3C"/>
    <w:rsid w:val="0048465A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50F"/>
    <w:rsid w:val="0049377B"/>
    <w:rsid w:val="0049378C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700"/>
    <w:rsid w:val="004B4E61"/>
    <w:rsid w:val="004B63AA"/>
    <w:rsid w:val="004B6626"/>
    <w:rsid w:val="004B736D"/>
    <w:rsid w:val="004B7637"/>
    <w:rsid w:val="004C0142"/>
    <w:rsid w:val="004C09A9"/>
    <w:rsid w:val="004C1040"/>
    <w:rsid w:val="004C22AF"/>
    <w:rsid w:val="004C2F74"/>
    <w:rsid w:val="004C30B2"/>
    <w:rsid w:val="004C33DC"/>
    <w:rsid w:val="004C3411"/>
    <w:rsid w:val="004C3DF6"/>
    <w:rsid w:val="004C475C"/>
    <w:rsid w:val="004C4D1B"/>
    <w:rsid w:val="004C4F2F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0C9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06C6B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8A0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ED0"/>
    <w:rsid w:val="0055452A"/>
    <w:rsid w:val="00554E19"/>
    <w:rsid w:val="00556246"/>
    <w:rsid w:val="00556459"/>
    <w:rsid w:val="0055686D"/>
    <w:rsid w:val="00557070"/>
    <w:rsid w:val="005573B3"/>
    <w:rsid w:val="005574BF"/>
    <w:rsid w:val="00557A31"/>
    <w:rsid w:val="00557BC0"/>
    <w:rsid w:val="00560163"/>
    <w:rsid w:val="0056094D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2E73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48A7"/>
    <w:rsid w:val="00595258"/>
    <w:rsid w:val="00595292"/>
    <w:rsid w:val="005957CC"/>
    <w:rsid w:val="0059589B"/>
    <w:rsid w:val="00596085"/>
    <w:rsid w:val="00596518"/>
    <w:rsid w:val="00596556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90E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B3C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9AF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0C75"/>
    <w:rsid w:val="005F151C"/>
    <w:rsid w:val="005F1E82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3E9"/>
    <w:rsid w:val="006204BE"/>
    <w:rsid w:val="00620540"/>
    <w:rsid w:val="00620CFE"/>
    <w:rsid w:val="006216E2"/>
    <w:rsid w:val="00621C60"/>
    <w:rsid w:val="006237C2"/>
    <w:rsid w:val="00624305"/>
    <w:rsid w:val="006243E3"/>
    <w:rsid w:val="0062460F"/>
    <w:rsid w:val="006257F7"/>
    <w:rsid w:val="006269AB"/>
    <w:rsid w:val="006271BB"/>
    <w:rsid w:val="006273EE"/>
    <w:rsid w:val="00627AAD"/>
    <w:rsid w:val="00631E8A"/>
    <w:rsid w:val="00632190"/>
    <w:rsid w:val="006323AE"/>
    <w:rsid w:val="00632678"/>
    <w:rsid w:val="00632A81"/>
    <w:rsid w:val="00632D61"/>
    <w:rsid w:val="00632ECD"/>
    <w:rsid w:val="00633076"/>
    <w:rsid w:val="006333CB"/>
    <w:rsid w:val="00633D6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022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743"/>
    <w:rsid w:val="0065783E"/>
    <w:rsid w:val="00657BD4"/>
    <w:rsid w:val="00660367"/>
    <w:rsid w:val="006604FE"/>
    <w:rsid w:val="006608AB"/>
    <w:rsid w:val="006615E3"/>
    <w:rsid w:val="0066166B"/>
    <w:rsid w:val="00661AEA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E5"/>
    <w:rsid w:val="0069126D"/>
    <w:rsid w:val="00691490"/>
    <w:rsid w:val="006918A0"/>
    <w:rsid w:val="0069190C"/>
    <w:rsid w:val="00691C31"/>
    <w:rsid w:val="00692E89"/>
    <w:rsid w:val="00692FBB"/>
    <w:rsid w:val="00693060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0F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E0435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7527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2AE9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59DC"/>
    <w:rsid w:val="00705CD1"/>
    <w:rsid w:val="00705E17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B3"/>
    <w:rsid w:val="00727771"/>
    <w:rsid w:val="00730191"/>
    <w:rsid w:val="00730E9B"/>
    <w:rsid w:val="007310FE"/>
    <w:rsid w:val="007313BD"/>
    <w:rsid w:val="00731852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1F1D"/>
    <w:rsid w:val="007421F8"/>
    <w:rsid w:val="00742B68"/>
    <w:rsid w:val="007431AC"/>
    <w:rsid w:val="007433A1"/>
    <w:rsid w:val="007434CB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26F8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2CBC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A7AAA"/>
    <w:rsid w:val="007B03F9"/>
    <w:rsid w:val="007B0613"/>
    <w:rsid w:val="007B0C5D"/>
    <w:rsid w:val="007B1538"/>
    <w:rsid w:val="007B1CEB"/>
    <w:rsid w:val="007B1D61"/>
    <w:rsid w:val="007B241B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681"/>
    <w:rsid w:val="007D78D5"/>
    <w:rsid w:val="007E0449"/>
    <w:rsid w:val="007E116D"/>
    <w:rsid w:val="007E152F"/>
    <w:rsid w:val="007E19DE"/>
    <w:rsid w:val="007E2DAE"/>
    <w:rsid w:val="007E2DED"/>
    <w:rsid w:val="007E2E4B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7C0"/>
    <w:rsid w:val="007E7B52"/>
    <w:rsid w:val="007F118E"/>
    <w:rsid w:val="007F1230"/>
    <w:rsid w:val="007F1F9A"/>
    <w:rsid w:val="007F23CC"/>
    <w:rsid w:val="007F3706"/>
    <w:rsid w:val="007F3DC3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4462"/>
    <w:rsid w:val="008352BA"/>
    <w:rsid w:val="00835B2A"/>
    <w:rsid w:val="00836001"/>
    <w:rsid w:val="00836928"/>
    <w:rsid w:val="008369EA"/>
    <w:rsid w:val="00836E98"/>
    <w:rsid w:val="008372AF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6F9B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15D0"/>
    <w:rsid w:val="008919B3"/>
    <w:rsid w:val="00891A12"/>
    <w:rsid w:val="00891FF4"/>
    <w:rsid w:val="0089234A"/>
    <w:rsid w:val="0089273A"/>
    <w:rsid w:val="008934D7"/>
    <w:rsid w:val="0089360C"/>
    <w:rsid w:val="00893A4B"/>
    <w:rsid w:val="00893C2A"/>
    <w:rsid w:val="00893D8A"/>
    <w:rsid w:val="00894400"/>
    <w:rsid w:val="00895345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A7536"/>
    <w:rsid w:val="008B019F"/>
    <w:rsid w:val="008B0833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DB3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48A9"/>
    <w:rsid w:val="008C5F98"/>
    <w:rsid w:val="008C628D"/>
    <w:rsid w:val="008C6466"/>
    <w:rsid w:val="008C6F62"/>
    <w:rsid w:val="008C6FD5"/>
    <w:rsid w:val="008C7656"/>
    <w:rsid w:val="008D1D0E"/>
    <w:rsid w:val="008D2ABF"/>
    <w:rsid w:val="008D2D73"/>
    <w:rsid w:val="008D310D"/>
    <w:rsid w:val="008D4000"/>
    <w:rsid w:val="008D44A3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3256"/>
    <w:rsid w:val="008E4A1C"/>
    <w:rsid w:val="008E4DB9"/>
    <w:rsid w:val="008E4E44"/>
    <w:rsid w:val="008E5046"/>
    <w:rsid w:val="008E6A86"/>
    <w:rsid w:val="008E6B20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6AB"/>
    <w:rsid w:val="00906B48"/>
    <w:rsid w:val="00907425"/>
    <w:rsid w:val="00907A37"/>
    <w:rsid w:val="009100D4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E62"/>
    <w:rsid w:val="00917E10"/>
    <w:rsid w:val="00917E29"/>
    <w:rsid w:val="00917E6F"/>
    <w:rsid w:val="00920395"/>
    <w:rsid w:val="0092052C"/>
    <w:rsid w:val="009209BC"/>
    <w:rsid w:val="00920BF8"/>
    <w:rsid w:val="009211F3"/>
    <w:rsid w:val="00921306"/>
    <w:rsid w:val="00921CFF"/>
    <w:rsid w:val="0092283A"/>
    <w:rsid w:val="0092322C"/>
    <w:rsid w:val="00923802"/>
    <w:rsid w:val="0092393B"/>
    <w:rsid w:val="00924A51"/>
    <w:rsid w:val="009265A2"/>
    <w:rsid w:val="009270EE"/>
    <w:rsid w:val="00927557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0B4C"/>
    <w:rsid w:val="00941ED5"/>
    <w:rsid w:val="0094206D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553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1B6"/>
    <w:rsid w:val="00997883"/>
    <w:rsid w:val="009A0E16"/>
    <w:rsid w:val="009A2154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B4D"/>
    <w:rsid w:val="009B6CC6"/>
    <w:rsid w:val="009B71E7"/>
    <w:rsid w:val="009B7433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8D1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CFB"/>
    <w:rsid w:val="00A02304"/>
    <w:rsid w:val="00A026A1"/>
    <w:rsid w:val="00A036C9"/>
    <w:rsid w:val="00A037A7"/>
    <w:rsid w:val="00A0463A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6D32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274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205E"/>
    <w:rsid w:val="00A73CF2"/>
    <w:rsid w:val="00A73E53"/>
    <w:rsid w:val="00A744DC"/>
    <w:rsid w:val="00A7502D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0B0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69E5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B7A6C"/>
    <w:rsid w:val="00AC034A"/>
    <w:rsid w:val="00AC0625"/>
    <w:rsid w:val="00AC07EF"/>
    <w:rsid w:val="00AC091E"/>
    <w:rsid w:val="00AC1730"/>
    <w:rsid w:val="00AC1989"/>
    <w:rsid w:val="00AC25A5"/>
    <w:rsid w:val="00AC26DE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350C"/>
    <w:rsid w:val="00AE3525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16A2E"/>
    <w:rsid w:val="00B20A42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44B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360"/>
    <w:rsid w:val="00B56AE9"/>
    <w:rsid w:val="00B56DC2"/>
    <w:rsid w:val="00B57BEF"/>
    <w:rsid w:val="00B611A1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CB0"/>
    <w:rsid w:val="00B67036"/>
    <w:rsid w:val="00B67A70"/>
    <w:rsid w:val="00B67F13"/>
    <w:rsid w:val="00B7008C"/>
    <w:rsid w:val="00B70F2A"/>
    <w:rsid w:val="00B711BB"/>
    <w:rsid w:val="00B7194A"/>
    <w:rsid w:val="00B71C35"/>
    <w:rsid w:val="00B71D2F"/>
    <w:rsid w:val="00B72E36"/>
    <w:rsid w:val="00B737B8"/>
    <w:rsid w:val="00B742BC"/>
    <w:rsid w:val="00B74615"/>
    <w:rsid w:val="00B747F7"/>
    <w:rsid w:val="00B75018"/>
    <w:rsid w:val="00B75102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69A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BF9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078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1F3"/>
    <w:rsid w:val="00BC463E"/>
    <w:rsid w:val="00BC5747"/>
    <w:rsid w:val="00BC5D98"/>
    <w:rsid w:val="00BC5D99"/>
    <w:rsid w:val="00BC68F6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4C11"/>
    <w:rsid w:val="00BD5963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3085"/>
    <w:rsid w:val="00BE34B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6BBF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9A8"/>
    <w:rsid w:val="00C04A65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15A5"/>
    <w:rsid w:val="00C222BA"/>
    <w:rsid w:val="00C22931"/>
    <w:rsid w:val="00C229F8"/>
    <w:rsid w:val="00C246B3"/>
    <w:rsid w:val="00C24AC3"/>
    <w:rsid w:val="00C24C21"/>
    <w:rsid w:val="00C24D94"/>
    <w:rsid w:val="00C267C0"/>
    <w:rsid w:val="00C26AAB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BCD"/>
    <w:rsid w:val="00C67DCD"/>
    <w:rsid w:val="00C67F34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750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4BD7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3D8B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F07"/>
    <w:rsid w:val="00D13106"/>
    <w:rsid w:val="00D135A3"/>
    <w:rsid w:val="00D1401E"/>
    <w:rsid w:val="00D14E3C"/>
    <w:rsid w:val="00D14F8B"/>
    <w:rsid w:val="00D156EA"/>
    <w:rsid w:val="00D17277"/>
    <w:rsid w:val="00D17E24"/>
    <w:rsid w:val="00D200D5"/>
    <w:rsid w:val="00D20F6C"/>
    <w:rsid w:val="00D21387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374"/>
    <w:rsid w:val="00D37717"/>
    <w:rsid w:val="00D379A5"/>
    <w:rsid w:val="00D407C7"/>
    <w:rsid w:val="00D4148D"/>
    <w:rsid w:val="00D4260E"/>
    <w:rsid w:val="00D429E2"/>
    <w:rsid w:val="00D43067"/>
    <w:rsid w:val="00D43242"/>
    <w:rsid w:val="00D43408"/>
    <w:rsid w:val="00D43917"/>
    <w:rsid w:val="00D454E8"/>
    <w:rsid w:val="00D45996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1025"/>
    <w:rsid w:val="00DB27E7"/>
    <w:rsid w:val="00DB303E"/>
    <w:rsid w:val="00DB353E"/>
    <w:rsid w:val="00DB38C8"/>
    <w:rsid w:val="00DB3AF9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238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6695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857"/>
    <w:rsid w:val="00DE5F2D"/>
    <w:rsid w:val="00DE622F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6F6A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81D"/>
    <w:rsid w:val="00E3692E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371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674D1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2204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451"/>
    <w:rsid w:val="00E85E3E"/>
    <w:rsid w:val="00E864CE"/>
    <w:rsid w:val="00E86874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811"/>
    <w:rsid w:val="00EA73AE"/>
    <w:rsid w:val="00EA750E"/>
    <w:rsid w:val="00EA796F"/>
    <w:rsid w:val="00EA7A87"/>
    <w:rsid w:val="00EA7DA3"/>
    <w:rsid w:val="00EA7E7E"/>
    <w:rsid w:val="00EA7F44"/>
    <w:rsid w:val="00EB03FF"/>
    <w:rsid w:val="00EB0878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494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5AF"/>
    <w:rsid w:val="00ED4BB9"/>
    <w:rsid w:val="00ED4D42"/>
    <w:rsid w:val="00ED4D7B"/>
    <w:rsid w:val="00ED4F36"/>
    <w:rsid w:val="00ED53C8"/>
    <w:rsid w:val="00ED6926"/>
    <w:rsid w:val="00ED6B45"/>
    <w:rsid w:val="00ED7808"/>
    <w:rsid w:val="00ED7C22"/>
    <w:rsid w:val="00ED7D2A"/>
    <w:rsid w:val="00EE0FA8"/>
    <w:rsid w:val="00EE15A7"/>
    <w:rsid w:val="00EE2070"/>
    <w:rsid w:val="00EE2A4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1D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6B"/>
    <w:rsid w:val="00EF7DCF"/>
    <w:rsid w:val="00EF7E2C"/>
    <w:rsid w:val="00F00836"/>
    <w:rsid w:val="00F00B1E"/>
    <w:rsid w:val="00F014A7"/>
    <w:rsid w:val="00F02CE7"/>
    <w:rsid w:val="00F03216"/>
    <w:rsid w:val="00F034BD"/>
    <w:rsid w:val="00F047B3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27591"/>
    <w:rsid w:val="00F3000F"/>
    <w:rsid w:val="00F306C9"/>
    <w:rsid w:val="00F30A12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5F8E"/>
    <w:rsid w:val="00F36726"/>
    <w:rsid w:val="00F36998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4B7"/>
    <w:rsid w:val="00F528C0"/>
    <w:rsid w:val="00F54DB3"/>
    <w:rsid w:val="00F55C13"/>
    <w:rsid w:val="00F5620B"/>
    <w:rsid w:val="00F562C5"/>
    <w:rsid w:val="00F56373"/>
    <w:rsid w:val="00F56806"/>
    <w:rsid w:val="00F578E7"/>
    <w:rsid w:val="00F60025"/>
    <w:rsid w:val="00F60234"/>
    <w:rsid w:val="00F605BB"/>
    <w:rsid w:val="00F61513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0987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5AD0"/>
    <w:rsid w:val="00FA61B0"/>
    <w:rsid w:val="00FA6827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031"/>
    <w:rsid w:val="00FB54E7"/>
    <w:rsid w:val="00FB5DCB"/>
    <w:rsid w:val="00FB6185"/>
    <w:rsid w:val="00FB712D"/>
    <w:rsid w:val="00FB7254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71C5"/>
    <w:rsid w:val="00FD1052"/>
    <w:rsid w:val="00FD1A4A"/>
    <w:rsid w:val="00FD24FE"/>
    <w:rsid w:val="00FD258A"/>
    <w:rsid w:val="00FD2701"/>
    <w:rsid w:val="00FD2BD0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711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384A"/>
    <w:rsid w:val="00FE3EC9"/>
    <w:rsid w:val="00FE4418"/>
    <w:rsid w:val="00FE4546"/>
    <w:rsid w:val="00FE48D6"/>
    <w:rsid w:val="00FE4C07"/>
    <w:rsid w:val="00FE520F"/>
    <w:rsid w:val="00FE54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836"/>
    <w:rsid w:val="00FF5DBE"/>
    <w:rsid w:val="00FF629E"/>
    <w:rsid w:val="00FF6439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40C5-C34E-437D-BAC1-7F1DF6DB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8368</Words>
  <Characters>4771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2025-02-24T15:05:00Z</cp:lastPrinted>
  <dcterms:created xsi:type="dcterms:W3CDTF">2025-02-24T15:05:00Z</dcterms:created>
  <dcterms:modified xsi:type="dcterms:W3CDTF">2025-02-24T15:05:00Z</dcterms:modified>
</cp:coreProperties>
</file>