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C" w:rsidRPr="00020ACD" w:rsidRDefault="004814FC" w:rsidP="004814FC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814FC" w:rsidRPr="004724E0" w:rsidRDefault="004814FC" w:rsidP="004814FC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4814FC" w:rsidRPr="00020ACD" w:rsidRDefault="004814FC" w:rsidP="004814FC">
      <w:pPr>
        <w:spacing w:line="276" w:lineRule="auto"/>
        <w:jc w:val="center"/>
        <w:rPr>
          <w:b/>
          <w:bCs/>
          <w:i/>
          <w:iCs/>
          <w:lang w:val="uk-UA"/>
        </w:rPr>
      </w:pPr>
      <w:r w:rsidRPr="00713DB3">
        <w:rPr>
          <w:b/>
          <w:bCs/>
          <w:i/>
          <w:iCs/>
          <w:lang w:val="uk-UA"/>
        </w:rPr>
        <w:t>Санаторій-профілакторій «Факел»</w:t>
      </w:r>
      <w:r w:rsidRPr="00713DB3">
        <w:rPr>
          <w:lang w:val="uk-UA"/>
        </w:rPr>
        <w:t xml:space="preserve"> </w:t>
      </w:r>
      <w:r w:rsidRPr="00713DB3">
        <w:rPr>
          <w:b/>
          <w:bCs/>
          <w:i/>
          <w:iCs/>
          <w:lang w:val="uk-UA"/>
        </w:rPr>
        <w:t>для</w:t>
      </w:r>
      <w:r w:rsidRPr="00020ACD">
        <w:rPr>
          <w:b/>
          <w:bCs/>
          <w:i/>
          <w:iCs/>
          <w:lang w:val="uk-UA"/>
        </w:rPr>
        <w:t xml:space="preserve"> ознайомлення громадськості:</w:t>
      </w:r>
    </w:p>
    <w:p w:rsidR="004814FC" w:rsidRPr="00D75E08" w:rsidRDefault="004814FC" w:rsidP="004814F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4814FC" w:rsidRPr="003C30C7" w:rsidRDefault="004814FC" w:rsidP="004814FC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4814FC" w:rsidRDefault="004814FC" w:rsidP="004814F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4814FC" w:rsidRDefault="004814FC" w:rsidP="004814F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713DB3">
        <w:rPr>
          <w:lang w:val="uk-UA"/>
        </w:rPr>
        <w:t>товариства «Укргазвидобування» філія газопромислове управління «</w:t>
      </w:r>
      <w:proofErr w:type="spellStart"/>
      <w:r w:rsidRPr="00713DB3">
        <w:rPr>
          <w:lang w:val="uk-UA"/>
        </w:rPr>
        <w:t>Шебелинкагазвидобування</w:t>
      </w:r>
      <w:proofErr w:type="spellEnd"/>
      <w:r w:rsidRPr="00713DB3">
        <w:rPr>
          <w:lang w:val="uk-UA"/>
        </w:rPr>
        <w:t>» Санаторій-профілакторій «Факел» розташований (АТ «Укргазвидобування» філія ГПУ «</w:t>
      </w:r>
      <w:proofErr w:type="spellStart"/>
      <w:r w:rsidRPr="00713DB3">
        <w:rPr>
          <w:lang w:val="uk-UA"/>
        </w:rPr>
        <w:t>Шебелинкагазвидобування</w:t>
      </w:r>
      <w:proofErr w:type="spellEnd"/>
      <w:r w:rsidRPr="00713DB3">
        <w:rPr>
          <w:lang w:val="uk-UA"/>
        </w:rPr>
        <w:t>» Санаторій-профілакторій «Факел») за</w:t>
      </w:r>
      <w:r w:rsidRPr="003C30C7">
        <w:rPr>
          <w:lang w:val="uk-UA"/>
        </w:rPr>
        <w:t xml:space="preserve">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713DB3">
        <w:rPr>
          <w:lang w:val="uk-UA"/>
        </w:rPr>
        <w:t xml:space="preserve">Харківська обл., Ізюмський район, Донецька селищна територіальна громада, </w:t>
      </w:r>
      <w:proofErr w:type="spellStart"/>
      <w:r w:rsidRPr="00713DB3">
        <w:rPr>
          <w:lang w:val="uk-UA"/>
        </w:rPr>
        <w:t>сел</w:t>
      </w:r>
      <w:proofErr w:type="spellEnd"/>
      <w:r w:rsidRPr="00713DB3">
        <w:rPr>
          <w:lang w:val="uk-UA"/>
        </w:rPr>
        <w:t xml:space="preserve">. </w:t>
      </w:r>
      <w:proofErr w:type="spellStart"/>
      <w:r w:rsidRPr="00713DB3">
        <w:rPr>
          <w:lang w:val="uk-UA"/>
        </w:rPr>
        <w:t>Донец</w:t>
      </w:r>
      <w:proofErr w:type="spellEnd"/>
      <w:r w:rsidRPr="00713DB3">
        <w:rPr>
          <w:lang w:val="uk-UA"/>
        </w:rPr>
        <w:t>, .вул. Центральна, 1 б.</w:t>
      </w:r>
      <w:r w:rsidRPr="006A0CAA">
        <w:rPr>
          <w:lang w:val="uk-UA"/>
        </w:rPr>
        <w:t xml:space="preserve">  </w:t>
      </w:r>
    </w:p>
    <w:p w:rsidR="004814FC" w:rsidRPr="002D33D8" w:rsidRDefault="004814FC" w:rsidP="004814FC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4814FC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</w:t>
      </w:r>
      <w:r w:rsidRPr="002D33D8">
        <w:rPr>
          <w:lang w:val="uk-UA"/>
        </w:rPr>
        <w:t xml:space="preserve">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4814FC" w:rsidRDefault="004814FC" w:rsidP="004814FC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Санаторій-профілакторій «Факел» розташований</w:t>
      </w:r>
      <w:r w:rsidRPr="00D06EDA">
        <w:rPr>
          <w:lang w:val="uk-UA"/>
        </w:rPr>
        <w:t xml:space="preserve"> в </w:t>
      </w:r>
      <w:r>
        <w:rPr>
          <w:lang w:val="uk-UA"/>
        </w:rPr>
        <w:t>Ізюмському</w:t>
      </w:r>
      <w:r w:rsidRPr="00D06EDA">
        <w:rPr>
          <w:lang w:val="uk-UA"/>
        </w:rPr>
        <w:t xml:space="preserve"> районі Харківської області </w:t>
      </w:r>
      <w:r>
        <w:rPr>
          <w:lang w:val="uk-UA"/>
        </w:rPr>
        <w:t xml:space="preserve">на південному заході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 xml:space="preserve">. Донець </w:t>
      </w:r>
      <w:r w:rsidRPr="004F336F">
        <w:rPr>
          <w:lang w:val="uk-UA"/>
        </w:rPr>
        <w:t xml:space="preserve">та межує </w:t>
      </w:r>
      <w:r>
        <w:rPr>
          <w:lang w:val="uk-UA"/>
        </w:rPr>
        <w:t>на півночі та заході з лісовим масивом, на півдні - з приватними ділянками, на сході – з приватним житловим сектором.</w:t>
      </w:r>
    </w:p>
    <w:p w:rsidR="004814FC" w:rsidRPr="008068C6" w:rsidRDefault="004814FC" w:rsidP="004814FC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Найближчий житловий</w:t>
      </w:r>
      <w:r w:rsidRPr="004F336F">
        <w:rPr>
          <w:lang w:val="uk-UA"/>
        </w:rPr>
        <w:t xml:space="preserve"> будин</w:t>
      </w:r>
      <w:r>
        <w:rPr>
          <w:lang w:val="uk-UA"/>
        </w:rPr>
        <w:t xml:space="preserve">ок по вул. Центральній, 3а </w:t>
      </w:r>
      <w:r w:rsidRPr="004F336F">
        <w:rPr>
          <w:lang w:val="uk-UA"/>
        </w:rPr>
        <w:t xml:space="preserve"> знаходяться на відстані </w:t>
      </w:r>
      <w:r>
        <w:rPr>
          <w:lang w:val="uk-UA"/>
        </w:rPr>
        <w:t>120</w:t>
      </w:r>
      <w:r w:rsidRPr="004F336F">
        <w:rPr>
          <w:lang w:val="uk-UA"/>
        </w:rPr>
        <w:t xml:space="preserve"> м на </w:t>
      </w:r>
      <w:r>
        <w:rPr>
          <w:lang w:val="uk-UA"/>
        </w:rPr>
        <w:t>схід</w:t>
      </w:r>
      <w:r w:rsidRPr="004F336F">
        <w:rPr>
          <w:lang w:val="uk-UA"/>
        </w:rPr>
        <w:t xml:space="preserve"> від крайнього джерела викидів забруднюючих речовин </w:t>
      </w:r>
      <w:r>
        <w:rPr>
          <w:lang w:val="uk-UA"/>
        </w:rPr>
        <w:t>санаторію-профілакторію «Факел»</w:t>
      </w:r>
      <w:r w:rsidRPr="004F336F">
        <w:rPr>
          <w:lang w:val="uk-UA"/>
        </w:rPr>
        <w:t>.</w:t>
      </w:r>
    </w:p>
    <w:p w:rsidR="004814FC" w:rsidRPr="00B333D9" w:rsidRDefault="004814FC" w:rsidP="004814FC">
      <w:pPr>
        <w:spacing w:line="276" w:lineRule="auto"/>
        <w:ind w:firstLine="708"/>
        <w:jc w:val="both"/>
        <w:rPr>
          <w:lang w:val="uk-UA"/>
        </w:rPr>
      </w:pPr>
      <w:r w:rsidRPr="00B333D9">
        <w:rPr>
          <w:lang w:val="uk-UA"/>
        </w:rPr>
        <w:t>Санаторій-профілакторій «Факел» здійснює санаторне-курортне лікува</w:t>
      </w:r>
      <w:r>
        <w:rPr>
          <w:lang w:val="uk-UA"/>
        </w:rPr>
        <w:t xml:space="preserve">ння працівників та пенсіонерів </w:t>
      </w:r>
      <w:r w:rsidRPr="00B333D9">
        <w:rPr>
          <w:lang w:val="uk-UA"/>
        </w:rPr>
        <w:t xml:space="preserve">АТ «Укргазвидобування», а також оздоровлення та лікування дітей працівників компанії. </w:t>
      </w:r>
    </w:p>
    <w:p w:rsidR="004814FC" w:rsidRDefault="004814FC" w:rsidP="004814FC">
      <w:pPr>
        <w:spacing w:line="276" w:lineRule="auto"/>
        <w:ind w:firstLine="708"/>
        <w:jc w:val="both"/>
        <w:rPr>
          <w:lang w:val="uk-UA"/>
        </w:rPr>
      </w:pPr>
      <w:r w:rsidRPr="00B333D9">
        <w:rPr>
          <w:lang w:val="uk-UA"/>
        </w:rPr>
        <w:t>На території санаторію розташовані:</w:t>
      </w:r>
      <w:r>
        <w:rPr>
          <w:lang w:val="uk-UA"/>
        </w:rPr>
        <w:t xml:space="preserve"> </w:t>
      </w:r>
      <w:r w:rsidRPr="00B333D9">
        <w:rPr>
          <w:lang w:val="uk-UA"/>
        </w:rPr>
        <w:t>адміністративний корпус;</w:t>
      </w:r>
      <w:r>
        <w:rPr>
          <w:lang w:val="uk-UA"/>
        </w:rPr>
        <w:t xml:space="preserve"> </w:t>
      </w:r>
      <w:r w:rsidRPr="00B333D9">
        <w:rPr>
          <w:lang w:val="uk-UA"/>
        </w:rPr>
        <w:t>корпуси медичного центру з лікувально-профілактичними кабінетами;</w:t>
      </w:r>
      <w:r>
        <w:rPr>
          <w:lang w:val="uk-UA"/>
        </w:rPr>
        <w:t xml:space="preserve"> </w:t>
      </w:r>
      <w:r w:rsidRPr="00B333D9">
        <w:rPr>
          <w:lang w:val="uk-UA"/>
        </w:rPr>
        <w:t>приміщення їдальні;</w:t>
      </w:r>
      <w:r>
        <w:rPr>
          <w:lang w:val="uk-UA"/>
        </w:rPr>
        <w:t xml:space="preserve"> </w:t>
      </w:r>
      <w:r w:rsidRPr="00B333D9">
        <w:rPr>
          <w:lang w:val="uk-UA"/>
        </w:rPr>
        <w:t>котельня;</w:t>
      </w:r>
      <w:r>
        <w:rPr>
          <w:lang w:val="uk-UA"/>
        </w:rPr>
        <w:t xml:space="preserve"> спальні </w:t>
      </w:r>
      <w:proofErr w:type="spellStart"/>
      <w:r>
        <w:rPr>
          <w:lang w:val="uk-UA"/>
        </w:rPr>
        <w:t>корпуса</w:t>
      </w:r>
      <w:proofErr w:type="spellEnd"/>
      <w:r>
        <w:rPr>
          <w:lang w:val="uk-UA"/>
        </w:rPr>
        <w:t xml:space="preserve">; </w:t>
      </w:r>
      <w:r w:rsidRPr="00B333D9">
        <w:rPr>
          <w:lang w:val="uk-UA"/>
        </w:rPr>
        <w:t>будинок охорони;</w:t>
      </w:r>
      <w:r>
        <w:rPr>
          <w:lang w:val="uk-UA"/>
        </w:rPr>
        <w:t xml:space="preserve"> шафова</w:t>
      </w:r>
      <w:r w:rsidRPr="00B333D9">
        <w:rPr>
          <w:lang w:val="uk-UA"/>
        </w:rPr>
        <w:t xml:space="preserve"> регулююча установка (ШРУ)</w:t>
      </w:r>
      <w:r>
        <w:rPr>
          <w:lang w:val="uk-UA"/>
        </w:rPr>
        <w:t>.</w:t>
      </w:r>
    </w:p>
    <w:p w:rsidR="004814FC" w:rsidRDefault="004814FC" w:rsidP="004814FC">
      <w:pPr>
        <w:spacing w:line="276" w:lineRule="auto"/>
        <w:ind w:right="-45" w:firstLine="709"/>
        <w:jc w:val="both"/>
        <w:rPr>
          <w:color w:val="000000"/>
          <w:lang w:val="uk-UA"/>
        </w:rPr>
      </w:pPr>
      <w:r w:rsidRPr="00B9596B">
        <w:rPr>
          <w:color w:val="000000"/>
          <w:lang w:val="uk-UA"/>
        </w:rPr>
        <w:t>Опалення приміщень  санаторію – профілакторію  здійснюється від  котлів НІІСТУ-5, як</w:t>
      </w:r>
      <w:r>
        <w:rPr>
          <w:color w:val="000000"/>
          <w:lang w:val="uk-UA"/>
        </w:rPr>
        <w:t>і працюють на природному газі (2</w:t>
      </w:r>
      <w:r w:rsidRPr="00B9596B">
        <w:rPr>
          <w:color w:val="000000"/>
          <w:lang w:val="uk-UA"/>
        </w:rPr>
        <w:t xml:space="preserve"> робочих котла, </w:t>
      </w:r>
      <w:r>
        <w:rPr>
          <w:color w:val="000000"/>
          <w:lang w:val="uk-UA"/>
        </w:rPr>
        <w:t xml:space="preserve">3 - </w:t>
      </w:r>
      <w:r w:rsidRPr="00B9596B">
        <w:rPr>
          <w:color w:val="000000"/>
          <w:lang w:val="uk-UA"/>
        </w:rPr>
        <w:t>резервних)</w:t>
      </w:r>
      <w:r w:rsidRPr="00B132B6">
        <w:rPr>
          <w:color w:val="000000"/>
          <w:lang w:val="uk-UA"/>
        </w:rPr>
        <w:t>.</w:t>
      </w:r>
    </w:p>
    <w:p w:rsidR="004814FC" w:rsidRDefault="004814FC" w:rsidP="004814FC">
      <w:pPr>
        <w:spacing w:line="276" w:lineRule="auto"/>
        <w:ind w:right="-45" w:firstLine="709"/>
        <w:jc w:val="both"/>
        <w:rPr>
          <w:color w:val="000000"/>
          <w:lang w:val="uk-UA"/>
        </w:rPr>
      </w:pPr>
      <w:r w:rsidRPr="00B9596B">
        <w:rPr>
          <w:color w:val="000000"/>
          <w:lang w:val="uk-UA"/>
        </w:rPr>
        <w:t>В приміщенні їдальні розташовані газові плити «</w:t>
      </w:r>
      <w:proofErr w:type="spellStart"/>
      <w:r w:rsidRPr="00B9596B">
        <w:rPr>
          <w:color w:val="000000"/>
          <w:lang w:val="uk-UA"/>
        </w:rPr>
        <w:t>Бертос</w:t>
      </w:r>
      <w:proofErr w:type="spellEnd"/>
      <w:r w:rsidRPr="00B9596B">
        <w:rPr>
          <w:color w:val="000000"/>
          <w:lang w:val="uk-UA"/>
        </w:rPr>
        <w:t xml:space="preserve">» - 3 одиниці по 6 </w:t>
      </w:r>
      <w:proofErr w:type="spellStart"/>
      <w:r w:rsidRPr="00B9596B">
        <w:rPr>
          <w:color w:val="000000"/>
          <w:lang w:val="uk-UA"/>
        </w:rPr>
        <w:t>комфорок</w:t>
      </w:r>
      <w:proofErr w:type="spellEnd"/>
      <w:r w:rsidRPr="00B9596B">
        <w:rPr>
          <w:color w:val="000000"/>
          <w:lang w:val="uk-UA"/>
        </w:rPr>
        <w:t>, 1 електроплита</w:t>
      </w:r>
      <w:r>
        <w:rPr>
          <w:color w:val="000000"/>
          <w:lang w:val="uk-UA"/>
        </w:rPr>
        <w:t xml:space="preserve"> та </w:t>
      </w:r>
      <w:r w:rsidRPr="00B9596B">
        <w:rPr>
          <w:color w:val="000000"/>
          <w:lang w:val="uk-UA"/>
        </w:rPr>
        <w:t>відділення мийки посуди (6 – мийок)</w:t>
      </w:r>
      <w:r>
        <w:rPr>
          <w:color w:val="000000"/>
          <w:lang w:val="uk-UA"/>
        </w:rPr>
        <w:t>.</w:t>
      </w:r>
    </w:p>
    <w:p w:rsidR="004814FC" w:rsidRDefault="004814FC" w:rsidP="004814FC">
      <w:pPr>
        <w:spacing w:line="276" w:lineRule="auto"/>
        <w:ind w:right="-45" w:firstLine="709"/>
        <w:jc w:val="both"/>
        <w:rPr>
          <w:color w:val="000000"/>
          <w:lang w:val="uk-UA"/>
        </w:rPr>
      </w:pPr>
      <w:r w:rsidRPr="00B9596B">
        <w:rPr>
          <w:color w:val="000000"/>
          <w:lang w:val="uk-UA"/>
        </w:rPr>
        <w:t>Для розподілу газу, що подається на котельню т</w:t>
      </w:r>
      <w:r>
        <w:rPr>
          <w:color w:val="000000"/>
          <w:lang w:val="uk-UA"/>
        </w:rPr>
        <w:t>а газові плити передбачена шафова</w:t>
      </w:r>
      <w:r w:rsidRPr="00B9596B">
        <w:rPr>
          <w:color w:val="000000"/>
          <w:lang w:val="uk-UA"/>
        </w:rPr>
        <w:t xml:space="preserve"> рег</w:t>
      </w:r>
      <w:r>
        <w:rPr>
          <w:color w:val="000000"/>
          <w:lang w:val="uk-UA"/>
        </w:rPr>
        <w:t xml:space="preserve">улююча установка (ШРУ), що має </w:t>
      </w:r>
      <w:r w:rsidRPr="00B9596B">
        <w:rPr>
          <w:color w:val="000000"/>
          <w:lang w:val="uk-UA"/>
        </w:rPr>
        <w:t>свічки для скиду газу при запусках, зупинках тощо</w:t>
      </w:r>
      <w:r>
        <w:rPr>
          <w:color w:val="000000"/>
          <w:lang w:val="uk-UA"/>
        </w:rPr>
        <w:t>.</w:t>
      </w:r>
    </w:p>
    <w:p w:rsidR="004814FC" w:rsidRPr="005A4249" w:rsidRDefault="004814FC" w:rsidP="004814FC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C6333A">
        <w:rPr>
          <w:lang w:val="uk-UA"/>
        </w:rPr>
        <w:t>2,502</w:t>
      </w:r>
      <w:r>
        <w:rPr>
          <w:lang w:val="uk-UA"/>
        </w:rPr>
        <w:t xml:space="preserve"> т/рік;</w:t>
      </w:r>
      <w:r w:rsidRPr="00C6333A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C6333A">
        <w:rPr>
          <w:lang w:val="uk-UA"/>
        </w:rPr>
        <w:t>8,373</w:t>
      </w:r>
      <w:r>
        <w:rPr>
          <w:lang w:val="uk-UA"/>
        </w:rPr>
        <w:t xml:space="preserve"> т/рік;</w:t>
      </w:r>
      <w:r w:rsidRPr="00C6333A">
        <w:rPr>
          <w:lang w:val="uk-UA"/>
        </w:rPr>
        <w:t xml:space="preserve"> </w:t>
      </w:r>
      <w:r>
        <w:rPr>
          <w:lang w:val="uk-UA"/>
        </w:rPr>
        <w:t>н</w:t>
      </w:r>
      <w:r w:rsidRPr="00C6333A">
        <w:rPr>
          <w:lang w:val="uk-UA"/>
        </w:rPr>
        <w:t>атрію карбонат (сода кальцинована)</w:t>
      </w:r>
      <w:r>
        <w:rPr>
          <w:lang w:val="uk-UA"/>
        </w:rPr>
        <w:t xml:space="preserve"> - </w:t>
      </w:r>
      <w:r w:rsidRPr="00C6333A">
        <w:rPr>
          <w:lang w:val="uk-UA"/>
        </w:rPr>
        <w:t>0,00025</w:t>
      </w:r>
      <w:r>
        <w:rPr>
          <w:lang w:val="uk-UA"/>
        </w:rPr>
        <w:t xml:space="preserve"> т/рік; а</w:t>
      </w:r>
      <w:r w:rsidRPr="00C6333A">
        <w:rPr>
          <w:lang w:val="uk-UA"/>
        </w:rPr>
        <w:t>кролеїн</w:t>
      </w:r>
      <w:r>
        <w:rPr>
          <w:lang w:val="uk-UA"/>
        </w:rPr>
        <w:t xml:space="preserve"> - </w:t>
      </w:r>
      <w:r w:rsidRPr="00C6333A">
        <w:rPr>
          <w:lang w:val="uk-UA"/>
        </w:rPr>
        <w:t>0,000002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C6333A">
        <w:rPr>
          <w:lang w:val="uk-UA"/>
        </w:rPr>
        <w:t>0,045</w:t>
      </w:r>
      <w:r>
        <w:rPr>
          <w:lang w:val="uk-UA"/>
        </w:rPr>
        <w:t xml:space="preserve"> т/рік та парникові гази. Валовий викид складатиме –  10,920 т/рік (без урахування парникових газів). </w:t>
      </w:r>
    </w:p>
    <w:p w:rsidR="004814FC" w:rsidRPr="00020ACD" w:rsidRDefault="004814FC" w:rsidP="004814F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</w:t>
      </w:r>
      <w:r w:rsidRPr="00020ACD">
        <w:rPr>
          <w:lang w:val="uk-UA"/>
        </w:rPr>
        <w:lastRenderedPageBreak/>
        <w:t>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4814FC" w:rsidRPr="00020ACD" w:rsidRDefault="004814FC" w:rsidP="004814F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4814FC" w:rsidRDefault="004814FC" w:rsidP="004814FC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88598D" w:rsidRDefault="0088598D">
      <w:bookmarkStart w:id="0" w:name="_GoBack"/>
      <w:bookmarkEnd w:id="0"/>
    </w:p>
    <w:sectPr w:rsidR="0088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D"/>
    <w:rsid w:val="004814FC"/>
    <w:rsid w:val="0088598D"/>
    <w:rsid w:val="00E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760D-E471-4064-AE84-4222633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4FC"/>
    <w:rPr>
      <w:color w:val="000080"/>
      <w:u w:val="single"/>
      <w:lang/>
    </w:rPr>
  </w:style>
  <w:style w:type="paragraph" w:styleId="a4">
    <w:name w:val="No Spacing"/>
    <w:uiPriority w:val="1"/>
    <w:qFormat/>
    <w:rsid w:val="004814FC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481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2025-02-24T15:02:00Z</dcterms:created>
  <dcterms:modified xsi:type="dcterms:W3CDTF">2025-02-24T15:03:00Z</dcterms:modified>
</cp:coreProperties>
</file>