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81" w:rsidRPr="00B4763C" w:rsidRDefault="008C6F81" w:rsidP="00BE6ACB">
      <w:pPr>
        <w:jc w:val="center"/>
      </w:pPr>
      <w:bookmarkStart w:id="0" w:name="_Toc94700122"/>
      <w:r w:rsidRPr="00B4763C">
        <w:rPr>
          <w:b/>
          <w:i/>
        </w:rPr>
        <w:t>Заява про наміри отримання дозволу на викиди</w:t>
      </w:r>
    </w:p>
    <w:p w:rsidR="00290415" w:rsidRPr="00B4763C" w:rsidRDefault="00B4763C" w:rsidP="00B4763C">
      <w:pPr>
        <w:ind w:firstLine="708"/>
        <w:jc w:val="both"/>
        <w:rPr>
          <w:color w:val="FF0000"/>
        </w:rPr>
      </w:pPr>
      <w:r w:rsidRPr="00B4763C">
        <w:t>Комунальне некомерційне підприємство «Клінічний заклад з надання психіатричної допомоги «ПСИХІАТРІЯ» виконавчого органу Київської міської ради (Київської міської державної адміністрації)</w:t>
      </w:r>
      <w:r w:rsidR="00290415" w:rsidRPr="00B4763C">
        <w:t xml:space="preserve">, код ЄДРПОУ: </w:t>
      </w:r>
      <w:r w:rsidRPr="00B4763C">
        <w:rPr>
          <w:bCs/>
          <w:shd w:val="clear" w:color="auto" w:fill="FFFFFF"/>
        </w:rPr>
        <w:t>01994072</w:t>
      </w:r>
      <w:r w:rsidR="00290415" w:rsidRPr="00B4763C">
        <w:t xml:space="preserve">, </w:t>
      </w:r>
      <w:proofErr w:type="spellStart"/>
      <w:r w:rsidR="00290415" w:rsidRPr="00B4763C">
        <w:t>тел</w:t>
      </w:r>
      <w:proofErr w:type="spellEnd"/>
      <w:r w:rsidR="00C33C2A">
        <w:t>.</w:t>
      </w:r>
      <w:r w:rsidR="00290415" w:rsidRPr="00B4763C">
        <w:t xml:space="preserve">: </w:t>
      </w:r>
      <w:r w:rsidRPr="00B4763C">
        <w:rPr>
          <w:shd w:val="clear" w:color="auto" w:fill="FFFFFF"/>
        </w:rPr>
        <w:t>(044) 293-64-41</w:t>
      </w:r>
      <w:r w:rsidR="00290415" w:rsidRPr="00B4763C">
        <w:t xml:space="preserve">, </w:t>
      </w:r>
      <w:proofErr w:type="spellStart"/>
      <w:r w:rsidR="00290415" w:rsidRPr="00B4763C">
        <w:t>ел</w:t>
      </w:r>
      <w:proofErr w:type="spellEnd"/>
      <w:r w:rsidR="00C33C2A">
        <w:t xml:space="preserve">. </w:t>
      </w:r>
      <w:r w:rsidR="00290415" w:rsidRPr="00B4763C">
        <w:t>адреса:</w:t>
      </w:r>
      <w:r w:rsidRPr="00B4763C">
        <w:t xml:space="preserve"> </w:t>
      </w:r>
      <w:proofErr w:type="spellStart"/>
      <w:r w:rsidRPr="00B4763C">
        <w:rPr>
          <w:lang w:val="en-US"/>
        </w:rPr>
        <w:t>i</w:t>
      </w:r>
      <w:proofErr w:type="spellEnd"/>
      <w:r w:rsidRPr="00B4763C">
        <w:t>.</w:t>
      </w:r>
      <w:proofErr w:type="spellStart"/>
      <w:r w:rsidRPr="00B4763C">
        <w:rPr>
          <w:lang w:val="en-US"/>
        </w:rPr>
        <w:t>rytsar</w:t>
      </w:r>
      <w:proofErr w:type="spellEnd"/>
      <w:r w:rsidRPr="00B4763C">
        <w:t>@</w:t>
      </w:r>
      <w:proofErr w:type="spellStart"/>
      <w:r w:rsidRPr="00B4763C">
        <w:rPr>
          <w:lang w:val="en-US"/>
        </w:rPr>
        <w:t>gmail</w:t>
      </w:r>
      <w:proofErr w:type="spellEnd"/>
      <w:r w:rsidRPr="00B4763C">
        <w:t>.</w:t>
      </w:r>
      <w:r w:rsidRPr="00B4763C">
        <w:rPr>
          <w:lang w:val="en-US"/>
        </w:rPr>
        <w:t>com</w:t>
      </w:r>
      <w:r w:rsidR="00290415" w:rsidRPr="00B4763C">
        <w:t>, ю</w:t>
      </w:r>
      <w:r w:rsidR="00C33C2A">
        <w:t>р.</w:t>
      </w:r>
      <w:bookmarkStart w:id="1" w:name="_GoBack"/>
      <w:bookmarkEnd w:id="1"/>
      <w:r w:rsidR="00290415" w:rsidRPr="00B4763C">
        <w:t xml:space="preserve"> адреса (місцезнаходження суб’єкта господарювання): </w:t>
      </w:r>
      <w:r w:rsidRPr="00B4763C">
        <w:rPr>
          <w:shd w:val="clear" w:color="auto" w:fill="FFFFFF"/>
        </w:rPr>
        <w:t>04080, м. Київ, Подільський р-н, вул. Кирилівська,</w:t>
      </w:r>
      <w:r w:rsidR="009B7953">
        <w:rPr>
          <w:shd w:val="clear" w:color="auto" w:fill="FFFFFF"/>
        </w:rPr>
        <w:t xml:space="preserve"> </w:t>
      </w:r>
      <w:r w:rsidRPr="00B4763C">
        <w:rPr>
          <w:shd w:val="clear" w:color="auto" w:fill="FFFFFF"/>
        </w:rPr>
        <w:t>103</w:t>
      </w:r>
      <w:r w:rsidRPr="00B4763C">
        <w:rPr>
          <w:shd w:val="clear" w:color="auto" w:fill="FFFFFF"/>
          <w:lang w:val="ru-RU"/>
        </w:rPr>
        <w:t xml:space="preserve"> </w:t>
      </w:r>
      <w:r w:rsidR="00290415" w:rsidRPr="00B4763C">
        <w:t xml:space="preserve">заявляє про намір отримання дозволу на викиди забруднюючих речовин в атмосферне повітря стаціонарними джерелами для свого </w:t>
      </w:r>
      <w:proofErr w:type="spellStart"/>
      <w:r w:rsidR="00290415" w:rsidRPr="00B4763C">
        <w:t>проммайданчика</w:t>
      </w:r>
      <w:proofErr w:type="spellEnd"/>
      <w:r w:rsidR="00290415" w:rsidRPr="00B4763C">
        <w:t xml:space="preserve">, </w:t>
      </w:r>
      <w:r w:rsidR="00290415" w:rsidRPr="003E53AF">
        <w:t xml:space="preserve">розташованого за </w:t>
      </w:r>
      <w:proofErr w:type="spellStart"/>
      <w:r w:rsidR="00290415" w:rsidRPr="003E53AF">
        <w:t>адресою</w:t>
      </w:r>
      <w:proofErr w:type="spellEnd"/>
      <w:r w:rsidR="00290415" w:rsidRPr="003E53AF">
        <w:t xml:space="preserve"> (місцезнаходження об’єкта): </w:t>
      </w:r>
      <w:r w:rsidR="00290415" w:rsidRPr="003E53AF">
        <w:rPr>
          <w:shd w:val="clear" w:color="auto" w:fill="FFFFFF"/>
        </w:rPr>
        <w:t>0863</w:t>
      </w:r>
      <w:r w:rsidR="00965843" w:rsidRPr="003E53AF">
        <w:rPr>
          <w:shd w:val="clear" w:color="auto" w:fill="FFFFFF"/>
        </w:rPr>
        <w:t>1, Київська обл., Фастівський</w:t>
      </w:r>
      <w:r w:rsidR="00290415" w:rsidRPr="003E53AF">
        <w:rPr>
          <w:shd w:val="clear" w:color="auto" w:fill="FFFFFF"/>
        </w:rPr>
        <w:t xml:space="preserve"> р-н, смт Глеваха, вул. Павлова, 7.</w:t>
      </w:r>
    </w:p>
    <w:p w:rsidR="00290415" w:rsidRPr="00D90752" w:rsidRDefault="003E53AF" w:rsidP="00290415">
      <w:pPr>
        <w:pStyle w:val="a3"/>
        <w:ind w:left="0" w:firstLine="709"/>
        <w:jc w:val="both"/>
        <w:rPr>
          <w:rFonts w:eastAsia="Batang"/>
          <w:noProof/>
          <w:snapToGrid w:val="0"/>
          <w:color w:val="FF0000"/>
          <w:szCs w:val="20"/>
        </w:rPr>
      </w:pPr>
      <w:r>
        <w:t xml:space="preserve">Підприємство </w:t>
      </w:r>
      <w:r w:rsidR="00290415" w:rsidRPr="00273170">
        <w:t xml:space="preserve">спеціалізується </w:t>
      </w:r>
      <w:r w:rsidR="00290415" w:rsidRPr="00734C42">
        <w:rPr>
          <w:rFonts w:eastAsia="Batang"/>
          <w:noProof/>
          <w:snapToGrid w:val="0"/>
          <w:szCs w:val="20"/>
        </w:rPr>
        <w:t xml:space="preserve">на наданні </w:t>
      </w:r>
      <w:r w:rsidR="00290415">
        <w:rPr>
          <w:rFonts w:eastAsia="Batang"/>
          <w:noProof/>
          <w:snapToGrid w:val="0"/>
          <w:szCs w:val="20"/>
        </w:rPr>
        <w:t>медичної допомоги</w:t>
      </w:r>
      <w:r w:rsidR="00290415" w:rsidRPr="00734C42">
        <w:rPr>
          <w:rFonts w:eastAsia="Batang"/>
          <w:noProof/>
          <w:snapToGrid w:val="0"/>
          <w:szCs w:val="20"/>
        </w:rPr>
        <w:t xml:space="preserve"> особам, що хворіють на психічні розлади, хворим із залежністю від алкоголю та наркотиків</w:t>
      </w:r>
      <w:r w:rsidR="00290415">
        <w:rPr>
          <w:rFonts w:eastAsia="Batang"/>
          <w:noProof/>
          <w:snapToGrid w:val="0"/>
          <w:szCs w:val="20"/>
        </w:rPr>
        <w:t xml:space="preserve">, </w:t>
      </w:r>
      <w:r w:rsidR="00290415" w:rsidRPr="006E26A3">
        <w:rPr>
          <w:rFonts w:eastAsia="Batang"/>
          <w:noProof/>
          <w:snapToGrid w:val="0"/>
          <w:szCs w:val="20"/>
        </w:rPr>
        <w:t>проводить медико-соціальну експертизу хворих з психічними і наркологічними розладами; проводить судово-психіатричну амбулаторну експертизу, надає нейрохірургічну допомогу</w:t>
      </w:r>
      <w:r w:rsidR="00290415">
        <w:rPr>
          <w:rFonts w:eastAsia="Batang"/>
          <w:noProof/>
          <w:snapToGrid w:val="0"/>
          <w:szCs w:val="20"/>
        </w:rPr>
        <w:t>.</w:t>
      </w:r>
    </w:p>
    <w:p w:rsidR="00290415" w:rsidRPr="00273170" w:rsidRDefault="00290415" w:rsidP="00290415">
      <w:pPr>
        <w:ind w:firstLine="708"/>
        <w:jc w:val="both"/>
      </w:pPr>
      <w:r w:rsidRPr="00273170">
        <w:t>Метою отримання дозволу на викиди є визначення джерел впливу на атмосферне повітря та сплата екологічного податку.</w:t>
      </w:r>
    </w:p>
    <w:p w:rsidR="00290415" w:rsidRPr="007877DA" w:rsidRDefault="00290415" w:rsidP="00290415">
      <w:pPr>
        <w:tabs>
          <w:tab w:val="num" w:pos="426"/>
        </w:tabs>
        <w:spacing w:line="256" w:lineRule="auto"/>
        <w:ind w:firstLine="567"/>
        <w:jc w:val="both"/>
        <w:rPr>
          <w:rFonts w:eastAsia="Calibri"/>
          <w:bCs/>
          <w:lang w:eastAsia="ar-SA"/>
        </w:rPr>
      </w:pPr>
      <w:r w:rsidRPr="007877DA">
        <w:t>Відповідно до Закону України «Про оцінку впливу на довкілля» планована діяльність не відноситься до жодної категорії видів планованої діяльності та об’єктів, які можуть</w:t>
      </w:r>
      <w:r>
        <w:t xml:space="preserve"> мати значний вплив на довкілля</w:t>
      </w:r>
      <w:r w:rsidRPr="007877DA">
        <w:t xml:space="preserve"> і не підлягає оцінці впливу на довкілля.</w:t>
      </w:r>
    </w:p>
    <w:p w:rsidR="00290415" w:rsidRPr="00273170" w:rsidRDefault="00290415" w:rsidP="00290415">
      <w:pPr>
        <w:ind w:firstLine="708"/>
        <w:jc w:val="both"/>
      </w:pPr>
      <w:r w:rsidRPr="00273170">
        <w:t xml:space="preserve">Загальний опис об’єкта. </w:t>
      </w:r>
    </w:p>
    <w:p w:rsidR="00290415" w:rsidRPr="00305E5D" w:rsidRDefault="00290415" w:rsidP="00290415">
      <w:pPr>
        <w:ind w:firstLine="709"/>
        <w:jc w:val="both"/>
        <w:rPr>
          <w:rFonts w:eastAsia="Batang"/>
          <w:noProof/>
          <w:shd w:val="clear" w:color="auto" w:fill="FFFFFF"/>
        </w:rPr>
      </w:pPr>
      <w:r w:rsidRPr="00252852">
        <w:rPr>
          <w:rFonts w:eastAsia="Batang"/>
          <w:noProof/>
          <w:shd w:val="clear" w:color="auto" w:fill="FFFFFF"/>
        </w:rPr>
        <w:t xml:space="preserve">Для забезпечення теплопостачання лікарні використовується газовий котел </w:t>
      </w:r>
      <w:r>
        <w:rPr>
          <w:rFonts w:eastAsia="Batang"/>
          <w:noProof/>
          <w:shd w:val="clear" w:color="auto" w:fill="FFFFFF"/>
        </w:rPr>
        <w:t xml:space="preserve">«В-Г-4.65-150» потужністю 4 Гкал, </w:t>
      </w:r>
      <w:r w:rsidRPr="00252852">
        <w:rPr>
          <w:rFonts w:eastAsia="Batang"/>
          <w:noProof/>
          <w:shd w:val="clear" w:color="auto" w:fill="FFFFFF"/>
        </w:rPr>
        <w:t>з витратою палива (газ) – 720000 м</w:t>
      </w:r>
      <w:r>
        <w:rPr>
          <w:rFonts w:eastAsia="Batang"/>
          <w:noProof/>
          <w:shd w:val="clear" w:color="auto" w:fill="FFFFFF"/>
          <w:vertAlign w:val="superscript"/>
        </w:rPr>
        <w:t>3</w:t>
      </w:r>
      <w:r>
        <w:rPr>
          <w:rFonts w:eastAsia="Batang"/>
          <w:noProof/>
          <w:shd w:val="clear" w:color="auto" w:fill="FFFFFF"/>
        </w:rPr>
        <w:t xml:space="preserve">/рік (480 </w:t>
      </w:r>
      <w:r w:rsidRPr="00252852">
        <w:rPr>
          <w:rFonts w:eastAsia="Batang"/>
          <w:noProof/>
          <w:shd w:val="clear" w:color="auto" w:fill="FFFFFF"/>
        </w:rPr>
        <w:t>м</w:t>
      </w:r>
      <w:r>
        <w:rPr>
          <w:rFonts w:eastAsia="Batang"/>
          <w:noProof/>
          <w:shd w:val="clear" w:color="auto" w:fill="FFFFFF"/>
          <w:vertAlign w:val="superscript"/>
        </w:rPr>
        <w:t>3</w:t>
      </w:r>
      <w:r>
        <w:rPr>
          <w:rFonts w:eastAsia="Batang"/>
          <w:noProof/>
          <w:shd w:val="clear" w:color="auto" w:fill="FFFFFF"/>
        </w:rPr>
        <w:t xml:space="preserve">/год). </w:t>
      </w:r>
      <w:r w:rsidRPr="006E38A2">
        <w:rPr>
          <w:rFonts w:eastAsia="Batang"/>
          <w:noProof/>
          <w:shd w:val="clear" w:color="auto" w:fill="FFFFFF"/>
        </w:rPr>
        <w:t xml:space="preserve">Для забезпечення надійності </w:t>
      </w:r>
      <w:r w:rsidRPr="00305E5D">
        <w:rPr>
          <w:rFonts w:eastAsia="Batang"/>
          <w:noProof/>
          <w:shd w:val="clear" w:color="auto" w:fill="FFFFFF"/>
        </w:rPr>
        <w:t xml:space="preserve">електропостачання на час короткострокових нерегламентованих відключень електроенергії, а також у зв’язку з атаками країни-агресора на об’єкти енергетичної інфраструктури, здійснюється підключення до автономного джерела електропостачання – </w:t>
      </w:r>
      <w:r>
        <w:rPr>
          <w:rFonts w:eastAsia="Batang"/>
          <w:noProof/>
          <w:shd w:val="clear" w:color="auto" w:fill="FFFFFF"/>
        </w:rPr>
        <w:t>дизель-генератор</w:t>
      </w:r>
      <w:r w:rsidRPr="00305E5D">
        <w:rPr>
          <w:rFonts w:eastAsia="Batang"/>
          <w:noProof/>
          <w:shd w:val="clear" w:color="auto" w:fill="FFFFFF"/>
        </w:rPr>
        <w:t xml:space="preserve"> типу «</w:t>
      </w:r>
      <w:r w:rsidR="00057D1E">
        <w:t>GUCBIR GJP72», поту</w:t>
      </w:r>
      <w:r w:rsidRPr="00305E5D">
        <w:t xml:space="preserve">жністю 57,6 кВт/год, що споживає 14,8 л/год. </w:t>
      </w:r>
    </w:p>
    <w:p w:rsidR="00290415" w:rsidRPr="00D90752" w:rsidRDefault="00290415" w:rsidP="00290415">
      <w:pPr>
        <w:ind w:firstLine="708"/>
        <w:jc w:val="both"/>
        <w:rPr>
          <w:color w:val="FF0000"/>
        </w:rPr>
      </w:pPr>
      <w:r w:rsidRPr="00273170">
        <w:t xml:space="preserve">Відомості щодо видів та обсягів викидів: кількість джерел </w:t>
      </w:r>
      <w:r w:rsidRPr="00353571">
        <w:t>викиду – 3.</w:t>
      </w:r>
      <w:r w:rsidRPr="00D90752">
        <w:rPr>
          <w:color w:val="FF0000"/>
        </w:rPr>
        <w:t xml:space="preserve"> </w:t>
      </w:r>
      <w:r w:rsidRPr="003131D1">
        <w:t xml:space="preserve">В атмосферне повітря будуть надходити забруднюючі речовини у кількості, т/рік: оксиди азоту (у перерахунку на діоксид азоту[NO+NO2]) – </w:t>
      </w:r>
      <w:r>
        <w:rPr>
          <w:bCs/>
        </w:rPr>
        <w:t>7,055665</w:t>
      </w:r>
      <w:r w:rsidRPr="003131D1">
        <w:t xml:space="preserve">; оксид вуглецю – </w:t>
      </w:r>
      <w:r>
        <w:rPr>
          <w:bCs/>
        </w:rPr>
        <w:t>3,798623</w:t>
      </w:r>
      <w:r w:rsidRPr="003131D1">
        <w:t xml:space="preserve">; сірки діоксид – </w:t>
      </w:r>
      <w:r>
        <w:rPr>
          <w:bCs/>
        </w:rPr>
        <w:t>0,00802</w:t>
      </w:r>
      <w:r w:rsidRPr="003131D1">
        <w:t>;</w:t>
      </w:r>
      <w:r>
        <w:t xml:space="preserve"> метан – 0,026217</w:t>
      </w:r>
      <w:r w:rsidRPr="003131D1">
        <w:t xml:space="preserve">; </w:t>
      </w:r>
      <w:r>
        <w:t>рту</w:t>
      </w:r>
      <w:r w:rsidRPr="003131D1">
        <w:t>ть та її сполуки (у перерахунку на ртуть) – 0,000002; неметанові леткі органічні сполуки (НМЛОС) – 0</w:t>
      </w:r>
      <w:r>
        <w:t>,039988</w:t>
      </w:r>
      <w:r w:rsidRPr="003131D1">
        <w:t xml:space="preserve"> (в тому числі до яких входять вуглеводні граничні С12-С19 (розчинник РПК-26511 та ін.) у перерахунку на сумарний органічний вуглець – 0</w:t>
      </w:r>
      <w:r>
        <w:t>,039988</w:t>
      </w:r>
      <w:r w:rsidRPr="003131D1">
        <w:t>), речовини у вигляді суспендованих твердих частинок (мікрочастинки та волокна) – 0</w:t>
      </w:r>
      <w:r>
        <w:t>,013749</w:t>
      </w:r>
      <w:r w:rsidRPr="003131D1">
        <w:t xml:space="preserve"> (в тому числі до яких входять речовини у вигляді суспендованих твердих частинок (мікрочастинки та волокна – 0,080296) та парникові газ</w:t>
      </w:r>
      <w:r>
        <w:t xml:space="preserve">и (вуглецю діоксид </w:t>
      </w:r>
      <w:r w:rsidRPr="00A063C3">
        <w:t>– 1456,668915 і</w:t>
      </w:r>
      <w:r w:rsidRPr="003131D1">
        <w:t xml:space="preserve"> </w:t>
      </w:r>
      <w:r>
        <w:t>азоту (1) оксид [N2О] – 0,004381</w:t>
      </w:r>
      <w:r w:rsidRPr="003131D1">
        <w:t>).</w:t>
      </w:r>
    </w:p>
    <w:p w:rsidR="00290415" w:rsidRPr="003131D1" w:rsidRDefault="00290415" w:rsidP="00290415">
      <w:pPr>
        <w:ind w:firstLine="708"/>
        <w:jc w:val="both"/>
      </w:pPr>
      <w:r w:rsidRPr="003131D1">
        <w:t xml:space="preserve">Об’єкт відноситься до 2 групи, відповідно до наказу </w:t>
      </w:r>
      <w:proofErr w:type="spellStart"/>
      <w:r w:rsidRPr="003131D1">
        <w:t>Мінекоресурсів</w:t>
      </w:r>
      <w:proofErr w:type="spellEnd"/>
      <w:r w:rsidRPr="003131D1">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290415" w:rsidRPr="00D351B2" w:rsidRDefault="00290415" w:rsidP="00290415">
      <w:pPr>
        <w:ind w:firstLine="708"/>
        <w:jc w:val="both"/>
      </w:pPr>
      <w:r w:rsidRPr="007877DA">
        <w:t xml:space="preserve">Пропозиції та зауваження направляти протягом 30 календарних днів з моменту опублікування даного оголошення до </w:t>
      </w:r>
      <w:r>
        <w:t xml:space="preserve">Київської обласної військової адміністрації: </w:t>
      </w:r>
      <w:r w:rsidRPr="007B33DE">
        <w:t xml:space="preserve">01196, м, Київ, площа Лесі Українки, 1, </w:t>
      </w:r>
      <w:proofErr w:type="spellStart"/>
      <w:r w:rsidRPr="007B33DE">
        <w:t>тел</w:t>
      </w:r>
      <w:proofErr w:type="spellEnd"/>
      <w:r w:rsidRPr="007B33DE">
        <w:t xml:space="preserve">.: (044) 286-84-11; </w:t>
      </w:r>
      <w:proofErr w:type="spellStart"/>
      <w:r w:rsidRPr="007B33DE">
        <w:t>ел</w:t>
      </w:r>
      <w:proofErr w:type="spellEnd"/>
      <w:r w:rsidRPr="007B33DE">
        <w:t xml:space="preserve">. пошта: </w:t>
      </w:r>
      <w:r w:rsidRPr="007B33DE">
        <w:rPr>
          <w:lang w:val="en-US"/>
        </w:rPr>
        <w:t>doc</w:t>
      </w:r>
      <w:r w:rsidRPr="007B33DE">
        <w:t>@</w:t>
      </w:r>
      <w:proofErr w:type="spellStart"/>
      <w:r w:rsidRPr="007B33DE">
        <w:rPr>
          <w:lang w:val="en-US"/>
        </w:rPr>
        <w:t>koda</w:t>
      </w:r>
      <w:proofErr w:type="spellEnd"/>
      <w:r w:rsidRPr="007B33DE">
        <w:t>.</w:t>
      </w:r>
      <w:proofErr w:type="spellStart"/>
      <w:r w:rsidRPr="007B33DE">
        <w:rPr>
          <w:lang w:val="en-US"/>
        </w:rPr>
        <w:t>gov</w:t>
      </w:r>
      <w:proofErr w:type="spellEnd"/>
      <w:r w:rsidRPr="007B33DE">
        <w:t>.</w:t>
      </w:r>
      <w:proofErr w:type="spellStart"/>
      <w:r w:rsidRPr="007B33DE">
        <w:rPr>
          <w:lang w:val="en-US"/>
        </w:rPr>
        <w:t>ua</w:t>
      </w:r>
      <w:proofErr w:type="spellEnd"/>
      <w:r w:rsidRPr="007B33DE">
        <w:t>.</w:t>
      </w:r>
    </w:p>
    <w:bookmarkEnd w:id="0"/>
    <w:p w:rsidR="00A00971" w:rsidRDefault="00A00971"/>
    <w:sectPr w:rsidR="00A00971" w:rsidSect="00AE2E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SeoulNamsan vert"/>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99"/>
    <w:rsid w:val="00057D1E"/>
    <w:rsid w:val="00290415"/>
    <w:rsid w:val="003E53AF"/>
    <w:rsid w:val="00801B89"/>
    <w:rsid w:val="008B3BCA"/>
    <w:rsid w:val="008C6F81"/>
    <w:rsid w:val="00965843"/>
    <w:rsid w:val="009B7953"/>
    <w:rsid w:val="00A00971"/>
    <w:rsid w:val="00AE2EE9"/>
    <w:rsid w:val="00B4763C"/>
    <w:rsid w:val="00B659DD"/>
    <w:rsid w:val="00BE6ACB"/>
    <w:rsid w:val="00C33C2A"/>
    <w:rsid w:val="00FB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1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aia List Paragraph,Gaia List Paragraph1,Normal bullet 2,Gaia List Paragraph2,Gaia List Paragraph3,titre,normal,Heading 2_sj,Numbered Para 1,Dot pt,No Spacing1,List Paragraph Char Char Char,Indicator Text,Bullet 1,List Paragraph1,Таблиці"/>
    <w:basedOn w:val="a"/>
    <w:link w:val="a4"/>
    <w:uiPriority w:val="34"/>
    <w:qFormat/>
    <w:rsid w:val="00290415"/>
    <w:pPr>
      <w:ind w:left="708"/>
    </w:pPr>
  </w:style>
  <w:style w:type="character" w:customStyle="1" w:styleId="a4">
    <w:name w:val="Абзац списка Знак"/>
    <w:aliases w:val="Gaia List Paragraph Знак,Gaia List Paragraph1 Знак,Normal bullet 2 Знак,Gaia List Paragraph2 Знак,Gaia List Paragraph3 Знак,titre Знак,normal Знак,Heading 2_sj Знак,Numbered Para 1 Знак,Dot pt Знак,No Spacing1 Знак,Indicator Text Знак"/>
    <w:link w:val="a3"/>
    <w:uiPriority w:val="34"/>
    <w:qFormat/>
    <w:locked/>
    <w:rsid w:val="00290415"/>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1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aia List Paragraph,Gaia List Paragraph1,Normal bullet 2,Gaia List Paragraph2,Gaia List Paragraph3,titre,normal,Heading 2_sj,Numbered Para 1,Dot pt,No Spacing1,List Paragraph Char Char Char,Indicator Text,Bullet 1,List Paragraph1,Таблиці"/>
    <w:basedOn w:val="a"/>
    <w:link w:val="a4"/>
    <w:uiPriority w:val="34"/>
    <w:qFormat/>
    <w:rsid w:val="00290415"/>
    <w:pPr>
      <w:ind w:left="708"/>
    </w:pPr>
  </w:style>
  <w:style w:type="character" w:customStyle="1" w:styleId="a4">
    <w:name w:val="Абзац списка Знак"/>
    <w:aliases w:val="Gaia List Paragraph Знак,Gaia List Paragraph1 Знак,Normal bullet 2 Знак,Gaia List Paragraph2 Знак,Gaia List Paragraph3 Знак,titre Знак,normal Знак,Heading 2_sj Знак,Numbered Para 1 Знак,Dot pt Знак,No Spacing1 Знак,Indicator Text Знак"/>
    <w:link w:val="a3"/>
    <w:uiPriority w:val="34"/>
    <w:qFormat/>
    <w:locked/>
    <w:rsid w:val="00290415"/>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2572</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Tumoshuk</dc:creator>
  <cp:lastModifiedBy>Nadia Tumoshuk</cp:lastModifiedBy>
  <cp:revision>7</cp:revision>
  <dcterms:created xsi:type="dcterms:W3CDTF">2025-02-19T09:14:00Z</dcterms:created>
  <dcterms:modified xsi:type="dcterms:W3CDTF">2025-02-19T11:31:00Z</dcterms:modified>
</cp:coreProperties>
</file>