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4FE" w:rsidRPr="00FF70A1" w:rsidRDefault="00D574FE" w:rsidP="00D574FE">
      <w:pPr>
        <w:pStyle w:val="1"/>
        <w:spacing w:before="120"/>
        <w:jc w:val="center"/>
        <w:rPr>
          <w:b/>
          <w:noProof w:val="0"/>
          <w:color w:val="000000" w:themeColor="text1"/>
          <w:sz w:val="26"/>
          <w:szCs w:val="26"/>
        </w:rPr>
      </w:pPr>
      <w:r w:rsidRPr="00FF70A1">
        <w:rPr>
          <w:b/>
          <w:noProof w:val="0"/>
          <w:color w:val="000000" w:themeColor="text1"/>
          <w:sz w:val="26"/>
          <w:szCs w:val="26"/>
        </w:rPr>
        <w:t>Повідомлення про намір отримати дозвіл на викиди</w:t>
      </w:r>
    </w:p>
    <w:p w:rsidR="00D574FE" w:rsidRPr="00FF70A1" w:rsidRDefault="00D574FE" w:rsidP="00D574FE">
      <w:pPr>
        <w:ind w:firstLine="720"/>
        <w:jc w:val="both"/>
        <w:rPr>
          <w:noProof w:val="0"/>
          <w:color w:val="000000" w:themeColor="text1"/>
          <w:sz w:val="26"/>
          <w:szCs w:val="26"/>
        </w:rPr>
      </w:pPr>
      <w:r w:rsidRPr="00FF70A1">
        <w:rPr>
          <w:bCs/>
          <w:noProof w:val="0"/>
          <w:color w:val="000000"/>
          <w:sz w:val="26"/>
          <w:szCs w:val="26"/>
        </w:rPr>
        <w:t>ТОВАРИСТВО З ОБМЕЖЕНОЮ ВІДПОВІДАЛЬНІСТЮ «</w:t>
      </w:r>
      <w:r w:rsidRPr="00FF70A1">
        <w:rPr>
          <w:rStyle w:val="tx1"/>
          <w:b w:val="0"/>
          <w:noProof w:val="0"/>
          <w:color w:val="000000" w:themeColor="text1"/>
          <w:sz w:val="26"/>
          <w:szCs w:val="26"/>
        </w:rPr>
        <w:t>ХАУЗ БЕТОН</w:t>
      </w:r>
      <w:r w:rsidRPr="00FF70A1">
        <w:rPr>
          <w:bCs/>
          <w:noProof w:val="0"/>
          <w:color w:val="000000"/>
          <w:sz w:val="26"/>
          <w:szCs w:val="26"/>
        </w:rPr>
        <w:t xml:space="preserve">»               </w:t>
      </w:r>
      <w:r w:rsidRPr="00FF70A1">
        <w:rPr>
          <w:noProof w:val="0"/>
          <w:color w:val="000000" w:themeColor="text1"/>
          <w:sz w:val="26"/>
          <w:szCs w:val="26"/>
        </w:rPr>
        <w:t xml:space="preserve"> </w:t>
      </w:r>
      <w:r w:rsidRPr="00FF70A1">
        <w:rPr>
          <w:noProof w:val="0"/>
          <w:sz w:val="26"/>
          <w:szCs w:val="26"/>
        </w:rPr>
        <w:t xml:space="preserve">(ТОВ </w:t>
      </w:r>
      <w:r w:rsidRPr="00FF70A1">
        <w:rPr>
          <w:b/>
          <w:noProof w:val="0"/>
          <w:sz w:val="26"/>
          <w:szCs w:val="26"/>
        </w:rPr>
        <w:t>«</w:t>
      </w:r>
      <w:r w:rsidRPr="00FF70A1">
        <w:rPr>
          <w:rStyle w:val="tx1"/>
          <w:b w:val="0"/>
          <w:noProof w:val="0"/>
          <w:color w:val="000000" w:themeColor="text1"/>
          <w:sz w:val="26"/>
          <w:szCs w:val="26"/>
        </w:rPr>
        <w:t>ХАУЗ БЕТОН</w:t>
      </w:r>
      <w:r w:rsidRPr="00FF70A1">
        <w:rPr>
          <w:noProof w:val="0"/>
          <w:sz w:val="26"/>
          <w:szCs w:val="26"/>
        </w:rPr>
        <w:t xml:space="preserve">»), код ЄДРПОУ </w:t>
      </w:r>
      <w:r w:rsidRPr="00FF70A1">
        <w:rPr>
          <w:noProof w:val="0"/>
          <w:color w:val="000000" w:themeColor="text1"/>
          <w:sz w:val="26"/>
          <w:szCs w:val="26"/>
          <w:shd w:val="clear" w:color="auto" w:fill="FFFFFF"/>
        </w:rPr>
        <w:t>34762460</w:t>
      </w:r>
      <w:r w:rsidRPr="00FF70A1">
        <w:rPr>
          <w:noProof w:val="0"/>
          <w:sz w:val="26"/>
          <w:szCs w:val="26"/>
        </w:rPr>
        <w:t xml:space="preserve">, </w:t>
      </w:r>
      <w:proofErr w:type="spellStart"/>
      <w:r w:rsidRPr="00FF70A1">
        <w:rPr>
          <w:noProof w:val="0"/>
          <w:sz w:val="26"/>
          <w:szCs w:val="26"/>
        </w:rPr>
        <w:t>юр</w:t>
      </w:r>
      <w:proofErr w:type="spellEnd"/>
      <w:r w:rsidRPr="00FF70A1">
        <w:rPr>
          <w:noProof w:val="0"/>
          <w:sz w:val="26"/>
          <w:szCs w:val="26"/>
        </w:rPr>
        <w:t xml:space="preserve">. адреса: 03115, м. Київ, Святошинський р-н, вул. Святошинська, буд. 34А, тел. </w:t>
      </w:r>
      <w:r w:rsidRPr="00FF70A1">
        <w:rPr>
          <w:color w:val="000000"/>
          <w:sz w:val="26"/>
          <w:szCs w:val="26"/>
        </w:rPr>
        <w:t>067-077-06-27</w:t>
      </w:r>
      <w:r w:rsidRPr="00FF70A1">
        <w:rPr>
          <w:noProof w:val="0"/>
          <w:sz w:val="26"/>
          <w:szCs w:val="26"/>
        </w:rPr>
        <w:t xml:space="preserve">,                                    e-mail: </w:t>
      </w:r>
      <w:r w:rsidRPr="00FF70A1">
        <w:rPr>
          <w:noProof w:val="0"/>
          <w:color w:val="000000"/>
          <w:sz w:val="26"/>
          <w:szCs w:val="26"/>
        </w:rPr>
        <w:t>s.malik@housebeton.com</w:t>
      </w:r>
      <w:r w:rsidRPr="00FF70A1">
        <w:rPr>
          <w:noProof w:val="0"/>
          <w:sz w:val="26"/>
          <w:szCs w:val="26"/>
          <w:shd w:val="clear" w:color="auto" w:fill="FFFFFF"/>
        </w:rPr>
        <w:t>,</w:t>
      </w:r>
      <w:r w:rsidRPr="00FF70A1">
        <w:rPr>
          <w:noProof w:val="0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FF70A1">
        <w:rPr>
          <w:rFonts w:eastAsia="Calibri"/>
          <w:noProof w:val="0"/>
          <w:color w:val="000000" w:themeColor="text1"/>
          <w:sz w:val="26"/>
          <w:szCs w:val="26"/>
        </w:rPr>
        <w:t xml:space="preserve">повідомляє про наміри отримати Дозвіл на викиди забруднюючих речовин в атмосферне повітря для об’єкту (промислового майданчика) по виробництву </w:t>
      </w:r>
      <w:r w:rsidRPr="00FF70A1">
        <w:rPr>
          <w:noProof w:val="0"/>
          <w:sz w:val="26"/>
          <w:szCs w:val="26"/>
        </w:rPr>
        <w:t>товарного бетону</w:t>
      </w:r>
      <w:r w:rsidRPr="00FF70A1">
        <w:rPr>
          <w:rFonts w:eastAsia="Calibri"/>
          <w:noProof w:val="0"/>
          <w:color w:val="000000" w:themeColor="text1"/>
          <w:sz w:val="26"/>
          <w:szCs w:val="26"/>
        </w:rPr>
        <w:t>, який розташований за адресою</w:t>
      </w:r>
      <w:r w:rsidR="00473F3D" w:rsidRPr="00FF70A1">
        <w:rPr>
          <w:rFonts w:eastAsia="Calibri"/>
          <w:noProof w:val="0"/>
          <w:color w:val="000000" w:themeColor="text1"/>
          <w:sz w:val="26"/>
          <w:szCs w:val="26"/>
        </w:rPr>
        <w:t>:</w:t>
      </w:r>
      <w:r w:rsidRPr="00FF70A1">
        <w:rPr>
          <w:rFonts w:eastAsia="Calibri"/>
          <w:noProof w:val="0"/>
          <w:color w:val="000000" w:themeColor="text1"/>
          <w:sz w:val="26"/>
          <w:szCs w:val="26"/>
        </w:rPr>
        <w:t xml:space="preserve"> </w:t>
      </w:r>
      <w:r w:rsidRPr="00FF70A1">
        <w:rPr>
          <w:noProof w:val="0"/>
          <w:color w:val="000000" w:themeColor="text1"/>
          <w:sz w:val="26"/>
          <w:szCs w:val="26"/>
          <w:shd w:val="clear" w:color="auto" w:fill="FFFFFF"/>
        </w:rPr>
        <w:t>07416</w:t>
      </w:r>
      <w:r w:rsidRPr="00FF70A1">
        <w:rPr>
          <w:noProof w:val="0"/>
          <w:color w:val="000000" w:themeColor="text1"/>
          <w:sz w:val="26"/>
          <w:szCs w:val="26"/>
        </w:rPr>
        <w:t xml:space="preserve">, Київська обл., Броварський р-н, с. Погреби, вул. </w:t>
      </w:r>
      <w:r w:rsidRPr="00FF70A1">
        <w:rPr>
          <w:noProof w:val="0"/>
          <w:color w:val="000000" w:themeColor="text1"/>
          <w:sz w:val="26"/>
          <w:szCs w:val="26"/>
          <w:shd w:val="clear" w:color="auto" w:fill="FFFFFF"/>
        </w:rPr>
        <w:t>Липова, буд.4</w:t>
      </w:r>
      <w:r w:rsidRPr="00FF70A1">
        <w:rPr>
          <w:noProof w:val="0"/>
          <w:color w:val="000000" w:themeColor="text1"/>
          <w:sz w:val="26"/>
          <w:szCs w:val="26"/>
        </w:rPr>
        <w:t>.</w:t>
      </w:r>
    </w:p>
    <w:p w:rsidR="00D574FE" w:rsidRPr="00FF70A1" w:rsidRDefault="00D574FE" w:rsidP="00D574FE">
      <w:pPr>
        <w:ind w:firstLine="720"/>
        <w:jc w:val="both"/>
        <w:rPr>
          <w:noProof w:val="0"/>
          <w:color w:val="000000" w:themeColor="text1"/>
          <w:sz w:val="26"/>
          <w:szCs w:val="26"/>
        </w:rPr>
      </w:pPr>
      <w:r w:rsidRPr="00E35BDF">
        <w:rPr>
          <w:rFonts w:eastAsia="Calibri"/>
          <w:noProof w:val="0"/>
          <w:color w:val="000000" w:themeColor="text1"/>
          <w:sz w:val="26"/>
          <w:szCs w:val="26"/>
        </w:rPr>
        <w:t xml:space="preserve">Дозвіл на викиди забруднюючих речовин отримується </w:t>
      </w:r>
      <w:r w:rsidRPr="00E35BDF">
        <w:rPr>
          <w:noProof w:val="0"/>
          <w:color w:val="000000" w:themeColor="text1"/>
          <w:sz w:val="26"/>
          <w:szCs w:val="26"/>
        </w:rPr>
        <w:t xml:space="preserve">для </w:t>
      </w:r>
      <w:r w:rsidR="00E80707" w:rsidRPr="00E35BDF">
        <w:rPr>
          <w:noProof w:val="0"/>
          <w:color w:val="000000" w:themeColor="text1"/>
          <w:sz w:val="26"/>
          <w:szCs w:val="26"/>
        </w:rPr>
        <w:t>існуючого</w:t>
      </w:r>
      <w:r w:rsidRPr="00E35BDF">
        <w:rPr>
          <w:noProof w:val="0"/>
          <w:color w:val="000000" w:themeColor="text1"/>
          <w:sz w:val="26"/>
          <w:szCs w:val="26"/>
        </w:rPr>
        <w:t xml:space="preserve"> об’єкта</w:t>
      </w:r>
      <w:r w:rsidRPr="00E35BDF">
        <w:rPr>
          <w:rFonts w:eastAsia="Calibri"/>
          <w:noProof w:val="0"/>
          <w:color w:val="000000" w:themeColor="text1"/>
          <w:sz w:val="26"/>
          <w:szCs w:val="26"/>
        </w:rPr>
        <w:t>.</w:t>
      </w:r>
      <w:r w:rsidRPr="00FF70A1">
        <w:rPr>
          <w:noProof w:val="0"/>
          <w:color w:val="000000" w:themeColor="text1"/>
          <w:sz w:val="26"/>
          <w:szCs w:val="26"/>
        </w:rPr>
        <w:t xml:space="preserve"> </w:t>
      </w:r>
    </w:p>
    <w:p w:rsidR="00D574FE" w:rsidRPr="00FF70A1" w:rsidRDefault="00D574FE" w:rsidP="00D574FE">
      <w:pPr>
        <w:ind w:firstLine="720"/>
        <w:jc w:val="both"/>
        <w:rPr>
          <w:noProof w:val="0"/>
          <w:color w:val="000000" w:themeColor="text1"/>
          <w:sz w:val="26"/>
          <w:szCs w:val="26"/>
        </w:rPr>
      </w:pPr>
      <w:r w:rsidRPr="00FF70A1">
        <w:rPr>
          <w:noProof w:val="0"/>
          <w:color w:val="000000" w:themeColor="text1"/>
          <w:sz w:val="26"/>
          <w:szCs w:val="26"/>
        </w:rPr>
        <w:t>Відповідно до ст. 3 Закону України «Про оцінку впливу на довкілля» планована діяльність підприємства не потрапляє під процедуру оцінки впливу на довкілля.</w:t>
      </w:r>
    </w:p>
    <w:p w:rsidR="00D574FE" w:rsidRPr="00FF70A1" w:rsidRDefault="00D574FE" w:rsidP="00D574FE">
      <w:pPr>
        <w:ind w:firstLine="720"/>
        <w:jc w:val="both"/>
        <w:rPr>
          <w:rFonts w:eastAsia="Calibri"/>
          <w:noProof w:val="0"/>
          <w:sz w:val="26"/>
          <w:szCs w:val="26"/>
        </w:rPr>
      </w:pPr>
      <w:r w:rsidRPr="00FF70A1">
        <w:rPr>
          <w:rFonts w:eastAsia="Calibri"/>
          <w:noProof w:val="0"/>
          <w:sz w:val="26"/>
          <w:szCs w:val="26"/>
        </w:rPr>
        <w:t xml:space="preserve">Основним видом діяльності – </w:t>
      </w:r>
      <w:r w:rsidRPr="00FF70A1">
        <w:rPr>
          <w:noProof w:val="0"/>
          <w:sz w:val="26"/>
          <w:szCs w:val="26"/>
        </w:rPr>
        <w:t>виробництво товарного бетону та його доставка на об’єкт будівництва</w:t>
      </w:r>
      <w:r w:rsidRPr="00FF70A1">
        <w:rPr>
          <w:rFonts w:eastAsia="Calibri"/>
          <w:noProof w:val="0"/>
          <w:sz w:val="26"/>
          <w:szCs w:val="26"/>
        </w:rPr>
        <w:t xml:space="preserve">. </w:t>
      </w:r>
    </w:p>
    <w:p w:rsidR="00D574FE" w:rsidRPr="00FF70A1" w:rsidRDefault="00D574FE" w:rsidP="00D574FE">
      <w:pPr>
        <w:ind w:firstLine="720"/>
        <w:jc w:val="both"/>
        <w:rPr>
          <w:rFonts w:eastAsia="Calibri"/>
          <w:noProof w:val="0"/>
          <w:color w:val="000000" w:themeColor="text1"/>
          <w:sz w:val="26"/>
          <w:szCs w:val="26"/>
        </w:rPr>
      </w:pPr>
      <w:r w:rsidRPr="00FF70A1">
        <w:rPr>
          <w:rFonts w:eastAsia="Calibri"/>
          <w:noProof w:val="0"/>
          <w:color w:val="000000" w:themeColor="text1"/>
          <w:sz w:val="26"/>
          <w:szCs w:val="26"/>
        </w:rPr>
        <w:t>Підприємство віднесено до третьої групи за ступенем впливу об'єкту на забруднення атмосферного повітря, та не потребує взяття на державний облік за обсягами потенційних викидів забруднюючих речовин в атмосферу. З</w:t>
      </w:r>
      <w:r w:rsidRPr="00FF70A1">
        <w:rPr>
          <w:rFonts w:eastAsia="Calibri"/>
          <w:noProof w:val="0"/>
          <w:sz w:val="26"/>
          <w:szCs w:val="26"/>
        </w:rPr>
        <w:t>аходи щодо впровадження найкращих існуючих технологій виробництва не розробляються.</w:t>
      </w:r>
    </w:p>
    <w:p w:rsidR="00D574FE" w:rsidRPr="00FF70A1" w:rsidRDefault="00D574FE" w:rsidP="00D574FE">
      <w:pPr>
        <w:ind w:firstLine="720"/>
        <w:jc w:val="both"/>
        <w:rPr>
          <w:noProof w:val="0"/>
          <w:color w:val="000000" w:themeColor="text1"/>
          <w:sz w:val="26"/>
          <w:szCs w:val="26"/>
        </w:rPr>
      </w:pPr>
      <w:r w:rsidRPr="00FF70A1">
        <w:rPr>
          <w:rFonts w:eastAsia="Calibri"/>
          <w:noProof w:val="0"/>
          <w:color w:val="000000" w:themeColor="text1"/>
          <w:sz w:val="26"/>
          <w:szCs w:val="26"/>
        </w:rPr>
        <w:t xml:space="preserve">За результатами проведення інвентаризації викидів </w:t>
      </w:r>
      <w:r w:rsidRPr="00FF70A1">
        <w:rPr>
          <w:rFonts w:eastAsia="Calibri"/>
          <w:noProof w:val="0"/>
          <w:sz w:val="26"/>
          <w:szCs w:val="26"/>
        </w:rPr>
        <w:t xml:space="preserve">на об’єкті визначено </w:t>
      </w:r>
      <w:r w:rsidR="00BF6DDA" w:rsidRPr="00FF70A1">
        <w:rPr>
          <w:rFonts w:eastAsia="Calibri"/>
          <w:noProof w:val="0"/>
          <w:sz w:val="26"/>
          <w:szCs w:val="26"/>
        </w:rPr>
        <w:t>дванадцять</w:t>
      </w:r>
      <w:r w:rsidRPr="00FF70A1">
        <w:rPr>
          <w:rFonts w:eastAsia="Calibri"/>
          <w:noProof w:val="0"/>
          <w:color w:val="000000" w:themeColor="text1"/>
          <w:sz w:val="26"/>
          <w:szCs w:val="26"/>
        </w:rPr>
        <w:t xml:space="preserve"> стаціонарних джерел викидів. </w:t>
      </w:r>
      <w:r w:rsidRPr="00FF70A1">
        <w:rPr>
          <w:noProof w:val="0"/>
          <w:color w:val="000000" w:themeColor="text1"/>
          <w:sz w:val="26"/>
          <w:szCs w:val="26"/>
        </w:rPr>
        <w:t xml:space="preserve">Джерелами утворення забруднюючих речовин є </w:t>
      </w:r>
      <w:r w:rsidRPr="00FF70A1">
        <w:rPr>
          <w:noProof w:val="0"/>
          <w:sz w:val="26"/>
          <w:szCs w:val="26"/>
        </w:rPr>
        <w:t>силоси складу цементу, склади піску та щебеню, приймальний та витратні бункери сипучих матеріалів, сито для просіювання піску та дизельний генератор.</w:t>
      </w:r>
    </w:p>
    <w:p w:rsidR="003D062C" w:rsidRPr="00FF70A1" w:rsidRDefault="003D062C" w:rsidP="004248EB">
      <w:pPr>
        <w:ind w:firstLine="708"/>
        <w:jc w:val="both"/>
        <w:rPr>
          <w:noProof w:val="0"/>
          <w:color w:val="000000"/>
          <w:sz w:val="26"/>
          <w:szCs w:val="26"/>
          <w:lang w:eastAsia="uk-UA"/>
        </w:rPr>
      </w:pPr>
      <w:bookmarkStart w:id="0" w:name="_GoBack"/>
      <w:bookmarkEnd w:id="0"/>
      <w:r w:rsidRPr="00FF70A1">
        <w:rPr>
          <w:noProof w:val="0"/>
          <w:sz w:val="26"/>
          <w:szCs w:val="26"/>
        </w:rPr>
        <w:t xml:space="preserve">Потужність викидів забруднюючих речовин в атмосферне повітря від об’єкту в цілому становить </w:t>
      </w:r>
      <w:r w:rsidR="00E80707" w:rsidRPr="00FF70A1">
        <w:rPr>
          <w:noProof w:val="0"/>
          <w:color w:val="000000"/>
          <w:sz w:val="26"/>
          <w:szCs w:val="26"/>
          <w:lang w:eastAsia="uk-UA"/>
        </w:rPr>
        <w:t>0,7</w:t>
      </w:r>
      <w:r w:rsidR="00FF70A1" w:rsidRPr="00FF70A1">
        <w:rPr>
          <w:noProof w:val="0"/>
          <w:color w:val="000000"/>
          <w:sz w:val="26"/>
          <w:szCs w:val="26"/>
          <w:lang w:eastAsia="uk-UA"/>
        </w:rPr>
        <w:t>14856</w:t>
      </w:r>
      <w:r w:rsidR="00E80707" w:rsidRPr="00FF70A1">
        <w:rPr>
          <w:noProof w:val="0"/>
          <w:color w:val="000000"/>
          <w:sz w:val="26"/>
          <w:szCs w:val="26"/>
          <w:lang w:eastAsia="uk-UA"/>
        </w:rPr>
        <w:t xml:space="preserve"> </w:t>
      </w:r>
      <w:r w:rsidRPr="00FF70A1">
        <w:rPr>
          <w:noProof w:val="0"/>
          <w:sz w:val="26"/>
          <w:szCs w:val="26"/>
          <w:lang w:eastAsia="uk-UA"/>
        </w:rPr>
        <w:t xml:space="preserve">г/с та </w:t>
      </w:r>
      <w:r w:rsidRPr="00FF70A1">
        <w:rPr>
          <w:rStyle w:val="11"/>
          <w:rFonts w:eastAsia="Trebuchet MS"/>
          <w:noProof w:val="0"/>
          <w:color w:val="auto"/>
          <w:sz w:val="26"/>
          <w:szCs w:val="26"/>
          <w:lang w:eastAsia="ru-RU" w:bidi="ru-RU"/>
        </w:rPr>
        <w:t xml:space="preserve">2,78975 </w:t>
      </w:r>
      <w:r w:rsidRPr="00FF70A1">
        <w:rPr>
          <w:noProof w:val="0"/>
          <w:sz w:val="26"/>
          <w:szCs w:val="26"/>
        </w:rPr>
        <w:t>т/рік, в т.ч.: р</w:t>
      </w:r>
      <w:r w:rsidRPr="00FF70A1">
        <w:rPr>
          <w:noProof w:val="0"/>
          <w:sz w:val="26"/>
          <w:szCs w:val="26"/>
          <w:lang w:bidi="ru-RU"/>
        </w:rPr>
        <w:t xml:space="preserve">ечовини у вигляді суспендованих твердих частинок </w:t>
      </w:r>
      <w:r w:rsidRPr="00FF70A1">
        <w:rPr>
          <w:noProof w:val="0"/>
          <w:sz w:val="26"/>
          <w:szCs w:val="26"/>
          <w:lang w:eastAsia="uk-UA"/>
        </w:rPr>
        <w:t>2,33521</w:t>
      </w:r>
      <w:r w:rsidRPr="00FF70A1">
        <w:rPr>
          <w:noProof w:val="0"/>
          <w:sz w:val="26"/>
          <w:szCs w:val="26"/>
          <w:lang w:bidi="ru-RU"/>
        </w:rPr>
        <w:t xml:space="preserve"> </w:t>
      </w:r>
      <w:r w:rsidRPr="00FF70A1">
        <w:rPr>
          <w:noProof w:val="0"/>
          <w:sz w:val="26"/>
          <w:szCs w:val="26"/>
        </w:rPr>
        <w:t xml:space="preserve">т/рік, оксиди азоту </w:t>
      </w:r>
      <w:r w:rsidRPr="00FF70A1">
        <w:rPr>
          <w:noProof w:val="0"/>
          <w:sz w:val="26"/>
          <w:szCs w:val="26"/>
          <w:lang w:eastAsia="uk-UA"/>
        </w:rPr>
        <w:t>0,003</w:t>
      </w:r>
      <w:r w:rsidRPr="00FF70A1">
        <w:rPr>
          <w:noProof w:val="0"/>
          <w:sz w:val="26"/>
          <w:szCs w:val="26"/>
          <w:lang w:eastAsia="ru-RU"/>
        </w:rPr>
        <w:t xml:space="preserve"> </w:t>
      </w:r>
      <w:r w:rsidRPr="00FF70A1">
        <w:rPr>
          <w:noProof w:val="0"/>
          <w:sz w:val="26"/>
          <w:szCs w:val="26"/>
        </w:rPr>
        <w:t xml:space="preserve">т/рік, </w:t>
      </w:r>
      <w:r w:rsidRPr="00FF70A1">
        <w:rPr>
          <w:rStyle w:val="115pt"/>
          <w:noProof w:val="0"/>
          <w:color w:val="auto"/>
          <w:sz w:val="26"/>
          <w:szCs w:val="26"/>
        </w:rPr>
        <w:t xml:space="preserve">оксид вуглецю </w:t>
      </w:r>
      <w:r w:rsidRPr="00FF70A1">
        <w:rPr>
          <w:noProof w:val="0"/>
          <w:sz w:val="26"/>
          <w:szCs w:val="26"/>
          <w:lang w:eastAsia="uk-UA"/>
        </w:rPr>
        <w:t>0,0002</w:t>
      </w:r>
      <w:r w:rsidRPr="00FF70A1">
        <w:rPr>
          <w:noProof w:val="0"/>
          <w:sz w:val="26"/>
          <w:szCs w:val="26"/>
          <w:lang w:eastAsia="ru-RU"/>
        </w:rPr>
        <w:t xml:space="preserve"> </w:t>
      </w:r>
      <w:r w:rsidRPr="00FF70A1">
        <w:rPr>
          <w:noProof w:val="0"/>
          <w:sz w:val="26"/>
          <w:szCs w:val="26"/>
        </w:rPr>
        <w:t xml:space="preserve">т/рік, сірки діоксид </w:t>
      </w:r>
      <w:r w:rsidRPr="00FF70A1">
        <w:rPr>
          <w:noProof w:val="0"/>
          <w:sz w:val="26"/>
          <w:szCs w:val="26"/>
          <w:lang w:eastAsia="ru-RU"/>
        </w:rPr>
        <w:t xml:space="preserve">0,001 </w:t>
      </w:r>
      <w:r w:rsidRPr="00FF70A1">
        <w:rPr>
          <w:noProof w:val="0"/>
          <w:color w:val="000000" w:themeColor="text1"/>
          <w:sz w:val="26"/>
          <w:szCs w:val="26"/>
        </w:rPr>
        <w:t xml:space="preserve">т/рік, </w:t>
      </w:r>
      <w:r w:rsidRPr="00FF70A1">
        <w:rPr>
          <w:noProof w:val="0"/>
          <w:snapToGrid w:val="0"/>
          <w:color w:val="000000" w:themeColor="text1"/>
          <w:sz w:val="26"/>
          <w:szCs w:val="26"/>
        </w:rPr>
        <w:t xml:space="preserve">вуглецю </w:t>
      </w:r>
      <w:r w:rsidRPr="00FF70A1">
        <w:rPr>
          <w:noProof w:val="0"/>
          <w:snapToGrid w:val="0"/>
          <w:sz w:val="26"/>
          <w:szCs w:val="26"/>
        </w:rPr>
        <w:t xml:space="preserve">діоксид </w:t>
      </w:r>
      <w:r w:rsidR="00FF70A1">
        <w:rPr>
          <w:noProof w:val="0"/>
          <w:snapToGrid w:val="0"/>
          <w:sz w:val="26"/>
          <w:szCs w:val="26"/>
        </w:rPr>
        <w:t xml:space="preserve">- </w:t>
      </w:r>
      <w:r w:rsidRPr="00FF70A1">
        <w:rPr>
          <w:noProof w:val="0"/>
          <w:color w:val="000000"/>
          <w:sz w:val="26"/>
          <w:szCs w:val="26"/>
          <w:lang w:eastAsia="uk-UA"/>
        </w:rPr>
        <w:t>0,450</w:t>
      </w:r>
      <w:r w:rsidRPr="00FF70A1">
        <w:rPr>
          <w:noProof w:val="0"/>
          <w:sz w:val="26"/>
          <w:szCs w:val="26"/>
          <w:lang w:eastAsia="ru-RU"/>
        </w:rPr>
        <w:t xml:space="preserve"> </w:t>
      </w:r>
      <w:r w:rsidRPr="00FF70A1">
        <w:rPr>
          <w:noProof w:val="0"/>
          <w:sz w:val="26"/>
          <w:szCs w:val="26"/>
        </w:rPr>
        <w:t xml:space="preserve">т/рік, азоту (1) оксид – </w:t>
      </w:r>
      <w:r w:rsidRPr="00FF70A1">
        <w:rPr>
          <w:noProof w:val="0"/>
          <w:color w:val="000000"/>
          <w:sz w:val="26"/>
          <w:szCs w:val="26"/>
          <w:lang w:eastAsia="uk-UA"/>
        </w:rPr>
        <w:t>0,00002</w:t>
      </w:r>
      <w:r w:rsidRPr="00FF70A1">
        <w:rPr>
          <w:noProof w:val="0"/>
          <w:sz w:val="26"/>
          <w:szCs w:val="26"/>
        </w:rPr>
        <w:t xml:space="preserve"> т/рік, НМЛОС – </w:t>
      </w:r>
      <w:r w:rsidRPr="00FF70A1">
        <w:rPr>
          <w:noProof w:val="0"/>
          <w:color w:val="000000"/>
          <w:sz w:val="26"/>
          <w:szCs w:val="26"/>
          <w:lang w:eastAsia="uk-UA"/>
        </w:rPr>
        <w:t>0,0003</w:t>
      </w:r>
      <w:r w:rsidRPr="00FF70A1">
        <w:rPr>
          <w:noProof w:val="0"/>
          <w:sz w:val="26"/>
          <w:szCs w:val="26"/>
        </w:rPr>
        <w:t xml:space="preserve"> т/рік та метан - </w:t>
      </w:r>
      <w:r w:rsidRPr="00FF70A1">
        <w:rPr>
          <w:noProof w:val="0"/>
          <w:color w:val="000000"/>
          <w:sz w:val="26"/>
          <w:szCs w:val="26"/>
          <w:lang w:eastAsia="uk-UA"/>
        </w:rPr>
        <w:t>0,00002 т/рік.</w:t>
      </w:r>
    </w:p>
    <w:p w:rsidR="00D574FE" w:rsidRPr="00FF70A1" w:rsidRDefault="00D574FE" w:rsidP="00D574FE">
      <w:pPr>
        <w:ind w:firstLine="720"/>
        <w:jc w:val="both"/>
        <w:rPr>
          <w:noProof w:val="0"/>
          <w:sz w:val="26"/>
          <w:szCs w:val="26"/>
        </w:rPr>
      </w:pPr>
      <w:r w:rsidRPr="00FF70A1">
        <w:rPr>
          <w:rFonts w:eastAsia="Calibri"/>
          <w:noProof w:val="0"/>
          <w:sz w:val="26"/>
          <w:szCs w:val="26"/>
        </w:rPr>
        <w:t xml:space="preserve">Величини викидів забруднюючих речовин не перевищують нормативи гранично допустимих викидів забруднюючих речовин стаціонарних джерел та гігієнічні нормативи. </w:t>
      </w:r>
      <w:r w:rsidRPr="00FF70A1">
        <w:rPr>
          <w:noProof w:val="0"/>
          <w:sz w:val="26"/>
          <w:szCs w:val="26"/>
        </w:rPr>
        <w:t xml:space="preserve">Перевищення граничнодопустимих концентрацій забруднюючих речовин в житловій забудови відсутні, </w:t>
      </w:r>
      <w:r w:rsidRPr="00FF70A1">
        <w:rPr>
          <w:rFonts w:eastAsia="Calibri"/>
          <w:noProof w:val="0"/>
          <w:sz w:val="26"/>
          <w:szCs w:val="26"/>
        </w:rPr>
        <w:t>заходи щодо скорочення викидів відсутні та не передбачаються.</w:t>
      </w:r>
    </w:p>
    <w:p w:rsidR="00D574FE" w:rsidRPr="00473F3D" w:rsidRDefault="00D574FE" w:rsidP="00D574FE">
      <w:pPr>
        <w:ind w:firstLine="720"/>
        <w:jc w:val="both"/>
        <w:rPr>
          <w:noProof w:val="0"/>
          <w:color w:val="000000" w:themeColor="text1"/>
          <w:sz w:val="26"/>
          <w:szCs w:val="26"/>
          <w:shd w:val="clear" w:color="auto" w:fill="FFFFFF"/>
        </w:rPr>
      </w:pPr>
      <w:r w:rsidRPr="00FF70A1">
        <w:rPr>
          <w:rFonts w:eastAsia="Calibri"/>
          <w:noProof w:val="0"/>
          <w:color w:val="000000" w:themeColor="text1"/>
          <w:sz w:val="26"/>
          <w:szCs w:val="26"/>
        </w:rPr>
        <w:t xml:space="preserve">Зауваження та пропозиції щодо намірів приймаються </w:t>
      </w:r>
      <w:r w:rsidRPr="00FF70A1">
        <w:rPr>
          <w:noProof w:val="0"/>
          <w:color w:val="000000" w:themeColor="text1"/>
          <w:sz w:val="26"/>
          <w:szCs w:val="26"/>
        </w:rPr>
        <w:t>протягом 30 календарних днів з моменту публікації</w:t>
      </w:r>
      <w:r w:rsidRPr="00FF70A1">
        <w:rPr>
          <w:rFonts w:eastAsia="Calibri"/>
          <w:noProof w:val="0"/>
          <w:color w:val="000000" w:themeColor="text1"/>
          <w:sz w:val="26"/>
          <w:szCs w:val="26"/>
        </w:rPr>
        <w:t xml:space="preserve"> оголошення до </w:t>
      </w:r>
      <w:r w:rsidRPr="00FF70A1">
        <w:rPr>
          <w:noProof w:val="0"/>
          <w:color w:val="000000" w:themeColor="text1"/>
          <w:sz w:val="26"/>
          <w:szCs w:val="26"/>
          <w:shd w:val="clear" w:color="auto" w:fill="FFFFFF"/>
        </w:rPr>
        <w:t xml:space="preserve">Київської ОВА за адресою: м. Київ, пл. Лесі Українки, 1, тел. (044) 286-87-23, (044) 286-84-11, e-mail: </w:t>
      </w:r>
      <w:hyperlink r:id="rId5" w:history="1">
        <w:r w:rsidRPr="00FF70A1">
          <w:rPr>
            <w:rStyle w:val="a3"/>
            <w:noProof w:val="0"/>
            <w:color w:val="000000" w:themeColor="text1"/>
            <w:sz w:val="26"/>
            <w:szCs w:val="26"/>
            <w:u w:val="none"/>
            <w:shd w:val="clear" w:color="auto" w:fill="FFFFFF"/>
          </w:rPr>
          <w:t>doc@koda.gov.ua</w:t>
        </w:r>
      </w:hyperlink>
      <w:r w:rsidRPr="00FF70A1">
        <w:rPr>
          <w:noProof w:val="0"/>
          <w:color w:val="000000" w:themeColor="text1"/>
          <w:sz w:val="26"/>
          <w:szCs w:val="26"/>
          <w:shd w:val="clear" w:color="auto" w:fill="FFFFFF"/>
        </w:rPr>
        <w:t xml:space="preserve">, </w:t>
      </w:r>
      <w:hyperlink r:id="rId6" w:history="1">
        <w:r w:rsidRPr="00FF70A1">
          <w:rPr>
            <w:rStyle w:val="a3"/>
            <w:noProof w:val="0"/>
            <w:color w:val="000000" w:themeColor="text1"/>
            <w:sz w:val="26"/>
            <w:szCs w:val="26"/>
            <w:u w:val="none"/>
            <w:shd w:val="clear" w:color="auto" w:fill="FFFFFF"/>
          </w:rPr>
          <w:t>zvern@koda.gov.ua</w:t>
        </w:r>
      </w:hyperlink>
      <w:r w:rsidRPr="00FF70A1">
        <w:rPr>
          <w:noProof w:val="0"/>
          <w:color w:val="000000" w:themeColor="text1"/>
          <w:sz w:val="26"/>
          <w:szCs w:val="26"/>
          <w:shd w:val="clear" w:color="auto" w:fill="FFFFFF"/>
        </w:rPr>
        <w:t>.</w:t>
      </w:r>
    </w:p>
    <w:p w:rsidR="00471D26" w:rsidRDefault="00471D26"/>
    <w:sectPr w:rsidR="00471D26" w:rsidSect="00D574FE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4FE"/>
    <w:rsid w:val="002351CB"/>
    <w:rsid w:val="003D062C"/>
    <w:rsid w:val="004248EB"/>
    <w:rsid w:val="00471D26"/>
    <w:rsid w:val="00473F3D"/>
    <w:rsid w:val="00A27E5E"/>
    <w:rsid w:val="00BF6DDA"/>
    <w:rsid w:val="00D574FE"/>
    <w:rsid w:val="00DA15A0"/>
    <w:rsid w:val="00E35BDF"/>
    <w:rsid w:val="00E80707"/>
    <w:rsid w:val="00FF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4FE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574FE"/>
    <w:pPr>
      <w:keepNext/>
      <w:tabs>
        <w:tab w:val="left" w:pos="1080"/>
      </w:tabs>
      <w:spacing w:line="360" w:lineRule="auto"/>
      <w:jc w:val="both"/>
      <w:outlineLvl w:val="0"/>
    </w:pPr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574FE"/>
    <w:rPr>
      <w:rFonts w:ascii="Times New Roman" w:eastAsia="Times New Roman" w:hAnsi="Times New Roman" w:cs="Times New Roman"/>
      <w:noProof/>
      <w:color w:val="000000"/>
      <w:sz w:val="28"/>
      <w:szCs w:val="28"/>
    </w:rPr>
  </w:style>
  <w:style w:type="character" w:customStyle="1" w:styleId="tx1">
    <w:name w:val="tx1"/>
    <w:basedOn w:val="a0"/>
    <w:rsid w:val="00D574FE"/>
    <w:rPr>
      <w:b/>
      <w:bCs/>
    </w:rPr>
  </w:style>
  <w:style w:type="character" w:styleId="a3">
    <w:name w:val="Hyperlink"/>
    <w:basedOn w:val="a0"/>
    <w:rsid w:val="00D574FE"/>
    <w:rPr>
      <w:color w:val="0000FF"/>
      <w:u w:val="single"/>
    </w:rPr>
  </w:style>
  <w:style w:type="character" w:customStyle="1" w:styleId="115pt">
    <w:name w:val="Основной текст + 11;5 pt"/>
    <w:basedOn w:val="a0"/>
    <w:rsid w:val="00D574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uk-UA" w:eastAsia="uk-UA" w:bidi="uk-UA"/>
    </w:rPr>
  </w:style>
  <w:style w:type="character" w:customStyle="1" w:styleId="11">
    <w:name w:val="Основной текст + 11"/>
    <w:aliases w:val="5 pt"/>
    <w:basedOn w:val="a0"/>
    <w:rsid w:val="00D574F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shd w:val="clear" w:color="auto" w:fill="FFFFFF"/>
      <w:lang w:val="uk-UA" w:eastAsia="uk-UA" w:bidi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4FE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574FE"/>
    <w:pPr>
      <w:keepNext/>
      <w:tabs>
        <w:tab w:val="left" w:pos="1080"/>
      </w:tabs>
      <w:spacing w:line="360" w:lineRule="auto"/>
      <w:jc w:val="both"/>
      <w:outlineLvl w:val="0"/>
    </w:pPr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574FE"/>
    <w:rPr>
      <w:rFonts w:ascii="Times New Roman" w:eastAsia="Times New Roman" w:hAnsi="Times New Roman" w:cs="Times New Roman"/>
      <w:noProof/>
      <w:color w:val="000000"/>
      <w:sz w:val="28"/>
      <w:szCs w:val="28"/>
    </w:rPr>
  </w:style>
  <w:style w:type="character" w:customStyle="1" w:styleId="tx1">
    <w:name w:val="tx1"/>
    <w:basedOn w:val="a0"/>
    <w:rsid w:val="00D574FE"/>
    <w:rPr>
      <w:b/>
      <w:bCs/>
    </w:rPr>
  </w:style>
  <w:style w:type="character" w:styleId="a3">
    <w:name w:val="Hyperlink"/>
    <w:basedOn w:val="a0"/>
    <w:rsid w:val="00D574FE"/>
    <w:rPr>
      <w:color w:val="0000FF"/>
      <w:u w:val="single"/>
    </w:rPr>
  </w:style>
  <w:style w:type="character" w:customStyle="1" w:styleId="115pt">
    <w:name w:val="Основной текст + 11;5 pt"/>
    <w:basedOn w:val="a0"/>
    <w:rsid w:val="00D574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uk-UA" w:eastAsia="uk-UA" w:bidi="uk-UA"/>
    </w:rPr>
  </w:style>
  <w:style w:type="character" w:customStyle="1" w:styleId="11">
    <w:name w:val="Основной текст + 11"/>
    <w:aliases w:val="5 pt"/>
    <w:basedOn w:val="a0"/>
    <w:rsid w:val="00D574F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shd w:val="clear" w:color="auto" w:fill="FFFFFF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zvern@koda.gov.ua" TargetMode="External"/><Relationship Id="rId5" Type="http://schemas.openxmlformats.org/officeDocument/2006/relationships/hyperlink" Target="mailto:doc@koda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380</Words>
  <Characters>2167</Characters>
  <Application>Microsoft Office Word</Application>
  <DocSecurity>0</DocSecurity>
  <Lines>18</Lines>
  <Paragraphs>5</Paragraphs>
  <ScaleCrop>false</ScaleCrop>
  <Company/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User-1</dc:creator>
  <cp:lastModifiedBy>RePack by Diakov</cp:lastModifiedBy>
  <cp:revision>12</cp:revision>
  <dcterms:created xsi:type="dcterms:W3CDTF">2024-10-10T13:38:00Z</dcterms:created>
  <dcterms:modified xsi:type="dcterms:W3CDTF">2025-02-11T09:26:00Z</dcterms:modified>
</cp:coreProperties>
</file>