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25C4" w14:textId="77777777" w:rsidR="00250F28" w:rsidRPr="00FB03FB" w:rsidRDefault="00250F28" w:rsidP="00250F28">
      <w:pPr>
        <w:tabs>
          <w:tab w:val="left" w:pos="6610"/>
        </w:tabs>
        <w:suppressAutoHyphens/>
        <w:spacing w:line="360" w:lineRule="auto"/>
        <w:ind w:firstLine="850"/>
        <w:jc w:val="center"/>
        <w:rPr>
          <w:b/>
          <w:color w:val="auto"/>
          <w:sz w:val="24"/>
          <w:lang w:val="uk-UA"/>
        </w:rPr>
      </w:pPr>
      <w:r w:rsidRPr="00FB03FB">
        <w:rPr>
          <w:b/>
          <w:color w:val="auto"/>
          <w:sz w:val="24"/>
          <w:lang w:val="uk-UA"/>
        </w:rPr>
        <w:t>Повідомлення про намір отримати дозвіл на викиди забруднюючих речовин в атмосферне повітря</w:t>
      </w:r>
    </w:p>
    <w:p w14:paraId="1AF1BE3C" w14:textId="5A941001" w:rsidR="00906316" w:rsidRPr="00697C59" w:rsidRDefault="00476431" w:rsidP="00C67BBA">
      <w:pPr>
        <w:pStyle w:val="a3"/>
        <w:suppressAutoHyphens/>
        <w:spacing w:line="276" w:lineRule="auto"/>
        <w:ind w:firstLine="567"/>
        <w:rPr>
          <w:spacing w:val="0"/>
          <w:sz w:val="22"/>
          <w:szCs w:val="22"/>
          <w:lang w:val="uk-UA"/>
        </w:rPr>
      </w:pPr>
      <w:r w:rsidRPr="00476431">
        <w:rPr>
          <w:spacing w:val="0"/>
          <w:sz w:val="22"/>
          <w:szCs w:val="22"/>
          <w:lang w:val="uk-UA"/>
        </w:rPr>
        <w:t xml:space="preserve">Фізична особа-підприємець </w:t>
      </w:r>
      <w:r w:rsidR="00F81BDE" w:rsidRPr="00F81BDE">
        <w:rPr>
          <w:spacing w:val="0"/>
          <w:sz w:val="22"/>
          <w:szCs w:val="22"/>
          <w:lang w:val="uk-UA"/>
        </w:rPr>
        <w:t>Харчук М</w:t>
      </w:r>
      <w:r>
        <w:rPr>
          <w:spacing w:val="0"/>
          <w:sz w:val="22"/>
          <w:szCs w:val="22"/>
          <w:lang w:val="uk-UA"/>
        </w:rPr>
        <w:t>ихайло</w:t>
      </w:r>
      <w:r w:rsidR="00F81BDE" w:rsidRPr="00F81BDE">
        <w:rPr>
          <w:spacing w:val="0"/>
          <w:sz w:val="22"/>
          <w:szCs w:val="22"/>
          <w:lang w:val="uk-UA"/>
        </w:rPr>
        <w:t xml:space="preserve"> М</w:t>
      </w:r>
      <w:r>
        <w:rPr>
          <w:spacing w:val="0"/>
          <w:sz w:val="22"/>
          <w:szCs w:val="22"/>
          <w:lang w:val="uk-UA"/>
        </w:rPr>
        <w:t>ихайлович</w:t>
      </w:r>
      <w:r w:rsidR="00551BFB" w:rsidRPr="00697C59">
        <w:rPr>
          <w:spacing w:val="0"/>
          <w:sz w:val="22"/>
          <w:szCs w:val="22"/>
          <w:lang w:val="uk-UA"/>
        </w:rPr>
        <w:t xml:space="preserve"> </w:t>
      </w:r>
      <w:r w:rsidR="0071633C">
        <w:rPr>
          <w:spacing w:val="0"/>
          <w:sz w:val="22"/>
          <w:szCs w:val="22"/>
          <w:lang w:val="uk-UA"/>
        </w:rPr>
        <w:t>(</w:t>
      </w:r>
      <w:r w:rsidR="0071633C" w:rsidRPr="0071633C">
        <w:rPr>
          <w:spacing w:val="0"/>
          <w:sz w:val="22"/>
          <w:szCs w:val="22"/>
          <w:lang w:val="uk-UA"/>
        </w:rPr>
        <w:t>ФО-П Харчук М. М.</w:t>
      </w:r>
      <w:r w:rsidR="0071633C">
        <w:rPr>
          <w:spacing w:val="0"/>
          <w:sz w:val="22"/>
          <w:szCs w:val="22"/>
          <w:lang w:val="uk-UA"/>
        </w:rPr>
        <w:t xml:space="preserve">) </w:t>
      </w:r>
      <w:r w:rsidR="00551BFB" w:rsidRPr="00697C59">
        <w:rPr>
          <w:spacing w:val="0"/>
          <w:sz w:val="22"/>
          <w:szCs w:val="22"/>
          <w:lang w:val="uk-UA"/>
        </w:rPr>
        <w:t xml:space="preserve">повідомляє про намір отримати дозвіл на викиди забруднюючих речовин в атмосферне повітря стаціонарними джерелами </w:t>
      </w:r>
      <w:r w:rsidR="00C67BBA" w:rsidRPr="00697C59">
        <w:rPr>
          <w:spacing w:val="0"/>
          <w:sz w:val="22"/>
          <w:szCs w:val="22"/>
          <w:lang w:val="uk-UA"/>
        </w:rPr>
        <w:t xml:space="preserve">для </w:t>
      </w:r>
      <w:r w:rsidR="00551BFB" w:rsidRPr="00697C59">
        <w:rPr>
          <w:spacing w:val="0"/>
          <w:sz w:val="22"/>
          <w:szCs w:val="22"/>
          <w:lang w:val="uk-UA"/>
        </w:rPr>
        <w:t>виробництва деревного вугілля</w:t>
      </w:r>
      <w:r w:rsidR="00906316" w:rsidRPr="00697C59">
        <w:rPr>
          <w:spacing w:val="0"/>
          <w:sz w:val="22"/>
          <w:szCs w:val="22"/>
          <w:lang w:val="uk-UA"/>
        </w:rPr>
        <w:t>.</w:t>
      </w:r>
    </w:p>
    <w:p w14:paraId="471BB254" w14:textId="08472F64" w:rsidR="00906316" w:rsidRPr="00697C59" w:rsidRDefault="002B1BCD" w:rsidP="00C67BBA">
      <w:pPr>
        <w:suppressAutoHyphens/>
        <w:spacing w:line="276" w:lineRule="auto"/>
        <w:ind w:firstLine="567"/>
        <w:jc w:val="both"/>
        <w:rPr>
          <w:sz w:val="22"/>
          <w:szCs w:val="22"/>
          <w:lang w:val="uk-UA" w:eastAsia="ru-RU"/>
        </w:rPr>
      </w:pPr>
      <w:r w:rsidRPr="002B1BCD">
        <w:rPr>
          <w:sz w:val="22"/>
          <w:szCs w:val="22"/>
          <w:lang w:val="uk-UA" w:eastAsia="ru-RU"/>
        </w:rPr>
        <w:t xml:space="preserve">Ідентифікаційний код РНОКПП </w:t>
      </w:r>
      <w:r w:rsidR="00906316" w:rsidRPr="00697C59">
        <w:rPr>
          <w:sz w:val="22"/>
          <w:szCs w:val="22"/>
          <w:lang w:val="uk-UA" w:eastAsia="ru-RU"/>
        </w:rPr>
        <w:t xml:space="preserve">: </w:t>
      </w:r>
      <w:r w:rsidR="00D05B86">
        <w:rPr>
          <w:sz w:val="22"/>
          <w:szCs w:val="22"/>
          <w:lang w:val="uk-UA" w:eastAsia="ru-RU"/>
        </w:rPr>
        <w:t>3266016477</w:t>
      </w:r>
      <w:r w:rsidR="00906316" w:rsidRPr="00697C59">
        <w:rPr>
          <w:sz w:val="22"/>
          <w:szCs w:val="22"/>
          <w:lang w:val="uk-UA" w:eastAsia="ru-RU"/>
        </w:rPr>
        <w:t>.</w:t>
      </w:r>
    </w:p>
    <w:p w14:paraId="0C9512A4" w14:textId="1191FA98" w:rsidR="00906316" w:rsidRPr="00DD0935" w:rsidRDefault="00906316" w:rsidP="00C67BBA">
      <w:pPr>
        <w:suppressAutoHyphens/>
        <w:spacing w:line="276" w:lineRule="auto"/>
        <w:ind w:firstLine="567"/>
        <w:jc w:val="both"/>
        <w:rPr>
          <w:color w:val="FF0000"/>
          <w:sz w:val="22"/>
          <w:szCs w:val="22"/>
          <w:lang w:val="uk-UA" w:eastAsia="ru-RU"/>
        </w:rPr>
      </w:pPr>
      <w:r w:rsidRPr="00697C59">
        <w:rPr>
          <w:sz w:val="22"/>
          <w:szCs w:val="22"/>
          <w:lang w:val="uk-UA" w:eastAsia="ru-RU"/>
        </w:rPr>
        <w:t xml:space="preserve">Місцезнаходження </w:t>
      </w:r>
      <w:r w:rsidR="00BB0DB7" w:rsidRPr="00BB0DB7">
        <w:rPr>
          <w:sz w:val="22"/>
          <w:szCs w:val="22"/>
          <w:lang w:val="uk-UA" w:eastAsia="ru-RU"/>
        </w:rPr>
        <w:t>суб’єкта господарювання</w:t>
      </w:r>
      <w:r w:rsidRPr="00697C59">
        <w:rPr>
          <w:sz w:val="22"/>
          <w:szCs w:val="22"/>
          <w:lang w:val="uk-UA" w:eastAsia="ru-RU"/>
        </w:rPr>
        <w:t>: 3</w:t>
      </w:r>
      <w:r w:rsidR="00D05B86">
        <w:rPr>
          <w:sz w:val="22"/>
          <w:szCs w:val="22"/>
          <w:lang w:val="uk-UA" w:eastAsia="ru-RU"/>
        </w:rPr>
        <w:t>4634</w:t>
      </w:r>
      <w:r w:rsidRPr="00697C59">
        <w:rPr>
          <w:sz w:val="22"/>
          <w:szCs w:val="22"/>
          <w:lang w:val="uk-UA" w:eastAsia="ru-RU"/>
        </w:rPr>
        <w:t xml:space="preserve">, Рівненська обл., </w:t>
      </w:r>
      <w:r w:rsidRPr="00B368CB">
        <w:rPr>
          <w:color w:val="auto"/>
          <w:sz w:val="22"/>
          <w:szCs w:val="22"/>
          <w:lang w:val="uk-UA" w:eastAsia="ru-RU"/>
        </w:rPr>
        <w:t xml:space="preserve">Рівненський р-н, </w:t>
      </w:r>
      <w:r w:rsidR="00D05B86" w:rsidRPr="00B368CB">
        <w:rPr>
          <w:color w:val="auto"/>
          <w:sz w:val="22"/>
          <w:szCs w:val="22"/>
          <w:lang w:val="uk-UA" w:eastAsia="ru-RU"/>
        </w:rPr>
        <w:t xml:space="preserve">село </w:t>
      </w:r>
      <w:r w:rsidR="00D05B86" w:rsidRPr="00D05B86">
        <w:rPr>
          <w:sz w:val="22"/>
          <w:szCs w:val="22"/>
          <w:lang w:val="uk-UA" w:eastAsia="ru-RU"/>
        </w:rPr>
        <w:t>Моквин</w:t>
      </w:r>
      <w:r w:rsidRPr="00697C59">
        <w:rPr>
          <w:sz w:val="22"/>
          <w:szCs w:val="22"/>
          <w:lang w:val="uk-UA" w:eastAsia="ru-RU"/>
        </w:rPr>
        <w:t xml:space="preserve">, вул. </w:t>
      </w:r>
      <w:r w:rsidR="00F41F4E">
        <w:rPr>
          <w:sz w:val="22"/>
          <w:szCs w:val="22"/>
          <w:lang w:val="uk-UA" w:eastAsia="ru-RU"/>
        </w:rPr>
        <w:t>Івана Франка</w:t>
      </w:r>
      <w:r w:rsidRPr="00697C59">
        <w:rPr>
          <w:sz w:val="22"/>
          <w:szCs w:val="22"/>
          <w:lang w:val="uk-UA" w:eastAsia="ru-RU"/>
        </w:rPr>
        <w:t>, буд.</w:t>
      </w:r>
      <w:r w:rsidR="00F41F4E">
        <w:rPr>
          <w:sz w:val="22"/>
          <w:szCs w:val="22"/>
          <w:lang w:val="uk-UA" w:eastAsia="ru-RU"/>
        </w:rPr>
        <w:t>25</w:t>
      </w:r>
      <w:r w:rsidR="003B256B">
        <w:rPr>
          <w:sz w:val="22"/>
          <w:szCs w:val="22"/>
          <w:lang w:val="uk-UA" w:eastAsia="ru-RU"/>
        </w:rPr>
        <w:t>;</w:t>
      </w:r>
      <w:r w:rsidR="003B256B" w:rsidRPr="003B256B">
        <w:t xml:space="preserve"> </w:t>
      </w:r>
      <w:r w:rsidR="003B256B" w:rsidRPr="00DD0935">
        <w:rPr>
          <w:sz w:val="22"/>
          <w:szCs w:val="22"/>
          <w:lang w:val="uk-UA"/>
        </w:rPr>
        <w:t xml:space="preserve">моб. </w:t>
      </w:r>
      <w:r w:rsidR="003B256B" w:rsidRPr="00DD0935">
        <w:rPr>
          <w:sz w:val="22"/>
          <w:szCs w:val="22"/>
          <w:lang w:val="uk-UA" w:eastAsia="ru-RU"/>
        </w:rPr>
        <w:t>098-937-78-44; yaskovets.lyudmila@gmail.com</w:t>
      </w:r>
      <w:r w:rsidR="00C67BBA" w:rsidRPr="00DD0935">
        <w:rPr>
          <w:sz w:val="22"/>
          <w:szCs w:val="22"/>
          <w:lang w:val="uk-UA" w:eastAsia="ru-RU"/>
        </w:rPr>
        <w:t>.</w:t>
      </w:r>
    </w:p>
    <w:p w14:paraId="4DF8D40D" w14:textId="0C44B0E8" w:rsidR="00906316" w:rsidRPr="00697C59" w:rsidRDefault="00906316" w:rsidP="00C67BBA">
      <w:pPr>
        <w:suppressAutoHyphens/>
        <w:spacing w:line="276" w:lineRule="auto"/>
        <w:ind w:firstLine="567"/>
        <w:jc w:val="both"/>
        <w:rPr>
          <w:sz w:val="22"/>
          <w:szCs w:val="22"/>
          <w:lang w:val="uk-UA" w:eastAsia="ru-RU"/>
        </w:rPr>
      </w:pPr>
      <w:r w:rsidRPr="00697C59">
        <w:rPr>
          <w:sz w:val="22"/>
          <w:szCs w:val="22"/>
          <w:lang w:val="uk-UA" w:eastAsia="ru-RU"/>
        </w:rPr>
        <w:t xml:space="preserve">Місцезнаходження </w:t>
      </w:r>
      <w:r w:rsidR="00B537DA" w:rsidRPr="00B537DA">
        <w:rPr>
          <w:sz w:val="22"/>
          <w:szCs w:val="22"/>
          <w:lang w:val="uk-UA" w:eastAsia="ru-RU"/>
        </w:rPr>
        <w:t>промислового майданчика</w:t>
      </w:r>
      <w:r w:rsidRPr="00697C59">
        <w:rPr>
          <w:sz w:val="22"/>
          <w:szCs w:val="22"/>
          <w:lang w:val="uk-UA" w:eastAsia="ru-RU"/>
        </w:rPr>
        <w:t>:</w:t>
      </w:r>
      <w:r w:rsidR="00B215FB" w:rsidRPr="00B215FB">
        <w:t xml:space="preserve"> </w:t>
      </w:r>
      <w:r w:rsidR="000D607A" w:rsidRPr="000D607A">
        <w:rPr>
          <w:sz w:val="22"/>
          <w:szCs w:val="22"/>
          <w:lang w:val="uk-UA" w:eastAsia="ru-RU"/>
        </w:rPr>
        <w:t>с.</w:t>
      </w:r>
      <w:r w:rsidR="000D607A">
        <w:rPr>
          <w:sz w:val="22"/>
          <w:szCs w:val="22"/>
          <w:lang w:val="uk-UA" w:eastAsia="ru-RU"/>
        </w:rPr>
        <w:t xml:space="preserve"> </w:t>
      </w:r>
      <w:r w:rsidR="000D607A" w:rsidRPr="000D607A">
        <w:rPr>
          <w:sz w:val="22"/>
          <w:szCs w:val="22"/>
          <w:lang w:val="uk-UA" w:eastAsia="ru-RU"/>
        </w:rPr>
        <w:t>Зірне, вул. Білківська, землі промисловості  Березнівської міської громади Рівненського району Рівненської області.</w:t>
      </w:r>
      <w:r w:rsidRPr="00697C59">
        <w:rPr>
          <w:sz w:val="22"/>
          <w:szCs w:val="22"/>
          <w:lang w:val="uk-UA" w:eastAsia="ru-RU"/>
        </w:rPr>
        <w:t xml:space="preserve"> </w:t>
      </w:r>
    </w:p>
    <w:p w14:paraId="5DEBD295" w14:textId="33C68548" w:rsidR="00906316" w:rsidRPr="00697C59" w:rsidRDefault="00906316" w:rsidP="00C67BBA">
      <w:pPr>
        <w:suppressAutoHyphens/>
        <w:spacing w:line="276" w:lineRule="auto"/>
        <w:ind w:firstLine="567"/>
        <w:jc w:val="both"/>
        <w:rPr>
          <w:sz w:val="22"/>
          <w:szCs w:val="22"/>
          <w:lang w:val="uk-UA" w:eastAsia="ru-RU"/>
        </w:rPr>
      </w:pPr>
      <w:r w:rsidRPr="00697C59">
        <w:rPr>
          <w:sz w:val="22"/>
          <w:szCs w:val="22"/>
          <w:lang w:val="uk-UA" w:eastAsia="ru-RU"/>
        </w:rPr>
        <w:t xml:space="preserve">Мета отримання дозволу на викиди – </w:t>
      </w:r>
      <w:r w:rsidR="00B500E4" w:rsidRPr="00B500E4">
        <w:rPr>
          <w:sz w:val="22"/>
          <w:szCs w:val="22"/>
          <w:lang w:val="uk-UA" w:eastAsia="ru-RU"/>
        </w:rPr>
        <w:t>набуття права експлуатувати об’єкти, з яких надходять в атмосферне повітря забруднюючі речовини або їх суміші</w:t>
      </w:r>
      <w:r w:rsidRPr="00697C59">
        <w:rPr>
          <w:sz w:val="22"/>
          <w:szCs w:val="22"/>
          <w:lang w:val="uk-UA" w:eastAsia="ru-RU"/>
        </w:rPr>
        <w:t>.</w:t>
      </w:r>
    </w:p>
    <w:p w14:paraId="3AFA927E" w14:textId="7F521F16" w:rsidR="0043108C" w:rsidRPr="00697C59" w:rsidRDefault="0043108C" w:rsidP="00C67BBA">
      <w:pPr>
        <w:pStyle w:val="a8"/>
        <w:suppressAutoHyphens/>
        <w:spacing w:line="276" w:lineRule="auto"/>
        <w:ind w:firstLine="567"/>
        <w:jc w:val="both"/>
        <w:rPr>
          <w:b w:val="0"/>
          <w:spacing w:val="0"/>
          <w:sz w:val="22"/>
          <w:szCs w:val="22"/>
          <w:lang w:val="uk-UA" w:eastAsia="uk-UA" w:bidi="uk-UA"/>
        </w:rPr>
      </w:pPr>
      <w:r w:rsidRPr="00697C59">
        <w:rPr>
          <w:b w:val="0"/>
          <w:spacing w:val="0"/>
          <w:sz w:val="22"/>
          <w:szCs w:val="22"/>
          <w:lang w:val="uk-UA" w:eastAsia="uk-UA" w:bidi="uk-UA"/>
        </w:rPr>
        <w:t xml:space="preserve">Виробництво деревного вугілля здійснюється у вуглевипалювальних піролізних печах  періодичної дії з дожиганням піролізних газів. </w:t>
      </w:r>
    </w:p>
    <w:p w14:paraId="39D2C8FC" w14:textId="1B8E0F29" w:rsidR="0043108C" w:rsidRPr="00BD0778" w:rsidRDefault="0043108C" w:rsidP="00C67BBA">
      <w:pPr>
        <w:widowControl w:val="0"/>
        <w:suppressAutoHyphens/>
        <w:spacing w:line="276" w:lineRule="auto"/>
        <w:ind w:firstLine="567"/>
        <w:jc w:val="both"/>
        <w:rPr>
          <w:color w:val="auto"/>
          <w:sz w:val="22"/>
          <w:szCs w:val="22"/>
          <w:lang w:val="uk-UA"/>
        </w:rPr>
      </w:pPr>
      <w:r w:rsidRPr="00BD0778">
        <w:rPr>
          <w:color w:val="auto"/>
          <w:sz w:val="22"/>
          <w:szCs w:val="22"/>
          <w:lang w:val="uk-UA"/>
        </w:rPr>
        <w:t xml:space="preserve">В результаті виробничої діяльності  в атмосферне повітря викидаються такі види та обсяги забруднюючих речовин:  оксиди азоту (у перерахунку на діоксид азоту)  – </w:t>
      </w:r>
      <w:r w:rsidR="00162EF4" w:rsidRPr="00BD0778">
        <w:rPr>
          <w:color w:val="auto"/>
          <w:sz w:val="22"/>
          <w:szCs w:val="22"/>
          <w:lang w:val="uk-UA"/>
        </w:rPr>
        <w:t>0,88</w:t>
      </w:r>
      <w:r w:rsidR="00660228">
        <w:rPr>
          <w:color w:val="auto"/>
          <w:sz w:val="22"/>
          <w:szCs w:val="22"/>
          <w:lang w:val="en-US"/>
        </w:rPr>
        <w:t>8</w:t>
      </w:r>
      <w:r w:rsidR="00162EF4" w:rsidRPr="00BD0778">
        <w:rPr>
          <w:color w:val="auto"/>
          <w:sz w:val="22"/>
          <w:szCs w:val="22"/>
          <w:lang w:val="uk-UA"/>
        </w:rPr>
        <w:t xml:space="preserve"> </w:t>
      </w:r>
      <w:r w:rsidRPr="00BD0778">
        <w:rPr>
          <w:color w:val="auto"/>
          <w:sz w:val="22"/>
          <w:szCs w:val="22"/>
          <w:lang w:val="uk-UA"/>
        </w:rPr>
        <w:t xml:space="preserve">т/рік; оксид вуглецю – </w:t>
      </w:r>
      <w:r w:rsidR="00162EF4" w:rsidRPr="00BD0778">
        <w:rPr>
          <w:color w:val="auto"/>
          <w:sz w:val="22"/>
          <w:szCs w:val="22"/>
          <w:lang w:val="uk-UA"/>
        </w:rPr>
        <w:t>0,84</w:t>
      </w:r>
      <w:r w:rsidR="00660228">
        <w:rPr>
          <w:color w:val="auto"/>
          <w:sz w:val="22"/>
          <w:szCs w:val="22"/>
          <w:lang w:val="en-US"/>
        </w:rPr>
        <w:t>8</w:t>
      </w:r>
      <w:r w:rsidRPr="00BD0778">
        <w:rPr>
          <w:color w:val="auto"/>
          <w:sz w:val="22"/>
          <w:szCs w:val="22"/>
          <w:lang w:val="uk-UA"/>
        </w:rPr>
        <w:t xml:space="preserve"> т/рік;  речовини у вигляді суспендованих твердих частинок – </w:t>
      </w:r>
      <w:r w:rsidR="00441F9F" w:rsidRPr="00441F9F">
        <w:rPr>
          <w:color w:val="auto"/>
          <w:sz w:val="22"/>
          <w:szCs w:val="22"/>
          <w:lang w:val="uk-UA"/>
        </w:rPr>
        <w:t>1,2</w:t>
      </w:r>
      <w:r w:rsidR="00707ED8">
        <w:rPr>
          <w:color w:val="auto"/>
          <w:sz w:val="22"/>
          <w:szCs w:val="22"/>
          <w:lang w:val="en-US"/>
        </w:rPr>
        <w:t>88</w:t>
      </w:r>
      <w:r w:rsidRPr="00BD0778">
        <w:rPr>
          <w:color w:val="auto"/>
          <w:sz w:val="22"/>
          <w:szCs w:val="22"/>
          <w:lang w:val="uk-UA"/>
        </w:rPr>
        <w:t xml:space="preserve"> т/рік.</w:t>
      </w:r>
    </w:p>
    <w:p w14:paraId="667543E3" w14:textId="077502AE" w:rsidR="00D73C0C" w:rsidRPr="00697C59" w:rsidRDefault="00D73C0C" w:rsidP="00D73C0C">
      <w:pPr>
        <w:suppressAutoHyphens/>
        <w:spacing w:line="276" w:lineRule="auto"/>
        <w:ind w:firstLine="567"/>
        <w:jc w:val="both"/>
        <w:rPr>
          <w:sz w:val="22"/>
          <w:szCs w:val="22"/>
          <w:lang w:val="uk-UA" w:eastAsia="ru-RU"/>
        </w:rPr>
      </w:pPr>
      <w:r w:rsidRPr="00697C59">
        <w:rPr>
          <w:sz w:val="22"/>
          <w:szCs w:val="22"/>
          <w:lang w:val="uk-UA" w:eastAsia="ru-RU"/>
        </w:rPr>
        <w:t xml:space="preserve">За величинами викидів забруднюючих речовин </w:t>
      </w:r>
      <w:r w:rsidR="00486C39" w:rsidRPr="00486C39">
        <w:rPr>
          <w:sz w:val="22"/>
          <w:szCs w:val="22"/>
          <w:lang w:val="uk-UA" w:eastAsia="ru-RU"/>
        </w:rPr>
        <w:t xml:space="preserve">ФО-П Харчук М. М. </w:t>
      </w:r>
      <w:r w:rsidRPr="00697C59">
        <w:rPr>
          <w:sz w:val="22"/>
          <w:szCs w:val="22"/>
          <w:lang w:val="uk-UA" w:eastAsia="ru-RU"/>
        </w:rPr>
        <w:t xml:space="preserve">(виробництво деревного вугілля) не підлягає взяттю на державний облік. </w:t>
      </w:r>
    </w:p>
    <w:p w14:paraId="3BBA3B39" w14:textId="2EF4845C" w:rsidR="0043108C" w:rsidRPr="00697C59" w:rsidRDefault="0043108C" w:rsidP="00C67BBA">
      <w:pPr>
        <w:suppressAutoHyphens/>
        <w:spacing w:line="276" w:lineRule="auto"/>
        <w:ind w:firstLine="567"/>
        <w:jc w:val="both"/>
        <w:rPr>
          <w:sz w:val="22"/>
          <w:szCs w:val="22"/>
          <w:lang w:val="uk-UA" w:eastAsia="ru-RU"/>
        </w:rPr>
      </w:pPr>
      <w:r w:rsidRPr="00697C59">
        <w:rPr>
          <w:sz w:val="22"/>
          <w:szCs w:val="22"/>
          <w:lang w:val="uk-UA" w:eastAsia="ru-RU"/>
        </w:rPr>
        <w:t xml:space="preserve">Згідно з Законом України «Про оцінку впливу на довкілля» виробнича діяльність </w:t>
      </w:r>
      <w:r w:rsidR="00A074E6" w:rsidRPr="00697C59">
        <w:rPr>
          <w:sz w:val="22"/>
          <w:szCs w:val="22"/>
          <w:lang w:val="uk-UA" w:eastAsia="ru-RU"/>
        </w:rPr>
        <w:t xml:space="preserve">ФО-підприємця </w:t>
      </w:r>
      <w:r w:rsidRPr="00697C59">
        <w:rPr>
          <w:sz w:val="22"/>
          <w:szCs w:val="22"/>
          <w:lang w:val="uk-UA" w:eastAsia="ru-RU"/>
        </w:rPr>
        <w:t>не підлягає оцінці впливу на довкілля.</w:t>
      </w:r>
      <w:r w:rsidR="00A074E6" w:rsidRPr="00697C59">
        <w:rPr>
          <w:sz w:val="22"/>
          <w:szCs w:val="22"/>
          <w:lang w:val="uk-UA" w:eastAsia="ru-RU"/>
        </w:rPr>
        <w:t xml:space="preserve"> </w:t>
      </w:r>
    </w:p>
    <w:p w14:paraId="727ED8CA" w14:textId="4EDEAE9E" w:rsidR="00C67BBA" w:rsidRPr="00697C59" w:rsidRDefault="00C67BBA" w:rsidP="00C67BBA">
      <w:pPr>
        <w:spacing w:line="276" w:lineRule="auto"/>
        <w:ind w:firstLine="567"/>
        <w:jc w:val="both"/>
        <w:rPr>
          <w:color w:val="auto"/>
          <w:sz w:val="22"/>
          <w:szCs w:val="22"/>
          <w:lang w:val="uk-UA" w:eastAsia="ru-RU"/>
        </w:rPr>
      </w:pPr>
      <w:r w:rsidRPr="00C67BBA">
        <w:rPr>
          <w:color w:val="auto"/>
          <w:sz w:val="22"/>
          <w:szCs w:val="22"/>
          <w:lang w:val="uk-UA" w:eastAsia="ru-RU"/>
        </w:rPr>
        <w:t>Запропоновані дозволені обсяги викидів забруднюючих речовин в атмосферне повітря не перевищують величин гранично</w:t>
      </w:r>
      <w:r w:rsidR="00D73C0C" w:rsidRPr="00697C59">
        <w:rPr>
          <w:color w:val="auto"/>
          <w:sz w:val="22"/>
          <w:szCs w:val="22"/>
          <w:lang w:val="uk-UA" w:eastAsia="ru-RU"/>
        </w:rPr>
        <w:t xml:space="preserve">  </w:t>
      </w:r>
      <w:r w:rsidRPr="00C67BBA">
        <w:rPr>
          <w:color w:val="auto"/>
          <w:sz w:val="22"/>
          <w:szCs w:val="22"/>
          <w:lang w:val="uk-UA" w:eastAsia="ru-RU"/>
        </w:rPr>
        <w:t xml:space="preserve">допустимих викидів відповідно до законодавства. Регулювання викидів від неорганізованих джерел викидів здійснюється за певними вимогами. </w:t>
      </w:r>
      <w:r w:rsidR="00A074E6" w:rsidRPr="00697C59">
        <w:rPr>
          <w:color w:val="auto"/>
          <w:sz w:val="22"/>
          <w:szCs w:val="22"/>
          <w:lang w:val="uk-UA" w:eastAsia="ru-RU"/>
        </w:rPr>
        <w:t>В</w:t>
      </w:r>
      <w:r w:rsidRPr="00C67BBA">
        <w:rPr>
          <w:color w:val="auto"/>
          <w:sz w:val="22"/>
          <w:szCs w:val="22"/>
          <w:lang w:val="uk-UA" w:eastAsia="ru-RU"/>
        </w:rPr>
        <w:t>становлено умови до технологічного процесу, до обладнання та споруд</w:t>
      </w:r>
      <w:r w:rsidR="00D73C0C" w:rsidRPr="00697C59">
        <w:rPr>
          <w:color w:val="auto"/>
          <w:sz w:val="22"/>
          <w:szCs w:val="22"/>
          <w:lang w:val="uk-UA" w:eastAsia="ru-RU"/>
        </w:rPr>
        <w:t>, до виробничого контролю.</w:t>
      </w:r>
    </w:p>
    <w:p w14:paraId="074FAA7B" w14:textId="77777777" w:rsidR="00D73C0C"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Перевищення встановлених нормативів гранично допустимих викидів відсутні, тому заходи щодо досягнення нормативів для найбільш поширених і небезпечних забруднюючих речовин не розробляються.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щодо охорони атмосферного повітря при НМУ та інші заходи, направлені на скорочення викидів, не розробляються.</w:t>
      </w:r>
    </w:p>
    <w:p w14:paraId="164BF625" w14:textId="77777777" w:rsidR="00D73C0C"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На об’єкті відсутнє технологічне устаткування, на якому повинні впроваджуватися найкращі доступні технології та методи керування.</w:t>
      </w:r>
    </w:p>
    <w:p w14:paraId="7B2EAB86" w14:textId="77777777" w:rsidR="00C67BBA" w:rsidRPr="00697C59" w:rsidRDefault="00D73C0C" w:rsidP="00D73C0C">
      <w:pPr>
        <w:spacing w:line="276" w:lineRule="auto"/>
        <w:ind w:firstLine="567"/>
        <w:jc w:val="both"/>
        <w:rPr>
          <w:color w:val="auto"/>
          <w:sz w:val="22"/>
          <w:szCs w:val="22"/>
          <w:lang w:val="uk-UA" w:eastAsia="ru-RU"/>
        </w:rPr>
      </w:pPr>
      <w:r w:rsidRPr="00697C59">
        <w:rPr>
          <w:color w:val="auto"/>
          <w:sz w:val="22"/>
          <w:szCs w:val="22"/>
          <w:lang w:val="uk-UA" w:eastAsia="ru-RU"/>
        </w:rPr>
        <w:t>Зауваження та пропозиції громадських організацій, окремих громадян можуть надсилатися до  Рівненської обласної держадміністрації (майдан Просвіти,1, м.Рівне, 33028), roda@rv.gov.ua. Зауваження та пропозиції приймаються до розгляду протягом 30 календарних днів з  моменту публікації повідомлення в газеті.</w:t>
      </w:r>
    </w:p>
    <w:p w14:paraId="48773BD3" w14:textId="77777777" w:rsidR="00C67BBA" w:rsidRPr="00697C59" w:rsidRDefault="00C67BBA" w:rsidP="00C67BBA">
      <w:pPr>
        <w:spacing w:line="276" w:lineRule="auto"/>
        <w:ind w:firstLine="567"/>
        <w:jc w:val="both"/>
        <w:rPr>
          <w:color w:val="auto"/>
          <w:sz w:val="22"/>
          <w:szCs w:val="22"/>
          <w:lang w:val="uk-UA" w:eastAsia="ru-RU"/>
        </w:rPr>
      </w:pPr>
    </w:p>
    <w:p w14:paraId="213EE924" w14:textId="77777777" w:rsidR="00C67BBA" w:rsidRPr="00C67BBA" w:rsidRDefault="00C67BBA" w:rsidP="00C67BBA">
      <w:pPr>
        <w:spacing w:line="360" w:lineRule="auto"/>
        <w:ind w:firstLine="851"/>
        <w:jc w:val="both"/>
        <w:rPr>
          <w:spacing w:val="10"/>
          <w:sz w:val="22"/>
          <w:szCs w:val="22"/>
          <w:lang w:val="uk-UA" w:eastAsia="ru-RU"/>
        </w:rPr>
      </w:pPr>
    </w:p>
    <w:sectPr w:rsidR="00C67BBA" w:rsidRPr="00C67BBA" w:rsidSect="0054707D">
      <w:pgSz w:w="11906" w:h="16838"/>
      <w:pgMar w:top="1134" w:right="851" w:bottom="1134"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86F3" w14:textId="77777777" w:rsidR="006F3B08" w:rsidRDefault="006F3B08">
      <w:r>
        <w:separator/>
      </w:r>
    </w:p>
  </w:endnote>
  <w:endnote w:type="continuationSeparator" w:id="0">
    <w:p w14:paraId="3EB66A38" w14:textId="77777777" w:rsidR="006F3B08" w:rsidRDefault="006F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6E67" w14:textId="77777777" w:rsidR="006F3B08" w:rsidRDefault="006F3B08">
      <w:r>
        <w:separator/>
      </w:r>
    </w:p>
  </w:footnote>
  <w:footnote w:type="continuationSeparator" w:id="0">
    <w:p w14:paraId="246580AF" w14:textId="77777777" w:rsidR="006F3B08" w:rsidRDefault="006F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7D"/>
    <w:rsid w:val="00013AD4"/>
    <w:rsid w:val="00032154"/>
    <w:rsid w:val="0008547E"/>
    <w:rsid w:val="000C3E8F"/>
    <w:rsid w:val="000D607A"/>
    <w:rsid w:val="000E6D48"/>
    <w:rsid w:val="00162EF4"/>
    <w:rsid w:val="001732D7"/>
    <w:rsid w:val="00250F28"/>
    <w:rsid w:val="00266AE0"/>
    <w:rsid w:val="002B1BCD"/>
    <w:rsid w:val="002B74EF"/>
    <w:rsid w:val="003078BD"/>
    <w:rsid w:val="003218A0"/>
    <w:rsid w:val="00385687"/>
    <w:rsid w:val="00387F1C"/>
    <w:rsid w:val="003B256B"/>
    <w:rsid w:val="00400012"/>
    <w:rsid w:val="0043108C"/>
    <w:rsid w:val="00441F9F"/>
    <w:rsid w:val="00447B9E"/>
    <w:rsid w:val="00476431"/>
    <w:rsid w:val="00486C39"/>
    <w:rsid w:val="004954F7"/>
    <w:rsid w:val="005333E9"/>
    <w:rsid w:val="0054707D"/>
    <w:rsid w:val="00551BFB"/>
    <w:rsid w:val="00617933"/>
    <w:rsid w:val="00635E4D"/>
    <w:rsid w:val="00660228"/>
    <w:rsid w:val="00697C59"/>
    <w:rsid w:val="006F3A70"/>
    <w:rsid w:val="006F3B08"/>
    <w:rsid w:val="00707ED8"/>
    <w:rsid w:val="0071633C"/>
    <w:rsid w:val="00746D4C"/>
    <w:rsid w:val="008743F7"/>
    <w:rsid w:val="008E6FC4"/>
    <w:rsid w:val="008E7E11"/>
    <w:rsid w:val="00906316"/>
    <w:rsid w:val="00931FA4"/>
    <w:rsid w:val="009724EF"/>
    <w:rsid w:val="009E4622"/>
    <w:rsid w:val="00A074E6"/>
    <w:rsid w:val="00A30E97"/>
    <w:rsid w:val="00A4538F"/>
    <w:rsid w:val="00A71667"/>
    <w:rsid w:val="00A93B92"/>
    <w:rsid w:val="00A9795F"/>
    <w:rsid w:val="00AA3BBF"/>
    <w:rsid w:val="00B059AA"/>
    <w:rsid w:val="00B215FB"/>
    <w:rsid w:val="00B27A65"/>
    <w:rsid w:val="00B368CB"/>
    <w:rsid w:val="00B500E4"/>
    <w:rsid w:val="00B537DA"/>
    <w:rsid w:val="00B54D70"/>
    <w:rsid w:val="00B76055"/>
    <w:rsid w:val="00B82BB7"/>
    <w:rsid w:val="00BB0DB7"/>
    <w:rsid w:val="00BB7598"/>
    <w:rsid w:val="00BD0778"/>
    <w:rsid w:val="00BE7692"/>
    <w:rsid w:val="00C67BBA"/>
    <w:rsid w:val="00C80A0E"/>
    <w:rsid w:val="00CB18FB"/>
    <w:rsid w:val="00CD0AF6"/>
    <w:rsid w:val="00D05B86"/>
    <w:rsid w:val="00D73C0C"/>
    <w:rsid w:val="00D75ED5"/>
    <w:rsid w:val="00D82584"/>
    <w:rsid w:val="00DD0935"/>
    <w:rsid w:val="00E06D7F"/>
    <w:rsid w:val="00EC41A4"/>
    <w:rsid w:val="00F41F4E"/>
    <w:rsid w:val="00F74C30"/>
    <w:rsid w:val="00F81BDE"/>
    <w:rsid w:val="00FF2A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62F9"/>
  <w15:docId w15:val="{5DB844B8-27B2-4DCC-8710-52C95409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lang w:val="ru-RU"/>
    </w:rPr>
  </w:style>
  <w:style w:type="paragraph" w:styleId="1">
    <w:name w:val="heading 1"/>
    <w:basedOn w:val="a"/>
    <w:next w:val="a"/>
    <w:qFormat/>
    <w:pPr>
      <w:keepNext/>
      <w:keepLines/>
      <w:spacing w:after="12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spacing w:line="360" w:lineRule="auto"/>
      <w:ind w:firstLine="851"/>
      <w:jc w:val="both"/>
    </w:pPr>
    <w:rPr>
      <w:spacing w:val="20"/>
      <w:sz w:val="24"/>
      <w:lang w:val="en-US"/>
    </w:rPr>
  </w:style>
  <w:style w:type="paragraph" w:styleId="a5">
    <w:name w:val="Balloon Text"/>
    <w:basedOn w:val="a"/>
    <w:rPr>
      <w:rFonts w:ascii="Tahoma" w:hAnsi="Tahoma" w:cs="Tahoma"/>
      <w:sz w:val="16"/>
      <w:szCs w:val="16"/>
    </w:rPr>
  </w:style>
  <w:style w:type="paragraph" w:styleId="a6">
    <w:name w:val="header"/>
    <w:basedOn w:val="a"/>
    <w:semiHidden/>
  </w:style>
  <w:style w:type="paragraph" w:styleId="a7">
    <w:name w:val="Plain Text"/>
    <w:basedOn w:val="a"/>
    <w:semiHidden/>
    <w:rPr>
      <w:rFonts w:ascii="Courier New" w:hAnsi="Courier New" w:cs="Courier New"/>
    </w:rPr>
  </w:style>
  <w:style w:type="paragraph" w:styleId="a8">
    <w:name w:val="Body Text"/>
    <w:basedOn w:val="a"/>
    <w:link w:val="a9"/>
    <w:semiHidden/>
    <w:pPr>
      <w:widowControl w:val="0"/>
      <w:spacing w:line="360" w:lineRule="auto"/>
    </w:pPr>
    <w:rPr>
      <w:b/>
      <w:spacing w:val="20"/>
      <w:sz w:val="24"/>
      <w:lang w:eastAsia="ru-RU"/>
    </w:rPr>
  </w:style>
  <w:style w:type="paragraph" w:styleId="aa">
    <w:name w:val="footer"/>
    <w:basedOn w:val="a"/>
    <w:link w:val="ab"/>
    <w:uiPriority w:val="99"/>
    <w:unhideWhenUsed/>
    <w:rsid w:val="0054707D"/>
    <w:pPr>
      <w:tabs>
        <w:tab w:val="center" w:pos="4677"/>
        <w:tab w:val="right" w:pos="9355"/>
      </w:tabs>
    </w:pPr>
  </w:style>
  <w:style w:type="character" w:customStyle="1" w:styleId="ab">
    <w:name w:val="Нижній колонтитул Знак"/>
    <w:basedOn w:val="a0"/>
    <w:link w:val="aa"/>
    <w:uiPriority w:val="99"/>
    <w:rsid w:val="0054707D"/>
    <w:rPr>
      <w:color w:val="000000"/>
      <w:lang w:val="ru-RU"/>
    </w:rPr>
  </w:style>
  <w:style w:type="character" w:customStyle="1" w:styleId="a4">
    <w:name w:val="Основний текст з відступом Знак"/>
    <w:basedOn w:val="a0"/>
    <w:link w:val="a3"/>
    <w:semiHidden/>
    <w:rsid w:val="00EC41A4"/>
    <w:rPr>
      <w:color w:val="000000"/>
      <w:spacing w:val="20"/>
      <w:sz w:val="24"/>
      <w:lang w:val="en-US"/>
    </w:rPr>
  </w:style>
  <w:style w:type="character" w:customStyle="1" w:styleId="a9">
    <w:name w:val="Основний текст Знак"/>
    <w:basedOn w:val="a0"/>
    <w:link w:val="a8"/>
    <w:semiHidden/>
    <w:rsid w:val="00EC41A4"/>
    <w:rPr>
      <w:b/>
      <w:color w:val="000000"/>
      <w:spacing w:val="2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1747</Words>
  <Characters>997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LIGOS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43</cp:revision>
  <cp:lastPrinted>2025-02-24T14:14:00Z</cp:lastPrinted>
  <dcterms:created xsi:type="dcterms:W3CDTF">2023-12-22T13:30:00Z</dcterms:created>
  <dcterms:modified xsi:type="dcterms:W3CDTF">2025-02-24T14:52:00Z</dcterms:modified>
</cp:coreProperties>
</file>