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A1CC" w14:textId="77777777" w:rsidR="00D70B96" w:rsidRPr="00AC6278" w:rsidRDefault="00D70B96" w:rsidP="00E63EAC">
      <w:pPr>
        <w:widowControl/>
        <w:spacing w:line="360" w:lineRule="auto"/>
        <w:ind w:firstLine="567"/>
        <w:jc w:val="center"/>
        <w:rPr>
          <w:b/>
          <w:iCs/>
          <w:sz w:val="24"/>
          <w:szCs w:val="24"/>
        </w:rPr>
      </w:pPr>
      <w:r w:rsidRPr="00AC6278">
        <w:rPr>
          <w:b/>
          <w:iCs/>
          <w:sz w:val="24"/>
          <w:szCs w:val="24"/>
        </w:rPr>
        <w:t>Повідомлення про намір отримати дозвіл на викиди</w:t>
      </w:r>
    </w:p>
    <w:p w14:paraId="30A6C803" w14:textId="77777777" w:rsidR="00C5589F" w:rsidRPr="001F4EAF" w:rsidRDefault="00D70B96" w:rsidP="00E63EAC">
      <w:pPr>
        <w:ind w:firstLine="567"/>
        <w:jc w:val="both"/>
        <w:rPr>
          <w:sz w:val="28"/>
          <w:szCs w:val="22"/>
        </w:rPr>
      </w:pPr>
      <w:bookmarkStart w:id="0" w:name="_Hlk178862458"/>
      <w:r w:rsidRPr="00AC6278">
        <w:rPr>
          <w:b/>
          <w:bCs/>
          <w:sz w:val="24"/>
          <w:szCs w:val="24"/>
        </w:rPr>
        <w:t xml:space="preserve">Повне та скорочене найменування суб’єкта господарювання: </w:t>
      </w:r>
      <w:r w:rsidR="00C5589F">
        <w:rPr>
          <w:sz w:val="24"/>
          <w:szCs w:val="24"/>
        </w:rPr>
        <w:t xml:space="preserve">Підприємство з іноземними інвестиціями </w:t>
      </w:r>
      <w:r w:rsidR="00C5589F" w:rsidRPr="007C4C35">
        <w:rPr>
          <w:color w:val="000000"/>
          <w:sz w:val="24"/>
          <w:szCs w:val="24"/>
        </w:rPr>
        <w:t>"</w:t>
      </w:r>
      <w:proofErr w:type="spellStart"/>
      <w:r w:rsidR="00C5589F" w:rsidRPr="007C4C35">
        <w:rPr>
          <w:color w:val="000000"/>
          <w:sz w:val="24"/>
          <w:szCs w:val="24"/>
        </w:rPr>
        <w:t>МакДональдз</w:t>
      </w:r>
      <w:proofErr w:type="spellEnd"/>
      <w:r w:rsidR="00C5589F">
        <w:rPr>
          <w:color w:val="000000"/>
          <w:sz w:val="24"/>
          <w:szCs w:val="24"/>
        </w:rPr>
        <w:t xml:space="preserve"> Юкрейн </w:t>
      </w:r>
      <w:proofErr w:type="spellStart"/>
      <w:r w:rsidR="00C5589F">
        <w:rPr>
          <w:color w:val="000000"/>
          <w:sz w:val="24"/>
          <w:szCs w:val="24"/>
        </w:rPr>
        <w:t>Лтд</w:t>
      </w:r>
      <w:proofErr w:type="spellEnd"/>
      <w:r w:rsidR="00C5589F" w:rsidRPr="007C4C35">
        <w:rPr>
          <w:color w:val="000000"/>
          <w:sz w:val="24"/>
          <w:szCs w:val="24"/>
        </w:rPr>
        <w:t>"</w:t>
      </w:r>
      <w:r w:rsidR="00C5589F">
        <w:rPr>
          <w:color w:val="000000"/>
          <w:sz w:val="24"/>
          <w:szCs w:val="24"/>
        </w:rPr>
        <w:t xml:space="preserve"> (П І </w:t>
      </w:r>
      <w:proofErr w:type="spellStart"/>
      <w:r w:rsidR="00C5589F">
        <w:rPr>
          <w:color w:val="000000"/>
          <w:sz w:val="24"/>
          <w:szCs w:val="24"/>
        </w:rPr>
        <w:t>І</w:t>
      </w:r>
      <w:proofErr w:type="spellEnd"/>
      <w:r w:rsidR="00C5589F">
        <w:rPr>
          <w:color w:val="000000"/>
          <w:sz w:val="24"/>
          <w:szCs w:val="24"/>
        </w:rPr>
        <w:t> </w:t>
      </w:r>
      <w:r w:rsidR="00C5589F" w:rsidRPr="007C4C35">
        <w:rPr>
          <w:color w:val="000000"/>
          <w:sz w:val="24"/>
          <w:szCs w:val="24"/>
        </w:rPr>
        <w:t>"</w:t>
      </w:r>
      <w:proofErr w:type="spellStart"/>
      <w:r w:rsidR="00C5589F" w:rsidRPr="007C4C35">
        <w:rPr>
          <w:color w:val="000000"/>
          <w:sz w:val="24"/>
          <w:szCs w:val="24"/>
        </w:rPr>
        <w:t>МакДональдз</w:t>
      </w:r>
      <w:proofErr w:type="spellEnd"/>
      <w:r w:rsidR="00C5589F">
        <w:rPr>
          <w:color w:val="000000"/>
          <w:sz w:val="24"/>
          <w:szCs w:val="24"/>
        </w:rPr>
        <w:t xml:space="preserve"> Юкрейн </w:t>
      </w:r>
      <w:proofErr w:type="spellStart"/>
      <w:r w:rsidR="00C5589F">
        <w:rPr>
          <w:color w:val="000000"/>
          <w:sz w:val="24"/>
          <w:szCs w:val="24"/>
        </w:rPr>
        <w:t>Лтд</w:t>
      </w:r>
      <w:proofErr w:type="spellEnd"/>
      <w:r w:rsidR="00C5589F" w:rsidRPr="007C4C35">
        <w:rPr>
          <w:color w:val="000000"/>
          <w:sz w:val="24"/>
          <w:szCs w:val="24"/>
        </w:rPr>
        <w:t>"</w:t>
      </w:r>
      <w:r w:rsidR="00C5589F">
        <w:rPr>
          <w:color w:val="000000"/>
          <w:sz w:val="24"/>
          <w:szCs w:val="24"/>
        </w:rPr>
        <w:t>)</w:t>
      </w:r>
    </w:p>
    <w:p w14:paraId="6F200045" w14:textId="310983E9" w:rsidR="00D70B96" w:rsidRPr="00C5589F" w:rsidRDefault="00D70B96" w:rsidP="00E63EAC">
      <w:pPr>
        <w:ind w:firstLine="567"/>
        <w:jc w:val="both"/>
        <w:rPr>
          <w:sz w:val="24"/>
          <w:szCs w:val="24"/>
          <w:lang w:val="en-US"/>
        </w:rPr>
      </w:pPr>
      <w:r w:rsidRPr="00AC6278">
        <w:rPr>
          <w:b/>
          <w:bCs/>
          <w:sz w:val="24"/>
          <w:szCs w:val="24"/>
        </w:rPr>
        <w:t>Код ЄДРПОУ:</w:t>
      </w:r>
      <w:r w:rsidRPr="00AC6278">
        <w:rPr>
          <w:sz w:val="24"/>
          <w:szCs w:val="24"/>
        </w:rPr>
        <w:t xml:space="preserve"> </w:t>
      </w:r>
      <w:r w:rsidR="00C5589F">
        <w:rPr>
          <w:sz w:val="24"/>
          <w:szCs w:val="24"/>
        </w:rPr>
        <w:t>23744453</w:t>
      </w:r>
      <w:r w:rsidR="00C5589F" w:rsidRPr="00AC02BA">
        <w:rPr>
          <w:sz w:val="24"/>
          <w:szCs w:val="24"/>
        </w:rPr>
        <w:t>.</w:t>
      </w:r>
    </w:p>
    <w:p w14:paraId="39B7449D" w14:textId="686718DB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Юридична адреса:</w:t>
      </w:r>
      <w:r w:rsidRPr="00AC6278">
        <w:rPr>
          <w:sz w:val="24"/>
          <w:szCs w:val="24"/>
        </w:rPr>
        <w:t xml:space="preserve"> </w:t>
      </w:r>
      <w:r w:rsidR="00C5589F" w:rsidRPr="00AC02BA">
        <w:rPr>
          <w:sz w:val="24"/>
          <w:szCs w:val="24"/>
        </w:rPr>
        <w:t>0</w:t>
      </w:r>
      <w:r w:rsidR="00C5589F">
        <w:rPr>
          <w:sz w:val="24"/>
          <w:szCs w:val="24"/>
        </w:rPr>
        <w:t>2140</w:t>
      </w:r>
      <w:r w:rsidR="00C5589F" w:rsidRPr="00AC02BA">
        <w:rPr>
          <w:sz w:val="24"/>
          <w:szCs w:val="24"/>
        </w:rPr>
        <w:t xml:space="preserve">, </w:t>
      </w:r>
      <w:r w:rsidR="00C5589F">
        <w:rPr>
          <w:sz w:val="24"/>
          <w:szCs w:val="24"/>
        </w:rPr>
        <w:t>м. Киї</w:t>
      </w:r>
      <w:r w:rsidR="00C5589F" w:rsidRPr="00AC02BA">
        <w:rPr>
          <w:sz w:val="24"/>
          <w:szCs w:val="24"/>
        </w:rPr>
        <w:t>в, вул</w:t>
      </w:r>
      <w:r w:rsidR="00C5589F">
        <w:rPr>
          <w:sz w:val="24"/>
          <w:szCs w:val="24"/>
        </w:rPr>
        <w:t>.</w:t>
      </w:r>
      <w:r w:rsidR="00C5589F" w:rsidRPr="00AC02BA">
        <w:rPr>
          <w:sz w:val="24"/>
          <w:szCs w:val="24"/>
        </w:rPr>
        <w:t xml:space="preserve"> </w:t>
      </w:r>
      <w:r w:rsidR="00C5589F">
        <w:rPr>
          <w:sz w:val="24"/>
          <w:szCs w:val="24"/>
        </w:rPr>
        <w:t>Гришка</w:t>
      </w:r>
      <w:r w:rsidR="00C5589F" w:rsidRPr="00AC02BA">
        <w:rPr>
          <w:sz w:val="24"/>
          <w:szCs w:val="24"/>
        </w:rPr>
        <w:t>,</w:t>
      </w:r>
      <w:r w:rsidR="00C5589F">
        <w:rPr>
          <w:sz w:val="24"/>
          <w:szCs w:val="24"/>
        </w:rPr>
        <w:t xml:space="preserve"> буд. 7.</w:t>
      </w:r>
    </w:p>
    <w:p w14:paraId="1429A776" w14:textId="31652119" w:rsidR="00C5589F" w:rsidRDefault="00C5589F" w:rsidP="00E63EAC">
      <w:pPr>
        <w:ind w:firstLine="567"/>
        <w:jc w:val="both"/>
        <w:rPr>
          <w:color w:val="000000"/>
          <w:sz w:val="24"/>
          <w:szCs w:val="24"/>
        </w:rPr>
      </w:pPr>
      <w:r w:rsidRPr="00C5589F">
        <w:rPr>
          <w:b/>
          <w:bCs/>
          <w:sz w:val="24"/>
          <w:szCs w:val="24"/>
        </w:rPr>
        <w:t>Назва майданчика:</w:t>
      </w:r>
      <w:r w:rsidRPr="00C5589F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аклад громадського харчування </w:t>
      </w:r>
      <w:r w:rsidRPr="007C4C35">
        <w:rPr>
          <w:color w:val="000000"/>
          <w:sz w:val="24"/>
          <w:szCs w:val="24"/>
        </w:rPr>
        <w:t>"</w:t>
      </w:r>
      <w:proofErr w:type="spellStart"/>
      <w:r w:rsidRPr="007C4C35">
        <w:rPr>
          <w:color w:val="000000"/>
          <w:sz w:val="24"/>
          <w:szCs w:val="24"/>
        </w:rPr>
        <w:t>МакДональдз</w:t>
      </w:r>
      <w:proofErr w:type="spellEnd"/>
      <w:r w:rsidRPr="007C4C3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</w:t>
      </w:r>
      <w:r w:rsidRPr="007C4C35">
        <w:rPr>
          <w:color w:val="000000"/>
          <w:sz w:val="24"/>
          <w:szCs w:val="24"/>
        </w:rPr>
        <w:t>"</w:t>
      </w:r>
      <w:proofErr w:type="spellStart"/>
      <w:r>
        <w:rPr>
          <w:color w:val="000000"/>
          <w:sz w:val="24"/>
          <w:szCs w:val="24"/>
        </w:rPr>
        <w:t>Чорновола</w:t>
      </w:r>
      <w:proofErr w:type="spellEnd"/>
      <w:r w:rsidRPr="007C4C35">
        <w:rPr>
          <w:color w:val="000000"/>
          <w:sz w:val="24"/>
          <w:szCs w:val="24"/>
        </w:rPr>
        <w:t>"</w:t>
      </w:r>
    </w:p>
    <w:p w14:paraId="257D437D" w14:textId="4D224702" w:rsidR="00945D7C" w:rsidRPr="00945D7C" w:rsidRDefault="00945D7C" w:rsidP="00945D7C">
      <w:pPr>
        <w:ind w:firstLine="567"/>
        <w:jc w:val="both"/>
      </w:pPr>
      <w:r>
        <w:rPr>
          <w:bCs/>
          <w:iCs/>
          <w:sz w:val="24"/>
        </w:rPr>
        <w:t>тел.+38(050) 422 00 26,</w:t>
      </w:r>
      <w:r w:rsidRPr="002E4C46">
        <w:rPr>
          <w:b/>
          <w:bCs/>
          <w:lang w:val="ru-RU"/>
        </w:rPr>
        <w:t xml:space="preserve"> </w:t>
      </w:r>
      <w:proofErr w:type="spellStart"/>
      <w:r w:rsidRPr="002E4C46">
        <w:rPr>
          <w:rStyle w:val="af"/>
          <w:bCs/>
          <w:iCs/>
          <w:sz w:val="24"/>
          <w:lang w:val="en-US"/>
        </w:rPr>
        <w:t>sophia</w:t>
      </w:r>
      <w:proofErr w:type="spellEnd"/>
      <w:r w:rsidRPr="00945D7C">
        <w:rPr>
          <w:rStyle w:val="af"/>
          <w:bCs/>
          <w:iCs/>
          <w:sz w:val="24"/>
          <w:lang w:val="ru-RU"/>
        </w:rPr>
        <w:t>.</w:t>
      </w:r>
      <w:proofErr w:type="spellStart"/>
      <w:r w:rsidRPr="002E4C46">
        <w:rPr>
          <w:rStyle w:val="af"/>
          <w:bCs/>
          <w:iCs/>
          <w:sz w:val="24"/>
          <w:lang w:val="en-US"/>
        </w:rPr>
        <w:t>gulay</w:t>
      </w:r>
      <w:proofErr w:type="spellEnd"/>
      <w:r>
        <w:fldChar w:fldCharType="begin"/>
      </w:r>
      <w:r>
        <w:instrText>HYPERLINK "mailto:ua-00116.store@ua.mcd.com"</w:instrText>
      </w:r>
      <w:r>
        <w:fldChar w:fldCharType="separate"/>
      </w:r>
      <w:r w:rsidRPr="00DA15F5">
        <w:rPr>
          <w:rStyle w:val="af"/>
          <w:bCs/>
          <w:iCs/>
          <w:sz w:val="24"/>
          <w:lang w:val="ru-RU"/>
        </w:rPr>
        <w:t>@</w:t>
      </w:r>
      <w:proofErr w:type="spellStart"/>
      <w:r w:rsidRPr="00DA15F5">
        <w:rPr>
          <w:rStyle w:val="af"/>
          <w:bCs/>
          <w:iCs/>
          <w:sz w:val="24"/>
          <w:lang w:val="en-US"/>
        </w:rPr>
        <w:t>ua</w:t>
      </w:r>
      <w:proofErr w:type="spellEnd"/>
      <w:r w:rsidRPr="00DA15F5">
        <w:rPr>
          <w:rStyle w:val="af"/>
          <w:bCs/>
          <w:iCs/>
          <w:sz w:val="24"/>
          <w:lang w:val="ru-RU"/>
        </w:rPr>
        <w:t>.</w:t>
      </w:r>
      <w:r w:rsidRPr="00DA15F5">
        <w:rPr>
          <w:rStyle w:val="af"/>
          <w:bCs/>
          <w:iCs/>
          <w:sz w:val="24"/>
          <w:lang w:val="en-US"/>
        </w:rPr>
        <w:t>mcd</w:t>
      </w:r>
      <w:r w:rsidRPr="00DA15F5">
        <w:rPr>
          <w:rStyle w:val="af"/>
          <w:bCs/>
          <w:iCs/>
          <w:sz w:val="24"/>
          <w:lang w:val="ru-RU"/>
        </w:rPr>
        <w:t>.</w:t>
      </w:r>
      <w:r w:rsidRPr="00DA15F5">
        <w:rPr>
          <w:rStyle w:val="af"/>
          <w:bCs/>
          <w:iCs/>
          <w:sz w:val="24"/>
          <w:lang w:val="en-US"/>
        </w:rPr>
        <w:t>com</w:t>
      </w:r>
      <w:r>
        <w:fldChar w:fldCharType="end"/>
      </w:r>
    </w:p>
    <w:p w14:paraId="50768782" w14:textId="56180EA9" w:rsidR="00C5589F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Фактична адреса:</w:t>
      </w:r>
      <w:r w:rsidRPr="00AC6278">
        <w:rPr>
          <w:sz w:val="24"/>
          <w:szCs w:val="24"/>
        </w:rPr>
        <w:t xml:space="preserve"> </w:t>
      </w:r>
      <w:bookmarkStart w:id="1" w:name="_Hlk179191944"/>
      <w:r w:rsidR="00C5589F">
        <w:rPr>
          <w:sz w:val="24"/>
          <w:szCs w:val="24"/>
          <w:lang w:val="ru-RU"/>
        </w:rPr>
        <w:t>79061</w:t>
      </w:r>
      <w:r w:rsidR="00C5589F" w:rsidRPr="00AC02BA">
        <w:rPr>
          <w:sz w:val="24"/>
          <w:szCs w:val="24"/>
        </w:rPr>
        <w:t xml:space="preserve">, </w:t>
      </w:r>
      <w:r w:rsidR="00C5589F">
        <w:rPr>
          <w:sz w:val="24"/>
          <w:szCs w:val="24"/>
        </w:rPr>
        <w:t>м.</w:t>
      </w:r>
      <w:r w:rsidR="00E63EAC">
        <w:rPr>
          <w:sz w:val="24"/>
          <w:szCs w:val="24"/>
        </w:rPr>
        <w:t> </w:t>
      </w:r>
      <w:r w:rsidR="00C5589F">
        <w:rPr>
          <w:sz w:val="24"/>
          <w:szCs w:val="24"/>
        </w:rPr>
        <w:t>Львів</w:t>
      </w:r>
      <w:r w:rsidR="00C5589F" w:rsidRPr="00AC02BA">
        <w:rPr>
          <w:sz w:val="24"/>
          <w:szCs w:val="24"/>
        </w:rPr>
        <w:t xml:space="preserve">, </w:t>
      </w:r>
      <w:proofErr w:type="spellStart"/>
      <w:r w:rsidR="00C5589F">
        <w:rPr>
          <w:sz w:val="24"/>
          <w:szCs w:val="24"/>
        </w:rPr>
        <w:t>просп</w:t>
      </w:r>
      <w:proofErr w:type="spellEnd"/>
      <w:r w:rsidR="007B0D7C">
        <w:rPr>
          <w:sz w:val="24"/>
          <w:szCs w:val="24"/>
        </w:rPr>
        <w:t>.</w:t>
      </w:r>
      <w:r w:rsidR="00C5589F">
        <w:rPr>
          <w:sz w:val="24"/>
          <w:szCs w:val="24"/>
        </w:rPr>
        <w:t xml:space="preserve"> В.</w:t>
      </w:r>
      <w:r w:rsidR="00E63EAC">
        <w:rPr>
          <w:sz w:val="24"/>
          <w:szCs w:val="24"/>
        </w:rPr>
        <w:t> </w:t>
      </w:r>
      <w:proofErr w:type="spellStart"/>
      <w:r w:rsidR="00C5589F">
        <w:rPr>
          <w:sz w:val="24"/>
          <w:szCs w:val="24"/>
        </w:rPr>
        <w:t>Чорновола</w:t>
      </w:r>
      <w:proofErr w:type="spellEnd"/>
      <w:r w:rsidR="00C5589F" w:rsidRPr="00AC02BA">
        <w:rPr>
          <w:sz w:val="24"/>
          <w:szCs w:val="24"/>
        </w:rPr>
        <w:t>,</w:t>
      </w:r>
      <w:r w:rsidR="00C5589F">
        <w:rPr>
          <w:sz w:val="24"/>
          <w:szCs w:val="24"/>
        </w:rPr>
        <w:t xml:space="preserve"> 93</w:t>
      </w:r>
      <w:bookmarkEnd w:id="1"/>
      <w:r w:rsidR="00C5589F">
        <w:rPr>
          <w:sz w:val="24"/>
          <w:szCs w:val="24"/>
        </w:rPr>
        <w:t>.</w:t>
      </w:r>
    </w:p>
    <w:p w14:paraId="0421A93F" w14:textId="15F0C306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Мета отримання дозволу на викиди:</w:t>
      </w:r>
      <w:r w:rsidRPr="00AC6278">
        <w:rPr>
          <w:sz w:val="24"/>
          <w:szCs w:val="24"/>
        </w:rPr>
        <w:t xml:space="preserve"> отримання дозволу на викиди як для існуючого об’єкту, що отримує дозвіл вперше.</w:t>
      </w:r>
    </w:p>
    <w:p w14:paraId="1A66768F" w14:textId="214BC7C6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Відомості про наявність висновку з оцінки впливу на довкілля</w:t>
      </w:r>
      <w:r w:rsidRPr="00AC6278">
        <w:rPr>
          <w:sz w:val="24"/>
          <w:szCs w:val="24"/>
        </w:rPr>
        <w:t>:</w:t>
      </w:r>
      <w:r w:rsidRPr="00AC6278">
        <w:rPr>
          <w:bCs/>
          <w:sz w:val="24"/>
          <w:szCs w:val="24"/>
        </w:rPr>
        <w:t xml:space="preserve"> </w:t>
      </w:r>
      <w:r w:rsidR="00A03739">
        <w:rPr>
          <w:sz w:val="24"/>
          <w:szCs w:val="24"/>
        </w:rPr>
        <w:t>відповідно до частин  2 і 3 Статті</w:t>
      </w:r>
      <w:r w:rsidRPr="00AC6278">
        <w:rPr>
          <w:sz w:val="24"/>
          <w:szCs w:val="24"/>
        </w:rPr>
        <w:t xml:space="preserve"> Закон</w:t>
      </w:r>
      <w:r w:rsidR="00A03739">
        <w:rPr>
          <w:sz w:val="24"/>
          <w:szCs w:val="24"/>
        </w:rPr>
        <w:t>у</w:t>
      </w:r>
      <w:r w:rsidRPr="00AC6278">
        <w:rPr>
          <w:sz w:val="24"/>
          <w:szCs w:val="24"/>
        </w:rPr>
        <w:t xml:space="preserve"> України ”Про оцінку впливу на довкілля”</w:t>
      </w:r>
      <w:r w:rsidR="00A03739">
        <w:rPr>
          <w:sz w:val="24"/>
          <w:szCs w:val="24"/>
        </w:rPr>
        <w:t>,</w:t>
      </w:r>
      <w:r w:rsidRPr="00AC6278">
        <w:rPr>
          <w:sz w:val="24"/>
          <w:szCs w:val="24"/>
        </w:rPr>
        <w:t xml:space="preserve"> дана діяльність не підляга</w:t>
      </w:r>
      <w:r w:rsidR="00945D7C">
        <w:rPr>
          <w:sz w:val="24"/>
          <w:szCs w:val="24"/>
        </w:rPr>
        <w:t>є</w:t>
      </w:r>
      <w:r w:rsidRPr="00AC6278">
        <w:rPr>
          <w:sz w:val="24"/>
          <w:szCs w:val="24"/>
        </w:rPr>
        <w:t xml:space="preserve"> оцінці впливу на довкілля.</w:t>
      </w:r>
    </w:p>
    <w:p w14:paraId="67DF06EA" w14:textId="77777777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Загальний опис об’єкта (опис виробництва та технологічного устаткування).</w:t>
      </w:r>
    </w:p>
    <w:p w14:paraId="6DE4E337" w14:textId="688F7281" w:rsidR="008104F7" w:rsidRDefault="008104F7" w:rsidP="00E63EAC">
      <w:pPr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A41A7E">
        <w:rPr>
          <w:sz w:val="24"/>
          <w:szCs w:val="24"/>
        </w:rPr>
        <w:t>П</w:t>
      </w:r>
      <w:r>
        <w:rPr>
          <w:sz w:val="24"/>
          <w:szCs w:val="24"/>
        </w:rPr>
        <w:t> </w:t>
      </w:r>
      <w:r w:rsidRPr="00A41A7E">
        <w:rPr>
          <w:sz w:val="24"/>
          <w:szCs w:val="24"/>
        </w:rPr>
        <w:t>І</w:t>
      </w:r>
      <w:r>
        <w:rPr>
          <w:sz w:val="24"/>
          <w:szCs w:val="24"/>
        </w:rPr>
        <w:t> </w:t>
      </w:r>
      <w:r w:rsidRPr="00A41A7E">
        <w:rPr>
          <w:sz w:val="24"/>
          <w:szCs w:val="24"/>
        </w:rPr>
        <w:t>І ”</w:t>
      </w:r>
      <w:proofErr w:type="spellStart"/>
      <w:r w:rsidRPr="00A41A7E">
        <w:rPr>
          <w:sz w:val="24"/>
          <w:szCs w:val="24"/>
        </w:rPr>
        <w:t>МакДональдз</w:t>
      </w:r>
      <w:proofErr w:type="spellEnd"/>
      <w:r w:rsidRPr="00A41A7E">
        <w:rPr>
          <w:sz w:val="24"/>
          <w:szCs w:val="24"/>
        </w:rPr>
        <w:t xml:space="preserve"> Юкрейн </w:t>
      </w:r>
      <w:proofErr w:type="spellStart"/>
      <w:r w:rsidRPr="00A41A7E">
        <w:rPr>
          <w:sz w:val="24"/>
          <w:szCs w:val="24"/>
        </w:rPr>
        <w:t>Лтд</w:t>
      </w:r>
      <w:proofErr w:type="spellEnd"/>
      <w:r w:rsidRPr="00A41A7E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195C73">
        <w:rPr>
          <w:sz w:val="24"/>
          <w:szCs w:val="24"/>
        </w:rPr>
        <w:t>надає послуги у сфері харчування</w:t>
      </w:r>
      <w:r>
        <w:rPr>
          <w:sz w:val="24"/>
          <w:szCs w:val="24"/>
        </w:rPr>
        <w:t xml:space="preserve"> </w:t>
      </w:r>
      <w:r w:rsidR="00195C73">
        <w:rPr>
          <w:sz w:val="24"/>
          <w:szCs w:val="24"/>
        </w:rPr>
        <w:t>(КВЕД:56.10 Д</w:t>
      </w:r>
      <w:r w:rsidR="00195C73">
        <w:rPr>
          <w:sz w:val="24"/>
          <w:szCs w:val="24"/>
        </w:rPr>
        <w:t>іяльніст</w:t>
      </w:r>
      <w:r w:rsidR="00195C73">
        <w:rPr>
          <w:sz w:val="24"/>
          <w:szCs w:val="24"/>
        </w:rPr>
        <w:t>ь</w:t>
      </w:r>
      <w:r w:rsidR="00195C73" w:rsidRPr="008104F7">
        <w:rPr>
          <w:sz w:val="24"/>
          <w:szCs w:val="24"/>
        </w:rPr>
        <w:t xml:space="preserve"> </w:t>
      </w:r>
      <w:r w:rsidR="00195C73" w:rsidRPr="00A41A7E">
        <w:rPr>
          <w:sz w:val="24"/>
          <w:szCs w:val="24"/>
        </w:rPr>
        <w:t>ресторанів</w:t>
      </w:r>
      <w:r w:rsidR="00195C73">
        <w:rPr>
          <w:sz w:val="24"/>
          <w:szCs w:val="24"/>
        </w:rPr>
        <w:t xml:space="preserve">, </w:t>
      </w:r>
      <w:r w:rsidR="00195C73" w:rsidRPr="00A41A7E">
        <w:rPr>
          <w:sz w:val="24"/>
          <w:szCs w:val="24"/>
        </w:rPr>
        <w:t>надання послуг мобільного харчування</w:t>
      </w:r>
      <w:r w:rsidR="00195C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26E7122" w14:textId="5DCF1EFE" w:rsidR="00C5589F" w:rsidRPr="00C5589F" w:rsidRDefault="00C5589F" w:rsidP="00E63EAC">
      <w:pPr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C5589F">
        <w:rPr>
          <w:rStyle w:val="tx1"/>
          <w:b w:val="0"/>
          <w:bCs w:val="0"/>
          <w:sz w:val="24"/>
          <w:szCs w:val="24"/>
        </w:rPr>
        <w:t xml:space="preserve">Всього на майданчику є 1 організоване джерело викиду, яке викидає забруднюючі речовини від наступного технологічного обладнання: дві електричні фритюрниці </w:t>
      </w:r>
      <w:bookmarkStart w:id="2" w:name="_Hlk179192034"/>
      <w:r w:rsidRPr="00C5589F">
        <w:rPr>
          <w:rStyle w:val="tx1"/>
          <w:b w:val="0"/>
          <w:bCs w:val="0"/>
          <w:sz w:val="24"/>
          <w:szCs w:val="24"/>
          <w:lang w:val="en-US"/>
        </w:rPr>
        <w:t>Hanny</w:t>
      </w:r>
      <w:r w:rsidRPr="00C5589F">
        <w:rPr>
          <w:rStyle w:val="tx1"/>
          <w:b w:val="0"/>
          <w:bCs w:val="0"/>
          <w:sz w:val="24"/>
          <w:szCs w:val="24"/>
        </w:rPr>
        <w:t xml:space="preserve"> </w:t>
      </w:r>
      <w:r w:rsidRPr="00C5589F">
        <w:rPr>
          <w:rStyle w:val="tx1"/>
          <w:b w:val="0"/>
          <w:bCs w:val="0"/>
          <w:sz w:val="24"/>
          <w:szCs w:val="24"/>
          <w:lang w:val="en-US"/>
        </w:rPr>
        <w:t>Panny</w:t>
      </w:r>
      <w:r w:rsidRPr="00C5589F">
        <w:rPr>
          <w:b/>
          <w:bCs/>
        </w:rPr>
        <w:t xml:space="preserve"> </w:t>
      </w:r>
      <w:r w:rsidRPr="00C5589F">
        <w:rPr>
          <w:sz w:val="24"/>
          <w:szCs w:val="24"/>
          <w:lang w:val="en-US"/>
        </w:rPr>
        <w:t>LVE</w:t>
      </w:r>
      <w:r w:rsidRPr="00C5589F">
        <w:rPr>
          <w:sz w:val="24"/>
          <w:szCs w:val="24"/>
        </w:rPr>
        <w:t xml:space="preserve">-304 </w:t>
      </w:r>
      <w:r w:rsidRPr="00C5589F">
        <w:rPr>
          <w:sz w:val="24"/>
          <w:szCs w:val="24"/>
          <w:lang w:val="en-US"/>
        </w:rPr>
        <w:t>FFFF</w:t>
      </w:r>
      <w:r w:rsidRPr="00C5589F">
        <w:rPr>
          <w:sz w:val="24"/>
          <w:szCs w:val="24"/>
        </w:rPr>
        <w:t xml:space="preserve"> </w:t>
      </w:r>
      <w:r w:rsidRPr="00C5589F">
        <w:rPr>
          <w:sz w:val="24"/>
          <w:szCs w:val="24"/>
          <w:lang w:val="en-US"/>
        </w:rPr>
        <w:t>LON</w:t>
      </w:r>
      <w:r w:rsidRPr="00C5589F">
        <w:rPr>
          <w:rStyle w:val="tx1"/>
          <w:b w:val="0"/>
          <w:bCs w:val="0"/>
          <w:sz w:val="24"/>
          <w:szCs w:val="24"/>
        </w:rPr>
        <w:t xml:space="preserve">, два електричних гриля </w:t>
      </w:r>
      <w:r w:rsidRPr="00C5589F">
        <w:rPr>
          <w:rStyle w:val="tx1"/>
          <w:b w:val="0"/>
          <w:bCs w:val="0"/>
          <w:sz w:val="24"/>
          <w:szCs w:val="24"/>
          <w:lang w:val="en-US"/>
        </w:rPr>
        <w:t>Garland</w:t>
      </w:r>
      <w:r w:rsidRPr="00C5589F">
        <w:rPr>
          <w:b/>
          <w:bCs/>
        </w:rPr>
        <w:t xml:space="preserve"> </w:t>
      </w:r>
      <w:r w:rsidRPr="00C5589F">
        <w:rPr>
          <w:sz w:val="24"/>
          <w:szCs w:val="24"/>
          <w:lang w:val="en-US"/>
        </w:rPr>
        <w:t>ME</w:t>
      </w:r>
      <w:r w:rsidRPr="00C5589F">
        <w:rPr>
          <w:sz w:val="24"/>
          <w:szCs w:val="24"/>
        </w:rPr>
        <w:t>-3</w:t>
      </w:r>
      <w:r w:rsidRPr="00C5589F">
        <w:rPr>
          <w:sz w:val="24"/>
          <w:szCs w:val="24"/>
          <w:lang w:val="en-US"/>
        </w:rPr>
        <w:t>PX</w:t>
      </w:r>
      <w:r w:rsidRPr="00C5589F">
        <w:rPr>
          <w:rStyle w:val="tx1"/>
          <w:b w:val="0"/>
          <w:bCs w:val="0"/>
          <w:sz w:val="24"/>
          <w:szCs w:val="24"/>
        </w:rPr>
        <w:t>.</w:t>
      </w:r>
      <w:bookmarkEnd w:id="2"/>
    </w:p>
    <w:p w14:paraId="01BBB516" w14:textId="767C4613" w:rsidR="00D70B96" w:rsidRPr="00AC6278" w:rsidRDefault="00D70B96" w:rsidP="00E63EAC">
      <w:pPr>
        <w:ind w:firstLine="567"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Відомості щодо видів та обсягів викидів</w:t>
      </w:r>
      <w:r w:rsidRPr="00AC6278">
        <w:rPr>
          <w:sz w:val="24"/>
          <w:szCs w:val="24"/>
        </w:rPr>
        <w:t xml:space="preserve">.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Сумарні потенційні обсяги викидів забруднюючих речовин  від об’єкту наступні: </w:t>
      </w:r>
      <w:r w:rsidR="00C5589F">
        <w:rPr>
          <w:rFonts w:eastAsia="MS Mincho"/>
          <w:iCs/>
          <w:noProof/>
          <w:sz w:val="24"/>
          <w:szCs w:val="24"/>
          <w:lang w:eastAsia="en-US"/>
        </w:rPr>
        <w:t>акролеїну -  0,00</w:t>
      </w:r>
      <w:r w:rsidR="00C5589F" w:rsidRPr="005D712D">
        <w:rPr>
          <w:rFonts w:eastAsia="MS Mincho"/>
          <w:iCs/>
          <w:noProof/>
          <w:sz w:val="24"/>
          <w:szCs w:val="24"/>
          <w:lang w:eastAsia="en-US"/>
        </w:rPr>
        <w:t>090</w:t>
      </w:r>
      <w:r w:rsidR="00C5589F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="00C5589F" w:rsidRPr="00AC6278">
        <w:rPr>
          <w:rFonts w:eastAsia="MS Mincho"/>
          <w:iCs/>
          <w:noProof/>
          <w:sz w:val="24"/>
          <w:szCs w:val="24"/>
          <w:lang w:eastAsia="en-US"/>
        </w:rPr>
        <w:t>т/рік</w:t>
      </w:r>
      <w:r w:rsidR="00C5589F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191EB276" w14:textId="77777777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Заходи щодо впровадження найкращих існуючих технологій виробництва</w:t>
      </w:r>
      <w:r w:rsidRPr="00AC6278">
        <w:rPr>
          <w:sz w:val="24"/>
          <w:szCs w:val="24"/>
        </w:rPr>
        <w:t xml:space="preserve">: заходи не розроблялися, так як виробництво та технологічне устаткування підприємства не наведені в “Переліку виробництв та технологічного устаткування, на яких повинні впроваджуватися найкращі доступні технології та методи керування”. </w:t>
      </w:r>
    </w:p>
    <w:p w14:paraId="49B10574" w14:textId="77777777" w:rsidR="00D70B96" w:rsidRPr="00AC6278" w:rsidRDefault="00D70B96" w:rsidP="00E63EAC">
      <w:pPr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Перелік заходів щодо скорочення викидів забруднюючих речовин</w:t>
      </w:r>
      <w:r w:rsidRPr="00AC6278">
        <w:rPr>
          <w:sz w:val="24"/>
          <w:szCs w:val="24"/>
        </w:rPr>
        <w:t xml:space="preserve">: заходи </w:t>
      </w:r>
      <w:r w:rsidRPr="00AC6278">
        <w:rPr>
          <w:rFonts w:eastAsia="Calibri" w:cs="Calibri"/>
          <w:sz w:val="24"/>
          <w:szCs w:val="24"/>
          <w:lang w:eastAsia="en-US"/>
        </w:rPr>
        <w:t xml:space="preserve">не розроблялися так як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 допустимих викидів </w:t>
      </w:r>
      <w:r w:rsidRPr="00AC6278">
        <w:rPr>
          <w:rFonts w:eastAsia="MS Mincho"/>
          <w:noProof/>
          <w:sz w:val="24"/>
          <w:szCs w:val="24"/>
          <w:lang w:eastAsia="en-US"/>
        </w:rPr>
        <w:t>відповідно до законодавства.</w:t>
      </w:r>
    </w:p>
    <w:p w14:paraId="272B008B" w14:textId="77777777" w:rsidR="00D70B96" w:rsidRPr="00AC6278" w:rsidRDefault="00D70B96" w:rsidP="00E63EAC">
      <w:pPr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Дотримання виконання природоохоронних заходів щодо скорочення викидів:</w:t>
      </w:r>
      <w:r w:rsidRPr="00AC6278">
        <w:rPr>
          <w:sz w:val="24"/>
          <w:szCs w:val="24"/>
        </w:rPr>
        <w:t xml:space="preserve"> заходи не розроблялися,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законодавства.</w:t>
      </w:r>
    </w:p>
    <w:p w14:paraId="37C0A053" w14:textId="77777777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 xml:space="preserve">Відповідність пропозицій щодо дозволених обсягів викидів законодавству: </w:t>
      </w:r>
      <w:r w:rsidRPr="00AC6278">
        <w:rPr>
          <w:sz w:val="24"/>
          <w:szCs w:val="24"/>
        </w:rPr>
        <w:t>пропозиції щодо дозволених обсягів викидів відповідають чинному законодавству.</w:t>
      </w:r>
    </w:p>
    <w:p w14:paraId="73D36318" w14:textId="05886D20" w:rsidR="00D70B96" w:rsidRPr="00AC6278" w:rsidRDefault="00D70B96" w:rsidP="00E63EAC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Адреса державної адміністрації, до якої можуть надсилатися зауваження та пропозиції громадськості щодо дозволу на викиди:</w:t>
      </w:r>
      <w:r w:rsidRPr="00AC6278">
        <w:rPr>
          <w:sz w:val="24"/>
          <w:szCs w:val="24"/>
        </w:rPr>
        <w:t xml:space="preserve"> </w:t>
      </w:r>
      <w:r w:rsidR="00E63EAC">
        <w:rPr>
          <w:sz w:val="24"/>
          <w:szCs w:val="24"/>
        </w:rPr>
        <w:t xml:space="preserve">приймаються впродовж 30 календарних днів від дати публікації інформації </w:t>
      </w:r>
      <w:r w:rsidRPr="00AC6278">
        <w:rPr>
          <w:sz w:val="24"/>
          <w:szCs w:val="24"/>
        </w:rPr>
        <w:t>Львівськ</w:t>
      </w:r>
      <w:r w:rsidR="00E63EAC">
        <w:rPr>
          <w:sz w:val="24"/>
          <w:szCs w:val="24"/>
        </w:rPr>
        <w:t>ою</w:t>
      </w:r>
      <w:r w:rsidRPr="00AC6278">
        <w:rPr>
          <w:sz w:val="24"/>
          <w:szCs w:val="24"/>
        </w:rPr>
        <w:t xml:space="preserve"> обласн</w:t>
      </w:r>
      <w:r w:rsidR="00E63EAC">
        <w:rPr>
          <w:sz w:val="24"/>
          <w:szCs w:val="24"/>
        </w:rPr>
        <w:t>ою</w:t>
      </w:r>
      <w:r w:rsidRPr="00AC6278">
        <w:rPr>
          <w:sz w:val="24"/>
          <w:szCs w:val="24"/>
        </w:rPr>
        <w:t xml:space="preserve"> військов</w:t>
      </w:r>
      <w:r w:rsidR="00E63EAC">
        <w:rPr>
          <w:sz w:val="24"/>
          <w:szCs w:val="24"/>
        </w:rPr>
        <w:t>ою</w:t>
      </w:r>
      <w:r w:rsidRPr="00AC6278">
        <w:rPr>
          <w:sz w:val="24"/>
          <w:szCs w:val="24"/>
        </w:rPr>
        <w:t xml:space="preserve"> адміністраці</w:t>
      </w:r>
      <w:r w:rsidR="00E63EAC">
        <w:rPr>
          <w:sz w:val="24"/>
          <w:szCs w:val="24"/>
        </w:rPr>
        <w:t>єю</w:t>
      </w:r>
      <w:r w:rsidR="008104F7">
        <w:rPr>
          <w:sz w:val="24"/>
          <w:szCs w:val="24"/>
        </w:rPr>
        <w:t xml:space="preserve"> - </w:t>
      </w:r>
      <w:r w:rsidRPr="00AC6278">
        <w:rPr>
          <w:sz w:val="24"/>
          <w:szCs w:val="24"/>
        </w:rPr>
        <w:t>Департамент екології та природних ресурсів Львівської обласної військової адміністрації за адресою: 79026, Львівська обл., Львівський р-н, м. Львів, вул. Стрийська, буд</w:t>
      </w:r>
      <w:r w:rsidR="008104F7">
        <w:rPr>
          <w:sz w:val="24"/>
          <w:szCs w:val="24"/>
        </w:rPr>
        <w:t>.</w:t>
      </w:r>
      <w:r w:rsidRPr="00AC6278">
        <w:rPr>
          <w:sz w:val="24"/>
          <w:szCs w:val="24"/>
        </w:rPr>
        <w:t xml:space="preserve"> 98, (032)238-73-83, </w:t>
      </w:r>
      <w:hyperlink r:id="rId5" w:history="1">
        <w:r w:rsidRPr="00AC6278">
          <w:rPr>
            <w:rStyle w:val="af"/>
            <w:sz w:val="24"/>
            <w:szCs w:val="24"/>
          </w:rPr>
          <w:t>envir@loda.gov.ua</w:t>
        </w:r>
      </w:hyperlink>
      <w:r w:rsidRPr="00AC6278">
        <w:rPr>
          <w:sz w:val="24"/>
          <w:szCs w:val="24"/>
        </w:rPr>
        <w:t>.</w:t>
      </w:r>
    </w:p>
    <w:bookmarkEnd w:id="0"/>
    <w:p w14:paraId="346C0845" w14:textId="77777777" w:rsidR="00F62315" w:rsidRDefault="00F62315"/>
    <w:sectPr w:rsidR="00F62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BA4D8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7897681">
    <w:abstractNumId w:val="0"/>
  </w:num>
  <w:num w:numId="2" w16cid:durableId="600988826">
    <w:abstractNumId w:val="0"/>
  </w:num>
  <w:num w:numId="3" w16cid:durableId="219438946">
    <w:abstractNumId w:val="0"/>
  </w:num>
  <w:num w:numId="4" w16cid:durableId="715620119">
    <w:abstractNumId w:val="0"/>
  </w:num>
  <w:num w:numId="5" w16cid:durableId="1136607405">
    <w:abstractNumId w:val="0"/>
  </w:num>
  <w:num w:numId="6" w16cid:durableId="85192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CF"/>
    <w:rsid w:val="00195C73"/>
    <w:rsid w:val="001E7982"/>
    <w:rsid w:val="003A3C41"/>
    <w:rsid w:val="00634248"/>
    <w:rsid w:val="007B0D7C"/>
    <w:rsid w:val="008104F7"/>
    <w:rsid w:val="008542CF"/>
    <w:rsid w:val="00875D67"/>
    <w:rsid w:val="00945D7C"/>
    <w:rsid w:val="00966FBF"/>
    <w:rsid w:val="00A03739"/>
    <w:rsid w:val="00AA1366"/>
    <w:rsid w:val="00AC6278"/>
    <w:rsid w:val="00BF7A26"/>
    <w:rsid w:val="00C5589F"/>
    <w:rsid w:val="00D70B96"/>
    <w:rsid w:val="00E246C2"/>
    <w:rsid w:val="00E63EAC"/>
    <w:rsid w:val="00F62315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5578"/>
  <w15:chartTrackingRefBased/>
  <w15:docId w15:val="{C6E69F91-AE2A-4BD3-B5F9-FB392768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96"/>
    <w:pPr>
      <w:widowControl w:val="0"/>
      <w:suppressAutoHyphens/>
    </w:pPr>
    <w:rPr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1E7982"/>
    <w:pPr>
      <w:keepNext/>
      <w:numPr>
        <w:numId w:val="6"/>
      </w:numPr>
      <w:jc w:val="center"/>
      <w:outlineLvl w:val="0"/>
    </w:pPr>
    <w:rPr>
      <w:kern w:val="2"/>
      <w:sz w:val="24"/>
      <w14:ligatures w14:val="standardContextual"/>
    </w:rPr>
  </w:style>
  <w:style w:type="paragraph" w:styleId="2">
    <w:name w:val="heading 2"/>
    <w:basedOn w:val="a"/>
    <w:next w:val="a"/>
    <w:link w:val="20"/>
    <w:qFormat/>
    <w:rsid w:val="001E7982"/>
    <w:pPr>
      <w:keepNext/>
      <w:numPr>
        <w:ilvl w:val="1"/>
        <w:numId w:val="6"/>
      </w:numPr>
      <w:jc w:val="center"/>
      <w:outlineLvl w:val="1"/>
    </w:pPr>
    <w:rPr>
      <w:b/>
      <w:kern w:val="2"/>
      <w:sz w:val="24"/>
      <w14:ligatures w14:val="standardContextual"/>
    </w:rPr>
  </w:style>
  <w:style w:type="paragraph" w:styleId="3">
    <w:name w:val="heading 3"/>
    <w:basedOn w:val="a"/>
    <w:next w:val="a"/>
    <w:link w:val="30"/>
    <w:qFormat/>
    <w:rsid w:val="001E7982"/>
    <w:pPr>
      <w:keepNext/>
      <w:widowControl/>
      <w:numPr>
        <w:ilvl w:val="2"/>
        <w:numId w:val="6"/>
      </w:numPr>
      <w:outlineLvl w:val="2"/>
    </w:pPr>
    <w:rPr>
      <w:kern w:val="2"/>
      <w:sz w:val="24"/>
      <w14:ligatures w14:val="standardContextual"/>
    </w:rPr>
  </w:style>
  <w:style w:type="paragraph" w:styleId="4">
    <w:name w:val="heading 4"/>
    <w:basedOn w:val="a"/>
    <w:next w:val="a"/>
    <w:link w:val="40"/>
    <w:qFormat/>
    <w:rsid w:val="001E7982"/>
    <w:pPr>
      <w:keepNext/>
      <w:numPr>
        <w:ilvl w:val="3"/>
        <w:numId w:val="6"/>
      </w:numPr>
      <w:jc w:val="both"/>
      <w:outlineLvl w:val="3"/>
    </w:pPr>
    <w:rPr>
      <w:kern w:val="2"/>
      <w:sz w:val="24"/>
      <w14:ligatures w14:val="standardContextual"/>
    </w:rPr>
  </w:style>
  <w:style w:type="paragraph" w:styleId="5">
    <w:name w:val="heading 5"/>
    <w:basedOn w:val="a"/>
    <w:next w:val="a"/>
    <w:link w:val="50"/>
    <w:qFormat/>
    <w:rsid w:val="001E7982"/>
    <w:pPr>
      <w:keepNext/>
      <w:widowControl/>
      <w:numPr>
        <w:ilvl w:val="4"/>
        <w:numId w:val="6"/>
      </w:numPr>
      <w:spacing w:line="360" w:lineRule="auto"/>
      <w:jc w:val="center"/>
      <w:outlineLvl w:val="4"/>
    </w:pPr>
    <w:rPr>
      <w:b/>
      <w:bCs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qFormat/>
    <w:rsid w:val="001E7982"/>
    <w:pPr>
      <w:keepNext/>
      <w:widowControl/>
      <w:numPr>
        <w:ilvl w:val="5"/>
        <w:numId w:val="6"/>
      </w:numPr>
      <w:spacing w:line="360" w:lineRule="auto"/>
      <w:jc w:val="center"/>
      <w:outlineLvl w:val="5"/>
    </w:pPr>
    <w:rPr>
      <w:b/>
      <w:i/>
      <w:kern w:val="2"/>
      <w:sz w:val="24"/>
      <w:u w:val="single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982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1E7982"/>
    <w:rPr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1E7982"/>
    <w:rPr>
      <w:sz w:val="24"/>
      <w:lang w:eastAsia="zh-CN"/>
    </w:rPr>
  </w:style>
  <w:style w:type="character" w:customStyle="1" w:styleId="40">
    <w:name w:val="Заголовок 4 Знак"/>
    <w:basedOn w:val="a0"/>
    <w:link w:val="4"/>
    <w:rsid w:val="001E7982"/>
    <w:rPr>
      <w:sz w:val="24"/>
      <w:lang w:eastAsia="zh-CN"/>
    </w:rPr>
  </w:style>
  <w:style w:type="character" w:customStyle="1" w:styleId="50">
    <w:name w:val="Заголовок 5 Знак"/>
    <w:basedOn w:val="a0"/>
    <w:link w:val="5"/>
    <w:rsid w:val="001E7982"/>
    <w:rPr>
      <w:b/>
      <w:bCs/>
      <w:sz w:val="28"/>
      <w:lang w:eastAsia="zh-CN"/>
    </w:rPr>
  </w:style>
  <w:style w:type="character" w:customStyle="1" w:styleId="60">
    <w:name w:val="Заголовок 6 Знак"/>
    <w:basedOn w:val="a0"/>
    <w:link w:val="6"/>
    <w:rsid w:val="001E7982"/>
    <w:rPr>
      <w:b/>
      <w:i/>
      <w:sz w:val="24"/>
      <w:u w:val="single"/>
      <w:lang w:eastAsia="zh-CN"/>
    </w:rPr>
  </w:style>
  <w:style w:type="paragraph" w:styleId="a3">
    <w:name w:val="caption"/>
    <w:basedOn w:val="a"/>
    <w:qFormat/>
    <w:rsid w:val="001E7982"/>
    <w:pPr>
      <w:suppressLineNumbers/>
      <w:spacing w:before="120" w:after="120"/>
    </w:pPr>
    <w:rPr>
      <w:rFonts w:cs="Lohit Devanagari"/>
      <w:i/>
      <w:iCs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8542CF"/>
    <w:rPr>
      <w:rFonts w:asciiTheme="minorHAnsi" w:eastAsiaTheme="majorEastAsia" w:hAnsiTheme="minorHAnsi" w:cstheme="majorBidi"/>
      <w:color w:val="595959" w:themeColor="text1" w:themeTint="A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542CF"/>
    <w:rPr>
      <w:rFonts w:asciiTheme="minorHAnsi" w:eastAsiaTheme="majorEastAsia" w:hAnsiTheme="minorHAnsi" w:cstheme="majorBidi"/>
      <w:i/>
      <w:iCs/>
      <w:color w:val="272727" w:themeColor="text1" w:themeTint="D8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8542CF"/>
    <w:rPr>
      <w:rFonts w:asciiTheme="minorHAnsi" w:eastAsiaTheme="majorEastAsia" w:hAnsiTheme="minorHAnsi" w:cstheme="majorBidi"/>
      <w:color w:val="272727" w:themeColor="text1" w:themeTint="D8"/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854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Назва Знак"/>
    <w:basedOn w:val="a0"/>
    <w:link w:val="a4"/>
    <w:uiPriority w:val="10"/>
    <w:rsid w:val="008542C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542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Підзаголовок Знак"/>
    <w:basedOn w:val="a0"/>
    <w:link w:val="a6"/>
    <w:uiPriority w:val="11"/>
    <w:rsid w:val="008542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a8">
    <w:name w:val="Quote"/>
    <w:basedOn w:val="a"/>
    <w:next w:val="a"/>
    <w:link w:val="a9"/>
    <w:uiPriority w:val="29"/>
    <w:qFormat/>
    <w:rsid w:val="008542C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9">
    <w:name w:val="Цитата Знак"/>
    <w:basedOn w:val="a0"/>
    <w:link w:val="a8"/>
    <w:uiPriority w:val="29"/>
    <w:rsid w:val="008542CF"/>
    <w:rPr>
      <w:i/>
      <w:iCs/>
      <w:color w:val="404040" w:themeColor="text1" w:themeTint="BF"/>
      <w:lang w:eastAsia="zh-CN"/>
    </w:rPr>
  </w:style>
  <w:style w:type="paragraph" w:styleId="aa">
    <w:name w:val="List Paragraph"/>
    <w:basedOn w:val="a"/>
    <w:uiPriority w:val="34"/>
    <w:qFormat/>
    <w:rsid w:val="008542CF"/>
    <w:pPr>
      <w:ind w:left="720"/>
      <w:contextualSpacing/>
    </w:pPr>
    <w:rPr>
      <w:kern w:val="2"/>
      <w14:ligatures w14:val="standardContextual"/>
    </w:rPr>
  </w:style>
  <w:style w:type="character" w:styleId="ab">
    <w:name w:val="Intense Emphasis"/>
    <w:basedOn w:val="a0"/>
    <w:uiPriority w:val="21"/>
    <w:qFormat/>
    <w:rsid w:val="008542C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5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d">
    <w:name w:val="Насичена цитата Знак"/>
    <w:basedOn w:val="a0"/>
    <w:link w:val="ac"/>
    <w:uiPriority w:val="30"/>
    <w:rsid w:val="008542CF"/>
    <w:rPr>
      <w:i/>
      <w:iCs/>
      <w:color w:val="2F5496" w:themeColor="accent1" w:themeShade="BF"/>
      <w:lang w:eastAsia="zh-CN"/>
    </w:rPr>
  </w:style>
  <w:style w:type="character" w:styleId="ae">
    <w:name w:val="Intense Reference"/>
    <w:basedOn w:val="a0"/>
    <w:uiPriority w:val="32"/>
    <w:qFormat/>
    <w:rsid w:val="008542CF"/>
    <w:rPr>
      <w:b/>
      <w:bCs/>
      <w:smallCaps/>
      <w:color w:val="2F5496" w:themeColor="accent1" w:themeShade="BF"/>
      <w:spacing w:val="5"/>
    </w:rPr>
  </w:style>
  <w:style w:type="character" w:styleId="af">
    <w:name w:val="Hyperlink"/>
    <w:unhideWhenUsed/>
    <w:rsid w:val="00D70B96"/>
    <w:rPr>
      <w:color w:val="0000FF"/>
      <w:u w:val="single"/>
    </w:rPr>
  </w:style>
  <w:style w:type="character" w:customStyle="1" w:styleId="tx1">
    <w:name w:val="tx1"/>
    <w:rsid w:val="00C55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Rial4</dc:creator>
  <cp:keywords/>
  <dc:description/>
  <cp:lastModifiedBy>Rial4</cp:lastModifiedBy>
  <cp:revision>4</cp:revision>
  <cp:lastPrinted>2025-03-10T10:26:00Z</cp:lastPrinted>
  <dcterms:created xsi:type="dcterms:W3CDTF">2025-02-13T08:10:00Z</dcterms:created>
  <dcterms:modified xsi:type="dcterms:W3CDTF">2025-03-10T10:41:00Z</dcterms:modified>
</cp:coreProperties>
</file>