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39B6D" w14:textId="77777777" w:rsidR="004A1260" w:rsidRPr="006100A0" w:rsidRDefault="00B23A2A" w:rsidP="00B23A2A">
      <w:pPr>
        <w:spacing w:after="0" w:line="240" w:lineRule="auto"/>
        <w:jc w:val="center"/>
        <w:rPr>
          <w:rFonts w:ascii="Times New Roman" w:hAnsi="Times New Roman" w:cs="Times New Roman"/>
          <w:b/>
          <w:i/>
          <w:sz w:val="28"/>
          <w:szCs w:val="28"/>
          <w:lang w:eastAsia="ru-RU"/>
        </w:rPr>
      </w:pPr>
      <w:r w:rsidRPr="006100A0">
        <w:rPr>
          <w:rFonts w:ascii="Times New Roman" w:hAnsi="Times New Roman" w:cs="Times New Roman"/>
          <w:b/>
          <w:i/>
          <w:sz w:val="28"/>
          <w:szCs w:val="28"/>
          <w:lang w:eastAsia="ru-RU"/>
        </w:rPr>
        <w:t>Повідомлення</w:t>
      </w:r>
      <w:r w:rsidR="004A1260" w:rsidRPr="006100A0">
        <w:rPr>
          <w:rFonts w:ascii="Times New Roman" w:hAnsi="Times New Roman" w:cs="Times New Roman"/>
          <w:b/>
          <w:i/>
          <w:sz w:val="28"/>
          <w:szCs w:val="28"/>
          <w:lang w:eastAsia="ru-RU"/>
        </w:rPr>
        <w:t xml:space="preserve"> про намір отримати дозвіл на викиди забруднюючих речовин в атмосферне повітря стаціонарними джерелами</w:t>
      </w:r>
      <w:r w:rsidRPr="006100A0">
        <w:rPr>
          <w:rFonts w:ascii="Times New Roman" w:hAnsi="Times New Roman" w:cs="Times New Roman"/>
          <w:b/>
          <w:i/>
          <w:sz w:val="28"/>
          <w:szCs w:val="28"/>
          <w:lang w:eastAsia="ru-RU"/>
        </w:rPr>
        <w:t xml:space="preserve"> </w:t>
      </w:r>
    </w:p>
    <w:p w14:paraId="78AE97FC" w14:textId="77777777" w:rsidR="00B23A2A" w:rsidRPr="006100A0" w:rsidRDefault="00B23A2A" w:rsidP="00B23A2A">
      <w:pPr>
        <w:spacing w:after="0" w:line="240" w:lineRule="auto"/>
        <w:jc w:val="center"/>
        <w:rPr>
          <w:rFonts w:ascii="Times New Roman" w:hAnsi="Times New Roman" w:cs="Times New Roman"/>
          <w:b/>
          <w:i/>
          <w:sz w:val="28"/>
          <w:szCs w:val="28"/>
          <w:lang w:eastAsia="ru-RU"/>
        </w:rPr>
      </w:pPr>
      <w:r w:rsidRPr="006100A0">
        <w:rPr>
          <w:rFonts w:ascii="Times New Roman" w:hAnsi="Times New Roman" w:cs="Times New Roman"/>
          <w:b/>
          <w:i/>
          <w:sz w:val="28"/>
          <w:szCs w:val="28"/>
          <w:lang w:eastAsia="ru-RU"/>
        </w:rPr>
        <w:t>Промислового майданчика № 1 Шахтоуправління з підземного видобутку руди (на правах шахт) Гірничого департаменту</w:t>
      </w:r>
      <w:r w:rsidR="004A1260" w:rsidRPr="006100A0">
        <w:rPr>
          <w:rFonts w:ascii="Times New Roman" w:hAnsi="Times New Roman" w:cs="Times New Roman"/>
          <w:b/>
          <w:i/>
          <w:sz w:val="28"/>
          <w:szCs w:val="28"/>
          <w:lang w:eastAsia="ru-RU"/>
        </w:rPr>
        <w:t xml:space="preserve"> </w:t>
      </w:r>
      <w:r w:rsidRPr="006100A0">
        <w:rPr>
          <w:rFonts w:ascii="Times New Roman" w:hAnsi="Times New Roman" w:cs="Times New Roman"/>
          <w:b/>
          <w:i/>
          <w:sz w:val="28"/>
          <w:szCs w:val="28"/>
          <w:lang w:eastAsia="ru-RU"/>
        </w:rPr>
        <w:t>ПАТ «АрселорМіттал Кривий Ріг»</w:t>
      </w:r>
    </w:p>
    <w:p w14:paraId="5D099442" w14:textId="77777777" w:rsidR="00B23A2A" w:rsidRPr="006100A0" w:rsidRDefault="00B23A2A" w:rsidP="00B23A2A">
      <w:pPr>
        <w:spacing w:after="0" w:line="240" w:lineRule="auto"/>
        <w:jc w:val="center"/>
        <w:rPr>
          <w:rFonts w:ascii="Times New Roman" w:hAnsi="Times New Roman" w:cs="Times New Roman"/>
          <w:b/>
          <w:bCs/>
          <w:sz w:val="28"/>
          <w:szCs w:val="28"/>
        </w:rPr>
      </w:pPr>
    </w:p>
    <w:p w14:paraId="53898F9A" w14:textId="77777777" w:rsidR="00B23A2A" w:rsidRPr="006100A0" w:rsidRDefault="00B23A2A" w:rsidP="00B23A2A">
      <w:pPr>
        <w:widowControl w:val="0"/>
        <w:spacing w:after="0" w:line="240" w:lineRule="auto"/>
        <w:ind w:firstLine="708"/>
        <w:jc w:val="both"/>
        <w:rPr>
          <w:rFonts w:ascii="Times New Roman" w:hAnsi="Times New Roman" w:cs="Times New Roman"/>
          <w:i/>
          <w:sz w:val="28"/>
          <w:szCs w:val="28"/>
        </w:rPr>
      </w:pPr>
      <w:r w:rsidRPr="006100A0">
        <w:rPr>
          <w:rFonts w:ascii="Times New Roman" w:hAnsi="Times New Roman" w:cs="Times New Roman"/>
          <w:b/>
          <w:i/>
          <w:sz w:val="28"/>
          <w:szCs w:val="28"/>
        </w:rPr>
        <w:t>Повне та скорочене найменування суб’єкта господарювання:</w:t>
      </w:r>
      <w:r w:rsidRPr="006100A0">
        <w:rPr>
          <w:rFonts w:ascii="Times New Roman" w:hAnsi="Times New Roman" w:cs="Times New Roman"/>
          <w:b/>
          <w:sz w:val="28"/>
          <w:szCs w:val="28"/>
        </w:rPr>
        <w:t xml:space="preserve"> </w:t>
      </w:r>
      <w:r w:rsidR="004A1260" w:rsidRPr="006100A0">
        <w:rPr>
          <w:rFonts w:ascii="Times New Roman" w:hAnsi="Times New Roman" w:cs="Times New Roman"/>
          <w:sz w:val="28"/>
          <w:szCs w:val="28"/>
        </w:rPr>
        <w:t>Публічне Акціонерне Товариство «АрселорМіттал Кривий Ріг» (ПАТ «АрселорМіттал Кривий Ріг») (далі - ПАТ «АМКР»).</w:t>
      </w:r>
    </w:p>
    <w:p w14:paraId="5F56E8CD" w14:textId="77777777" w:rsidR="00B23A2A" w:rsidRPr="006100A0" w:rsidRDefault="00B23A2A" w:rsidP="00B23A2A">
      <w:pPr>
        <w:widowControl w:val="0"/>
        <w:spacing w:after="0" w:line="240" w:lineRule="auto"/>
        <w:ind w:firstLine="709"/>
        <w:jc w:val="both"/>
        <w:rPr>
          <w:rFonts w:ascii="Times New Roman" w:hAnsi="Times New Roman" w:cs="Times New Roman"/>
          <w:sz w:val="28"/>
          <w:szCs w:val="28"/>
        </w:rPr>
      </w:pPr>
      <w:r w:rsidRPr="006100A0">
        <w:rPr>
          <w:rFonts w:ascii="Times New Roman" w:hAnsi="Times New Roman" w:cs="Times New Roman"/>
          <w:b/>
          <w:i/>
          <w:sz w:val="28"/>
          <w:szCs w:val="28"/>
        </w:rPr>
        <w:t>Ідентифікаційний код юридичної особи в ЄДРПОУ</w:t>
      </w:r>
      <w:r w:rsidRPr="006100A0">
        <w:rPr>
          <w:rFonts w:ascii="Times New Roman" w:hAnsi="Times New Roman" w:cs="Times New Roman"/>
          <w:i/>
          <w:sz w:val="28"/>
          <w:szCs w:val="28"/>
        </w:rPr>
        <w:t>:</w:t>
      </w:r>
      <w:r w:rsidRPr="006100A0">
        <w:rPr>
          <w:rFonts w:ascii="Times New Roman" w:hAnsi="Times New Roman" w:cs="Times New Roman"/>
          <w:sz w:val="28"/>
          <w:szCs w:val="28"/>
        </w:rPr>
        <w:t xml:space="preserve"> 24432974</w:t>
      </w:r>
    </w:p>
    <w:p w14:paraId="242DE2DB" w14:textId="77777777" w:rsidR="00B23A2A" w:rsidRPr="006100A0" w:rsidRDefault="004A1260" w:rsidP="00B23A2A">
      <w:pPr>
        <w:pStyle w:val="a5"/>
        <w:widowControl w:val="0"/>
        <w:spacing w:after="0" w:line="240" w:lineRule="auto"/>
        <w:ind w:firstLine="709"/>
        <w:jc w:val="both"/>
        <w:rPr>
          <w:rFonts w:ascii="Times New Roman" w:hAnsi="Times New Roman" w:cs="Times New Roman"/>
          <w:b/>
          <w:sz w:val="28"/>
          <w:szCs w:val="28"/>
        </w:rPr>
      </w:pPr>
      <w:r w:rsidRPr="006100A0">
        <w:rPr>
          <w:rFonts w:ascii="Times New Roman" w:hAnsi="Times New Roman" w:cs="Times New Roman"/>
          <w:b/>
          <w:i/>
          <w:sz w:val="28"/>
          <w:szCs w:val="28"/>
        </w:rPr>
        <w:t>Місцезнаходження суб’єкта господарювання, контактний номер телефону, адресу електронної пошти суб’єкта господарювання</w:t>
      </w:r>
      <w:r w:rsidR="00B23A2A" w:rsidRPr="006100A0">
        <w:rPr>
          <w:rFonts w:ascii="Times New Roman" w:hAnsi="Times New Roman" w:cs="Times New Roman"/>
          <w:b/>
          <w:sz w:val="28"/>
          <w:szCs w:val="28"/>
        </w:rPr>
        <w:t>:</w:t>
      </w:r>
      <w:r w:rsidR="00B23A2A" w:rsidRPr="006100A0">
        <w:rPr>
          <w:rFonts w:ascii="Times New Roman" w:hAnsi="Times New Roman" w:cs="Times New Roman"/>
          <w:sz w:val="28"/>
          <w:szCs w:val="28"/>
        </w:rPr>
        <w:t xml:space="preserve"> 50095, Дніпропетровська область, м. Кривий Ріг, вул. Криворіжсталі (Орджонікідзе), 1; </w:t>
      </w:r>
      <w:r w:rsidRPr="006100A0">
        <w:rPr>
          <w:rFonts w:ascii="Times New Roman" w:hAnsi="Times New Roman" w:cs="Times New Roman"/>
          <w:sz w:val="28"/>
          <w:szCs w:val="28"/>
        </w:rPr>
        <w:t>тел. +38 056 499 16 23 тел./факс +38 056 499 85 50, електронна пошта: amkr@arсelormittal.com</w:t>
      </w:r>
      <w:r w:rsidR="00B23A2A" w:rsidRPr="006100A0">
        <w:rPr>
          <w:rFonts w:ascii="Times New Roman" w:hAnsi="Times New Roman" w:cs="Times New Roman"/>
          <w:sz w:val="28"/>
          <w:szCs w:val="28"/>
        </w:rPr>
        <w:t>.</w:t>
      </w:r>
    </w:p>
    <w:p w14:paraId="0F64B1FF" w14:textId="77777777" w:rsidR="00B23A2A" w:rsidRPr="006100A0" w:rsidRDefault="00B23A2A" w:rsidP="00B23A2A">
      <w:pPr>
        <w:pStyle w:val="3"/>
        <w:widowControl w:val="0"/>
        <w:spacing w:after="0" w:line="240" w:lineRule="auto"/>
        <w:ind w:left="0" w:firstLine="851"/>
        <w:jc w:val="both"/>
        <w:rPr>
          <w:rFonts w:ascii="Times New Roman" w:hAnsi="Times New Roman"/>
          <w:sz w:val="28"/>
          <w:szCs w:val="28"/>
        </w:rPr>
      </w:pPr>
      <w:r w:rsidRPr="006100A0">
        <w:rPr>
          <w:rFonts w:ascii="Times New Roman" w:hAnsi="Times New Roman" w:cs="Times New Roman"/>
          <w:b/>
          <w:i/>
          <w:sz w:val="28"/>
          <w:szCs w:val="28"/>
        </w:rPr>
        <w:t>Місцезнаходження об'єкта/промислового майданчика:</w:t>
      </w:r>
      <w:r w:rsidRPr="006100A0">
        <w:rPr>
          <w:rFonts w:ascii="Times New Roman" w:hAnsi="Times New Roman"/>
          <w:i/>
          <w:sz w:val="28"/>
          <w:szCs w:val="28"/>
        </w:rPr>
        <w:t xml:space="preserve"> </w:t>
      </w:r>
      <w:r w:rsidRPr="006100A0">
        <w:rPr>
          <w:rFonts w:ascii="Times New Roman" w:hAnsi="Times New Roman" w:cs="Times New Roman"/>
          <w:i/>
          <w:sz w:val="28"/>
          <w:szCs w:val="28"/>
          <w:u w:val="single"/>
        </w:rPr>
        <w:t>Промисловий майданчик № 1 Шахтоуправління з підземного видобутку руди (на правах шахт) Гірничого департаменту ПАТ «АрселорМіттал Кривий Ріг» (Проммайданчик № 1 ШУ ГД)</w:t>
      </w:r>
      <w:r w:rsidRPr="006100A0">
        <w:rPr>
          <w:rFonts w:ascii="Times New Roman" w:hAnsi="Times New Roman" w:cs="Times New Roman"/>
          <w:i/>
          <w:sz w:val="28"/>
          <w:szCs w:val="28"/>
        </w:rPr>
        <w:t xml:space="preserve"> </w:t>
      </w:r>
      <w:r w:rsidR="0031537C" w:rsidRPr="006100A0">
        <w:rPr>
          <w:rFonts w:ascii="Times New Roman" w:hAnsi="Times New Roman" w:cs="Times New Roman"/>
          <w:sz w:val="28"/>
          <w:szCs w:val="28"/>
        </w:rPr>
        <w:t xml:space="preserve">(далі - ШУ ГД) </w:t>
      </w:r>
      <w:r w:rsidRPr="006100A0">
        <w:rPr>
          <w:rFonts w:ascii="Times New Roman" w:hAnsi="Times New Roman" w:cs="Times New Roman"/>
          <w:i/>
          <w:sz w:val="28"/>
          <w:szCs w:val="28"/>
        </w:rPr>
        <w:t xml:space="preserve">- </w:t>
      </w:r>
      <w:r w:rsidRPr="006100A0">
        <w:rPr>
          <w:rFonts w:ascii="Times New Roman" w:hAnsi="Times New Roman"/>
          <w:sz w:val="28"/>
          <w:szCs w:val="28"/>
        </w:rPr>
        <w:t>50036,</w:t>
      </w:r>
      <w:r w:rsidRPr="006100A0">
        <w:rPr>
          <w:rFonts w:ascii="Times New Roman" w:hAnsi="Times New Roman"/>
          <w:i/>
          <w:sz w:val="28"/>
          <w:szCs w:val="28"/>
        </w:rPr>
        <w:t xml:space="preserve"> </w:t>
      </w:r>
      <w:r w:rsidRPr="006100A0">
        <w:rPr>
          <w:rFonts w:ascii="Times New Roman" w:hAnsi="Times New Roman"/>
          <w:sz w:val="28"/>
          <w:szCs w:val="28"/>
        </w:rPr>
        <w:t>Дніпропетровська область, м. Кривий Ріг, Саксаганський район, вул. Волгоградська, 19.</w:t>
      </w:r>
    </w:p>
    <w:p w14:paraId="250D2D39" w14:textId="77777777" w:rsidR="00B23A2A" w:rsidRPr="006100A0" w:rsidRDefault="00B23A2A" w:rsidP="00665C3D">
      <w:pPr>
        <w:pStyle w:val="tj"/>
        <w:widowControl w:val="0"/>
        <w:shd w:val="clear" w:color="auto" w:fill="FFFFFF"/>
        <w:spacing w:before="0" w:beforeAutospacing="0" w:after="0" w:afterAutospacing="0"/>
        <w:ind w:firstLine="709"/>
        <w:jc w:val="both"/>
        <w:rPr>
          <w:sz w:val="28"/>
          <w:szCs w:val="28"/>
        </w:rPr>
      </w:pPr>
      <w:r w:rsidRPr="006100A0">
        <w:rPr>
          <w:b/>
          <w:i/>
          <w:sz w:val="28"/>
          <w:szCs w:val="28"/>
        </w:rPr>
        <w:t>Мета отримання дозволу на викиди</w:t>
      </w:r>
      <w:r w:rsidRPr="006100A0">
        <w:rPr>
          <w:b/>
          <w:sz w:val="28"/>
          <w:szCs w:val="28"/>
        </w:rPr>
        <w:t>:</w:t>
      </w:r>
      <w:r w:rsidRPr="006100A0">
        <w:rPr>
          <w:sz w:val="28"/>
          <w:szCs w:val="28"/>
        </w:rPr>
        <w:t xml:space="preserve"> </w:t>
      </w:r>
      <w:r w:rsidR="00665C3D" w:rsidRPr="006100A0">
        <w:rPr>
          <w:sz w:val="28"/>
          <w:szCs w:val="28"/>
          <w:u w:val="single"/>
        </w:rPr>
        <w:t>Отримання дозволу на викиди</w:t>
      </w:r>
      <w:r w:rsidR="00665C3D" w:rsidRPr="006100A0">
        <w:rPr>
          <w:sz w:val="28"/>
          <w:szCs w:val="28"/>
        </w:rPr>
        <w:t xml:space="preserve"> забруднюючих речовин в атмосферне повітря стаціонарними джерелами для існуючого об’єкта </w:t>
      </w:r>
      <w:r w:rsidR="00665C3D" w:rsidRPr="006100A0">
        <w:rPr>
          <w:sz w:val="28"/>
          <w:szCs w:val="28"/>
          <w:u w:val="single"/>
        </w:rPr>
        <w:t>з внесенням змін до дозволу на викиди</w:t>
      </w:r>
      <w:r w:rsidR="00665C3D" w:rsidRPr="006100A0">
        <w:rPr>
          <w:sz w:val="28"/>
          <w:szCs w:val="28"/>
        </w:rPr>
        <w:t xml:space="preserve"> від 08.04.2019 р. № 1211037000-00084, в частині урахування нових джерел викидів при експлуатації генераторів, які плануються використовувати для забезпечення електроенергією споживачів у разу відключення електропостачання.</w:t>
      </w:r>
      <w:r w:rsidRPr="006100A0">
        <w:rPr>
          <w:sz w:val="28"/>
          <w:szCs w:val="28"/>
        </w:rPr>
        <w:t xml:space="preserve"> </w:t>
      </w:r>
    </w:p>
    <w:p w14:paraId="058CB648" w14:textId="3FF9DA7E" w:rsidR="003238E4" w:rsidRPr="003200A8" w:rsidRDefault="004A1260" w:rsidP="003238E4">
      <w:pPr>
        <w:widowControl w:val="0"/>
        <w:spacing w:after="0" w:line="240" w:lineRule="auto"/>
        <w:ind w:firstLine="709"/>
        <w:jc w:val="both"/>
        <w:rPr>
          <w:rFonts w:ascii="Times New Roman" w:hAnsi="Times New Roman" w:cs="Times New Roman"/>
          <w:sz w:val="28"/>
          <w:szCs w:val="28"/>
        </w:rPr>
      </w:pPr>
      <w:r w:rsidRPr="006100A0">
        <w:rPr>
          <w:rFonts w:ascii="Times New Roman" w:hAnsi="Times New Roman" w:cs="Times New Roman"/>
          <w:b/>
          <w:i/>
          <w:sz w:val="28"/>
          <w:szCs w:val="28"/>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00B23A2A" w:rsidRPr="006100A0">
        <w:rPr>
          <w:rFonts w:ascii="Times New Roman" w:hAnsi="Times New Roman" w:cs="Times New Roman"/>
          <w:b/>
          <w:i/>
          <w:sz w:val="28"/>
          <w:szCs w:val="28"/>
        </w:rPr>
        <w:t>:</w:t>
      </w:r>
      <w:r w:rsidR="00B23A2A" w:rsidRPr="006100A0">
        <w:rPr>
          <w:rFonts w:ascii="Times New Roman" w:hAnsi="Times New Roman" w:cs="Times New Roman"/>
          <w:sz w:val="28"/>
          <w:szCs w:val="28"/>
        </w:rPr>
        <w:t xml:space="preserve"> </w:t>
      </w:r>
      <w:r w:rsidR="003238E4" w:rsidRPr="006100A0">
        <w:rPr>
          <w:rFonts w:ascii="Times New Roman" w:hAnsi="Times New Roman" w:cs="Times New Roman"/>
          <w:sz w:val="28"/>
          <w:szCs w:val="28"/>
        </w:rPr>
        <w:t>Промисловий майданчик № 1 Шахтоуправління з підземного видобутку руди (на правах шахт) Гірничого департаменту ПАТ «Арселор</w:t>
      </w:r>
      <w:r w:rsidR="002B2D56" w:rsidRPr="00D75EBE">
        <w:rPr>
          <w:rFonts w:ascii="Times New Roman" w:hAnsi="Times New Roman" w:cs="Times New Roman"/>
          <w:sz w:val="28"/>
          <w:szCs w:val="28"/>
        </w:rPr>
        <w:t>М</w:t>
      </w:r>
      <w:r w:rsidR="003238E4" w:rsidRPr="006100A0">
        <w:rPr>
          <w:rFonts w:ascii="Times New Roman" w:hAnsi="Times New Roman" w:cs="Times New Roman"/>
          <w:sz w:val="28"/>
          <w:szCs w:val="28"/>
        </w:rPr>
        <w:t xml:space="preserve">іттал Кривий Ріг» має </w:t>
      </w:r>
      <w:r w:rsidR="003238E4" w:rsidRPr="003200A8">
        <w:rPr>
          <w:rFonts w:ascii="Times New Roman" w:hAnsi="Times New Roman" w:cs="Times New Roman"/>
          <w:sz w:val="28"/>
          <w:szCs w:val="28"/>
        </w:rPr>
        <w:t xml:space="preserve">позитивні висновки з оцінки впливу на довкілля для планованих </w:t>
      </w:r>
      <w:proofErr w:type="spellStart"/>
      <w:r w:rsidR="003238E4" w:rsidRPr="003200A8">
        <w:rPr>
          <w:rFonts w:ascii="Times New Roman" w:hAnsi="Times New Roman" w:cs="Times New Roman"/>
          <w:sz w:val="28"/>
          <w:szCs w:val="28"/>
        </w:rPr>
        <w:t>діяльностей</w:t>
      </w:r>
      <w:proofErr w:type="spellEnd"/>
      <w:r w:rsidR="003238E4" w:rsidRPr="003200A8">
        <w:rPr>
          <w:rFonts w:ascii="Times New Roman" w:hAnsi="Times New Roman" w:cs="Times New Roman"/>
          <w:sz w:val="28"/>
          <w:szCs w:val="28"/>
        </w:rPr>
        <w:t>, отриманих раніше:</w:t>
      </w:r>
    </w:p>
    <w:p w14:paraId="0239A214" w14:textId="77777777" w:rsidR="003238E4" w:rsidRPr="006100A0" w:rsidRDefault="003238E4" w:rsidP="003238E4">
      <w:pPr>
        <w:widowControl w:val="0"/>
        <w:spacing w:after="0" w:line="240" w:lineRule="auto"/>
        <w:ind w:firstLine="426"/>
        <w:jc w:val="both"/>
        <w:rPr>
          <w:rFonts w:ascii="Times New Roman" w:hAnsi="Times New Roman" w:cs="Times New Roman"/>
          <w:sz w:val="28"/>
          <w:szCs w:val="28"/>
        </w:rPr>
      </w:pPr>
      <w:r w:rsidRPr="006100A0">
        <w:rPr>
          <w:rFonts w:ascii="Times New Roman" w:hAnsi="Times New Roman" w:cs="Times New Roman"/>
          <w:sz w:val="28"/>
          <w:szCs w:val="28"/>
        </w:rPr>
        <w:t>1.</w:t>
      </w:r>
      <w:r w:rsidRPr="006100A0">
        <w:rPr>
          <w:rFonts w:ascii="Times New Roman" w:hAnsi="Times New Roman" w:cs="Times New Roman"/>
          <w:sz w:val="28"/>
          <w:szCs w:val="28"/>
        </w:rPr>
        <w:tab/>
        <w:t>«Рекультивація пошкоджених земель шахтоуправління з підземного видобутку руди (на правах шахт) ПАТ «АрселорМіттал Кривий Ріг» від 28.09.2020 № 21/01-20198204349/1.</w:t>
      </w:r>
    </w:p>
    <w:p w14:paraId="780B9C66" w14:textId="77777777" w:rsidR="002B2AF1" w:rsidRPr="006100A0" w:rsidRDefault="003238E4" w:rsidP="003238E4">
      <w:pPr>
        <w:widowControl w:val="0"/>
        <w:spacing w:after="0" w:line="240" w:lineRule="auto"/>
        <w:ind w:firstLine="426"/>
        <w:jc w:val="both"/>
        <w:rPr>
          <w:rFonts w:ascii="Times New Roman" w:hAnsi="Times New Roman" w:cs="Times New Roman"/>
          <w:sz w:val="28"/>
          <w:szCs w:val="28"/>
        </w:rPr>
      </w:pPr>
      <w:r w:rsidRPr="006100A0">
        <w:rPr>
          <w:rFonts w:ascii="Times New Roman" w:hAnsi="Times New Roman" w:cs="Times New Roman"/>
          <w:sz w:val="28"/>
          <w:szCs w:val="28"/>
        </w:rPr>
        <w:t>2.</w:t>
      </w:r>
      <w:r w:rsidRPr="006100A0">
        <w:rPr>
          <w:rFonts w:ascii="Times New Roman" w:hAnsi="Times New Roman" w:cs="Times New Roman"/>
          <w:sz w:val="28"/>
          <w:szCs w:val="28"/>
        </w:rPr>
        <w:tab/>
        <w:t>Продовження видобутку багатих залізних руд для виробництва чорних металів на родовищі рудника ім. Кірова (поле шахти ім. Артема) ПАТ «АрселорМіттал Кривий Ріг» від 12.11.2020 № 21/01-20205195823/1.</w:t>
      </w:r>
      <w:r w:rsidR="002B2AF1" w:rsidRPr="006100A0">
        <w:rPr>
          <w:rFonts w:ascii="Times New Roman" w:hAnsi="Times New Roman" w:cs="Times New Roman"/>
          <w:sz w:val="28"/>
          <w:szCs w:val="28"/>
        </w:rPr>
        <w:t xml:space="preserve"> </w:t>
      </w:r>
    </w:p>
    <w:p w14:paraId="707BEBAA" w14:textId="77777777" w:rsidR="003238E4" w:rsidRPr="006100A0" w:rsidRDefault="003238E4" w:rsidP="003238E4">
      <w:pPr>
        <w:widowControl w:val="0"/>
        <w:spacing w:after="0" w:line="240" w:lineRule="auto"/>
        <w:ind w:firstLine="426"/>
        <w:jc w:val="both"/>
        <w:rPr>
          <w:rFonts w:ascii="Times New Roman" w:hAnsi="Times New Roman" w:cs="Times New Roman"/>
          <w:sz w:val="28"/>
          <w:szCs w:val="28"/>
        </w:rPr>
      </w:pPr>
      <w:r w:rsidRPr="006100A0">
        <w:rPr>
          <w:rFonts w:ascii="Times New Roman" w:hAnsi="Times New Roman" w:cs="Times New Roman"/>
          <w:sz w:val="28"/>
          <w:szCs w:val="28"/>
        </w:rPr>
        <w:t>Генератори, які плануються використовувати під час відключення електроенергії, не підлягають оцінці впливу на довкілля, у відповідності до ст. 3 Закону України «Про оцінку впливу на довкілля».</w:t>
      </w:r>
    </w:p>
    <w:p w14:paraId="5D0CDE34" w14:textId="77777777" w:rsidR="00B23A2A" w:rsidRPr="006100A0" w:rsidRDefault="00B23A2A" w:rsidP="00B23A2A">
      <w:pPr>
        <w:widowControl w:val="0"/>
        <w:spacing w:after="0" w:line="240" w:lineRule="auto"/>
        <w:ind w:firstLine="709"/>
        <w:jc w:val="both"/>
        <w:rPr>
          <w:rFonts w:ascii="Times New Roman" w:hAnsi="Times New Roman" w:cs="Times New Roman"/>
          <w:sz w:val="28"/>
          <w:szCs w:val="28"/>
        </w:rPr>
      </w:pPr>
      <w:r w:rsidRPr="006100A0">
        <w:rPr>
          <w:rFonts w:ascii="Times New Roman" w:hAnsi="Times New Roman" w:cs="Times New Roman"/>
          <w:b/>
          <w:i/>
          <w:sz w:val="28"/>
          <w:szCs w:val="28"/>
        </w:rPr>
        <w:t xml:space="preserve">Загальний опис об’єкта: </w:t>
      </w:r>
      <w:r w:rsidRPr="006100A0">
        <w:rPr>
          <w:rFonts w:ascii="Times New Roman" w:hAnsi="Times New Roman" w:cs="Times New Roman"/>
          <w:spacing w:val="-2"/>
          <w:sz w:val="28"/>
          <w:szCs w:val="28"/>
        </w:rPr>
        <w:t>Основний вид діяльності ШУ ГД ПАТ «</w:t>
      </w:r>
      <w:r w:rsidR="0031537C" w:rsidRPr="006100A0">
        <w:rPr>
          <w:rFonts w:ascii="Times New Roman" w:hAnsi="Times New Roman" w:cs="Times New Roman"/>
          <w:spacing w:val="-2"/>
          <w:sz w:val="28"/>
          <w:szCs w:val="28"/>
        </w:rPr>
        <w:t>АМКР</w:t>
      </w:r>
      <w:r w:rsidRPr="006100A0">
        <w:rPr>
          <w:rFonts w:ascii="Times New Roman" w:hAnsi="Times New Roman" w:cs="Times New Roman"/>
          <w:spacing w:val="-2"/>
          <w:sz w:val="28"/>
          <w:szCs w:val="28"/>
        </w:rPr>
        <w:t xml:space="preserve">» – це видобуток залізної руди підземним способом. </w:t>
      </w:r>
      <w:r w:rsidRPr="006100A0">
        <w:rPr>
          <w:rFonts w:ascii="Times New Roman" w:hAnsi="Times New Roman" w:cs="Times New Roman"/>
          <w:sz w:val="28"/>
          <w:szCs w:val="28"/>
        </w:rPr>
        <w:t xml:space="preserve">Після проходження першої стадії дроблення в підземних умовах, добута руда за допомогою скіпового підйому ствола № </w:t>
      </w:r>
      <w:r w:rsidRPr="006100A0">
        <w:rPr>
          <w:rFonts w:ascii="Times New Roman" w:hAnsi="Times New Roman" w:cs="Times New Roman"/>
          <w:sz w:val="28"/>
          <w:szCs w:val="28"/>
          <w:lang w:val="ru-RU"/>
        </w:rPr>
        <w:t>1</w:t>
      </w:r>
      <w:r w:rsidRPr="006100A0">
        <w:rPr>
          <w:rFonts w:ascii="Times New Roman" w:hAnsi="Times New Roman" w:cs="Times New Roman"/>
          <w:sz w:val="28"/>
          <w:szCs w:val="28"/>
        </w:rPr>
        <w:t xml:space="preserve"> шахти ім. Артема видається на поверхню і надходить на дробильно-сортувальну фабрику (ДСФ) </w:t>
      </w:r>
      <w:proofErr w:type="spellStart"/>
      <w:r w:rsidRPr="006100A0">
        <w:rPr>
          <w:rFonts w:ascii="Times New Roman" w:hAnsi="Times New Roman" w:cs="Times New Roman"/>
          <w:sz w:val="28"/>
          <w:szCs w:val="28"/>
        </w:rPr>
        <w:t>Проммайданчика</w:t>
      </w:r>
      <w:proofErr w:type="spellEnd"/>
      <w:r w:rsidRPr="006100A0">
        <w:rPr>
          <w:rFonts w:ascii="Times New Roman" w:hAnsi="Times New Roman" w:cs="Times New Roman"/>
          <w:sz w:val="28"/>
          <w:szCs w:val="28"/>
        </w:rPr>
        <w:t xml:space="preserve"> № 1 для її подальшої переробки, а саме - п</w:t>
      </w:r>
      <w:r w:rsidRPr="006100A0">
        <w:rPr>
          <w:rStyle w:val="a7"/>
          <w:rFonts w:ascii="Times New Roman" w:hAnsi="Times New Roman" w:cs="Times New Roman"/>
          <w:sz w:val="28"/>
          <w:szCs w:val="28"/>
          <w:lang w:eastAsia="uk-UA"/>
        </w:rPr>
        <w:t xml:space="preserve">одрібнення і сортування. </w:t>
      </w:r>
      <w:r w:rsidRPr="006100A0">
        <w:rPr>
          <w:rFonts w:ascii="Times New Roman" w:hAnsi="Times New Roman" w:cs="Times New Roman"/>
          <w:sz w:val="28"/>
          <w:szCs w:val="28"/>
        </w:rPr>
        <w:t xml:space="preserve">Після поділу руди на класи </w:t>
      </w:r>
      <w:proofErr w:type="spellStart"/>
      <w:r w:rsidRPr="006100A0">
        <w:rPr>
          <w:rFonts w:ascii="Times New Roman" w:hAnsi="Times New Roman" w:cs="Times New Roman"/>
          <w:sz w:val="28"/>
          <w:szCs w:val="28"/>
        </w:rPr>
        <w:t>підгратовий</w:t>
      </w:r>
      <w:proofErr w:type="spellEnd"/>
      <w:r w:rsidRPr="006100A0">
        <w:rPr>
          <w:rFonts w:ascii="Times New Roman" w:hAnsi="Times New Roman" w:cs="Times New Roman"/>
          <w:sz w:val="28"/>
          <w:szCs w:val="28"/>
        </w:rPr>
        <w:t xml:space="preserve"> продукт фракції 0-16 мм надходить на склад готової продукції як агломераційна руда, а </w:t>
      </w:r>
      <w:proofErr w:type="spellStart"/>
      <w:r w:rsidRPr="006100A0">
        <w:rPr>
          <w:rFonts w:ascii="Times New Roman" w:hAnsi="Times New Roman" w:cs="Times New Roman"/>
          <w:sz w:val="28"/>
          <w:szCs w:val="28"/>
        </w:rPr>
        <w:t>надгратний</w:t>
      </w:r>
      <w:proofErr w:type="spellEnd"/>
      <w:r w:rsidRPr="006100A0">
        <w:rPr>
          <w:rFonts w:ascii="Times New Roman" w:hAnsi="Times New Roman" w:cs="Times New Roman"/>
          <w:sz w:val="28"/>
          <w:szCs w:val="28"/>
        </w:rPr>
        <w:t xml:space="preserve"> </w:t>
      </w:r>
      <w:r w:rsidRPr="006100A0">
        <w:rPr>
          <w:rFonts w:ascii="Times New Roman" w:hAnsi="Times New Roman" w:cs="Times New Roman"/>
          <w:sz w:val="28"/>
          <w:szCs w:val="28"/>
        </w:rPr>
        <w:lastRenderedPageBreak/>
        <w:t xml:space="preserve">продукт 16-100 мм проходить дві стадії дроблення (середню і дрібну), контрольне просівання та також надходить на склад готової продукції. До складу </w:t>
      </w:r>
      <w:proofErr w:type="spellStart"/>
      <w:r w:rsidRPr="006100A0">
        <w:rPr>
          <w:rFonts w:ascii="Times New Roman" w:hAnsi="Times New Roman" w:cs="Times New Roman"/>
          <w:sz w:val="28"/>
          <w:szCs w:val="28"/>
        </w:rPr>
        <w:t>Проммайданчика</w:t>
      </w:r>
      <w:proofErr w:type="spellEnd"/>
      <w:r w:rsidRPr="006100A0">
        <w:rPr>
          <w:rFonts w:ascii="Times New Roman" w:hAnsi="Times New Roman" w:cs="Times New Roman"/>
          <w:sz w:val="28"/>
          <w:szCs w:val="28"/>
        </w:rPr>
        <w:t xml:space="preserve"> № 1 входять: ДСФ; дільниця по ремонту шахтного обладнання, виготовленню шахтної </w:t>
      </w:r>
      <w:proofErr w:type="spellStart"/>
      <w:r w:rsidRPr="006100A0">
        <w:rPr>
          <w:rFonts w:ascii="Times New Roman" w:hAnsi="Times New Roman" w:cs="Times New Roman"/>
          <w:sz w:val="28"/>
          <w:szCs w:val="28"/>
        </w:rPr>
        <w:t>крепі</w:t>
      </w:r>
      <w:proofErr w:type="spellEnd"/>
      <w:r w:rsidRPr="006100A0">
        <w:rPr>
          <w:rFonts w:ascii="Times New Roman" w:hAnsi="Times New Roman" w:cs="Times New Roman"/>
          <w:sz w:val="28"/>
          <w:szCs w:val="28"/>
        </w:rPr>
        <w:t xml:space="preserve"> та готової продукції; дільниця з обслуговування та ремонту електрообладнання; дільниця головних вентиляційних установок та повітропостачання; склад ШУ; дільниці № 10, 27, 34; дільниця тепловодогазопостачання; дільниця підйому; випробувальний центр гірничого департаменту. </w:t>
      </w:r>
      <w:r w:rsidRPr="006100A0">
        <w:rPr>
          <w:rFonts w:ascii="Times New Roman" w:hAnsi="Times New Roman" w:cs="Times New Roman"/>
          <w:noProof/>
          <w:sz w:val="28"/>
          <w:szCs w:val="28"/>
        </w:rPr>
        <w:t xml:space="preserve">Загальна кількість існуючих стаціонарних джерел викидів забруднюючих речовин в атмосферне повітря для Проммайданчика </w:t>
      </w:r>
      <w:r w:rsidRPr="006100A0">
        <w:rPr>
          <w:rFonts w:ascii="Times New Roman" w:hAnsi="Times New Roman" w:cs="Times New Roman"/>
          <w:sz w:val="28"/>
          <w:szCs w:val="28"/>
        </w:rPr>
        <w:t>№</w:t>
      </w:r>
      <w:r w:rsidR="0031537C" w:rsidRPr="006100A0">
        <w:rPr>
          <w:rFonts w:ascii="Times New Roman" w:hAnsi="Times New Roman" w:cs="Times New Roman"/>
          <w:sz w:val="28"/>
          <w:szCs w:val="28"/>
        </w:rPr>
        <w:t xml:space="preserve"> </w:t>
      </w:r>
      <w:r w:rsidRPr="006100A0">
        <w:rPr>
          <w:rFonts w:ascii="Times New Roman" w:hAnsi="Times New Roman" w:cs="Times New Roman"/>
          <w:sz w:val="28"/>
          <w:szCs w:val="28"/>
        </w:rPr>
        <w:t>1 ШУ ГД ПАТ «</w:t>
      </w:r>
      <w:r w:rsidR="0031537C" w:rsidRPr="006100A0">
        <w:rPr>
          <w:rFonts w:ascii="Times New Roman" w:hAnsi="Times New Roman" w:cs="Times New Roman"/>
          <w:sz w:val="28"/>
          <w:szCs w:val="28"/>
        </w:rPr>
        <w:t>АМКР</w:t>
      </w:r>
      <w:r w:rsidRPr="006100A0">
        <w:rPr>
          <w:rFonts w:ascii="Times New Roman" w:hAnsi="Times New Roman" w:cs="Times New Roman"/>
          <w:sz w:val="28"/>
          <w:szCs w:val="28"/>
        </w:rPr>
        <w:t>»</w:t>
      </w:r>
      <w:r w:rsidRPr="006100A0">
        <w:rPr>
          <w:rFonts w:ascii="Times New Roman" w:hAnsi="Times New Roman" w:cs="Times New Roman"/>
          <w:noProof/>
          <w:sz w:val="28"/>
          <w:szCs w:val="28"/>
        </w:rPr>
        <w:t xml:space="preserve"> складає 130 од., з яких: </w:t>
      </w:r>
      <w:r w:rsidR="0031537C" w:rsidRPr="006100A0">
        <w:rPr>
          <w:rFonts w:ascii="Times New Roman" w:hAnsi="Times New Roman" w:cs="Times New Roman"/>
          <w:noProof/>
          <w:sz w:val="28"/>
          <w:szCs w:val="28"/>
        </w:rPr>
        <w:t>з них організованих - 62</w:t>
      </w:r>
      <w:r w:rsidRPr="006100A0">
        <w:rPr>
          <w:rFonts w:ascii="Times New Roman" w:hAnsi="Times New Roman" w:cs="Times New Roman"/>
          <w:noProof/>
          <w:sz w:val="28"/>
          <w:szCs w:val="28"/>
        </w:rPr>
        <w:t xml:space="preserve"> </w:t>
      </w:r>
      <w:r w:rsidRPr="006100A0">
        <w:rPr>
          <w:rFonts w:ascii="Times New Roman" w:hAnsi="Times New Roman" w:cs="Times New Roman"/>
          <w:sz w:val="28"/>
          <w:szCs w:val="28"/>
        </w:rPr>
        <w:t xml:space="preserve">джерел </w:t>
      </w:r>
      <w:r w:rsidR="0031537C" w:rsidRPr="006100A0">
        <w:rPr>
          <w:rFonts w:ascii="Times New Roman" w:hAnsi="Times New Roman" w:cs="Times New Roman"/>
          <w:sz w:val="28"/>
          <w:szCs w:val="28"/>
        </w:rPr>
        <w:t>(з них 15 обладнано ГОУ, 10 - залпових</w:t>
      </w:r>
      <w:r w:rsidR="0031537C" w:rsidRPr="006100A0">
        <w:rPr>
          <w:rFonts w:ascii="Times New Roman" w:hAnsi="Times New Roman" w:cs="Times New Roman"/>
          <w:noProof/>
          <w:sz w:val="28"/>
          <w:szCs w:val="28"/>
        </w:rPr>
        <w:t>)</w:t>
      </w:r>
      <w:r w:rsidRPr="006100A0">
        <w:rPr>
          <w:rFonts w:ascii="Times New Roman" w:hAnsi="Times New Roman" w:cs="Times New Roman"/>
          <w:noProof/>
          <w:sz w:val="28"/>
          <w:szCs w:val="28"/>
        </w:rPr>
        <w:t xml:space="preserve">, </w:t>
      </w:r>
      <w:r w:rsidR="0031537C" w:rsidRPr="006100A0">
        <w:rPr>
          <w:rFonts w:ascii="Times New Roman" w:hAnsi="Times New Roman" w:cs="Times New Roman"/>
          <w:noProof/>
          <w:sz w:val="28"/>
          <w:szCs w:val="28"/>
        </w:rPr>
        <w:t>неорганізованих – 68</w:t>
      </w:r>
      <w:r w:rsidRPr="006100A0">
        <w:rPr>
          <w:rFonts w:ascii="Times New Roman" w:hAnsi="Times New Roman" w:cs="Times New Roman"/>
          <w:noProof/>
          <w:sz w:val="28"/>
          <w:szCs w:val="28"/>
        </w:rPr>
        <w:t xml:space="preserve">. </w:t>
      </w:r>
      <w:r w:rsidRPr="006100A0">
        <w:rPr>
          <w:rFonts w:ascii="Times New Roman" w:hAnsi="Times New Roman" w:cs="Times New Roman"/>
          <w:bCs/>
          <w:sz w:val="28"/>
          <w:szCs w:val="28"/>
        </w:rPr>
        <w:t>Більш детальний опис промислового об</w:t>
      </w:r>
      <w:r w:rsidRPr="006100A0">
        <w:rPr>
          <w:rFonts w:ascii="Times New Roman" w:hAnsi="Times New Roman" w:cs="Times New Roman"/>
          <w:bCs/>
          <w:sz w:val="28"/>
          <w:szCs w:val="28"/>
          <w:lang w:val="ru-RU"/>
        </w:rPr>
        <w:t>’</w:t>
      </w:r>
      <w:proofErr w:type="spellStart"/>
      <w:r w:rsidRPr="006100A0">
        <w:rPr>
          <w:rFonts w:ascii="Times New Roman" w:hAnsi="Times New Roman" w:cs="Times New Roman"/>
          <w:bCs/>
          <w:sz w:val="28"/>
          <w:szCs w:val="28"/>
        </w:rPr>
        <w:t>єкта</w:t>
      </w:r>
      <w:proofErr w:type="spellEnd"/>
      <w:r w:rsidRPr="006100A0">
        <w:rPr>
          <w:rFonts w:ascii="Times New Roman" w:hAnsi="Times New Roman" w:cs="Times New Roman"/>
          <w:bCs/>
          <w:sz w:val="28"/>
          <w:szCs w:val="28"/>
        </w:rPr>
        <w:t xml:space="preserve">, виробництв та технологічного устаткування наведено в </w:t>
      </w:r>
      <w:r w:rsidRPr="006100A0">
        <w:rPr>
          <w:rFonts w:ascii="Times New Roman" w:hAnsi="Times New Roman" w:cs="Times New Roman"/>
          <w:sz w:val="28"/>
          <w:szCs w:val="28"/>
        </w:rPr>
        <w:t>«Інформації про отримання дозволу для ознайомлення з нею громадськості».</w:t>
      </w:r>
    </w:p>
    <w:p w14:paraId="51B55E0F" w14:textId="77777777" w:rsidR="00B23A2A" w:rsidRPr="006100A0" w:rsidRDefault="0031537C" w:rsidP="00B23A2A">
      <w:pPr>
        <w:widowControl w:val="0"/>
        <w:spacing w:after="0" w:line="240" w:lineRule="auto"/>
        <w:ind w:firstLine="709"/>
        <w:jc w:val="both"/>
        <w:rPr>
          <w:rFonts w:ascii="Times New Roman" w:hAnsi="Times New Roman" w:cs="Times New Roman"/>
          <w:sz w:val="28"/>
          <w:szCs w:val="28"/>
        </w:rPr>
      </w:pPr>
      <w:r w:rsidRPr="006100A0">
        <w:rPr>
          <w:rFonts w:ascii="Times New Roman" w:hAnsi="Times New Roman" w:cs="Times New Roman"/>
          <w:b/>
          <w:i/>
          <w:sz w:val="28"/>
          <w:szCs w:val="28"/>
        </w:rPr>
        <w:t>Відомості щодо видів та обсягів викидів забруднюючих речовин</w:t>
      </w:r>
      <w:r w:rsidR="00B23A2A" w:rsidRPr="006100A0">
        <w:rPr>
          <w:rFonts w:ascii="Times New Roman" w:hAnsi="Times New Roman" w:cs="Times New Roman"/>
          <w:b/>
          <w:i/>
          <w:sz w:val="28"/>
          <w:szCs w:val="28"/>
        </w:rPr>
        <w:t xml:space="preserve">: </w:t>
      </w:r>
      <w:r w:rsidRPr="006100A0">
        <w:rPr>
          <w:rFonts w:ascii="Times New Roman" w:hAnsi="Times New Roman" w:cs="Times New Roman"/>
          <w:sz w:val="28"/>
          <w:szCs w:val="28"/>
        </w:rPr>
        <w:t>Викиди забруднюючих речовин в атмосферне повітря від виробничої діяльності</w:t>
      </w:r>
      <w:r w:rsidR="00B23A2A" w:rsidRPr="006100A0">
        <w:rPr>
          <w:rFonts w:ascii="Times New Roman" w:hAnsi="Times New Roman" w:cs="Times New Roman"/>
          <w:sz w:val="28"/>
          <w:szCs w:val="28"/>
        </w:rPr>
        <w:t xml:space="preserve"> </w:t>
      </w:r>
      <w:proofErr w:type="spellStart"/>
      <w:r w:rsidR="00B23A2A" w:rsidRPr="006100A0">
        <w:rPr>
          <w:rFonts w:ascii="Times New Roman" w:hAnsi="Times New Roman" w:cs="Times New Roman"/>
          <w:sz w:val="28"/>
          <w:szCs w:val="28"/>
        </w:rPr>
        <w:t>Проммайданчика</w:t>
      </w:r>
      <w:proofErr w:type="spellEnd"/>
      <w:r w:rsidR="00B23A2A" w:rsidRPr="006100A0">
        <w:rPr>
          <w:rFonts w:ascii="Times New Roman" w:hAnsi="Times New Roman" w:cs="Times New Roman"/>
          <w:sz w:val="28"/>
          <w:szCs w:val="28"/>
        </w:rPr>
        <w:t xml:space="preserve"> № 1 ШУ ГД складає </w:t>
      </w:r>
      <w:r w:rsidR="00963C17" w:rsidRPr="006100A0">
        <w:rPr>
          <w:rFonts w:ascii="Times New Roman" w:hAnsi="Times New Roman" w:cs="Times New Roman"/>
          <w:sz w:val="28"/>
          <w:szCs w:val="28"/>
        </w:rPr>
        <w:t>73,9</w:t>
      </w:r>
      <w:r w:rsidR="00A545FF" w:rsidRPr="006100A0">
        <w:rPr>
          <w:rFonts w:ascii="Times New Roman" w:hAnsi="Times New Roman" w:cs="Times New Roman"/>
          <w:sz w:val="28"/>
          <w:szCs w:val="28"/>
        </w:rPr>
        <w:t>22</w:t>
      </w:r>
      <w:r w:rsidR="00B23A2A" w:rsidRPr="006100A0">
        <w:rPr>
          <w:rFonts w:ascii="Times New Roman" w:hAnsi="Times New Roman" w:cs="Times New Roman"/>
          <w:sz w:val="28"/>
          <w:szCs w:val="28"/>
        </w:rPr>
        <w:t xml:space="preserve"> </w:t>
      </w:r>
      <w:proofErr w:type="spellStart"/>
      <w:r w:rsidR="00B23A2A" w:rsidRPr="006100A0">
        <w:rPr>
          <w:rFonts w:ascii="Times New Roman" w:hAnsi="Times New Roman" w:cs="Times New Roman"/>
          <w:sz w:val="28"/>
          <w:szCs w:val="28"/>
        </w:rPr>
        <w:t>тонн</w:t>
      </w:r>
      <w:r w:rsidR="00A545FF" w:rsidRPr="006100A0">
        <w:rPr>
          <w:rFonts w:ascii="Times New Roman" w:hAnsi="Times New Roman" w:cs="Times New Roman"/>
          <w:sz w:val="28"/>
          <w:szCs w:val="28"/>
        </w:rPr>
        <w:t>и</w:t>
      </w:r>
      <w:proofErr w:type="spellEnd"/>
      <w:r w:rsidR="00B23A2A" w:rsidRPr="006100A0">
        <w:rPr>
          <w:rFonts w:ascii="Times New Roman" w:hAnsi="Times New Roman" w:cs="Times New Roman"/>
          <w:sz w:val="28"/>
          <w:szCs w:val="28"/>
        </w:rPr>
        <w:t xml:space="preserve">, без врахування парникових газів, та містить забруднюючі речовини: </w:t>
      </w:r>
      <w:r w:rsidR="00B23A2A" w:rsidRPr="006100A0">
        <w:rPr>
          <w:rFonts w:ascii="Times New Roman" w:hAnsi="Times New Roman" w:cs="Times New Roman"/>
          <w:i/>
          <w:sz w:val="28"/>
          <w:szCs w:val="28"/>
        </w:rPr>
        <w:t>речовини у вигляді суспендованих твердих частинок недиференційованих за складом</w:t>
      </w:r>
      <w:r w:rsidR="00B23A2A" w:rsidRPr="006100A0">
        <w:rPr>
          <w:rFonts w:ascii="Times New Roman" w:hAnsi="Times New Roman" w:cs="Times New Roman"/>
          <w:sz w:val="28"/>
          <w:szCs w:val="28"/>
        </w:rPr>
        <w:t xml:space="preserve"> (</w:t>
      </w:r>
      <w:r w:rsidRPr="006100A0">
        <w:rPr>
          <w:rFonts w:ascii="Times New Roman" w:hAnsi="Times New Roman" w:cs="Times New Roman"/>
          <w:sz w:val="28"/>
          <w:szCs w:val="28"/>
        </w:rPr>
        <w:t>63,767</w:t>
      </w:r>
      <w:r w:rsidR="00A545FF" w:rsidRPr="006100A0">
        <w:rPr>
          <w:rFonts w:ascii="Times New Roman" w:hAnsi="Times New Roman" w:cs="Times New Roman"/>
          <w:sz w:val="28"/>
          <w:szCs w:val="28"/>
        </w:rPr>
        <w:t xml:space="preserve"> </w:t>
      </w:r>
      <w:r w:rsidRPr="006100A0">
        <w:rPr>
          <w:rFonts w:ascii="Times New Roman" w:hAnsi="Times New Roman" w:cs="Times New Roman"/>
          <w:sz w:val="28"/>
          <w:szCs w:val="28"/>
        </w:rPr>
        <w:t>т</w:t>
      </w:r>
      <w:r w:rsidR="003238E4" w:rsidRPr="006100A0">
        <w:rPr>
          <w:rFonts w:ascii="Times New Roman" w:hAnsi="Times New Roman" w:cs="Times New Roman"/>
          <w:sz w:val="28"/>
          <w:szCs w:val="28"/>
        </w:rPr>
        <w:t>онн</w:t>
      </w:r>
      <w:r w:rsidRPr="006100A0">
        <w:rPr>
          <w:rFonts w:ascii="Times New Roman" w:hAnsi="Times New Roman" w:cs="Times New Roman"/>
          <w:sz w:val="28"/>
          <w:szCs w:val="28"/>
        </w:rPr>
        <w:t xml:space="preserve"> або </w:t>
      </w:r>
      <w:r w:rsidR="00B23A2A" w:rsidRPr="006100A0">
        <w:rPr>
          <w:rFonts w:ascii="Times New Roman" w:hAnsi="Times New Roman" w:cs="Times New Roman"/>
          <w:sz w:val="28"/>
          <w:szCs w:val="28"/>
        </w:rPr>
        <w:t>8</w:t>
      </w:r>
      <w:r w:rsidR="00A545FF" w:rsidRPr="006100A0">
        <w:rPr>
          <w:rFonts w:ascii="Times New Roman" w:hAnsi="Times New Roman" w:cs="Times New Roman"/>
          <w:sz w:val="28"/>
          <w:szCs w:val="28"/>
        </w:rPr>
        <w:t>6,3</w:t>
      </w:r>
      <w:r w:rsidR="00B23A2A" w:rsidRPr="006100A0">
        <w:rPr>
          <w:rFonts w:ascii="Times New Roman" w:hAnsi="Times New Roman" w:cs="Times New Roman"/>
          <w:sz w:val="28"/>
          <w:szCs w:val="28"/>
        </w:rPr>
        <w:t>%</w:t>
      </w:r>
      <w:r w:rsidRPr="006100A0">
        <w:rPr>
          <w:rFonts w:ascii="Times New Roman" w:hAnsi="Times New Roman" w:cs="Times New Roman"/>
          <w:sz w:val="28"/>
          <w:szCs w:val="28"/>
        </w:rPr>
        <w:t xml:space="preserve"> від загальних викидів </w:t>
      </w:r>
      <w:proofErr w:type="spellStart"/>
      <w:r w:rsidRPr="006100A0">
        <w:rPr>
          <w:rFonts w:ascii="Times New Roman" w:hAnsi="Times New Roman" w:cs="Times New Roman"/>
          <w:sz w:val="28"/>
          <w:szCs w:val="28"/>
        </w:rPr>
        <w:t>Проммайданчика</w:t>
      </w:r>
      <w:proofErr w:type="spellEnd"/>
      <w:r w:rsidRPr="006100A0">
        <w:rPr>
          <w:rFonts w:ascii="Times New Roman" w:hAnsi="Times New Roman" w:cs="Times New Roman"/>
          <w:sz w:val="28"/>
          <w:szCs w:val="28"/>
        </w:rPr>
        <w:t xml:space="preserve"> № 1 ШУ ГД</w:t>
      </w:r>
      <w:r w:rsidR="00B23A2A" w:rsidRPr="006100A0">
        <w:rPr>
          <w:rFonts w:ascii="Times New Roman" w:hAnsi="Times New Roman" w:cs="Times New Roman"/>
          <w:sz w:val="28"/>
          <w:szCs w:val="28"/>
        </w:rPr>
        <w:t xml:space="preserve">), </w:t>
      </w:r>
      <w:r w:rsidR="00B23A2A" w:rsidRPr="006100A0">
        <w:rPr>
          <w:rFonts w:ascii="Times New Roman" w:hAnsi="Times New Roman" w:cs="Times New Roman"/>
          <w:i/>
          <w:sz w:val="28"/>
          <w:szCs w:val="28"/>
        </w:rPr>
        <w:t>оксиди азоту</w:t>
      </w:r>
      <w:r w:rsidR="00B23A2A" w:rsidRPr="006100A0">
        <w:rPr>
          <w:rFonts w:ascii="Times New Roman" w:hAnsi="Times New Roman" w:cs="Times New Roman"/>
          <w:sz w:val="28"/>
          <w:szCs w:val="28"/>
        </w:rPr>
        <w:t xml:space="preserve"> (</w:t>
      </w:r>
      <w:r w:rsidR="00A545FF" w:rsidRPr="006100A0">
        <w:rPr>
          <w:rFonts w:ascii="Times New Roman" w:hAnsi="Times New Roman" w:cs="Times New Roman"/>
          <w:sz w:val="28"/>
          <w:szCs w:val="28"/>
        </w:rPr>
        <w:t xml:space="preserve">4,537 </w:t>
      </w:r>
      <w:r w:rsidR="003238E4" w:rsidRPr="006100A0">
        <w:rPr>
          <w:rFonts w:ascii="Times New Roman" w:hAnsi="Times New Roman" w:cs="Times New Roman"/>
          <w:sz w:val="28"/>
          <w:szCs w:val="28"/>
        </w:rPr>
        <w:t>тонн</w:t>
      </w:r>
      <w:r w:rsidRPr="006100A0">
        <w:rPr>
          <w:rFonts w:ascii="Times New Roman" w:hAnsi="Times New Roman" w:cs="Times New Roman"/>
          <w:sz w:val="28"/>
          <w:szCs w:val="28"/>
        </w:rPr>
        <w:t xml:space="preserve"> або </w:t>
      </w:r>
      <w:r w:rsidR="00A545FF" w:rsidRPr="006100A0">
        <w:rPr>
          <w:rFonts w:ascii="Times New Roman" w:hAnsi="Times New Roman" w:cs="Times New Roman"/>
          <w:sz w:val="28"/>
          <w:szCs w:val="28"/>
        </w:rPr>
        <w:t>6,1</w:t>
      </w:r>
      <w:r w:rsidRPr="006100A0">
        <w:rPr>
          <w:rFonts w:ascii="Times New Roman" w:hAnsi="Times New Roman" w:cs="Times New Roman"/>
          <w:sz w:val="28"/>
          <w:szCs w:val="28"/>
        </w:rPr>
        <w:t xml:space="preserve">% від загальних викидів </w:t>
      </w:r>
      <w:proofErr w:type="spellStart"/>
      <w:r w:rsidRPr="006100A0">
        <w:rPr>
          <w:rFonts w:ascii="Times New Roman" w:hAnsi="Times New Roman" w:cs="Times New Roman"/>
          <w:sz w:val="28"/>
          <w:szCs w:val="28"/>
        </w:rPr>
        <w:t>Проммайданчика</w:t>
      </w:r>
      <w:proofErr w:type="spellEnd"/>
      <w:r w:rsidRPr="006100A0">
        <w:rPr>
          <w:rFonts w:ascii="Times New Roman" w:hAnsi="Times New Roman" w:cs="Times New Roman"/>
          <w:sz w:val="28"/>
          <w:szCs w:val="28"/>
        </w:rPr>
        <w:t xml:space="preserve"> № 1 ШУ ГД</w:t>
      </w:r>
      <w:r w:rsidR="00B23A2A" w:rsidRPr="006100A0">
        <w:rPr>
          <w:rFonts w:ascii="Times New Roman" w:hAnsi="Times New Roman" w:cs="Times New Roman"/>
          <w:sz w:val="28"/>
          <w:szCs w:val="28"/>
        </w:rPr>
        <w:t xml:space="preserve">), </w:t>
      </w:r>
      <w:r w:rsidR="00A545FF" w:rsidRPr="006100A0">
        <w:rPr>
          <w:rFonts w:ascii="Times New Roman" w:hAnsi="Times New Roman" w:cs="Times New Roman"/>
          <w:i/>
          <w:sz w:val="28"/>
          <w:szCs w:val="28"/>
        </w:rPr>
        <w:t>неметанові леткі органічні сполуки</w:t>
      </w:r>
      <w:r w:rsidR="00A545FF" w:rsidRPr="006100A0">
        <w:rPr>
          <w:rFonts w:ascii="Times New Roman" w:hAnsi="Times New Roman" w:cs="Times New Roman"/>
          <w:sz w:val="28"/>
          <w:szCs w:val="28"/>
        </w:rPr>
        <w:t xml:space="preserve"> (2,4 </w:t>
      </w:r>
      <w:r w:rsidR="003238E4" w:rsidRPr="006100A0">
        <w:rPr>
          <w:rFonts w:ascii="Times New Roman" w:hAnsi="Times New Roman" w:cs="Times New Roman"/>
          <w:sz w:val="28"/>
          <w:szCs w:val="28"/>
        </w:rPr>
        <w:t>тонн</w:t>
      </w:r>
      <w:r w:rsidR="00A545FF" w:rsidRPr="006100A0">
        <w:rPr>
          <w:rFonts w:ascii="Times New Roman" w:hAnsi="Times New Roman" w:cs="Times New Roman"/>
          <w:sz w:val="28"/>
          <w:szCs w:val="28"/>
        </w:rPr>
        <w:t xml:space="preserve"> або </w:t>
      </w:r>
      <w:r w:rsidR="003238E4" w:rsidRPr="006100A0">
        <w:rPr>
          <w:rFonts w:ascii="Times New Roman" w:hAnsi="Times New Roman" w:cs="Times New Roman"/>
          <w:sz w:val="28"/>
          <w:szCs w:val="28"/>
        </w:rPr>
        <w:t>3,2</w:t>
      </w:r>
      <w:r w:rsidR="00A545FF" w:rsidRPr="006100A0">
        <w:rPr>
          <w:rFonts w:ascii="Times New Roman" w:hAnsi="Times New Roman" w:cs="Times New Roman"/>
          <w:sz w:val="28"/>
          <w:szCs w:val="28"/>
        </w:rPr>
        <w:t xml:space="preserve">% від загальних викидів </w:t>
      </w:r>
      <w:proofErr w:type="spellStart"/>
      <w:r w:rsidR="00A545FF" w:rsidRPr="006100A0">
        <w:rPr>
          <w:rFonts w:ascii="Times New Roman" w:hAnsi="Times New Roman" w:cs="Times New Roman"/>
          <w:sz w:val="28"/>
          <w:szCs w:val="28"/>
        </w:rPr>
        <w:t>Проммайданчика</w:t>
      </w:r>
      <w:proofErr w:type="spellEnd"/>
      <w:r w:rsidR="00A545FF" w:rsidRPr="006100A0">
        <w:rPr>
          <w:rFonts w:ascii="Times New Roman" w:hAnsi="Times New Roman" w:cs="Times New Roman"/>
          <w:sz w:val="28"/>
          <w:szCs w:val="28"/>
        </w:rPr>
        <w:t xml:space="preserve"> № 1 ШУ ГД),</w:t>
      </w:r>
      <w:r w:rsidR="00A545FF" w:rsidRPr="006100A0">
        <w:rPr>
          <w:rFonts w:ascii="Times New Roman" w:hAnsi="Times New Roman" w:cs="Times New Roman"/>
          <w:i/>
          <w:sz w:val="28"/>
          <w:szCs w:val="28"/>
        </w:rPr>
        <w:t xml:space="preserve"> оксид вуглецю</w:t>
      </w:r>
      <w:r w:rsidR="00A545FF" w:rsidRPr="006100A0">
        <w:rPr>
          <w:rFonts w:ascii="Times New Roman" w:hAnsi="Times New Roman" w:cs="Times New Roman"/>
          <w:sz w:val="28"/>
          <w:szCs w:val="28"/>
        </w:rPr>
        <w:t xml:space="preserve"> (1,94 </w:t>
      </w:r>
      <w:r w:rsidR="003238E4" w:rsidRPr="006100A0">
        <w:rPr>
          <w:rFonts w:ascii="Times New Roman" w:hAnsi="Times New Roman" w:cs="Times New Roman"/>
          <w:sz w:val="28"/>
          <w:szCs w:val="28"/>
        </w:rPr>
        <w:t>тонн</w:t>
      </w:r>
      <w:r w:rsidR="00A545FF" w:rsidRPr="006100A0">
        <w:rPr>
          <w:rFonts w:ascii="Times New Roman" w:hAnsi="Times New Roman" w:cs="Times New Roman"/>
          <w:sz w:val="28"/>
          <w:szCs w:val="28"/>
        </w:rPr>
        <w:t xml:space="preserve"> або 2,6% від загальних викидів </w:t>
      </w:r>
      <w:proofErr w:type="spellStart"/>
      <w:r w:rsidR="00A545FF" w:rsidRPr="006100A0">
        <w:rPr>
          <w:rFonts w:ascii="Times New Roman" w:hAnsi="Times New Roman" w:cs="Times New Roman"/>
          <w:sz w:val="28"/>
          <w:szCs w:val="28"/>
        </w:rPr>
        <w:t>Проммайданчика</w:t>
      </w:r>
      <w:proofErr w:type="spellEnd"/>
      <w:r w:rsidR="00A545FF" w:rsidRPr="006100A0">
        <w:rPr>
          <w:rFonts w:ascii="Times New Roman" w:hAnsi="Times New Roman" w:cs="Times New Roman"/>
          <w:sz w:val="28"/>
          <w:szCs w:val="28"/>
        </w:rPr>
        <w:t xml:space="preserve"> № 1 ШУ ГД),</w:t>
      </w:r>
      <w:r w:rsidR="00A545FF" w:rsidRPr="006100A0">
        <w:rPr>
          <w:rFonts w:ascii="Times New Roman" w:hAnsi="Times New Roman" w:cs="Times New Roman"/>
          <w:i/>
          <w:sz w:val="28"/>
          <w:szCs w:val="28"/>
        </w:rPr>
        <w:t xml:space="preserve"> метали та їх сполуки</w:t>
      </w:r>
      <w:r w:rsidR="00A545FF" w:rsidRPr="006100A0">
        <w:rPr>
          <w:rFonts w:ascii="Times New Roman" w:hAnsi="Times New Roman" w:cs="Times New Roman"/>
          <w:sz w:val="28"/>
          <w:szCs w:val="28"/>
        </w:rPr>
        <w:t xml:space="preserve"> (0,873 </w:t>
      </w:r>
      <w:r w:rsidR="003238E4" w:rsidRPr="006100A0">
        <w:rPr>
          <w:rFonts w:ascii="Times New Roman" w:hAnsi="Times New Roman" w:cs="Times New Roman"/>
          <w:sz w:val="28"/>
          <w:szCs w:val="28"/>
        </w:rPr>
        <w:t>тонн</w:t>
      </w:r>
      <w:r w:rsidR="00A545FF" w:rsidRPr="006100A0">
        <w:rPr>
          <w:rFonts w:ascii="Times New Roman" w:hAnsi="Times New Roman" w:cs="Times New Roman"/>
          <w:sz w:val="28"/>
          <w:szCs w:val="28"/>
        </w:rPr>
        <w:t xml:space="preserve"> або 1,2% від загальних викидів </w:t>
      </w:r>
      <w:proofErr w:type="spellStart"/>
      <w:r w:rsidR="00A545FF" w:rsidRPr="006100A0">
        <w:rPr>
          <w:rFonts w:ascii="Times New Roman" w:hAnsi="Times New Roman" w:cs="Times New Roman"/>
          <w:sz w:val="28"/>
          <w:szCs w:val="28"/>
        </w:rPr>
        <w:t>Проммайданчика</w:t>
      </w:r>
      <w:proofErr w:type="spellEnd"/>
      <w:r w:rsidR="00A545FF" w:rsidRPr="006100A0">
        <w:rPr>
          <w:rFonts w:ascii="Times New Roman" w:hAnsi="Times New Roman" w:cs="Times New Roman"/>
          <w:sz w:val="28"/>
          <w:szCs w:val="28"/>
        </w:rPr>
        <w:t xml:space="preserve"> № 1 ШУ ГД), </w:t>
      </w:r>
      <w:r w:rsidR="00B23A2A" w:rsidRPr="006100A0">
        <w:rPr>
          <w:rFonts w:ascii="Times New Roman" w:hAnsi="Times New Roman" w:cs="Times New Roman"/>
          <w:i/>
          <w:sz w:val="28"/>
          <w:szCs w:val="28"/>
        </w:rPr>
        <w:t>діоксид та інші сполуки сірки</w:t>
      </w:r>
      <w:r w:rsidR="00B23A2A" w:rsidRPr="006100A0">
        <w:rPr>
          <w:rFonts w:ascii="Times New Roman" w:hAnsi="Times New Roman" w:cs="Times New Roman"/>
          <w:sz w:val="28"/>
          <w:szCs w:val="28"/>
        </w:rPr>
        <w:t xml:space="preserve"> (</w:t>
      </w:r>
      <w:r w:rsidRPr="006100A0">
        <w:rPr>
          <w:rFonts w:ascii="Times New Roman" w:hAnsi="Times New Roman" w:cs="Times New Roman"/>
          <w:sz w:val="28"/>
          <w:szCs w:val="28"/>
        </w:rPr>
        <w:t>0,3</w:t>
      </w:r>
      <w:r w:rsidR="00A545FF" w:rsidRPr="006100A0">
        <w:rPr>
          <w:rFonts w:ascii="Times New Roman" w:hAnsi="Times New Roman" w:cs="Times New Roman"/>
          <w:sz w:val="28"/>
          <w:szCs w:val="28"/>
        </w:rPr>
        <w:t xml:space="preserve">01 </w:t>
      </w:r>
      <w:r w:rsidR="003238E4" w:rsidRPr="006100A0">
        <w:rPr>
          <w:rFonts w:ascii="Times New Roman" w:hAnsi="Times New Roman" w:cs="Times New Roman"/>
          <w:sz w:val="28"/>
          <w:szCs w:val="28"/>
        </w:rPr>
        <w:t>тонн</w:t>
      </w:r>
      <w:r w:rsidRPr="006100A0">
        <w:rPr>
          <w:rFonts w:ascii="Times New Roman" w:hAnsi="Times New Roman" w:cs="Times New Roman"/>
          <w:sz w:val="28"/>
          <w:szCs w:val="28"/>
        </w:rPr>
        <w:t xml:space="preserve"> або </w:t>
      </w:r>
      <w:r w:rsidR="00A545FF" w:rsidRPr="006100A0">
        <w:rPr>
          <w:rFonts w:ascii="Times New Roman" w:hAnsi="Times New Roman" w:cs="Times New Roman"/>
          <w:sz w:val="28"/>
          <w:szCs w:val="28"/>
        </w:rPr>
        <w:t>0,4</w:t>
      </w:r>
      <w:r w:rsidRPr="006100A0">
        <w:rPr>
          <w:rFonts w:ascii="Times New Roman" w:hAnsi="Times New Roman" w:cs="Times New Roman"/>
          <w:sz w:val="28"/>
          <w:szCs w:val="28"/>
        </w:rPr>
        <w:t xml:space="preserve">% від загальних викидів </w:t>
      </w:r>
      <w:proofErr w:type="spellStart"/>
      <w:r w:rsidRPr="006100A0">
        <w:rPr>
          <w:rFonts w:ascii="Times New Roman" w:hAnsi="Times New Roman" w:cs="Times New Roman"/>
          <w:sz w:val="28"/>
          <w:szCs w:val="28"/>
        </w:rPr>
        <w:t>Проммайданчика</w:t>
      </w:r>
      <w:proofErr w:type="spellEnd"/>
      <w:r w:rsidRPr="006100A0">
        <w:rPr>
          <w:rFonts w:ascii="Times New Roman" w:hAnsi="Times New Roman" w:cs="Times New Roman"/>
          <w:sz w:val="28"/>
          <w:szCs w:val="28"/>
        </w:rPr>
        <w:t xml:space="preserve"> № 1 ШУ ГД</w:t>
      </w:r>
      <w:r w:rsidR="00B23A2A" w:rsidRPr="006100A0">
        <w:rPr>
          <w:rFonts w:ascii="Times New Roman" w:hAnsi="Times New Roman" w:cs="Times New Roman"/>
          <w:sz w:val="28"/>
          <w:szCs w:val="28"/>
        </w:rPr>
        <w:t xml:space="preserve">), </w:t>
      </w:r>
      <w:r w:rsidR="00963C17" w:rsidRPr="006100A0">
        <w:rPr>
          <w:rFonts w:ascii="Times New Roman" w:hAnsi="Times New Roman" w:cs="Times New Roman"/>
          <w:sz w:val="28"/>
          <w:szCs w:val="28"/>
        </w:rPr>
        <w:t>а також метан (0,071</w:t>
      </w:r>
      <w:r w:rsidR="00A545FF" w:rsidRPr="006100A0">
        <w:rPr>
          <w:rFonts w:ascii="Times New Roman" w:hAnsi="Times New Roman" w:cs="Times New Roman"/>
          <w:sz w:val="28"/>
          <w:szCs w:val="28"/>
        </w:rPr>
        <w:t xml:space="preserve"> </w:t>
      </w:r>
      <w:proofErr w:type="spellStart"/>
      <w:r w:rsidR="00963C17" w:rsidRPr="006100A0">
        <w:rPr>
          <w:rFonts w:ascii="Times New Roman" w:hAnsi="Times New Roman" w:cs="Times New Roman"/>
          <w:sz w:val="28"/>
          <w:szCs w:val="28"/>
        </w:rPr>
        <w:t>т</w:t>
      </w:r>
      <w:r w:rsidR="003238E4" w:rsidRPr="006100A0">
        <w:rPr>
          <w:rFonts w:ascii="Times New Roman" w:hAnsi="Times New Roman" w:cs="Times New Roman"/>
          <w:sz w:val="28"/>
          <w:szCs w:val="28"/>
        </w:rPr>
        <w:t>онн</w:t>
      </w:r>
      <w:proofErr w:type="spellEnd"/>
      <w:r w:rsidR="00963C17" w:rsidRPr="006100A0">
        <w:rPr>
          <w:rFonts w:ascii="Times New Roman" w:hAnsi="Times New Roman" w:cs="Times New Roman"/>
          <w:sz w:val="28"/>
          <w:szCs w:val="28"/>
        </w:rPr>
        <w:t xml:space="preserve">), </w:t>
      </w:r>
      <w:proofErr w:type="spellStart"/>
      <w:r w:rsidR="00963C17" w:rsidRPr="006100A0">
        <w:rPr>
          <w:rFonts w:ascii="Times New Roman" w:hAnsi="Times New Roman" w:cs="Times New Roman"/>
          <w:sz w:val="28"/>
          <w:szCs w:val="28"/>
        </w:rPr>
        <w:t>бенз</w:t>
      </w:r>
      <w:proofErr w:type="spellEnd"/>
      <w:r w:rsidR="00963C17" w:rsidRPr="006100A0">
        <w:rPr>
          <w:rFonts w:ascii="Times New Roman" w:hAnsi="Times New Roman" w:cs="Times New Roman"/>
          <w:sz w:val="28"/>
          <w:szCs w:val="28"/>
        </w:rPr>
        <w:t>(а)</w:t>
      </w:r>
      <w:proofErr w:type="spellStart"/>
      <w:r w:rsidR="00963C17" w:rsidRPr="006100A0">
        <w:rPr>
          <w:rFonts w:ascii="Times New Roman" w:hAnsi="Times New Roman" w:cs="Times New Roman"/>
          <w:sz w:val="28"/>
          <w:szCs w:val="28"/>
        </w:rPr>
        <w:t>пірен</w:t>
      </w:r>
      <w:proofErr w:type="spellEnd"/>
      <w:r w:rsidR="00963C17" w:rsidRPr="006100A0">
        <w:rPr>
          <w:rFonts w:ascii="Times New Roman" w:hAnsi="Times New Roman" w:cs="Times New Roman"/>
          <w:sz w:val="28"/>
          <w:szCs w:val="28"/>
        </w:rPr>
        <w:t xml:space="preserve"> (0,000000000004</w:t>
      </w:r>
      <w:r w:rsidR="00A545FF" w:rsidRPr="006100A0">
        <w:rPr>
          <w:rFonts w:ascii="Times New Roman" w:hAnsi="Times New Roman" w:cs="Times New Roman"/>
          <w:sz w:val="28"/>
          <w:szCs w:val="28"/>
        </w:rPr>
        <w:t xml:space="preserve"> </w:t>
      </w:r>
      <w:proofErr w:type="spellStart"/>
      <w:r w:rsidR="003238E4" w:rsidRPr="006100A0">
        <w:rPr>
          <w:rFonts w:ascii="Times New Roman" w:hAnsi="Times New Roman" w:cs="Times New Roman"/>
          <w:sz w:val="28"/>
          <w:szCs w:val="28"/>
        </w:rPr>
        <w:t>тонн</w:t>
      </w:r>
      <w:proofErr w:type="spellEnd"/>
      <w:r w:rsidR="00963C17" w:rsidRPr="006100A0">
        <w:rPr>
          <w:rFonts w:ascii="Times New Roman" w:hAnsi="Times New Roman" w:cs="Times New Roman"/>
          <w:sz w:val="28"/>
          <w:szCs w:val="28"/>
        </w:rPr>
        <w:t>), хлористий водень (0,005</w:t>
      </w:r>
      <w:r w:rsidR="00A545FF" w:rsidRPr="006100A0">
        <w:rPr>
          <w:rFonts w:ascii="Times New Roman" w:hAnsi="Times New Roman" w:cs="Times New Roman"/>
          <w:sz w:val="28"/>
          <w:szCs w:val="28"/>
        </w:rPr>
        <w:t xml:space="preserve"> </w:t>
      </w:r>
      <w:r w:rsidR="003238E4" w:rsidRPr="006100A0">
        <w:rPr>
          <w:rFonts w:ascii="Times New Roman" w:hAnsi="Times New Roman" w:cs="Times New Roman"/>
          <w:sz w:val="28"/>
          <w:szCs w:val="28"/>
        </w:rPr>
        <w:t>тонн</w:t>
      </w:r>
      <w:r w:rsidR="00963C17" w:rsidRPr="006100A0">
        <w:rPr>
          <w:rFonts w:ascii="Times New Roman" w:hAnsi="Times New Roman" w:cs="Times New Roman"/>
          <w:sz w:val="28"/>
          <w:szCs w:val="28"/>
        </w:rPr>
        <w:t xml:space="preserve">) </w:t>
      </w:r>
      <w:r w:rsidR="00B23A2A" w:rsidRPr="006100A0">
        <w:rPr>
          <w:rFonts w:ascii="Times New Roman" w:hAnsi="Times New Roman" w:cs="Times New Roman"/>
          <w:i/>
          <w:sz w:val="28"/>
          <w:szCs w:val="28"/>
        </w:rPr>
        <w:t xml:space="preserve">та </w:t>
      </w:r>
      <w:r w:rsidR="00963C17" w:rsidRPr="006100A0">
        <w:rPr>
          <w:rFonts w:ascii="Times New Roman" w:hAnsi="Times New Roman" w:cs="Times New Roman"/>
          <w:i/>
          <w:sz w:val="28"/>
          <w:szCs w:val="28"/>
        </w:rPr>
        <w:t xml:space="preserve">сполуки фтору </w:t>
      </w:r>
      <w:r w:rsidR="00963C17" w:rsidRPr="006100A0">
        <w:rPr>
          <w:rFonts w:ascii="Times New Roman" w:hAnsi="Times New Roman" w:cs="Times New Roman"/>
          <w:sz w:val="28"/>
          <w:szCs w:val="28"/>
        </w:rPr>
        <w:t>(0,027</w:t>
      </w:r>
      <w:r w:rsidR="00A545FF" w:rsidRPr="006100A0">
        <w:rPr>
          <w:rFonts w:ascii="Times New Roman" w:hAnsi="Times New Roman" w:cs="Times New Roman"/>
          <w:sz w:val="28"/>
          <w:szCs w:val="28"/>
        </w:rPr>
        <w:t xml:space="preserve"> </w:t>
      </w:r>
      <w:r w:rsidR="003238E4" w:rsidRPr="006100A0">
        <w:rPr>
          <w:rFonts w:ascii="Times New Roman" w:hAnsi="Times New Roman" w:cs="Times New Roman"/>
          <w:sz w:val="28"/>
          <w:szCs w:val="28"/>
        </w:rPr>
        <w:t>тонн</w:t>
      </w:r>
      <w:r w:rsidR="00963C17" w:rsidRPr="006100A0">
        <w:rPr>
          <w:rFonts w:ascii="Times New Roman" w:hAnsi="Times New Roman" w:cs="Times New Roman"/>
          <w:sz w:val="28"/>
          <w:szCs w:val="28"/>
        </w:rPr>
        <w:t xml:space="preserve">) вклад кожної з </w:t>
      </w:r>
      <w:r w:rsidR="00A545FF" w:rsidRPr="006100A0">
        <w:rPr>
          <w:rFonts w:ascii="Times New Roman" w:hAnsi="Times New Roman" w:cs="Times New Roman"/>
          <w:sz w:val="28"/>
          <w:szCs w:val="28"/>
        </w:rPr>
        <w:t xml:space="preserve">цих </w:t>
      </w:r>
      <w:r w:rsidR="00963C17" w:rsidRPr="006100A0">
        <w:rPr>
          <w:rFonts w:ascii="Times New Roman" w:hAnsi="Times New Roman" w:cs="Times New Roman"/>
          <w:sz w:val="28"/>
          <w:szCs w:val="28"/>
        </w:rPr>
        <w:t>забруднююч</w:t>
      </w:r>
      <w:r w:rsidR="00A545FF" w:rsidRPr="006100A0">
        <w:rPr>
          <w:rFonts w:ascii="Times New Roman" w:hAnsi="Times New Roman" w:cs="Times New Roman"/>
          <w:sz w:val="28"/>
          <w:szCs w:val="28"/>
        </w:rPr>
        <w:t>их</w:t>
      </w:r>
      <w:r w:rsidR="00963C17" w:rsidRPr="006100A0">
        <w:rPr>
          <w:rFonts w:ascii="Times New Roman" w:hAnsi="Times New Roman" w:cs="Times New Roman"/>
          <w:sz w:val="28"/>
          <w:szCs w:val="28"/>
        </w:rPr>
        <w:t xml:space="preserve"> речовин в загальні викиди складає менше 1% від загальних викидів </w:t>
      </w:r>
      <w:proofErr w:type="spellStart"/>
      <w:r w:rsidR="00963C17" w:rsidRPr="006100A0">
        <w:rPr>
          <w:rFonts w:ascii="Times New Roman" w:hAnsi="Times New Roman" w:cs="Times New Roman"/>
          <w:sz w:val="28"/>
          <w:szCs w:val="28"/>
        </w:rPr>
        <w:t>Проммайданчика</w:t>
      </w:r>
      <w:proofErr w:type="spellEnd"/>
      <w:r w:rsidR="00963C17" w:rsidRPr="006100A0">
        <w:rPr>
          <w:rFonts w:ascii="Times New Roman" w:hAnsi="Times New Roman" w:cs="Times New Roman"/>
          <w:sz w:val="28"/>
          <w:szCs w:val="28"/>
        </w:rPr>
        <w:t xml:space="preserve"> № 1 ШУ ГД</w:t>
      </w:r>
      <w:r w:rsidR="00B23A2A" w:rsidRPr="006100A0">
        <w:rPr>
          <w:rFonts w:ascii="Times New Roman" w:hAnsi="Times New Roman" w:cs="Times New Roman"/>
          <w:sz w:val="28"/>
          <w:szCs w:val="28"/>
        </w:rPr>
        <w:t xml:space="preserve">. </w:t>
      </w:r>
      <w:r w:rsidR="00B23A2A" w:rsidRPr="006100A0">
        <w:rPr>
          <w:rFonts w:ascii="Times New Roman" w:hAnsi="Times New Roman" w:cs="Times New Roman"/>
          <w:bCs/>
          <w:sz w:val="28"/>
          <w:szCs w:val="28"/>
        </w:rPr>
        <w:t xml:space="preserve">Більш детально відомості щодо видів та обсягів викидів забруднюючих речовин наведено в </w:t>
      </w:r>
      <w:r w:rsidR="00B23A2A" w:rsidRPr="006100A0">
        <w:rPr>
          <w:rFonts w:ascii="Times New Roman" w:hAnsi="Times New Roman" w:cs="Times New Roman"/>
          <w:sz w:val="28"/>
          <w:szCs w:val="28"/>
        </w:rPr>
        <w:t>«Інформації про отримання дозволу для ознайомлення з нею громадськості».</w:t>
      </w:r>
    </w:p>
    <w:p w14:paraId="35E6583E" w14:textId="77777777" w:rsidR="00B23A2A" w:rsidRPr="006100A0" w:rsidRDefault="00B23A2A" w:rsidP="00B23A2A">
      <w:pPr>
        <w:widowControl w:val="0"/>
        <w:spacing w:after="0" w:line="240" w:lineRule="auto"/>
        <w:ind w:firstLine="708"/>
        <w:jc w:val="both"/>
        <w:rPr>
          <w:rFonts w:ascii="Times New Roman" w:hAnsi="Times New Roman" w:cs="Times New Roman"/>
          <w:sz w:val="28"/>
          <w:szCs w:val="28"/>
        </w:rPr>
      </w:pPr>
      <w:r w:rsidRPr="006100A0">
        <w:rPr>
          <w:rFonts w:ascii="Times New Roman" w:hAnsi="Times New Roman" w:cs="Times New Roman"/>
          <w:b/>
          <w:i/>
          <w:sz w:val="28"/>
          <w:szCs w:val="28"/>
        </w:rPr>
        <w:t>Заходи щодо впровадження найкращих існуючих технологій виробництва, що виконані або/та які потребують виконання:</w:t>
      </w:r>
      <w:r w:rsidRPr="006100A0">
        <w:rPr>
          <w:rFonts w:ascii="Times New Roman" w:hAnsi="Times New Roman" w:cs="Times New Roman"/>
          <w:b/>
          <w:sz w:val="28"/>
          <w:szCs w:val="28"/>
        </w:rPr>
        <w:t xml:space="preserve"> </w:t>
      </w:r>
      <w:r w:rsidR="00CE2179" w:rsidRPr="006100A0">
        <w:rPr>
          <w:rFonts w:ascii="Times New Roman" w:hAnsi="Times New Roman" w:cs="Times New Roman"/>
          <w:i/>
          <w:sz w:val="28"/>
          <w:szCs w:val="28"/>
        </w:rPr>
        <w:t xml:space="preserve">Діючим дозволом на викиди </w:t>
      </w:r>
      <w:proofErr w:type="spellStart"/>
      <w:r w:rsidR="00A66CC5" w:rsidRPr="006100A0">
        <w:rPr>
          <w:rFonts w:ascii="Times New Roman" w:hAnsi="Times New Roman" w:cs="Times New Roman"/>
          <w:i/>
          <w:sz w:val="28"/>
          <w:szCs w:val="28"/>
        </w:rPr>
        <w:t>Проммайданчика</w:t>
      </w:r>
      <w:proofErr w:type="spellEnd"/>
      <w:r w:rsidR="00A66CC5" w:rsidRPr="006100A0">
        <w:rPr>
          <w:rFonts w:ascii="Times New Roman" w:hAnsi="Times New Roman" w:cs="Times New Roman"/>
          <w:i/>
          <w:sz w:val="28"/>
          <w:szCs w:val="28"/>
        </w:rPr>
        <w:t xml:space="preserve"> № 1 ШУ ГД </w:t>
      </w:r>
      <w:r w:rsidR="00CE2179" w:rsidRPr="006100A0">
        <w:rPr>
          <w:rFonts w:ascii="Times New Roman" w:hAnsi="Times New Roman" w:cs="Times New Roman"/>
          <w:i/>
          <w:sz w:val="28"/>
          <w:szCs w:val="28"/>
        </w:rPr>
        <w:t xml:space="preserve">не передбачені заходи щодо впровадження найкращих існуючих технологій виробництва. </w:t>
      </w:r>
      <w:r w:rsidR="00A66CC5" w:rsidRPr="006100A0">
        <w:rPr>
          <w:rFonts w:ascii="Times New Roman" w:hAnsi="Times New Roman" w:cs="Times New Roman"/>
          <w:sz w:val="28"/>
          <w:szCs w:val="28"/>
        </w:rPr>
        <w:t>В</w:t>
      </w:r>
      <w:r w:rsidRPr="006100A0">
        <w:rPr>
          <w:rFonts w:ascii="Times New Roman" w:hAnsi="Times New Roman" w:cs="Times New Roman"/>
          <w:sz w:val="28"/>
          <w:szCs w:val="28"/>
        </w:rPr>
        <w:t xml:space="preserve">ідповідно до Переліку виробництв та технологічного устаткування, на яких повинні впроваджуватися найкращі доступні технології та методи керування Проммайданчик №1 ШУ ГД має виробництво - підземна добича </w:t>
      </w:r>
      <w:proofErr w:type="spellStart"/>
      <w:r w:rsidRPr="006100A0">
        <w:rPr>
          <w:rFonts w:ascii="Times New Roman" w:hAnsi="Times New Roman" w:cs="Times New Roman"/>
          <w:sz w:val="28"/>
          <w:szCs w:val="28"/>
        </w:rPr>
        <w:t>аглоруди</w:t>
      </w:r>
      <w:proofErr w:type="spellEnd"/>
      <w:r w:rsidRPr="006100A0">
        <w:rPr>
          <w:rFonts w:ascii="Times New Roman" w:hAnsi="Times New Roman" w:cs="Times New Roman"/>
          <w:sz w:val="28"/>
          <w:szCs w:val="28"/>
        </w:rPr>
        <w:t xml:space="preserve"> стволами шахт №1 ім.</w:t>
      </w:r>
      <w:r w:rsidR="00A66CC5" w:rsidRPr="006100A0">
        <w:rPr>
          <w:rFonts w:ascii="Times New Roman" w:hAnsi="Times New Roman" w:cs="Times New Roman"/>
          <w:sz w:val="28"/>
          <w:szCs w:val="28"/>
        </w:rPr>
        <w:t xml:space="preserve"> </w:t>
      </w:r>
      <w:r w:rsidRPr="006100A0">
        <w:rPr>
          <w:rFonts w:ascii="Times New Roman" w:hAnsi="Times New Roman" w:cs="Times New Roman"/>
          <w:sz w:val="28"/>
          <w:szCs w:val="28"/>
        </w:rPr>
        <w:t>Артема і «Клітьова» ім. Кірова та пов’язані з ними роботи: процеси підйому руди на поверхню та її перевантаження, первина обробка руди в надшахтній будівлі.</w:t>
      </w:r>
      <w:r w:rsidRPr="006100A0">
        <w:rPr>
          <w:rStyle w:val="hps"/>
          <w:rFonts w:ascii="Times New Roman" w:hAnsi="Times New Roman"/>
          <w:sz w:val="28"/>
          <w:szCs w:val="28"/>
        </w:rPr>
        <w:t xml:space="preserve"> </w:t>
      </w:r>
      <w:r w:rsidRPr="006100A0">
        <w:rPr>
          <w:rFonts w:ascii="Times New Roman" w:hAnsi="Times New Roman" w:cs="Times New Roman"/>
          <w:sz w:val="28"/>
          <w:szCs w:val="28"/>
        </w:rPr>
        <w:t xml:space="preserve">Підприємством впроваджені сучасні найкращі доступні технології виробництва, які не потребують надмірних витрат, а саме: технології, які найбільш ефективні з точки зору попередження, мінімізації або нейтралізації забруднення. </w:t>
      </w:r>
      <w:r w:rsidRPr="006100A0">
        <w:rPr>
          <w:rStyle w:val="hps"/>
          <w:rFonts w:ascii="Times New Roman" w:hAnsi="Times New Roman"/>
          <w:sz w:val="28"/>
          <w:szCs w:val="28"/>
        </w:rPr>
        <w:t xml:space="preserve">Так, руда </w:t>
      </w:r>
      <w:proofErr w:type="spellStart"/>
      <w:r w:rsidRPr="006100A0">
        <w:rPr>
          <w:rStyle w:val="hps"/>
          <w:rFonts w:ascii="Times New Roman" w:hAnsi="Times New Roman"/>
          <w:sz w:val="28"/>
          <w:szCs w:val="28"/>
        </w:rPr>
        <w:t>усереднюється</w:t>
      </w:r>
      <w:proofErr w:type="spellEnd"/>
      <w:r w:rsidRPr="006100A0">
        <w:rPr>
          <w:rStyle w:val="hps"/>
          <w:rFonts w:ascii="Times New Roman" w:hAnsi="Times New Roman"/>
          <w:sz w:val="28"/>
          <w:szCs w:val="28"/>
        </w:rPr>
        <w:t xml:space="preserve"> у бункерах із застосуванням </w:t>
      </w:r>
      <w:proofErr w:type="spellStart"/>
      <w:r w:rsidRPr="006100A0">
        <w:rPr>
          <w:rStyle w:val="hps"/>
          <w:rFonts w:ascii="Times New Roman" w:hAnsi="Times New Roman"/>
          <w:sz w:val="28"/>
          <w:szCs w:val="28"/>
        </w:rPr>
        <w:t>челнокового</w:t>
      </w:r>
      <w:proofErr w:type="spellEnd"/>
      <w:r w:rsidRPr="006100A0">
        <w:rPr>
          <w:rStyle w:val="hps"/>
          <w:rFonts w:ascii="Times New Roman" w:hAnsi="Times New Roman"/>
          <w:sz w:val="28"/>
          <w:szCs w:val="28"/>
        </w:rPr>
        <w:t xml:space="preserve"> та </w:t>
      </w:r>
      <w:proofErr w:type="spellStart"/>
      <w:r w:rsidRPr="006100A0">
        <w:rPr>
          <w:rStyle w:val="hps"/>
          <w:rFonts w:ascii="Times New Roman" w:hAnsi="Times New Roman"/>
          <w:sz w:val="28"/>
          <w:szCs w:val="28"/>
        </w:rPr>
        <w:t>челноковоточкового</w:t>
      </w:r>
      <w:proofErr w:type="spellEnd"/>
      <w:r w:rsidRPr="006100A0">
        <w:rPr>
          <w:rStyle w:val="hps"/>
          <w:rFonts w:ascii="Times New Roman" w:hAnsi="Times New Roman"/>
          <w:sz w:val="28"/>
          <w:szCs w:val="28"/>
        </w:rPr>
        <w:t xml:space="preserve"> способу завантаження, використовуються закриті конвеєри, дробарки тощо, що мінімізує викиди твердих суспендованих частинок в атмосферне повітря. Дробарки та вузли перевантаження, живильники конвеєрів обладнані сучасними газоочисними апаратами (циклонами та касетними фільтрами), що дозволяє очищувати газопиловий потік за </w:t>
      </w:r>
      <w:r w:rsidRPr="006100A0">
        <w:rPr>
          <w:rFonts w:ascii="Times New Roman" w:hAnsi="Times New Roman" w:cs="Times New Roman"/>
          <w:sz w:val="28"/>
          <w:szCs w:val="28"/>
        </w:rPr>
        <w:t>двома схемами в залежності від вологості сирої руди та</w:t>
      </w:r>
      <w:r w:rsidRPr="006100A0">
        <w:rPr>
          <w:rStyle w:val="hps"/>
          <w:rFonts w:ascii="Times New Roman" w:hAnsi="Times New Roman"/>
          <w:sz w:val="28"/>
          <w:szCs w:val="28"/>
        </w:rPr>
        <w:t xml:space="preserve"> від вологості атмосферного повітря. </w:t>
      </w:r>
      <w:r w:rsidRPr="006100A0">
        <w:rPr>
          <w:rFonts w:ascii="Times New Roman" w:hAnsi="Times New Roman" w:cs="Times New Roman"/>
          <w:bCs/>
          <w:sz w:val="28"/>
          <w:szCs w:val="28"/>
        </w:rPr>
        <w:t xml:space="preserve">Більш розширена </w:t>
      </w:r>
      <w:r w:rsidRPr="006100A0">
        <w:rPr>
          <w:rFonts w:ascii="Times New Roman" w:hAnsi="Times New Roman" w:cs="Times New Roman"/>
          <w:bCs/>
          <w:sz w:val="28"/>
          <w:szCs w:val="28"/>
        </w:rPr>
        <w:lastRenderedPageBreak/>
        <w:t xml:space="preserve">інформація щодо заходів по впровадженню найкращих існуючих технологій виробництв наведена в </w:t>
      </w:r>
      <w:r w:rsidRPr="006100A0">
        <w:rPr>
          <w:rFonts w:ascii="Times New Roman" w:hAnsi="Times New Roman" w:cs="Times New Roman"/>
          <w:sz w:val="28"/>
          <w:szCs w:val="28"/>
        </w:rPr>
        <w:t xml:space="preserve">«Інформації про отримання дозволу для ознайомлення з нею громадськості». </w:t>
      </w:r>
    </w:p>
    <w:p w14:paraId="60D4007D" w14:textId="77777777" w:rsidR="00B65BE7" w:rsidRPr="006100A0" w:rsidRDefault="00B23A2A" w:rsidP="00B65BE7">
      <w:pPr>
        <w:spacing w:after="0" w:line="240" w:lineRule="auto"/>
        <w:ind w:firstLine="708"/>
        <w:jc w:val="both"/>
        <w:rPr>
          <w:rFonts w:ascii="Times New Roman" w:hAnsi="Times New Roman" w:cs="Times New Roman"/>
          <w:bCs/>
          <w:sz w:val="28"/>
          <w:szCs w:val="28"/>
        </w:rPr>
      </w:pPr>
      <w:r w:rsidRPr="006100A0">
        <w:rPr>
          <w:rFonts w:ascii="Times New Roman" w:hAnsi="Times New Roman" w:cs="Times New Roman"/>
          <w:b/>
          <w:i/>
          <w:sz w:val="28"/>
          <w:szCs w:val="28"/>
        </w:rPr>
        <w:t xml:space="preserve">Перелік заходів щодо скорочення викидів, що виконані </w:t>
      </w:r>
      <w:r w:rsidR="00173F75" w:rsidRPr="006100A0">
        <w:rPr>
          <w:rFonts w:ascii="Times New Roman" w:hAnsi="Times New Roman" w:cs="Times New Roman"/>
          <w:b/>
          <w:i/>
          <w:sz w:val="28"/>
          <w:szCs w:val="28"/>
        </w:rPr>
        <w:t>або/та які потребують виконання</w:t>
      </w:r>
      <w:r w:rsidRPr="006100A0">
        <w:rPr>
          <w:rFonts w:ascii="Times New Roman" w:hAnsi="Times New Roman" w:cs="Times New Roman"/>
          <w:b/>
          <w:i/>
          <w:sz w:val="28"/>
          <w:szCs w:val="28"/>
        </w:rPr>
        <w:t>:</w:t>
      </w:r>
      <w:r w:rsidRPr="006100A0">
        <w:rPr>
          <w:rFonts w:ascii="Times New Roman" w:hAnsi="Times New Roman" w:cs="Times New Roman"/>
          <w:sz w:val="28"/>
          <w:szCs w:val="28"/>
        </w:rPr>
        <w:t xml:space="preserve"> </w:t>
      </w:r>
      <w:r w:rsidR="00B65BE7" w:rsidRPr="006100A0">
        <w:rPr>
          <w:rFonts w:ascii="Times New Roman" w:hAnsi="Times New Roman" w:cs="Times New Roman"/>
          <w:sz w:val="28"/>
          <w:szCs w:val="28"/>
        </w:rPr>
        <w:t xml:space="preserve">Діючим Дозволом на викиди не передбачені заходів щодо скорочення викидів. На </w:t>
      </w:r>
      <w:proofErr w:type="spellStart"/>
      <w:r w:rsidR="00B65BE7" w:rsidRPr="006100A0">
        <w:rPr>
          <w:rFonts w:ascii="Times New Roman" w:hAnsi="Times New Roman" w:cs="Times New Roman"/>
          <w:sz w:val="28"/>
          <w:szCs w:val="28"/>
        </w:rPr>
        <w:t>Проммайданчику</w:t>
      </w:r>
      <w:proofErr w:type="spellEnd"/>
      <w:r w:rsidR="00B65BE7" w:rsidRPr="006100A0">
        <w:rPr>
          <w:rFonts w:ascii="Times New Roman" w:hAnsi="Times New Roman" w:cs="Times New Roman"/>
          <w:sz w:val="28"/>
          <w:szCs w:val="28"/>
        </w:rPr>
        <w:t xml:space="preserve"> № 1 ШУ ГД ПАТ «</w:t>
      </w:r>
      <w:r w:rsidR="00B65BE7" w:rsidRPr="006100A0">
        <w:rPr>
          <w:rFonts w:ascii="Times New Roman" w:hAnsi="Times New Roman" w:cs="Times New Roman"/>
          <w:bCs/>
          <w:sz w:val="28"/>
          <w:szCs w:val="28"/>
        </w:rPr>
        <w:t xml:space="preserve">АМКР» відсутні стаціонарні джерела викидів забруднюючих речовин з показниками, що перевищують встановлені нормативи гранично допустимих викидів для найбільш поширених і небезпечних забруднюючих речовин та які впливають на формування забруднення СЗЗ. </w:t>
      </w:r>
      <w:r w:rsidR="00B65BE7" w:rsidRPr="006100A0">
        <w:rPr>
          <w:rFonts w:ascii="Times New Roman" w:hAnsi="Times New Roman" w:cs="Times New Roman"/>
          <w:sz w:val="28"/>
          <w:szCs w:val="28"/>
        </w:rPr>
        <w:t>Тому</w:t>
      </w:r>
      <w:r w:rsidR="003238E4" w:rsidRPr="006100A0">
        <w:rPr>
          <w:rFonts w:ascii="Times New Roman" w:hAnsi="Times New Roman" w:cs="Times New Roman"/>
          <w:sz w:val="28"/>
          <w:szCs w:val="28"/>
        </w:rPr>
        <w:t>,</w:t>
      </w:r>
      <w:r w:rsidR="00B65BE7" w:rsidRPr="006100A0">
        <w:rPr>
          <w:rFonts w:ascii="Times New Roman" w:hAnsi="Times New Roman" w:cs="Times New Roman"/>
          <w:sz w:val="28"/>
          <w:szCs w:val="28"/>
        </w:rPr>
        <w:t xml:space="preserve"> </w:t>
      </w:r>
      <w:r w:rsidR="00263E8F" w:rsidRPr="006100A0">
        <w:rPr>
          <w:rFonts w:ascii="Times New Roman" w:hAnsi="Times New Roman" w:cs="Times New Roman"/>
          <w:i/>
          <w:sz w:val="28"/>
          <w:szCs w:val="28"/>
        </w:rPr>
        <w:t>з</w:t>
      </w:r>
      <w:r w:rsidR="00B65BE7" w:rsidRPr="006100A0">
        <w:rPr>
          <w:rFonts w:ascii="Times New Roman" w:hAnsi="Times New Roman" w:cs="Times New Roman"/>
          <w:i/>
          <w:sz w:val="28"/>
          <w:szCs w:val="28"/>
        </w:rPr>
        <w:t>аходи щодо досягнення встановлених нормативів гранично допустимих викидів для найбільш поширених і небезпечних забруднюючих речовин</w:t>
      </w:r>
      <w:r w:rsidR="00B65BE7" w:rsidRPr="006100A0">
        <w:rPr>
          <w:rFonts w:ascii="Times New Roman" w:hAnsi="Times New Roman" w:cs="Times New Roman"/>
          <w:sz w:val="28"/>
          <w:szCs w:val="28"/>
        </w:rPr>
        <w:t xml:space="preserve"> та </w:t>
      </w:r>
      <w:r w:rsidR="00B65BE7" w:rsidRPr="006100A0">
        <w:rPr>
          <w:rFonts w:ascii="Times New Roman" w:hAnsi="Times New Roman" w:cs="Times New Roman"/>
          <w:i/>
          <w:sz w:val="28"/>
          <w:szCs w:val="28"/>
        </w:rPr>
        <w:t>Інші заходи, направлені на скорочення викидів забруднюючих речовин в атмосферне повітря, в залежності від виробництв, технологічного устаткування</w:t>
      </w:r>
      <w:r w:rsidR="00B65BE7" w:rsidRPr="006100A0">
        <w:rPr>
          <w:rFonts w:ascii="Times New Roman" w:hAnsi="Times New Roman" w:cs="Times New Roman"/>
          <w:sz w:val="28"/>
          <w:szCs w:val="28"/>
        </w:rPr>
        <w:t xml:space="preserve"> не передбачено.</w:t>
      </w:r>
    </w:p>
    <w:p w14:paraId="40239D91" w14:textId="77777777" w:rsidR="00B65BE7" w:rsidRPr="006100A0" w:rsidRDefault="00B65BE7" w:rsidP="00B65BE7">
      <w:pPr>
        <w:spacing w:after="0" w:line="240" w:lineRule="auto"/>
        <w:ind w:firstLine="708"/>
        <w:jc w:val="both"/>
        <w:rPr>
          <w:rFonts w:ascii="Times New Roman" w:hAnsi="Times New Roman" w:cs="Times New Roman"/>
          <w:bCs/>
          <w:sz w:val="28"/>
          <w:szCs w:val="28"/>
        </w:rPr>
      </w:pPr>
      <w:proofErr w:type="spellStart"/>
      <w:r w:rsidRPr="006100A0">
        <w:rPr>
          <w:rFonts w:ascii="Times New Roman" w:hAnsi="Times New Roman" w:cs="Times New Roman"/>
          <w:bCs/>
          <w:sz w:val="28"/>
          <w:szCs w:val="28"/>
        </w:rPr>
        <w:t>Проєктом</w:t>
      </w:r>
      <w:proofErr w:type="spellEnd"/>
      <w:r w:rsidRPr="006100A0">
        <w:rPr>
          <w:rFonts w:ascii="Times New Roman" w:hAnsi="Times New Roman" w:cs="Times New Roman"/>
          <w:bCs/>
          <w:sz w:val="28"/>
          <w:szCs w:val="28"/>
        </w:rPr>
        <w:t xml:space="preserve"> розвитку ПАТ «АМКР» ліквідації підприємства не передбачено, тому </w:t>
      </w:r>
      <w:r w:rsidRPr="006100A0">
        <w:rPr>
          <w:rFonts w:ascii="Times New Roman" w:hAnsi="Times New Roman" w:cs="Times New Roman"/>
          <w:bCs/>
          <w:i/>
          <w:sz w:val="28"/>
          <w:szCs w:val="28"/>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r w:rsidRPr="006100A0">
        <w:rPr>
          <w:rFonts w:ascii="Times New Roman" w:hAnsi="Times New Roman" w:cs="Times New Roman"/>
          <w:bCs/>
          <w:sz w:val="28"/>
          <w:szCs w:val="28"/>
        </w:rPr>
        <w:t xml:space="preserve"> не передбачаються.</w:t>
      </w:r>
    </w:p>
    <w:p w14:paraId="31609B91" w14:textId="77777777" w:rsidR="00B65BE7" w:rsidRPr="006100A0" w:rsidRDefault="00B65BE7" w:rsidP="00B65BE7">
      <w:pPr>
        <w:spacing w:after="0" w:line="240" w:lineRule="auto"/>
        <w:ind w:firstLine="708"/>
        <w:jc w:val="both"/>
        <w:rPr>
          <w:rFonts w:ascii="Times New Roman" w:hAnsi="Times New Roman" w:cs="Times New Roman"/>
          <w:bCs/>
          <w:sz w:val="28"/>
          <w:szCs w:val="28"/>
        </w:rPr>
      </w:pPr>
      <w:r w:rsidRPr="006100A0">
        <w:rPr>
          <w:rFonts w:ascii="Times New Roman" w:hAnsi="Times New Roman" w:cs="Times New Roman"/>
          <w:sz w:val="28"/>
          <w:szCs w:val="28"/>
        </w:rPr>
        <w:t>Регулювання викидів забруднюючих речовин в атмосферне повітря від джерел залпових викидів здійснюється шляхом встановлення умов в Дозволі на викиди.</w:t>
      </w:r>
      <w:r w:rsidRPr="006100A0">
        <w:rPr>
          <w:rFonts w:ascii="Times New Roman" w:hAnsi="Times New Roman" w:cs="Times New Roman"/>
          <w:i/>
          <w:sz w:val="28"/>
          <w:szCs w:val="28"/>
        </w:rPr>
        <w:t xml:space="preserve"> </w:t>
      </w:r>
    </w:p>
    <w:p w14:paraId="623CE5FC" w14:textId="77777777" w:rsidR="00B65BE7" w:rsidRPr="006100A0" w:rsidRDefault="00B65BE7" w:rsidP="00B65BE7">
      <w:pPr>
        <w:spacing w:after="0" w:line="240" w:lineRule="auto"/>
        <w:ind w:firstLine="708"/>
        <w:jc w:val="both"/>
        <w:rPr>
          <w:rFonts w:ascii="Times New Roman" w:hAnsi="Times New Roman" w:cs="Times New Roman"/>
          <w:bCs/>
          <w:sz w:val="28"/>
          <w:szCs w:val="28"/>
        </w:rPr>
      </w:pPr>
      <w:r w:rsidRPr="006100A0">
        <w:rPr>
          <w:rFonts w:ascii="Times New Roman" w:hAnsi="Times New Roman" w:cs="Times New Roman"/>
          <w:bCs/>
          <w:sz w:val="28"/>
          <w:szCs w:val="28"/>
        </w:rPr>
        <w:t xml:space="preserve">На </w:t>
      </w:r>
      <w:proofErr w:type="spellStart"/>
      <w:r w:rsidR="00164938" w:rsidRPr="006100A0">
        <w:rPr>
          <w:rFonts w:ascii="Times New Roman" w:hAnsi="Times New Roman" w:cs="Times New Roman"/>
          <w:sz w:val="28"/>
          <w:szCs w:val="28"/>
        </w:rPr>
        <w:t>Проммайданчику</w:t>
      </w:r>
      <w:proofErr w:type="spellEnd"/>
      <w:r w:rsidR="00164938" w:rsidRPr="006100A0">
        <w:rPr>
          <w:rFonts w:ascii="Times New Roman" w:hAnsi="Times New Roman" w:cs="Times New Roman"/>
          <w:sz w:val="28"/>
          <w:szCs w:val="28"/>
        </w:rPr>
        <w:t xml:space="preserve"> № 1 ШУ </w:t>
      </w:r>
      <w:r w:rsidRPr="006100A0">
        <w:rPr>
          <w:rFonts w:ascii="Times New Roman" w:hAnsi="Times New Roman" w:cs="Times New Roman"/>
          <w:sz w:val="28"/>
          <w:szCs w:val="28"/>
        </w:rPr>
        <w:t xml:space="preserve">ГД ПАТ «АМКР» розроблені </w:t>
      </w:r>
      <w:r w:rsidRPr="006100A0">
        <w:rPr>
          <w:rFonts w:ascii="Times New Roman" w:hAnsi="Times New Roman" w:cs="Times New Roman"/>
          <w:i/>
          <w:sz w:val="28"/>
          <w:szCs w:val="28"/>
        </w:rPr>
        <w:t>заходи щодо</w:t>
      </w:r>
      <w:r w:rsidRPr="006100A0">
        <w:rPr>
          <w:rFonts w:ascii="Times New Roman" w:hAnsi="Times New Roman" w:cs="Times New Roman"/>
          <w:bCs/>
          <w:i/>
          <w:sz w:val="28"/>
          <w:szCs w:val="28"/>
        </w:rPr>
        <w:t xml:space="preserve"> запобігання перевищенню встановлених нормативів граничнодопустимих викидів у процесі виробництва; </w:t>
      </w:r>
      <w:r w:rsidRPr="006100A0">
        <w:rPr>
          <w:rFonts w:ascii="Times New Roman" w:hAnsi="Times New Roman" w:cs="Times New Roman"/>
          <w:i/>
          <w:sz w:val="28"/>
          <w:szCs w:val="28"/>
        </w:rPr>
        <w:t>заходи щодо</w:t>
      </w:r>
      <w:r w:rsidRPr="006100A0">
        <w:rPr>
          <w:rFonts w:ascii="Times New Roman" w:hAnsi="Times New Roman" w:cs="Times New Roman"/>
          <w:bCs/>
          <w:i/>
          <w:sz w:val="28"/>
          <w:szCs w:val="28"/>
        </w:rPr>
        <w:t xml:space="preserve"> </w:t>
      </w:r>
      <w:r w:rsidRPr="006100A0">
        <w:rPr>
          <w:rFonts w:ascii="Times New Roman" w:hAnsi="Times New Roman" w:cs="Times New Roman"/>
          <w:i/>
          <w:sz w:val="28"/>
          <w:szCs w:val="28"/>
        </w:rPr>
        <w:t xml:space="preserve">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w:t>
      </w:r>
      <w:r w:rsidRPr="006100A0">
        <w:rPr>
          <w:rFonts w:ascii="Times New Roman" w:hAnsi="Times New Roman" w:cs="Times New Roman"/>
          <w:bCs/>
          <w:sz w:val="28"/>
          <w:szCs w:val="28"/>
        </w:rPr>
        <w:t xml:space="preserve">та </w:t>
      </w:r>
      <w:r w:rsidRPr="006100A0">
        <w:rPr>
          <w:rFonts w:ascii="Times New Roman" w:hAnsi="Times New Roman" w:cs="Times New Roman"/>
          <w:i/>
          <w:sz w:val="28"/>
          <w:szCs w:val="28"/>
        </w:rPr>
        <w:t>заходи щодо охорони атмосферного повітря при несприятливих метеорологічних умовах.</w:t>
      </w:r>
      <w:r w:rsidRPr="006100A0">
        <w:rPr>
          <w:rFonts w:ascii="Times New Roman" w:hAnsi="Times New Roman" w:cs="Times New Roman"/>
          <w:bCs/>
          <w:sz w:val="28"/>
          <w:szCs w:val="28"/>
        </w:rPr>
        <w:t xml:space="preserve"> Більш детально вся інформація щодо цих заходів наведена у «Інформації про отримання дозволу на викиди для ознайомлення з нею громадськості».</w:t>
      </w:r>
    </w:p>
    <w:p w14:paraId="554FEC5B" w14:textId="77777777" w:rsidR="00886D43" w:rsidRPr="006100A0" w:rsidRDefault="00886D43" w:rsidP="00886D43">
      <w:pPr>
        <w:spacing w:after="0" w:line="240" w:lineRule="auto"/>
        <w:ind w:firstLine="708"/>
        <w:jc w:val="both"/>
        <w:rPr>
          <w:rFonts w:ascii="Times New Roman" w:hAnsi="Times New Roman" w:cs="Times New Roman"/>
          <w:sz w:val="28"/>
          <w:szCs w:val="28"/>
        </w:rPr>
      </w:pPr>
      <w:r w:rsidRPr="006100A0">
        <w:rPr>
          <w:rFonts w:ascii="Times New Roman" w:hAnsi="Times New Roman" w:cs="Times New Roman"/>
          <w:b/>
          <w:i/>
          <w:sz w:val="28"/>
          <w:szCs w:val="28"/>
        </w:rPr>
        <w:t>Дотримання виконання природоохоронних заходів щодо скорочення викидів</w:t>
      </w:r>
      <w:r w:rsidRPr="006100A0">
        <w:rPr>
          <w:rFonts w:ascii="Times New Roman" w:hAnsi="Times New Roman" w:cs="Times New Roman"/>
          <w:i/>
          <w:sz w:val="28"/>
          <w:szCs w:val="28"/>
        </w:rPr>
        <w:t xml:space="preserve">: </w:t>
      </w:r>
      <w:r w:rsidRPr="006100A0">
        <w:rPr>
          <w:rFonts w:ascii="Times New Roman" w:hAnsi="Times New Roman" w:cs="Times New Roman"/>
          <w:sz w:val="28"/>
          <w:szCs w:val="28"/>
        </w:rPr>
        <w:t xml:space="preserve">Діючим Дозволом на викиди не передбачені заходи щодо скорочення викидів. Однак ПАТ «АМКР» всіляко сприяє для мінімізації впливу забруднюючих речовин на стан атмосферного повітря, передбачених найкращими існуючими технологіями та методами виробництв. </w:t>
      </w:r>
    </w:p>
    <w:p w14:paraId="762B49E7" w14:textId="77777777" w:rsidR="00886D43" w:rsidRPr="006100A0" w:rsidRDefault="00B23A2A" w:rsidP="00B23A2A">
      <w:pPr>
        <w:widowControl w:val="0"/>
        <w:spacing w:after="0" w:line="240" w:lineRule="auto"/>
        <w:ind w:firstLine="709"/>
        <w:jc w:val="both"/>
        <w:rPr>
          <w:rFonts w:ascii="Times New Roman" w:hAnsi="Times New Roman" w:cs="Times New Roman"/>
          <w:bCs/>
          <w:sz w:val="28"/>
          <w:szCs w:val="28"/>
        </w:rPr>
      </w:pPr>
      <w:r w:rsidRPr="006100A0">
        <w:rPr>
          <w:rFonts w:ascii="Times New Roman" w:hAnsi="Times New Roman" w:cs="Times New Roman"/>
          <w:b/>
          <w:i/>
          <w:sz w:val="28"/>
          <w:szCs w:val="28"/>
        </w:rPr>
        <w:t>Відповідність пропозицій щодо дозволених обсягів викидів законодавству:</w:t>
      </w:r>
      <w:r w:rsidR="00886D43" w:rsidRPr="006100A0">
        <w:rPr>
          <w:rFonts w:ascii="Times New Roman" w:hAnsi="Times New Roman" w:cs="Times New Roman"/>
          <w:b/>
          <w:i/>
          <w:sz w:val="28"/>
          <w:szCs w:val="28"/>
        </w:rPr>
        <w:t xml:space="preserve"> </w:t>
      </w:r>
      <w:r w:rsidR="00886D43" w:rsidRPr="006100A0">
        <w:rPr>
          <w:rFonts w:ascii="Times New Roman" w:eastAsia="Times New Roman" w:hAnsi="Times New Roman" w:cs="Times New Roman"/>
          <w:bCs/>
          <w:sz w:val="28"/>
          <w:szCs w:val="28"/>
          <w:lang w:eastAsia="ru-RU"/>
        </w:rPr>
        <w:t xml:space="preserve">Викиди забруднюючих речовин відповідають </w:t>
      </w:r>
      <w:proofErr w:type="spellStart"/>
      <w:r w:rsidR="00886D43" w:rsidRPr="006100A0">
        <w:rPr>
          <w:rFonts w:ascii="Times New Roman" w:eastAsia="Times New Roman" w:hAnsi="Times New Roman" w:cs="Times New Roman"/>
          <w:bCs/>
          <w:sz w:val="28"/>
          <w:szCs w:val="28"/>
          <w:lang w:eastAsia="ru-RU"/>
        </w:rPr>
        <w:t>проєктним</w:t>
      </w:r>
      <w:proofErr w:type="spellEnd"/>
      <w:r w:rsidR="00886D43" w:rsidRPr="006100A0">
        <w:rPr>
          <w:rFonts w:ascii="Times New Roman" w:eastAsia="Times New Roman" w:hAnsi="Times New Roman" w:cs="Times New Roman"/>
          <w:bCs/>
          <w:sz w:val="28"/>
          <w:szCs w:val="28"/>
          <w:lang w:eastAsia="ru-RU"/>
        </w:rPr>
        <w:t xml:space="preserve"> показникам та вимогам законодавства України. Аналіз результатів розрахунку приземних концентрацій забруднюючих речовин від стаціонарних джерел викидів </w:t>
      </w:r>
      <w:proofErr w:type="spellStart"/>
      <w:r w:rsidR="00886D43" w:rsidRPr="006100A0">
        <w:rPr>
          <w:rFonts w:ascii="Times New Roman" w:eastAsia="Times New Roman" w:hAnsi="Times New Roman" w:cs="Times New Roman"/>
          <w:bCs/>
          <w:sz w:val="28"/>
          <w:szCs w:val="28"/>
          <w:lang w:eastAsia="ru-RU"/>
        </w:rPr>
        <w:t>Проммайданчика</w:t>
      </w:r>
      <w:proofErr w:type="spellEnd"/>
      <w:r w:rsidR="00886D43" w:rsidRPr="006100A0">
        <w:rPr>
          <w:rFonts w:ascii="Times New Roman" w:eastAsia="Times New Roman" w:hAnsi="Times New Roman" w:cs="Times New Roman"/>
          <w:bCs/>
          <w:sz w:val="28"/>
          <w:szCs w:val="28"/>
          <w:lang w:eastAsia="ru-RU"/>
        </w:rPr>
        <w:t xml:space="preserve"> № 1 ШУ ГД показав, що на межі встановленої СЗЗ та в житловій забудові не спостерігається перевищення встановлених гранично допустимих концентрацій забруднюючих речовин в атмосферному повітрі по жодній із забруднюючих речовин без урахування фонових концентрацій. </w:t>
      </w:r>
      <w:r w:rsidR="00886D43" w:rsidRPr="006100A0">
        <w:rPr>
          <w:rFonts w:ascii="Times New Roman" w:hAnsi="Times New Roman" w:cs="Times New Roman"/>
          <w:bCs/>
          <w:sz w:val="28"/>
          <w:szCs w:val="28"/>
        </w:rPr>
        <w:t xml:space="preserve">Для організованих джерел викидів розроблені </w:t>
      </w:r>
      <w:r w:rsidR="00886D43" w:rsidRPr="006100A0">
        <w:rPr>
          <w:rFonts w:ascii="Times New Roman" w:hAnsi="Times New Roman" w:cs="Times New Roman"/>
          <w:sz w:val="28"/>
          <w:szCs w:val="28"/>
        </w:rPr>
        <w:t xml:space="preserve">пропозиції щодо дозволених обсягів викидів забруднюючих речовин в атмосферне повітря та прописані умови до їх експлуатації, а для неорганізованих джерел викидів передбачені </w:t>
      </w:r>
      <w:bookmarkStart w:id="0" w:name="_Toc434487122"/>
      <w:bookmarkStart w:id="1" w:name="_Toc434487401"/>
      <w:bookmarkStart w:id="2" w:name="_Toc434487807"/>
      <w:bookmarkStart w:id="3" w:name="_Toc435003847"/>
      <w:r w:rsidR="00886D43" w:rsidRPr="006100A0">
        <w:rPr>
          <w:rFonts w:ascii="Times New Roman" w:hAnsi="Times New Roman" w:cs="Times New Roman"/>
          <w:sz w:val="28"/>
          <w:szCs w:val="28"/>
        </w:rPr>
        <w:t xml:space="preserve">вимоги </w:t>
      </w:r>
      <w:bookmarkEnd w:id="0"/>
      <w:bookmarkEnd w:id="1"/>
      <w:bookmarkEnd w:id="2"/>
      <w:bookmarkEnd w:id="3"/>
      <w:r w:rsidR="00886D43" w:rsidRPr="006100A0">
        <w:rPr>
          <w:rFonts w:ascii="Times New Roman" w:hAnsi="Times New Roman" w:cs="Times New Roman"/>
          <w:sz w:val="28"/>
          <w:szCs w:val="28"/>
        </w:rPr>
        <w:t>до їх роботи. Д</w:t>
      </w:r>
      <w:r w:rsidR="00886D43" w:rsidRPr="006100A0">
        <w:rPr>
          <w:rFonts w:ascii="Times New Roman" w:hAnsi="Times New Roman" w:cs="Times New Roman"/>
          <w:bCs/>
          <w:sz w:val="28"/>
          <w:szCs w:val="28"/>
        </w:rPr>
        <w:t>етальні пропозиції</w:t>
      </w:r>
      <w:r w:rsidR="00886D43" w:rsidRPr="006100A0">
        <w:rPr>
          <w:rFonts w:ascii="Times New Roman" w:hAnsi="Times New Roman" w:cs="Times New Roman"/>
          <w:sz w:val="28"/>
          <w:szCs w:val="28"/>
        </w:rPr>
        <w:t xml:space="preserve"> щодо дозволених обсягів викидів забруднюючих речовин в атмосферне повітря</w:t>
      </w:r>
      <w:bookmarkStart w:id="4" w:name="_GoBack"/>
      <w:bookmarkEnd w:id="4"/>
      <w:r w:rsidR="00886D43" w:rsidRPr="006100A0">
        <w:rPr>
          <w:rFonts w:ascii="Times New Roman" w:hAnsi="Times New Roman" w:cs="Times New Roman"/>
          <w:sz w:val="28"/>
          <w:szCs w:val="28"/>
        </w:rPr>
        <w:t>,</w:t>
      </w:r>
      <w:r w:rsidR="00886D43" w:rsidRPr="006100A0">
        <w:rPr>
          <w:rFonts w:ascii="Times New Roman" w:hAnsi="Times New Roman" w:cs="Times New Roman"/>
          <w:bCs/>
          <w:sz w:val="28"/>
          <w:szCs w:val="28"/>
        </w:rPr>
        <w:t xml:space="preserve"> умови та вимоги для кожного джерела викидів наведено в «Інформації про отримання дозволу на викиди для ознайомлення з нею громадськості».</w:t>
      </w:r>
    </w:p>
    <w:p w14:paraId="75BF23DE" w14:textId="0573FAFB" w:rsidR="00886D43" w:rsidRPr="006100A0" w:rsidRDefault="00886D43" w:rsidP="00886D43">
      <w:pPr>
        <w:widowControl w:val="0"/>
        <w:spacing w:after="0" w:line="240" w:lineRule="auto"/>
        <w:ind w:firstLine="709"/>
        <w:jc w:val="both"/>
        <w:rPr>
          <w:rFonts w:ascii="Times New Roman" w:hAnsi="Times New Roman" w:cs="Times New Roman"/>
          <w:bCs/>
          <w:sz w:val="28"/>
          <w:szCs w:val="28"/>
        </w:rPr>
      </w:pPr>
      <w:r w:rsidRPr="006100A0">
        <w:rPr>
          <w:rFonts w:ascii="Times New Roman" w:hAnsi="Times New Roman" w:cs="Times New Roman"/>
          <w:b/>
          <w:i/>
          <w:sz w:val="28"/>
          <w:szCs w:val="28"/>
        </w:rPr>
        <w:t>Адреса обласної держадміністрації</w:t>
      </w:r>
      <w:r w:rsidR="00D75EBE" w:rsidRPr="006F639F">
        <w:rPr>
          <w:rFonts w:ascii="Times New Roman" w:hAnsi="Times New Roman" w:cs="Times New Roman"/>
          <w:b/>
          <w:i/>
          <w:sz w:val="28"/>
          <w:szCs w:val="28"/>
        </w:rPr>
        <w:t>,</w:t>
      </w:r>
      <w:r w:rsidR="00690A77">
        <w:rPr>
          <w:rFonts w:ascii="Times New Roman" w:hAnsi="Times New Roman" w:cs="Times New Roman"/>
          <w:b/>
          <w:i/>
          <w:sz w:val="28"/>
          <w:szCs w:val="28"/>
        </w:rPr>
        <w:t xml:space="preserve"> </w:t>
      </w:r>
      <w:r w:rsidRPr="006100A0">
        <w:rPr>
          <w:rFonts w:ascii="Times New Roman" w:hAnsi="Times New Roman" w:cs="Times New Roman"/>
          <w:b/>
          <w:i/>
          <w:sz w:val="28"/>
          <w:szCs w:val="28"/>
        </w:rPr>
        <w:t>до якої можуть надсилатися зауваження та пропозиції громадськості щодо дозволу на викиди</w:t>
      </w:r>
      <w:r w:rsidRPr="006100A0">
        <w:rPr>
          <w:rFonts w:ascii="Times New Roman" w:hAnsi="Times New Roman" w:cs="Times New Roman"/>
          <w:bCs/>
          <w:sz w:val="28"/>
          <w:szCs w:val="28"/>
        </w:rPr>
        <w:t xml:space="preserve">: </w:t>
      </w:r>
      <w:r w:rsidR="00263E8F" w:rsidRPr="006100A0">
        <w:rPr>
          <w:rFonts w:ascii="Times New Roman" w:hAnsi="Times New Roman" w:cs="Times New Roman"/>
          <w:bCs/>
          <w:sz w:val="28"/>
          <w:szCs w:val="28"/>
        </w:rPr>
        <w:t xml:space="preserve">адреса Дніпропетровської обласної військової адміністрації - </w:t>
      </w:r>
      <w:r w:rsidRPr="006100A0">
        <w:rPr>
          <w:rFonts w:ascii="Times New Roman" w:hAnsi="Times New Roman" w:cs="Times New Roman"/>
          <w:bCs/>
          <w:sz w:val="28"/>
          <w:szCs w:val="28"/>
        </w:rPr>
        <w:t>пр. Олександра Поля, 1, м. Дніпро, 49004, телефон гарячої лінії Голови Дніпропетровської обласної державної адміністрації 0-800-505-600</w:t>
      </w:r>
      <w:r w:rsidR="00263E8F" w:rsidRPr="006100A0">
        <w:rPr>
          <w:rFonts w:ascii="Times New Roman" w:hAnsi="Times New Roman" w:cs="Times New Roman"/>
          <w:bCs/>
          <w:sz w:val="28"/>
          <w:szCs w:val="28"/>
        </w:rPr>
        <w:t>, e-</w:t>
      </w:r>
      <w:proofErr w:type="spellStart"/>
      <w:r w:rsidR="00263E8F" w:rsidRPr="006100A0">
        <w:rPr>
          <w:rFonts w:ascii="Times New Roman" w:hAnsi="Times New Roman" w:cs="Times New Roman"/>
          <w:bCs/>
          <w:sz w:val="28"/>
          <w:szCs w:val="28"/>
        </w:rPr>
        <w:t>mail</w:t>
      </w:r>
      <w:proofErr w:type="spellEnd"/>
      <w:r w:rsidR="00263E8F" w:rsidRPr="006100A0">
        <w:rPr>
          <w:rFonts w:ascii="Times New Roman" w:hAnsi="Times New Roman" w:cs="Times New Roman"/>
          <w:bCs/>
          <w:sz w:val="28"/>
          <w:szCs w:val="28"/>
        </w:rPr>
        <w:t>: zverngrom@adm.dp.gov.ua</w:t>
      </w:r>
      <w:r w:rsidRPr="006100A0">
        <w:rPr>
          <w:rFonts w:ascii="Times New Roman" w:hAnsi="Times New Roman" w:cs="Times New Roman"/>
          <w:bCs/>
          <w:sz w:val="28"/>
          <w:szCs w:val="28"/>
        </w:rPr>
        <w:t xml:space="preserve">. </w:t>
      </w:r>
    </w:p>
    <w:p w14:paraId="40CFECB7" w14:textId="77777777" w:rsidR="00886D43" w:rsidRPr="006D0C3B" w:rsidRDefault="00886D43" w:rsidP="00886D43">
      <w:pPr>
        <w:widowControl w:val="0"/>
        <w:spacing w:after="0" w:line="240" w:lineRule="auto"/>
        <w:ind w:firstLine="709"/>
        <w:jc w:val="both"/>
        <w:rPr>
          <w:rFonts w:ascii="Times New Roman" w:hAnsi="Times New Roman" w:cs="Times New Roman"/>
          <w:sz w:val="28"/>
          <w:szCs w:val="28"/>
        </w:rPr>
      </w:pPr>
      <w:r w:rsidRPr="006100A0">
        <w:rPr>
          <w:rFonts w:ascii="Times New Roman" w:hAnsi="Times New Roman" w:cs="Times New Roman"/>
          <w:b/>
          <w:i/>
          <w:sz w:val="28"/>
          <w:szCs w:val="28"/>
        </w:rPr>
        <w:t>Строки подання зауважень та пропозицій</w:t>
      </w:r>
      <w:r w:rsidRPr="006100A0">
        <w:rPr>
          <w:rFonts w:ascii="Times New Roman" w:hAnsi="Times New Roman" w:cs="Times New Roman"/>
          <w:i/>
          <w:sz w:val="28"/>
          <w:szCs w:val="28"/>
        </w:rPr>
        <w:t xml:space="preserve">: </w:t>
      </w:r>
      <w:r w:rsidRPr="006100A0">
        <w:rPr>
          <w:rFonts w:ascii="Times New Roman" w:hAnsi="Times New Roman" w:cs="Times New Roman"/>
          <w:bCs/>
          <w:sz w:val="28"/>
          <w:szCs w:val="28"/>
        </w:rPr>
        <w:t>Зауваження та пропозиції щодо намірів підприємства отримати Дозвіл на викиди приймаються протягом 30 календарних днів з дати публікації оголошення</w:t>
      </w:r>
      <w:r w:rsidR="00263E8F" w:rsidRPr="006100A0">
        <w:rPr>
          <w:rFonts w:ascii="Times New Roman" w:hAnsi="Times New Roman" w:cs="Times New Roman"/>
          <w:bCs/>
          <w:sz w:val="28"/>
          <w:szCs w:val="28"/>
        </w:rPr>
        <w:t xml:space="preserve"> в місцевих друкованих засобах інформації, яка є датою початку громадського обговорення</w:t>
      </w:r>
      <w:r w:rsidRPr="006100A0">
        <w:rPr>
          <w:rFonts w:ascii="Times New Roman" w:hAnsi="Times New Roman" w:cs="Times New Roman"/>
          <w:bCs/>
          <w:sz w:val="28"/>
          <w:szCs w:val="28"/>
        </w:rPr>
        <w:t>.</w:t>
      </w:r>
    </w:p>
    <w:p w14:paraId="03B90612" w14:textId="77777777" w:rsidR="00CE2179" w:rsidRDefault="00CE2179" w:rsidP="00886D43">
      <w:pPr>
        <w:widowControl w:val="0"/>
        <w:spacing w:after="0" w:line="240" w:lineRule="auto"/>
        <w:ind w:firstLine="709"/>
        <w:jc w:val="both"/>
      </w:pPr>
    </w:p>
    <w:sectPr w:rsidR="00CE2179" w:rsidSect="00B23A2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2A"/>
    <w:rsid w:val="0009257F"/>
    <w:rsid w:val="000C5011"/>
    <w:rsid w:val="00164938"/>
    <w:rsid w:val="00173F75"/>
    <w:rsid w:val="00263E8F"/>
    <w:rsid w:val="002B2AF1"/>
    <w:rsid w:val="002B2D56"/>
    <w:rsid w:val="0031537C"/>
    <w:rsid w:val="003200A8"/>
    <w:rsid w:val="003238E4"/>
    <w:rsid w:val="00480E90"/>
    <w:rsid w:val="00492C4D"/>
    <w:rsid w:val="004A1260"/>
    <w:rsid w:val="004F6EDB"/>
    <w:rsid w:val="0058236C"/>
    <w:rsid w:val="006100A0"/>
    <w:rsid w:val="00665C3D"/>
    <w:rsid w:val="00690A77"/>
    <w:rsid w:val="006F639F"/>
    <w:rsid w:val="00886D43"/>
    <w:rsid w:val="00963C17"/>
    <w:rsid w:val="00A545FF"/>
    <w:rsid w:val="00A66CC5"/>
    <w:rsid w:val="00AD1A6C"/>
    <w:rsid w:val="00B23A2A"/>
    <w:rsid w:val="00B65BE7"/>
    <w:rsid w:val="00CB4226"/>
    <w:rsid w:val="00CE2179"/>
    <w:rsid w:val="00D75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97CA"/>
  <w15:chartTrackingRefBased/>
  <w15:docId w15:val="{03D6309B-6510-4ABB-8B84-7600929A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A2A"/>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МІСТ"/>
    <w:basedOn w:val="1"/>
    <w:link w:val="a4"/>
    <w:qFormat/>
    <w:rsid w:val="0058236C"/>
    <w:pPr>
      <w:tabs>
        <w:tab w:val="right" w:leader="dot" w:pos="10195"/>
      </w:tabs>
      <w:spacing w:after="0" w:line="240" w:lineRule="auto"/>
    </w:pPr>
    <w:rPr>
      <w:rFonts w:ascii="Times New Roman" w:hAnsi="Times New Roman" w:cs="Times New Roman"/>
      <w:b/>
      <w:noProof/>
      <w:sz w:val="28"/>
      <w:szCs w:val="28"/>
    </w:rPr>
  </w:style>
  <w:style w:type="character" w:customStyle="1" w:styleId="a4">
    <w:name w:val="ЗМІСТ Знак"/>
    <w:basedOn w:val="a0"/>
    <w:link w:val="a3"/>
    <w:rsid w:val="0058236C"/>
    <w:rPr>
      <w:rFonts w:ascii="Times New Roman" w:hAnsi="Times New Roman" w:cs="Times New Roman"/>
      <w:b/>
      <w:noProof/>
      <w:sz w:val="28"/>
      <w:szCs w:val="28"/>
    </w:rPr>
  </w:style>
  <w:style w:type="paragraph" w:styleId="1">
    <w:name w:val="toc 1"/>
    <w:basedOn w:val="a"/>
    <w:next w:val="a"/>
    <w:autoRedefine/>
    <w:uiPriority w:val="39"/>
    <w:semiHidden/>
    <w:unhideWhenUsed/>
    <w:rsid w:val="0058236C"/>
    <w:pPr>
      <w:spacing w:after="100"/>
    </w:pPr>
    <w:rPr>
      <w:lang w:val="ru-RU" w:eastAsia="ru-RU"/>
    </w:rPr>
  </w:style>
  <w:style w:type="paragraph" w:styleId="a5">
    <w:name w:val="Body Text"/>
    <w:basedOn w:val="a"/>
    <w:link w:val="a6"/>
    <w:unhideWhenUsed/>
    <w:rsid w:val="00B23A2A"/>
    <w:pPr>
      <w:spacing w:after="120"/>
    </w:pPr>
  </w:style>
  <w:style w:type="character" w:customStyle="1" w:styleId="a6">
    <w:name w:val="Основной текст Знак"/>
    <w:basedOn w:val="a0"/>
    <w:link w:val="a5"/>
    <w:rsid w:val="00B23A2A"/>
    <w:rPr>
      <w:lang w:val="uk-UA" w:eastAsia="en-US"/>
    </w:rPr>
  </w:style>
  <w:style w:type="paragraph" w:customStyle="1" w:styleId="tj">
    <w:name w:val="tj"/>
    <w:basedOn w:val="a"/>
    <w:rsid w:val="00B23A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3">
    <w:name w:val="Body Text Indent 3"/>
    <w:basedOn w:val="a"/>
    <w:link w:val="30"/>
    <w:unhideWhenUsed/>
    <w:rsid w:val="00B23A2A"/>
    <w:pPr>
      <w:spacing w:after="120"/>
      <w:ind w:left="283"/>
    </w:pPr>
    <w:rPr>
      <w:sz w:val="16"/>
      <w:szCs w:val="16"/>
    </w:rPr>
  </w:style>
  <w:style w:type="character" w:customStyle="1" w:styleId="30">
    <w:name w:val="Основной текст с отступом 3 Знак"/>
    <w:basedOn w:val="a0"/>
    <w:link w:val="3"/>
    <w:rsid w:val="00B23A2A"/>
    <w:rPr>
      <w:sz w:val="16"/>
      <w:szCs w:val="16"/>
      <w:lang w:val="uk-UA" w:eastAsia="en-US"/>
    </w:rPr>
  </w:style>
  <w:style w:type="character" w:customStyle="1" w:styleId="hps">
    <w:name w:val="hps"/>
    <w:basedOn w:val="a0"/>
    <w:rsid w:val="00B23A2A"/>
    <w:rPr>
      <w:rFonts w:cs="Times New Roman"/>
    </w:rPr>
  </w:style>
  <w:style w:type="character" w:customStyle="1" w:styleId="a7">
    <w:name w:val="Основной текст_"/>
    <w:link w:val="4"/>
    <w:locked/>
    <w:rsid w:val="00B23A2A"/>
    <w:rPr>
      <w:sz w:val="26"/>
      <w:shd w:val="clear" w:color="auto" w:fill="FFFFFF"/>
    </w:rPr>
  </w:style>
  <w:style w:type="paragraph" w:customStyle="1" w:styleId="4">
    <w:name w:val="Основной текст4"/>
    <w:basedOn w:val="a"/>
    <w:link w:val="a7"/>
    <w:rsid w:val="00B23A2A"/>
    <w:pPr>
      <w:shd w:val="clear" w:color="auto" w:fill="FFFFFF"/>
      <w:spacing w:after="0" w:line="326" w:lineRule="exact"/>
      <w:ind w:hanging="2380"/>
    </w:pPr>
    <w:rPr>
      <w:sz w:val="26"/>
      <w:lang w:val="ru-RU" w:eastAsia="ru-RU"/>
    </w:rPr>
  </w:style>
  <w:style w:type="paragraph" w:customStyle="1" w:styleId="10">
    <w:name w:val="Абзац списка1"/>
    <w:basedOn w:val="a"/>
    <w:qFormat/>
    <w:rsid w:val="00B23A2A"/>
    <w:pPr>
      <w:spacing w:after="0" w:line="240" w:lineRule="auto"/>
      <w:ind w:left="720"/>
    </w:pPr>
    <w:rPr>
      <w:rFonts w:ascii="Times New Roman" w:eastAsia="MS Mincho" w:hAnsi="Times New Roman" w:cs="Times New Roman"/>
      <w:noProof/>
      <w:sz w:val="24"/>
      <w:szCs w:val="24"/>
    </w:rPr>
  </w:style>
  <w:style w:type="character" w:styleId="a8">
    <w:name w:val="Hyperlink"/>
    <w:basedOn w:val="a0"/>
    <w:uiPriority w:val="99"/>
    <w:unhideWhenUsed/>
    <w:rsid w:val="00263E8F"/>
    <w:rPr>
      <w:color w:val="0563C1" w:themeColor="hyperlink"/>
      <w:u w:val="single"/>
    </w:rPr>
  </w:style>
  <w:style w:type="paragraph" w:styleId="a9">
    <w:name w:val="Revision"/>
    <w:hidden/>
    <w:uiPriority w:val="99"/>
    <w:semiHidden/>
    <w:rsid w:val="00D75EBE"/>
    <w:pPr>
      <w:spacing w:after="0" w:line="240" w:lineRule="auto"/>
    </w:pPr>
    <w:rPr>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6718</Words>
  <Characters>3830</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Анатольевна Шиповская</dc:creator>
  <cp:keywords/>
  <dc:description/>
  <cp:lastModifiedBy>Оксана Анатольевна Шиповская</cp:lastModifiedBy>
  <cp:revision>3</cp:revision>
  <dcterms:created xsi:type="dcterms:W3CDTF">2025-02-24T10:22:00Z</dcterms:created>
  <dcterms:modified xsi:type="dcterms:W3CDTF">2025-02-24T10:22:00Z</dcterms:modified>
</cp:coreProperties>
</file>