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870" w:rsidRPr="008B681C" w:rsidRDefault="00671870" w:rsidP="00671870">
      <w:pPr>
        <w:pStyle w:val="1"/>
        <w:spacing w:line="240" w:lineRule="auto"/>
        <w:jc w:val="center"/>
        <w:rPr>
          <w:b/>
          <w:noProof w:val="0"/>
          <w:color w:val="000000" w:themeColor="text1"/>
          <w:sz w:val="24"/>
          <w:szCs w:val="24"/>
        </w:rPr>
      </w:pPr>
      <w:r w:rsidRPr="008B681C">
        <w:rPr>
          <w:b/>
          <w:noProof w:val="0"/>
          <w:color w:val="000000" w:themeColor="text1"/>
          <w:sz w:val="24"/>
          <w:szCs w:val="24"/>
        </w:rPr>
        <w:t>Повідомлення про намір отримати дозвіл на викиди забруднюючих речовин в атмосферне повітря стаціонарними джерелами</w:t>
      </w:r>
    </w:p>
    <w:p w:rsidR="00671870" w:rsidRPr="008B681C" w:rsidRDefault="00D23C8C" w:rsidP="00671870">
      <w:pPr>
        <w:ind w:firstLine="567"/>
        <w:jc w:val="both"/>
        <w:rPr>
          <w:iCs/>
          <w:noProof w:val="0"/>
          <w:color w:val="000000" w:themeColor="text1"/>
          <w:lang w:eastAsia="ru-RU"/>
        </w:rPr>
      </w:pPr>
      <w:r w:rsidRPr="00D23C8C">
        <w:rPr>
          <w:b/>
          <w:iCs/>
          <w:noProof w:val="0"/>
          <w:color w:val="000000" w:themeColor="text1"/>
          <w:lang w:eastAsia="ru-RU"/>
        </w:rPr>
        <w:t>ТОВАРИСТВО З ОБМЕЖЕНОЮ ВІДПОВІДАЛЬНІСТЮ «ЕНЕРГОФІНАНС»</w:t>
      </w:r>
      <w:r w:rsidR="00671870" w:rsidRPr="008B681C">
        <w:rPr>
          <w:noProof w:val="0"/>
          <w:color w:val="000000" w:themeColor="text1"/>
        </w:rPr>
        <w:t xml:space="preserve"> має намір отримати дозвіл на викиди забруднюючих речовин у атмосферне повітря стаціонарними джерелами для </w:t>
      </w:r>
      <w:r w:rsidRPr="005648CA">
        <w:rPr>
          <w:b/>
          <w:noProof w:val="0"/>
          <w:color w:val="000000" w:themeColor="text1"/>
        </w:rPr>
        <w:t>свердловини №17</w:t>
      </w:r>
      <w:r w:rsidR="00236694">
        <w:rPr>
          <w:b/>
          <w:noProof w:val="0"/>
          <w:color w:val="000000" w:themeColor="text1"/>
        </w:rPr>
        <w:t>8</w:t>
      </w:r>
      <w:r w:rsidRPr="005648CA">
        <w:rPr>
          <w:b/>
          <w:noProof w:val="0"/>
          <w:color w:val="000000" w:themeColor="text1"/>
        </w:rPr>
        <w:t xml:space="preserve"> </w:t>
      </w:r>
      <w:proofErr w:type="spellStart"/>
      <w:r w:rsidRPr="005648CA">
        <w:rPr>
          <w:b/>
          <w:noProof w:val="0"/>
          <w:color w:val="000000" w:themeColor="text1"/>
        </w:rPr>
        <w:t>Анастасівського</w:t>
      </w:r>
      <w:proofErr w:type="spellEnd"/>
      <w:r w:rsidRPr="005648CA">
        <w:rPr>
          <w:b/>
          <w:noProof w:val="0"/>
          <w:color w:val="000000" w:themeColor="text1"/>
        </w:rPr>
        <w:t xml:space="preserve"> родовища</w:t>
      </w:r>
      <w:r w:rsidR="001A535F" w:rsidRPr="005648CA">
        <w:rPr>
          <w:b/>
          <w:noProof w:val="0"/>
          <w:color w:val="000000" w:themeColor="text1"/>
        </w:rPr>
        <w:t>.</w:t>
      </w:r>
      <w:r w:rsidR="00671870" w:rsidRPr="008B681C">
        <w:rPr>
          <w:noProof w:val="0"/>
          <w:color w:val="000000" w:themeColor="text1"/>
        </w:rPr>
        <w:t xml:space="preserve"> </w:t>
      </w:r>
    </w:p>
    <w:p w:rsidR="00671870" w:rsidRPr="008B681C" w:rsidRDefault="00671870" w:rsidP="00671870">
      <w:pPr>
        <w:ind w:firstLine="567"/>
        <w:jc w:val="both"/>
        <w:rPr>
          <w:noProof w:val="0"/>
          <w:color w:val="000000" w:themeColor="text1"/>
          <w:lang w:eastAsia="ru-RU"/>
        </w:rPr>
      </w:pPr>
      <w:r w:rsidRPr="008B681C">
        <w:rPr>
          <w:noProof w:val="0"/>
          <w:color w:val="000000" w:themeColor="text1"/>
          <w:lang w:eastAsia="ru-RU"/>
        </w:rPr>
        <w:t xml:space="preserve">Ідентифікаційний код юридичної особи в ЄДРПОУ – </w:t>
      </w:r>
      <w:r w:rsidR="00D23C8C" w:rsidRPr="00D23C8C">
        <w:rPr>
          <w:noProof w:val="0"/>
          <w:color w:val="000000" w:themeColor="text1"/>
          <w:lang w:eastAsia="ru-RU"/>
        </w:rPr>
        <w:t>24594033</w:t>
      </w:r>
      <w:r w:rsidRPr="008B681C">
        <w:rPr>
          <w:noProof w:val="0"/>
          <w:color w:val="000000" w:themeColor="text1"/>
          <w:lang w:eastAsia="ru-RU"/>
        </w:rPr>
        <w:t>.</w:t>
      </w:r>
    </w:p>
    <w:p w:rsidR="00671870" w:rsidRDefault="00671870" w:rsidP="00671870">
      <w:pPr>
        <w:ind w:firstLine="567"/>
        <w:jc w:val="both"/>
        <w:rPr>
          <w:shd w:val="clear" w:color="auto" w:fill="FFFFFF"/>
        </w:rPr>
      </w:pPr>
      <w:r w:rsidRPr="008B681C">
        <w:rPr>
          <w:noProof w:val="0"/>
          <w:color w:val="000000" w:themeColor="text1"/>
          <w:lang w:eastAsia="ru-RU"/>
        </w:rPr>
        <w:t xml:space="preserve">Юридична та поштова адреса: </w:t>
      </w:r>
      <w:r w:rsidR="001A535F" w:rsidRPr="001A535F">
        <w:rPr>
          <w:iCs/>
          <w:noProof w:val="0"/>
          <w:color w:val="000000" w:themeColor="text1"/>
          <w:lang w:eastAsia="ru-RU"/>
        </w:rPr>
        <w:t>03127, місто Київ</w:t>
      </w:r>
      <w:r w:rsidR="006520A4">
        <w:rPr>
          <w:iCs/>
          <w:noProof w:val="0"/>
          <w:color w:val="000000" w:themeColor="text1"/>
          <w:lang w:eastAsia="ru-RU"/>
        </w:rPr>
        <w:t xml:space="preserve">, </w:t>
      </w:r>
      <w:r w:rsidR="001A535F" w:rsidRPr="001A535F">
        <w:rPr>
          <w:iCs/>
          <w:noProof w:val="0"/>
          <w:color w:val="000000" w:themeColor="text1"/>
          <w:lang w:eastAsia="ru-RU"/>
        </w:rPr>
        <w:t xml:space="preserve">вулиця </w:t>
      </w:r>
      <w:r w:rsidR="006520A4">
        <w:rPr>
          <w:iCs/>
          <w:noProof w:val="0"/>
          <w:color w:val="000000" w:themeColor="text1"/>
          <w:lang w:eastAsia="ru-RU"/>
        </w:rPr>
        <w:t>Бутенко Зої</w:t>
      </w:r>
      <w:r w:rsidR="001A535F" w:rsidRPr="001A535F">
        <w:rPr>
          <w:iCs/>
          <w:noProof w:val="0"/>
          <w:color w:val="000000" w:themeColor="text1"/>
          <w:lang w:eastAsia="ru-RU"/>
        </w:rPr>
        <w:t>, будинок 7-А, квартира 23</w:t>
      </w:r>
      <w:r w:rsidR="001A535F">
        <w:rPr>
          <w:noProof w:val="0"/>
          <w:lang w:eastAsia="ru-RU"/>
        </w:rPr>
        <w:t xml:space="preserve">; контактний номер телефону: </w:t>
      </w:r>
      <w:r w:rsidR="001A535F" w:rsidRPr="001A535F">
        <w:rPr>
          <w:i/>
          <w:iCs/>
          <w:u w:val="single"/>
          <w:lang w:eastAsia="ru-RU"/>
        </w:rPr>
        <w:t>+38(044)-239-97-79</w:t>
      </w:r>
      <w:r w:rsidRPr="008537ED">
        <w:rPr>
          <w:i/>
          <w:iCs/>
          <w:u w:val="single"/>
          <w:lang w:eastAsia="ru-RU"/>
        </w:rPr>
        <w:t>,</w:t>
      </w:r>
      <w:r w:rsidRPr="008537ED">
        <w:rPr>
          <w:iCs/>
          <w:lang w:eastAsia="ru-RU"/>
        </w:rPr>
        <w:t xml:space="preserve"> електронна пошта: </w:t>
      </w:r>
      <w:r w:rsidR="001A535F" w:rsidRPr="001A535F">
        <w:t>energofinance@drilling.k</w:t>
      </w:r>
      <w:r w:rsidR="00236694">
        <w:t>у</w:t>
      </w:r>
      <w:r w:rsidR="001A535F" w:rsidRPr="001A535F">
        <w:t>iv.ua</w:t>
      </w:r>
      <w:r w:rsidRPr="008537ED">
        <w:rPr>
          <w:shd w:val="clear" w:color="auto" w:fill="FFFFFF"/>
        </w:rPr>
        <w:t xml:space="preserve">. </w:t>
      </w:r>
    </w:p>
    <w:p w:rsidR="001A535F" w:rsidRDefault="00671870" w:rsidP="00671870">
      <w:pPr>
        <w:ind w:firstLine="567"/>
        <w:jc w:val="both"/>
        <w:rPr>
          <w:noProof w:val="0"/>
          <w:lang w:eastAsia="ru-RU"/>
        </w:rPr>
      </w:pPr>
      <w:r w:rsidRPr="008537ED">
        <w:rPr>
          <w:noProof w:val="0"/>
          <w:lang w:eastAsia="ru-RU"/>
        </w:rPr>
        <w:t xml:space="preserve">Фактична адреса </w:t>
      </w:r>
      <w:proofErr w:type="spellStart"/>
      <w:r w:rsidRPr="008537ED">
        <w:rPr>
          <w:noProof w:val="0"/>
          <w:lang w:eastAsia="ru-RU"/>
        </w:rPr>
        <w:t>проммайданчика</w:t>
      </w:r>
      <w:proofErr w:type="spellEnd"/>
      <w:r w:rsidRPr="008537ED">
        <w:rPr>
          <w:noProof w:val="0"/>
          <w:lang w:eastAsia="ru-RU"/>
        </w:rPr>
        <w:t xml:space="preserve">: </w:t>
      </w:r>
      <w:r w:rsidR="001A535F" w:rsidRPr="001A535F">
        <w:rPr>
          <w:noProof w:val="0"/>
          <w:lang w:eastAsia="ru-RU"/>
        </w:rPr>
        <w:t xml:space="preserve">Україна, Сумська область, Роменський район, в межах адміністративного підпорядкування </w:t>
      </w:r>
      <w:proofErr w:type="spellStart"/>
      <w:r w:rsidR="001A535F" w:rsidRPr="001A535F">
        <w:rPr>
          <w:noProof w:val="0"/>
          <w:lang w:eastAsia="ru-RU"/>
        </w:rPr>
        <w:t>Андріяшівської</w:t>
      </w:r>
      <w:proofErr w:type="spellEnd"/>
      <w:r w:rsidR="001A535F" w:rsidRPr="001A535F">
        <w:rPr>
          <w:noProof w:val="0"/>
          <w:lang w:eastAsia="ru-RU"/>
        </w:rPr>
        <w:t xml:space="preserve"> територіальної громади. </w:t>
      </w:r>
    </w:p>
    <w:p w:rsidR="004A336A" w:rsidRDefault="00671870" w:rsidP="001A535F">
      <w:pPr>
        <w:ind w:firstLine="567"/>
        <w:jc w:val="both"/>
        <w:rPr>
          <w:noProof w:val="0"/>
          <w:color w:val="000000" w:themeColor="text1"/>
          <w:lang w:eastAsia="ru-RU"/>
        </w:rPr>
      </w:pPr>
      <w:r w:rsidRPr="001A535F">
        <w:rPr>
          <w:noProof w:val="0"/>
          <w:color w:val="000000" w:themeColor="text1"/>
          <w:lang w:eastAsia="ru-RU"/>
        </w:rPr>
        <w:t>Мета отримання дозволу на викиди</w:t>
      </w:r>
      <w:r w:rsidR="004A336A">
        <w:rPr>
          <w:noProof w:val="0"/>
          <w:color w:val="000000" w:themeColor="text1"/>
          <w:lang w:eastAsia="ru-RU"/>
        </w:rPr>
        <w:t>:</w:t>
      </w:r>
      <w:r w:rsidR="005F5F99" w:rsidRPr="005F5F99">
        <w:t xml:space="preserve"> </w:t>
      </w:r>
      <w:r w:rsidR="004A336A" w:rsidRPr="004A336A">
        <w:rPr>
          <w:noProof w:val="0"/>
          <w:color w:val="000000" w:themeColor="text1"/>
          <w:lang w:eastAsia="ru-RU"/>
        </w:rPr>
        <w:t>отримання дозволу на викиди для новоствореного об’єкту</w:t>
      </w:r>
      <w:r w:rsidR="004A336A">
        <w:rPr>
          <w:noProof w:val="0"/>
          <w:color w:val="000000" w:themeColor="text1"/>
          <w:lang w:eastAsia="ru-RU"/>
        </w:rPr>
        <w:t>.</w:t>
      </w:r>
      <w:r w:rsidR="004A336A" w:rsidRPr="004A336A">
        <w:rPr>
          <w:noProof w:val="0"/>
          <w:color w:val="000000" w:themeColor="text1"/>
          <w:lang w:eastAsia="ru-RU"/>
        </w:rPr>
        <w:t xml:space="preserve"> </w:t>
      </w:r>
    </w:p>
    <w:p w:rsidR="001A535F" w:rsidRDefault="00671870" w:rsidP="001A535F">
      <w:pPr>
        <w:ind w:firstLine="567"/>
        <w:jc w:val="both"/>
        <w:rPr>
          <w:noProof w:val="0"/>
          <w:color w:val="000000" w:themeColor="text1"/>
        </w:rPr>
      </w:pPr>
      <w:r w:rsidRPr="00BC75B7">
        <w:rPr>
          <w:noProof w:val="0"/>
          <w:color w:val="000000" w:themeColor="text1"/>
        </w:rPr>
        <w:t>Відповідно до Закону України «Про оцінку впливу на довкілля»</w:t>
      </w:r>
      <w:r w:rsidR="001A535F" w:rsidRPr="00BC75B7">
        <w:t xml:space="preserve"> </w:t>
      </w:r>
      <w:r w:rsidR="001A535F" w:rsidRPr="00BC75B7">
        <w:rPr>
          <w:noProof w:val="0"/>
          <w:color w:val="000000" w:themeColor="text1"/>
        </w:rPr>
        <w:t>(далі – Закону про ОВД)</w:t>
      </w:r>
      <w:r w:rsidRPr="00BC75B7">
        <w:rPr>
          <w:noProof w:val="0"/>
          <w:color w:val="000000" w:themeColor="text1"/>
        </w:rPr>
        <w:t xml:space="preserve"> </w:t>
      </w:r>
      <w:r w:rsidR="001A535F" w:rsidRPr="00BC75B7">
        <w:rPr>
          <w:noProof w:val="0"/>
          <w:color w:val="000000" w:themeColor="text1"/>
        </w:rPr>
        <w:t>та Правил розробки нафтових і газових родовищ, споруджування свердловини №17</w:t>
      </w:r>
      <w:r w:rsidR="00236694" w:rsidRPr="00BC75B7">
        <w:rPr>
          <w:noProof w:val="0"/>
          <w:color w:val="000000" w:themeColor="text1"/>
        </w:rPr>
        <w:t>8</w:t>
      </w:r>
      <w:r w:rsidR="001A535F" w:rsidRPr="00BC75B7">
        <w:rPr>
          <w:noProof w:val="0"/>
          <w:color w:val="000000" w:themeColor="text1"/>
        </w:rPr>
        <w:t xml:space="preserve"> </w:t>
      </w:r>
      <w:proofErr w:type="spellStart"/>
      <w:r w:rsidR="001A535F" w:rsidRPr="00BC75B7">
        <w:rPr>
          <w:noProof w:val="0"/>
          <w:color w:val="000000" w:themeColor="text1"/>
        </w:rPr>
        <w:t>Анастасівського</w:t>
      </w:r>
      <w:proofErr w:type="spellEnd"/>
      <w:r w:rsidR="001A535F" w:rsidRPr="00BC75B7">
        <w:rPr>
          <w:noProof w:val="0"/>
          <w:color w:val="000000" w:themeColor="text1"/>
        </w:rPr>
        <w:t xml:space="preserve"> родовища (</w:t>
      </w:r>
      <w:r w:rsidR="00F16998" w:rsidRPr="00BC75B7">
        <w:rPr>
          <w:noProof w:val="0"/>
          <w:color w:val="000000" w:themeColor="text1"/>
        </w:rPr>
        <w:t>глибиною 449</w:t>
      </w:r>
      <w:r w:rsidR="00E652CD" w:rsidRPr="00BC75B7">
        <w:rPr>
          <w:noProof w:val="0"/>
          <w:color w:val="000000" w:themeColor="text1"/>
        </w:rPr>
        <w:t>5</w:t>
      </w:r>
      <w:r w:rsidR="001A535F" w:rsidRPr="00BC75B7">
        <w:rPr>
          <w:noProof w:val="0"/>
          <w:color w:val="000000" w:themeColor="text1"/>
        </w:rPr>
        <w:t xml:space="preserve"> м по вертикальному стовбуру свердловини) процедурі ОВД не підлягає (відповідно до процедури з ОВД на категорію виду планованої діяльності, передбаченої п.1, ч.3, ст.3 Закону про ОВД, підлягають свердловини глибиною понад 4500 м (по вертикальному стовбуру свердловини). Підстав для проведення процедури ОВД немає, висновок відсутній.</w:t>
      </w:r>
    </w:p>
    <w:p w:rsidR="00F615BB" w:rsidRPr="00302AED" w:rsidRDefault="00F615BB" w:rsidP="00671870">
      <w:pPr>
        <w:pStyle w:val="a4"/>
        <w:shd w:val="clear" w:color="auto" w:fill="FFFFFF"/>
        <w:spacing w:after="0" w:line="240" w:lineRule="auto"/>
        <w:ind w:left="0" w:firstLine="567"/>
        <w:jc w:val="both"/>
        <w:rPr>
          <w:rFonts w:ascii="Times New Roman" w:eastAsia="Times New Roman" w:hAnsi="Times New Roman" w:cs="Times New Roman"/>
          <w:noProof/>
          <w:color w:val="000000" w:themeColor="text1"/>
          <w:sz w:val="24"/>
          <w:szCs w:val="24"/>
          <w:lang w:eastAsia="ru-RU"/>
        </w:rPr>
      </w:pPr>
      <w:r w:rsidRPr="00F615BB">
        <w:rPr>
          <w:rFonts w:ascii="Times New Roman" w:eastAsia="Times New Roman" w:hAnsi="Times New Roman" w:cs="Times New Roman"/>
          <w:noProof/>
          <w:color w:val="000000" w:themeColor="text1"/>
          <w:sz w:val="24"/>
          <w:szCs w:val="24"/>
          <w:lang w:eastAsia="ru-RU"/>
        </w:rPr>
        <w:t>Головним призначенням свердловини</w:t>
      </w:r>
      <w:bookmarkStart w:id="0" w:name="_GoBack"/>
      <w:bookmarkEnd w:id="0"/>
      <w:r w:rsidRPr="00F615BB">
        <w:rPr>
          <w:rFonts w:ascii="Times New Roman" w:eastAsia="Times New Roman" w:hAnsi="Times New Roman" w:cs="Times New Roman"/>
          <w:noProof/>
          <w:color w:val="000000" w:themeColor="text1"/>
          <w:sz w:val="24"/>
          <w:szCs w:val="24"/>
          <w:lang w:eastAsia="ru-RU"/>
        </w:rPr>
        <w:t xml:space="preserve"> є видобуток газоконденсатної суміші з подальшим транспортуванням її по шлейфах на установку підготовки газу. Основними процесами, що супроводжуються виділенням забруднюючих речовин в атмосферне повітря є викиди шкідливих речовин внаслідок роботи дизельних двигунів, при зберіганні дизельного палива</w:t>
      </w:r>
      <w:r>
        <w:rPr>
          <w:rFonts w:ascii="Times New Roman" w:eastAsia="Times New Roman" w:hAnsi="Times New Roman" w:cs="Times New Roman"/>
          <w:noProof/>
          <w:color w:val="000000" w:themeColor="text1"/>
          <w:sz w:val="24"/>
          <w:szCs w:val="24"/>
          <w:lang w:eastAsia="ru-RU"/>
        </w:rPr>
        <w:t xml:space="preserve"> та нафти</w:t>
      </w:r>
      <w:r w:rsidRPr="00F615BB">
        <w:rPr>
          <w:rFonts w:ascii="Times New Roman" w:eastAsia="Times New Roman" w:hAnsi="Times New Roman" w:cs="Times New Roman"/>
          <w:noProof/>
          <w:color w:val="000000" w:themeColor="text1"/>
          <w:sz w:val="24"/>
          <w:szCs w:val="24"/>
          <w:lang w:eastAsia="ru-RU"/>
        </w:rPr>
        <w:t xml:space="preserve">, викиди при зварюванні, газовому різанні </w:t>
      </w:r>
      <w:r>
        <w:rPr>
          <w:rFonts w:ascii="Times New Roman" w:eastAsia="Times New Roman" w:hAnsi="Times New Roman" w:cs="Times New Roman"/>
          <w:noProof/>
          <w:color w:val="000000" w:themeColor="text1"/>
          <w:sz w:val="24"/>
          <w:szCs w:val="24"/>
          <w:lang w:eastAsia="ru-RU"/>
        </w:rPr>
        <w:t xml:space="preserve">та механічній обробці </w:t>
      </w:r>
      <w:r w:rsidRPr="00F615BB">
        <w:rPr>
          <w:rFonts w:ascii="Times New Roman" w:eastAsia="Times New Roman" w:hAnsi="Times New Roman" w:cs="Times New Roman"/>
          <w:noProof/>
          <w:color w:val="000000" w:themeColor="text1"/>
          <w:sz w:val="24"/>
          <w:szCs w:val="24"/>
          <w:lang w:eastAsia="ru-RU"/>
        </w:rPr>
        <w:t xml:space="preserve">металу, </w:t>
      </w:r>
      <w:r w:rsidR="002A58EB">
        <w:rPr>
          <w:rFonts w:ascii="Times New Roman" w:eastAsia="Times New Roman" w:hAnsi="Times New Roman" w:cs="Times New Roman"/>
          <w:noProof/>
          <w:color w:val="000000" w:themeColor="text1"/>
          <w:sz w:val="24"/>
          <w:szCs w:val="24"/>
          <w:lang w:eastAsia="ru-RU"/>
        </w:rPr>
        <w:t xml:space="preserve">викиди </w:t>
      </w:r>
      <w:r w:rsidRPr="00F615BB">
        <w:rPr>
          <w:rFonts w:ascii="Times New Roman" w:eastAsia="Times New Roman" w:hAnsi="Times New Roman" w:cs="Times New Roman"/>
          <w:noProof/>
          <w:color w:val="000000" w:themeColor="text1"/>
          <w:sz w:val="24"/>
          <w:szCs w:val="24"/>
          <w:lang w:eastAsia="ru-RU"/>
        </w:rPr>
        <w:t xml:space="preserve">від блоку приготування  бурового розчину, </w:t>
      </w:r>
      <w:r>
        <w:rPr>
          <w:rFonts w:ascii="Times New Roman" w:eastAsia="Times New Roman" w:hAnsi="Times New Roman" w:cs="Times New Roman"/>
          <w:noProof/>
          <w:color w:val="000000" w:themeColor="text1"/>
          <w:sz w:val="24"/>
          <w:szCs w:val="24"/>
          <w:lang w:eastAsia="ru-RU"/>
        </w:rPr>
        <w:t xml:space="preserve">приймальних ємностей системи циркуляції та очищення бурового </w:t>
      </w:r>
      <w:r w:rsidRPr="00302AED">
        <w:rPr>
          <w:rFonts w:ascii="Times New Roman" w:eastAsia="Times New Roman" w:hAnsi="Times New Roman" w:cs="Times New Roman"/>
          <w:noProof/>
          <w:color w:val="000000" w:themeColor="text1"/>
          <w:sz w:val="24"/>
          <w:szCs w:val="24"/>
          <w:lang w:eastAsia="ru-RU"/>
        </w:rPr>
        <w:t>розчину та ємностей тимчасового зберігання відходів</w:t>
      </w:r>
      <w:r w:rsidR="002A58EB" w:rsidRPr="00302AED">
        <w:rPr>
          <w:rFonts w:ascii="Times New Roman" w:eastAsia="Times New Roman" w:hAnsi="Times New Roman" w:cs="Times New Roman"/>
          <w:noProof/>
          <w:color w:val="000000" w:themeColor="text1"/>
          <w:sz w:val="24"/>
          <w:szCs w:val="24"/>
          <w:lang w:eastAsia="ru-RU"/>
        </w:rPr>
        <w:t xml:space="preserve">, викиди </w:t>
      </w:r>
      <w:r w:rsidRPr="00302AED">
        <w:rPr>
          <w:rFonts w:ascii="Times New Roman" w:eastAsia="Times New Roman" w:hAnsi="Times New Roman" w:cs="Times New Roman"/>
          <w:noProof/>
          <w:color w:val="000000" w:themeColor="text1"/>
          <w:sz w:val="24"/>
          <w:szCs w:val="24"/>
          <w:lang w:eastAsia="ru-RU"/>
        </w:rPr>
        <w:t>від спалювання на факельн</w:t>
      </w:r>
      <w:r w:rsidR="002A58EB" w:rsidRPr="00302AED">
        <w:rPr>
          <w:rFonts w:ascii="Times New Roman" w:eastAsia="Times New Roman" w:hAnsi="Times New Roman" w:cs="Times New Roman"/>
          <w:noProof/>
          <w:color w:val="000000" w:themeColor="text1"/>
          <w:sz w:val="24"/>
          <w:szCs w:val="24"/>
          <w:lang w:eastAsia="ru-RU"/>
        </w:rPr>
        <w:t>ій установці.</w:t>
      </w:r>
    </w:p>
    <w:p w:rsidR="00671870" w:rsidRPr="00302AED" w:rsidRDefault="00671870" w:rsidP="00671870">
      <w:pPr>
        <w:ind w:firstLine="567"/>
        <w:jc w:val="both"/>
        <w:rPr>
          <w:noProof w:val="0"/>
          <w:color w:val="000000" w:themeColor="text1"/>
          <w:lang w:eastAsia="ru-RU"/>
        </w:rPr>
      </w:pPr>
      <w:r w:rsidRPr="00302AED">
        <w:rPr>
          <w:noProof w:val="0"/>
          <w:color w:val="000000" w:themeColor="text1"/>
          <w:lang w:eastAsia="ru-RU"/>
        </w:rPr>
        <w:t>На майданчику розміщується 2</w:t>
      </w:r>
      <w:r w:rsidR="002A58EB" w:rsidRPr="00302AED">
        <w:rPr>
          <w:noProof w:val="0"/>
          <w:color w:val="000000" w:themeColor="text1"/>
          <w:lang w:eastAsia="ru-RU"/>
        </w:rPr>
        <w:t>9</w:t>
      </w:r>
      <w:r w:rsidRPr="00302AED">
        <w:rPr>
          <w:noProof w:val="0"/>
          <w:color w:val="000000" w:themeColor="text1"/>
          <w:lang w:eastAsia="ru-RU"/>
        </w:rPr>
        <w:t xml:space="preserve"> стаціонарних джерел викиду (з них </w:t>
      </w:r>
      <w:r w:rsidR="002A58EB" w:rsidRPr="00302AED">
        <w:rPr>
          <w:noProof w:val="0"/>
          <w:color w:val="000000" w:themeColor="text1"/>
          <w:lang w:eastAsia="ru-RU"/>
        </w:rPr>
        <w:t>16</w:t>
      </w:r>
      <w:r w:rsidRPr="00302AED">
        <w:rPr>
          <w:noProof w:val="0"/>
          <w:color w:val="000000" w:themeColor="text1"/>
          <w:lang w:eastAsia="ru-RU"/>
        </w:rPr>
        <w:t xml:space="preserve"> – організованих джерел та 13 – неорганізованих).</w:t>
      </w:r>
    </w:p>
    <w:p w:rsidR="00671870" w:rsidRPr="000A6F33" w:rsidRDefault="00671870" w:rsidP="000A6F33">
      <w:pPr>
        <w:ind w:firstLine="567"/>
        <w:jc w:val="both"/>
      </w:pPr>
      <w:r w:rsidRPr="00CF55C6">
        <w:rPr>
          <w:noProof w:val="0"/>
          <w:color w:val="000000" w:themeColor="text1"/>
        </w:rPr>
        <w:t xml:space="preserve">Річна кількість викидів забруднюючих речовин становить </w:t>
      </w:r>
      <w:r w:rsidR="005B4986" w:rsidRPr="005B4986">
        <w:rPr>
          <w:noProof w:val="0"/>
          <w:color w:val="000000" w:themeColor="text1"/>
        </w:rPr>
        <w:t>2813,178718</w:t>
      </w:r>
      <w:r w:rsidR="005B4986">
        <w:rPr>
          <w:noProof w:val="0"/>
          <w:color w:val="000000" w:themeColor="text1"/>
        </w:rPr>
        <w:t xml:space="preserve"> </w:t>
      </w:r>
      <w:r w:rsidRPr="00CF55C6">
        <w:rPr>
          <w:noProof w:val="0"/>
          <w:color w:val="000000" w:themeColor="text1"/>
        </w:rPr>
        <w:t>т:</w:t>
      </w:r>
      <w:r w:rsidR="00302AED" w:rsidRPr="00CF55C6">
        <w:t xml:space="preserve"> </w:t>
      </w:r>
      <w:r w:rsidR="00302AED" w:rsidRPr="00CF55C6">
        <w:rPr>
          <w:noProof w:val="0"/>
          <w:color w:val="000000" w:themeColor="text1"/>
        </w:rPr>
        <w:t>неметанові легкі органічні сполуки (НМЛОС) (</w:t>
      </w:r>
      <w:r w:rsidR="00CF55C6" w:rsidRPr="00CF55C6">
        <w:rPr>
          <w:noProof w:val="0"/>
          <w:color w:val="000000" w:themeColor="text1"/>
        </w:rPr>
        <w:t>с</w:t>
      </w:r>
      <w:r w:rsidR="00302AED" w:rsidRPr="00CF55C6">
        <w:rPr>
          <w:noProof w:val="0"/>
          <w:color w:val="000000" w:themeColor="text1"/>
        </w:rPr>
        <w:t xml:space="preserve">уміш насичених вуглеводнів С2-С8  і суміш насичених і ненасичених вуглеводнів С1-С4) </w:t>
      </w:r>
      <w:r w:rsidR="00E4490C">
        <w:rPr>
          <w:noProof w:val="0"/>
          <w:color w:val="000000" w:themeColor="text1"/>
        </w:rPr>
        <w:t>–</w:t>
      </w:r>
      <w:r w:rsidR="00302AED" w:rsidRPr="00CF55C6">
        <w:rPr>
          <w:noProof w:val="0"/>
          <w:color w:val="000000" w:themeColor="text1"/>
        </w:rPr>
        <w:t xml:space="preserve"> </w:t>
      </w:r>
      <w:r w:rsidR="005B4986" w:rsidRPr="005B4986">
        <w:t>1,88573</w:t>
      </w:r>
      <w:r w:rsidR="005B4986">
        <w:t xml:space="preserve"> </w:t>
      </w:r>
      <w:r w:rsidRPr="00CF55C6">
        <w:rPr>
          <w:color w:val="000000" w:themeColor="text1"/>
        </w:rPr>
        <w:t>т/рік</w:t>
      </w:r>
      <w:r w:rsidR="00302AED" w:rsidRPr="00CF55C6">
        <w:rPr>
          <w:noProof w:val="0"/>
          <w:color w:val="000000" w:themeColor="text1"/>
        </w:rPr>
        <w:t>,</w:t>
      </w:r>
      <w:r w:rsidR="00302AED" w:rsidRPr="00CF55C6">
        <w:rPr>
          <w:lang w:eastAsia="uk-UA"/>
        </w:rPr>
        <w:t xml:space="preserve"> </w:t>
      </w:r>
      <w:r w:rsidR="00CF55C6">
        <w:rPr>
          <w:lang w:eastAsia="uk-UA"/>
        </w:rPr>
        <w:t>с</w:t>
      </w:r>
      <w:r w:rsidR="00302AED" w:rsidRPr="00CF55C6">
        <w:rPr>
          <w:lang w:eastAsia="uk-UA"/>
        </w:rPr>
        <w:t xml:space="preserve">ажа </w:t>
      </w:r>
      <w:r w:rsidR="00E4490C">
        <w:rPr>
          <w:lang w:eastAsia="uk-UA"/>
        </w:rPr>
        <w:t xml:space="preserve">– </w:t>
      </w:r>
      <w:r w:rsidR="00302AED" w:rsidRPr="00CF55C6">
        <w:t xml:space="preserve">0,02169 т/рік, </w:t>
      </w:r>
      <w:r w:rsidR="00CF55C6">
        <w:t>о</w:t>
      </w:r>
      <w:r w:rsidR="00302AED" w:rsidRPr="00CF55C6">
        <w:t xml:space="preserve">ксид вуглецю </w:t>
      </w:r>
      <w:r w:rsidR="00E4490C">
        <w:t>–</w:t>
      </w:r>
      <w:r w:rsidR="00302AED" w:rsidRPr="00CF55C6">
        <w:t xml:space="preserve"> </w:t>
      </w:r>
      <w:r w:rsidR="005B4986" w:rsidRPr="005B4986">
        <w:t>1,68189</w:t>
      </w:r>
      <w:r w:rsidR="005B4986">
        <w:t xml:space="preserve"> </w:t>
      </w:r>
      <w:r w:rsidR="00302AED" w:rsidRPr="00CF55C6">
        <w:t xml:space="preserve">т/рік, </w:t>
      </w:r>
      <w:r w:rsidR="00CF55C6">
        <w:t>в</w:t>
      </w:r>
      <w:r w:rsidR="00302AED" w:rsidRPr="00CF55C6">
        <w:t xml:space="preserve">углецю діоксид </w:t>
      </w:r>
      <w:r w:rsidR="00E4490C">
        <w:t>–</w:t>
      </w:r>
      <w:r w:rsidR="00302AED" w:rsidRPr="00CF55C6">
        <w:t xml:space="preserve"> </w:t>
      </w:r>
      <w:r w:rsidR="005B4986" w:rsidRPr="005B4986">
        <w:t>2767,96294</w:t>
      </w:r>
      <w:r w:rsidR="005B4986">
        <w:t xml:space="preserve"> </w:t>
      </w:r>
      <w:r w:rsidR="00302AED" w:rsidRPr="00CF55C6">
        <w:t xml:space="preserve">т/рік, </w:t>
      </w:r>
      <w:r w:rsidR="00CF55C6">
        <w:t>м</w:t>
      </w:r>
      <w:r w:rsidR="00302AED" w:rsidRPr="00CF55C6">
        <w:t xml:space="preserve">етан </w:t>
      </w:r>
      <w:r w:rsidR="00E4490C">
        <w:t>–</w:t>
      </w:r>
      <w:r w:rsidR="00302AED" w:rsidRPr="00CF55C6">
        <w:t xml:space="preserve"> </w:t>
      </w:r>
      <w:r w:rsidR="005B4986" w:rsidRPr="005B4986">
        <w:t>0,13483</w:t>
      </w:r>
      <w:r w:rsidR="005B4986">
        <w:t xml:space="preserve"> </w:t>
      </w:r>
      <w:r w:rsidR="00302AED" w:rsidRPr="00CF55C6">
        <w:t xml:space="preserve">т/рік, </w:t>
      </w:r>
      <w:r w:rsidR="00CF55C6">
        <w:t>з</w:t>
      </w:r>
      <w:r w:rsidR="00302AED" w:rsidRPr="00CF55C6">
        <w:t xml:space="preserve">алізо та його сполуки (у перерахунку на залізо) </w:t>
      </w:r>
      <w:r w:rsidR="00E4490C">
        <w:t>–</w:t>
      </w:r>
      <w:r w:rsidR="00302AED" w:rsidRPr="00CF55C6">
        <w:t xml:space="preserve"> 0,00141 т/рік, </w:t>
      </w:r>
      <w:r w:rsidR="00CF55C6">
        <w:t>м</w:t>
      </w:r>
      <w:r w:rsidR="00302AED" w:rsidRPr="00CF55C6">
        <w:t xml:space="preserve">анган та його сполуки (у перерахунку на манган) </w:t>
      </w:r>
      <w:r w:rsidR="00E4490C">
        <w:t>–</w:t>
      </w:r>
      <w:r w:rsidR="00302AED" w:rsidRPr="00CF55C6">
        <w:t xml:space="preserve"> 0,00013 т/рік,</w:t>
      </w:r>
      <w:r w:rsidR="00CF55C6" w:rsidRPr="00CF55C6">
        <w:t xml:space="preserve"> </w:t>
      </w:r>
      <w:r w:rsidR="00CF55C6">
        <w:t>р</w:t>
      </w:r>
      <w:r w:rsidR="00CF55C6" w:rsidRPr="00CF55C6">
        <w:t xml:space="preserve">ечовини у вигляді суспендованих твердих частинок недиференційованих за складом </w:t>
      </w:r>
      <w:r w:rsidR="00E4490C">
        <w:t>–</w:t>
      </w:r>
      <w:r w:rsidR="00CF55C6" w:rsidRPr="00CF55C6">
        <w:t xml:space="preserve"> </w:t>
      </w:r>
      <w:r w:rsidR="005B4986" w:rsidRPr="005B4986">
        <w:t>0,09038</w:t>
      </w:r>
      <w:r w:rsidR="005B4986">
        <w:t xml:space="preserve"> </w:t>
      </w:r>
      <w:r w:rsidR="00CF55C6" w:rsidRPr="00CF55C6">
        <w:t xml:space="preserve">т/рік, </w:t>
      </w:r>
      <w:r w:rsidR="00CF55C6">
        <w:t>р</w:t>
      </w:r>
      <w:r w:rsidR="00CF55C6" w:rsidRPr="00CF55C6">
        <w:t>ечовини у вигляді суспендованих твердих частинок недиференційованих за складом (</w:t>
      </w:r>
      <w:r w:rsidR="00E4490C">
        <w:t>п</w:t>
      </w:r>
      <w:r w:rsidR="00CF55C6" w:rsidRPr="00CF55C6">
        <w:t xml:space="preserve">ил абразивний) </w:t>
      </w:r>
      <w:r w:rsidR="00E4490C">
        <w:t>–</w:t>
      </w:r>
      <w:r w:rsidR="00CF55C6" w:rsidRPr="00CF55C6">
        <w:t xml:space="preserve"> 0,00086 т/рік, </w:t>
      </w:r>
      <w:r w:rsidR="00E4490C">
        <w:t>р</w:t>
      </w:r>
      <w:r w:rsidR="00CF55C6" w:rsidRPr="00CF55C6">
        <w:t>ечовини у вигляді суспендованих твердих частинок недиференційованих за складом (</w:t>
      </w:r>
      <w:r w:rsidR="00E4490C">
        <w:t>п</w:t>
      </w:r>
      <w:r w:rsidR="00CF55C6" w:rsidRPr="00CF55C6">
        <w:t xml:space="preserve">ил металевий (легуючих сталей)) </w:t>
      </w:r>
      <w:r w:rsidR="00E4490C">
        <w:t>–</w:t>
      </w:r>
      <w:r w:rsidR="00CF55C6" w:rsidRPr="00CF55C6">
        <w:t xml:space="preserve"> 0,00137 т/рік, </w:t>
      </w:r>
      <w:r w:rsidR="00E4490C">
        <w:t>о</w:t>
      </w:r>
      <w:r w:rsidR="00CF55C6" w:rsidRPr="00CF55C6">
        <w:t xml:space="preserve">ксиди азоту (оксид та діоксид азоту) у перерахунку на діоксид азоту </w:t>
      </w:r>
      <w:r w:rsidR="00E4490C">
        <w:t>–</w:t>
      </w:r>
      <w:r w:rsidR="00CF55C6" w:rsidRPr="00CF55C6">
        <w:t xml:space="preserve"> </w:t>
      </w:r>
      <w:r w:rsidR="005B4986" w:rsidRPr="005B4986">
        <w:t>37,71606</w:t>
      </w:r>
      <w:r w:rsidR="005B4986">
        <w:t xml:space="preserve"> </w:t>
      </w:r>
      <w:r w:rsidR="00CF55C6" w:rsidRPr="00CF55C6">
        <w:t xml:space="preserve">т/рік, </w:t>
      </w:r>
      <w:r w:rsidR="00E4490C">
        <w:t>а</w:t>
      </w:r>
      <w:r w:rsidR="00CF55C6" w:rsidRPr="00CF55C6">
        <w:t xml:space="preserve">зоту(1) оксид (N2O) </w:t>
      </w:r>
      <w:r w:rsidR="00E4490C">
        <w:t>–</w:t>
      </w:r>
      <w:r w:rsidR="00CF55C6" w:rsidRPr="00CF55C6">
        <w:t xml:space="preserve"> </w:t>
      </w:r>
      <w:r w:rsidR="005B4986" w:rsidRPr="005B4986">
        <w:t>0,09428</w:t>
      </w:r>
      <w:r w:rsidR="005B4986">
        <w:t xml:space="preserve"> </w:t>
      </w:r>
      <w:r w:rsidR="00CF55C6" w:rsidRPr="00CF55C6">
        <w:t xml:space="preserve">т/рік, </w:t>
      </w:r>
      <w:r w:rsidR="00E4490C">
        <w:rPr>
          <w:lang w:eastAsia="uk-UA"/>
        </w:rPr>
        <w:t>д</w:t>
      </w:r>
      <w:r w:rsidR="00CF55C6" w:rsidRPr="00CF55C6">
        <w:rPr>
          <w:lang w:eastAsia="uk-UA"/>
        </w:rPr>
        <w:t xml:space="preserve">іоксид сірки (діоксид та триоксид) у перерахунку на діоксид сірки </w:t>
      </w:r>
      <w:r w:rsidR="00E4490C">
        <w:rPr>
          <w:lang w:eastAsia="uk-UA"/>
        </w:rPr>
        <w:t>–</w:t>
      </w:r>
      <w:r w:rsidR="00CF55C6" w:rsidRPr="00CF55C6">
        <w:rPr>
          <w:lang w:eastAsia="uk-UA"/>
        </w:rPr>
        <w:t xml:space="preserve"> </w:t>
      </w:r>
      <w:r w:rsidR="005B4986" w:rsidRPr="005B4986">
        <w:t>3,53952</w:t>
      </w:r>
      <w:r w:rsidR="005B4986">
        <w:t xml:space="preserve"> </w:t>
      </w:r>
      <w:r w:rsidR="00CF55C6" w:rsidRPr="00CF55C6">
        <w:t xml:space="preserve">т/рік, </w:t>
      </w:r>
      <w:r w:rsidR="00E4490C">
        <w:rPr>
          <w:lang w:eastAsia="uk-UA"/>
        </w:rPr>
        <w:t>н</w:t>
      </w:r>
      <w:r w:rsidR="00CF55C6" w:rsidRPr="00CF55C6">
        <w:rPr>
          <w:lang w:eastAsia="uk-UA"/>
        </w:rPr>
        <w:t>еметанові легкі органічні сполуки (НМЛОС) (</w:t>
      </w:r>
      <w:r w:rsidR="00E4490C">
        <w:t>в</w:t>
      </w:r>
      <w:r w:rsidR="00CF55C6" w:rsidRPr="00CF55C6">
        <w:t>углеводні насичені C</w:t>
      </w:r>
      <w:r w:rsidR="00CF55C6" w:rsidRPr="00CF55C6">
        <w:rPr>
          <w:vertAlign w:val="subscript"/>
        </w:rPr>
        <w:t>12</w:t>
      </w:r>
      <w:r w:rsidR="00CF55C6" w:rsidRPr="00CF55C6">
        <w:t>-</w:t>
      </w:r>
      <w:r w:rsidR="00CF55C6" w:rsidRPr="000A6F33">
        <w:t>C</w:t>
      </w:r>
      <w:r w:rsidR="00CF55C6" w:rsidRPr="000A6F33">
        <w:rPr>
          <w:vertAlign w:val="subscript"/>
        </w:rPr>
        <w:t>19</w:t>
      </w:r>
      <w:r w:rsidR="00CF55C6" w:rsidRPr="000A6F33">
        <w:t xml:space="preserve"> (розчинник РПК-26511 та ін.) у перерахунку на сумарний органічний вуглець) </w:t>
      </w:r>
      <w:r w:rsidR="00E4490C" w:rsidRPr="000A6F33">
        <w:t>–</w:t>
      </w:r>
      <w:r w:rsidR="00CF55C6" w:rsidRPr="000A6F33">
        <w:t xml:space="preserve"> 0,047628 т/рік.</w:t>
      </w:r>
      <w:r w:rsidRPr="000A6F33">
        <w:rPr>
          <w:noProof w:val="0"/>
          <w:color w:val="000000" w:themeColor="text1"/>
        </w:rPr>
        <w:t xml:space="preserve"> Викиди забруднюючих речовин знаходяться в межах гранично-допустимих норм.</w:t>
      </w:r>
    </w:p>
    <w:p w:rsidR="00671870" w:rsidRPr="000A6F33" w:rsidRDefault="00671870" w:rsidP="00671870">
      <w:pPr>
        <w:shd w:val="clear" w:color="auto" w:fill="FFFFFF"/>
        <w:ind w:firstLine="567"/>
        <w:jc w:val="both"/>
        <w:rPr>
          <w:noProof w:val="0"/>
          <w:color w:val="000000" w:themeColor="text1"/>
        </w:rPr>
      </w:pPr>
      <w:r w:rsidRPr="000A6F33">
        <w:rPr>
          <w:noProof w:val="0"/>
          <w:color w:val="000000" w:themeColor="text1"/>
        </w:rPr>
        <w:t xml:space="preserve">Відповідно до статті 11 Закону України «Про охорону атмосферного повітря», даний об’єкт належить до другої групи по ступеню впливу на забруднення атмосферного повітря. </w:t>
      </w:r>
      <w:r w:rsidR="000A6F33" w:rsidRPr="000A6F33">
        <w:rPr>
          <w:noProof w:val="0"/>
          <w:color w:val="000000" w:themeColor="text1"/>
        </w:rPr>
        <w:t>Об’єкт</w:t>
      </w:r>
      <w:r w:rsidRPr="000A6F33">
        <w:rPr>
          <w:noProof w:val="0"/>
          <w:color w:val="000000" w:themeColor="text1"/>
        </w:rPr>
        <w:t xml:space="preserve"> не має виробництва чи технологічного устаткування, на яких повинні впроваджуватися найкращі доступні технології та методи керування.</w:t>
      </w:r>
    </w:p>
    <w:p w:rsidR="00671870" w:rsidRPr="000A6F33" w:rsidRDefault="00671870" w:rsidP="00671870">
      <w:pPr>
        <w:shd w:val="clear" w:color="auto" w:fill="FFFFFF"/>
        <w:ind w:firstLine="567"/>
        <w:jc w:val="both"/>
        <w:rPr>
          <w:noProof w:val="0"/>
          <w:color w:val="000000" w:themeColor="text1"/>
        </w:rPr>
      </w:pPr>
      <w:r w:rsidRPr="000A6F33">
        <w:rPr>
          <w:noProof w:val="0"/>
          <w:color w:val="000000" w:themeColor="text1"/>
        </w:rPr>
        <w:t>На об’єкті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671870" w:rsidRPr="000A6F33" w:rsidRDefault="00671870" w:rsidP="00671870">
      <w:pPr>
        <w:shd w:val="clear" w:color="auto" w:fill="FFFFFF"/>
        <w:ind w:firstLine="567"/>
        <w:jc w:val="both"/>
        <w:rPr>
          <w:noProof w:val="0"/>
          <w:color w:val="000000" w:themeColor="text1"/>
        </w:rPr>
      </w:pPr>
      <w:r w:rsidRPr="000A6F33">
        <w:rPr>
          <w:noProof w:val="0"/>
          <w:color w:val="000000" w:themeColor="text1"/>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w:t>
      </w:r>
      <w:r w:rsidRPr="000A6F33">
        <w:rPr>
          <w:noProof w:val="0"/>
          <w:color w:val="000000" w:themeColor="text1"/>
        </w:rPr>
        <w:lastRenderedPageBreak/>
        <w:t xml:space="preserve">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671870" w:rsidRPr="00D80C0A" w:rsidRDefault="00671870" w:rsidP="00671870">
      <w:pPr>
        <w:ind w:firstLine="567"/>
        <w:jc w:val="both"/>
        <w:rPr>
          <w:color w:val="000000" w:themeColor="text1"/>
        </w:rPr>
      </w:pPr>
      <w:r w:rsidRPr="000A6F33">
        <w:rPr>
          <w:color w:val="000000" w:themeColor="text1"/>
        </w:rPr>
        <w:t xml:space="preserve">Зауваження та пропозиції громадських організацій та окремих громадян щодо наміру отримання Дозволу можна надсилати протягом 30 календарних днів, з дня опублікування цього повідомлення, до Сумської обласної державної (військової) адміністрації: 40000, м.Суми, майдан Незалежності, 2; ел. адреса: </w:t>
      </w:r>
      <w:hyperlink r:id="rId4" w:history="1">
        <w:r w:rsidRPr="000A6F33">
          <w:rPr>
            <w:rStyle w:val="a3"/>
            <w:color w:val="000000" w:themeColor="text1"/>
            <w:lang w:val="en-US"/>
          </w:rPr>
          <w:t>zvern</w:t>
        </w:r>
        <w:r w:rsidRPr="000A6F33">
          <w:rPr>
            <w:rStyle w:val="a3"/>
            <w:color w:val="000000" w:themeColor="text1"/>
          </w:rPr>
          <w:t>@</w:t>
        </w:r>
        <w:r w:rsidRPr="000A6F33">
          <w:rPr>
            <w:rStyle w:val="a3"/>
            <w:color w:val="000000" w:themeColor="text1"/>
            <w:lang w:val="en-US"/>
          </w:rPr>
          <w:t>sm</w:t>
        </w:r>
        <w:r w:rsidRPr="000A6F33">
          <w:rPr>
            <w:rStyle w:val="a3"/>
            <w:color w:val="000000" w:themeColor="text1"/>
          </w:rPr>
          <w:t>.</w:t>
        </w:r>
        <w:r w:rsidRPr="000A6F33">
          <w:rPr>
            <w:rStyle w:val="a3"/>
            <w:color w:val="000000" w:themeColor="text1"/>
            <w:lang w:val="en-US"/>
          </w:rPr>
          <w:t>gov</w:t>
        </w:r>
        <w:r w:rsidRPr="000A6F33">
          <w:rPr>
            <w:rStyle w:val="a3"/>
            <w:color w:val="000000" w:themeColor="text1"/>
          </w:rPr>
          <w:t>.</w:t>
        </w:r>
        <w:r w:rsidRPr="000A6F33">
          <w:rPr>
            <w:rStyle w:val="a3"/>
            <w:color w:val="000000" w:themeColor="text1"/>
            <w:lang w:val="en-US"/>
          </w:rPr>
          <w:t>ua</w:t>
        </w:r>
      </w:hyperlink>
      <w:r w:rsidRPr="000A6F33">
        <w:rPr>
          <w:color w:val="000000" w:themeColor="text1"/>
        </w:rPr>
        <w:t>, тел. (0542)66-33-77, 066-823-08-37.</w:t>
      </w:r>
    </w:p>
    <w:p w:rsidR="00F70075" w:rsidRDefault="00F70075"/>
    <w:sectPr w:rsidR="00F7007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870"/>
    <w:rsid w:val="000A6F33"/>
    <w:rsid w:val="001A535F"/>
    <w:rsid w:val="001B4259"/>
    <w:rsid w:val="00236694"/>
    <w:rsid w:val="002A58EB"/>
    <w:rsid w:val="00302AED"/>
    <w:rsid w:val="00431735"/>
    <w:rsid w:val="004A2666"/>
    <w:rsid w:val="004A336A"/>
    <w:rsid w:val="005648CA"/>
    <w:rsid w:val="005B4986"/>
    <w:rsid w:val="005F5F99"/>
    <w:rsid w:val="006520A4"/>
    <w:rsid w:val="00671870"/>
    <w:rsid w:val="00BC75B7"/>
    <w:rsid w:val="00CF55C6"/>
    <w:rsid w:val="00D23C8C"/>
    <w:rsid w:val="00E4490C"/>
    <w:rsid w:val="00E652CD"/>
    <w:rsid w:val="00F16998"/>
    <w:rsid w:val="00F615BB"/>
    <w:rsid w:val="00F63098"/>
    <w:rsid w:val="00F700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8846"/>
  <w15:docId w15:val="{124A6B56-71F4-4522-80BE-FE930FB2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870"/>
    <w:pPr>
      <w:spacing w:after="0" w:line="240" w:lineRule="auto"/>
    </w:pPr>
    <w:rPr>
      <w:rFonts w:ascii="Times New Roman" w:eastAsia="Times New Roman" w:hAnsi="Times New Roman" w:cs="Times New Roman"/>
      <w:noProof/>
      <w:sz w:val="24"/>
      <w:szCs w:val="24"/>
    </w:rPr>
  </w:style>
  <w:style w:type="paragraph" w:styleId="1">
    <w:name w:val="heading 1"/>
    <w:basedOn w:val="a"/>
    <w:next w:val="a"/>
    <w:link w:val="10"/>
    <w:uiPriority w:val="9"/>
    <w:qFormat/>
    <w:rsid w:val="00671870"/>
    <w:pPr>
      <w:keepNext/>
      <w:tabs>
        <w:tab w:val="left" w:pos="1080"/>
      </w:tabs>
      <w:spacing w:line="360" w:lineRule="auto"/>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870"/>
    <w:rPr>
      <w:rFonts w:ascii="Times New Roman" w:eastAsia="Times New Roman" w:hAnsi="Times New Roman" w:cs="Times New Roman"/>
      <w:noProof/>
      <w:color w:val="000000"/>
      <w:sz w:val="28"/>
      <w:szCs w:val="28"/>
    </w:rPr>
  </w:style>
  <w:style w:type="character" w:styleId="a3">
    <w:name w:val="Hyperlink"/>
    <w:basedOn w:val="a0"/>
    <w:uiPriority w:val="99"/>
    <w:rsid w:val="00671870"/>
    <w:rPr>
      <w:rFonts w:cs="Times New Roman"/>
      <w:color w:val="0000FF"/>
      <w:u w:val="single"/>
    </w:rPr>
  </w:style>
  <w:style w:type="paragraph" w:styleId="a4">
    <w:name w:val="List Paragraph"/>
    <w:basedOn w:val="a"/>
    <w:link w:val="a5"/>
    <w:uiPriority w:val="34"/>
    <w:qFormat/>
    <w:rsid w:val="00671870"/>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a5">
    <w:name w:val="Абзац списку Знак"/>
    <w:link w:val="a4"/>
    <w:uiPriority w:val="34"/>
    <w:locked/>
    <w:rsid w:val="00671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vern@sm.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3094</Words>
  <Characters>1764</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2025-02-26T12:21:00Z</dcterms:created>
  <dcterms:modified xsi:type="dcterms:W3CDTF">2025-02-27T08:10:00Z</dcterms:modified>
</cp:coreProperties>
</file>