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02528681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8693A">
        <w:rPr>
          <w:lang w:eastAsia="ru-RU"/>
        </w:rPr>
        <w:t>Кременецької дільниці Шумського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470</w:t>
      </w:r>
      <w:r w:rsidR="00AF3598">
        <w:rPr>
          <w:lang w:eastAsia="ru-RU"/>
        </w:rPr>
        <w:t>25</w:t>
      </w:r>
      <w:r w:rsidR="00E8693A" w:rsidRPr="00E8693A">
        <w:rPr>
          <w:lang w:eastAsia="ru-RU"/>
        </w:rPr>
        <w:t>, Тернопільська обл., Кременецький р-н,</w:t>
      </w:r>
      <w:r w:rsidR="00E8693A">
        <w:rPr>
          <w:lang w:eastAsia="ru-RU"/>
        </w:rPr>
        <w:t xml:space="preserve"> </w:t>
      </w:r>
      <w:r w:rsidR="007D3E68">
        <w:rPr>
          <w:lang w:eastAsia="ru-RU"/>
        </w:rPr>
        <w:t>Почаївс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м. </w:t>
      </w:r>
      <w:r w:rsidR="007D3E68">
        <w:rPr>
          <w:lang w:eastAsia="ru-RU"/>
        </w:rPr>
        <w:t>Почаїв</w:t>
      </w:r>
      <w:r w:rsidR="00E8693A" w:rsidRPr="00E8693A">
        <w:rPr>
          <w:lang w:eastAsia="ru-RU"/>
        </w:rPr>
        <w:t xml:space="preserve">, вул. </w:t>
      </w:r>
      <w:r w:rsidR="007D3E68">
        <w:rPr>
          <w:lang w:eastAsia="ru-RU"/>
        </w:rPr>
        <w:t>Плетянка</w:t>
      </w:r>
      <w:r w:rsidR="00E8693A" w:rsidRPr="00E8693A">
        <w:rPr>
          <w:lang w:eastAsia="ru-RU"/>
        </w:rPr>
        <w:t>, 3</w:t>
      </w:r>
      <w:r w:rsidR="007D3E68">
        <w:rPr>
          <w:lang w:eastAsia="ru-RU"/>
        </w:rPr>
        <w:t>0в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2AA4E3F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для опалювання приміщень та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0788305D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0,02</w:t>
      </w:r>
      <w:r w:rsidR="00751AFC">
        <w:rPr>
          <w:lang w:eastAsia="ru-RU"/>
        </w:rPr>
        <w:t>7</w:t>
      </w:r>
      <w:r w:rsidR="008551F1">
        <w:rPr>
          <w:lang w:eastAsia="ru-RU"/>
        </w:rPr>
        <w:t>712</w:t>
      </w:r>
      <w:r w:rsidR="00E320CE">
        <w:rPr>
          <w:lang w:eastAsia="ru-RU"/>
        </w:rPr>
        <w:t xml:space="preserve"> 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0,056814 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  <w:t xml:space="preserve"> 0,000788 т/рік; Сірки діоксид </w:t>
      </w:r>
      <w:r w:rsidR="00E320CE">
        <w:softHyphen/>
        <w:t xml:space="preserve"> 0,001332 т/рік;</w:t>
      </w:r>
      <w:r w:rsidR="00E320CE">
        <w:rPr>
          <w:lang w:eastAsia="ru-RU"/>
        </w:rPr>
        <w:t xml:space="preserve"> Метан – 0,000273 т/рік; Діоксид вуглецю – 13,776729 т/рік; Оксид діазоту – 0,000061 т/рік;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6B0A56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E8693A">
        <w:rPr>
          <w:sz w:val="24"/>
          <w:lang w:val="uk-UA"/>
        </w:rPr>
        <w:t xml:space="preserve">Кременецької дільниці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F1663"/>
    <w:rsid w:val="00937BA1"/>
    <w:rsid w:val="009479DC"/>
    <w:rsid w:val="0095000F"/>
    <w:rsid w:val="00951D52"/>
    <w:rsid w:val="0098143C"/>
    <w:rsid w:val="009D1C8F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3379"/>
    <w:rsid w:val="00BB0CB9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22</cp:revision>
  <cp:lastPrinted>2022-11-14T13:24:00Z</cp:lastPrinted>
  <dcterms:created xsi:type="dcterms:W3CDTF">2024-11-12T13:05:00Z</dcterms:created>
  <dcterms:modified xsi:type="dcterms:W3CDTF">2025-02-21T10:08:00Z</dcterms:modified>
</cp:coreProperties>
</file>