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77F8D" w:rsidRDefault="00477F8D" w:rsidP="00477F8D">
      <w:pPr>
        <w:jc w:val="center"/>
        <w:rPr>
          <w:b/>
        </w:rPr>
      </w:pPr>
      <w:r>
        <w:rPr>
          <w:b/>
        </w:rPr>
        <w:t xml:space="preserve">Повідомлення </w:t>
      </w:r>
      <w:r w:rsidR="001A6210">
        <w:rPr>
          <w:b/>
        </w:rPr>
        <w:t>ТОВ «</w:t>
      </w:r>
      <w:r w:rsidR="00446A00">
        <w:rPr>
          <w:b/>
        </w:rPr>
        <w:t>Самбірський елеватор</w:t>
      </w:r>
      <w:r w:rsidR="001A6210">
        <w:rPr>
          <w:b/>
        </w:rPr>
        <w:t>»</w:t>
      </w:r>
    </w:p>
    <w:p w:rsidR="00477F8D" w:rsidRPr="00CC0512" w:rsidRDefault="00477F8D" w:rsidP="00477F8D">
      <w:pPr>
        <w:jc w:val="center"/>
        <w:rPr>
          <w:b/>
        </w:rPr>
      </w:pPr>
      <w:r w:rsidRPr="00CC0512">
        <w:rPr>
          <w:b/>
        </w:rPr>
        <w:t>Про клопотання щодо отримання дозволу на викиди забруднюючих речовин в атмосферне повітря.</w:t>
      </w:r>
    </w:p>
    <w:p w:rsidR="001A6210" w:rsidRPr="00CC0512" w:rsidRDefault="00477F8D" w:rsidP="001A621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</w:rPr>
        <w:t>Повне найменування суб’єкта господарювання</w:t>
      </w:r>
      <w:r w:rsidRPr="00CC0512">
        <w:t xml:space="preserve">: </w:t>
      </w:r>
      <w:r w:rsidR="001A6210" w:rsidRPr="00CC0512">
        <w:t>Товариство з обмеженою відповідальністю «</w:t>
      </w:r>
      <w:r w:rsidR="00446A00">
        <w:t>Самбірський елеватор</w:t>
      </w:r>
      <w:r w:rsidR="001A6210" w:rsidRPr="00CC0512">
        <w:t>»</w:t>
      </w:r>
    </w:p>
    <w:p w:rsidR="00155451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Скорочене найменування суб’єкта господарювання:</w:t>
      </w:r>
      <w:r w:rsidRPr="00CC0512">
        <w:rPr>
          <w:lang w:eastAsia="ru-RU"/>
        </w:rPr>
        <w:t xml:space="preserve"> </w:t>
      </w:r>
      <w:r w:rsidR="001A6210" w:rsidRPr="00CC0512">
        <w:rPr>
          <w:lang w:eastAsia="ru-RU"/>
        </w:rPr>
        <w:t>ТОВ «</w:t>
      </w:r>
      <w:r w:rsidR="00446A00">
        <w:t>Самбірський елеватор</w:t>
      </w:r>
      <w:r w:rsidR="001A6210" w:rsidRPr="00CC0512">
        <w:rPr>
          <w:lang w:eastAsia="ru-RU"/>
        </w:rPr>
        <w:t>»</w:t>
      </w:r>
      <w:r w:rsidR="00A2754D" w:rsidRPr="00CC0512">
        <w:rPr>
          <w:lang w:eastAsia="ru-RU"/>
        </w:rPr>
        <w:t>;</w:t>
      </w:r>
    </w:p>
    <w:p w:rsidR="00477F8D" w:rsidRPr="00CC0512" w:rsidRDefault="00477F8D" w:rsidP="00155451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CC0512">
        <w:rPr>
          <w:b/>
          <w:lang w:eastAsia="ru-RU"/>
        </w:rPr>
        <w:t>Ідентифікаційний код</w:t>
      </w:r>
      <w:r w:rsidRPr="00CC0512">
        <w:rPr>
          <w:lang w:eastAsia="ru-RU"/>
        </w:rPr>
        <w:t>:</w:t>
      </w:r>
      <w:r w:rsidR="00446A00" w:rsidRPr="00446A00">
        <w:t xml:space="preserve"> </w:t>
      </w:r>
      <w:r w:rsidR="00446A00" w:rsidRPr="00446A00">
        <w:rPr>
          <w:lang w:eastAsia="ru-RU"/>
        </w:rPr>
        <w:t>42585908</w:t>
      </w:r>
      <w:r w:rsidR="00A2754D" w:rsidRPr="00CC0512">
        <w:rPr>
          <w:lang w:eastAsia="ru-RU"/>
        </w:rPr>
        <w:t>;</w:t>
      </w:r>
    </w:p>
    <w:p w:rsid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суб’єкта господарювання</w:t>
      </w:r>
      <w:r w:rsidR="000805C4" w:rsidRPr="00CC0512">
        <w:rPr>
          <w:lang w:eastAsia="ru-RU"/>
        </w:rPr>
        <w:t xml:space="preserve">: </w:t>
      </w:r>
      <w:r w:rsidR="00446A00" w:rsidRPr="00446A00">
        <w:rPr>
          <w:lang w:eastAsia="ru-RU"/>
        </w:rPr>
        <w:t>81400, Львівська обл., Самбірський р-н, Самбірська ТГ, м. Самбір, вул. Фабрична, 16</w:t>
      </w:r>
      <w:r w:rsidR="00A826AB">
        <w:rPr>
          <w:lang w:eastAsia="ru-RU"/>
        </w:rPr>
        <w:t>.</w:t>
      </w:r>
    </w:p>
    <w:p w:rsidR="00A826AB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Контактний номер телефону:</w:t>
      </w:r>
      <w:r w:rsidRPr="00CC0512">
        <w:rPr>
          <w:lang w:eastAsia="ru-RU"/>
        </w:rPr>
        <w:t xml:space="preserve"> </w:t>
      </w:r>
      <w:r w:rsidR="00A826AB" w:rsidRPr="00CC0512">
        <w:rPr>
          <w:lang w:eastAsia="ru-RU"/>
        </w:rPr>
        <w:t>(</w:t>
      </w:r>
      <w:r w:rsidR="00A826AB" w:rsidRPr="00A826AB">
        <w:rPr>
          <w:shd w:val="clear" w:color="auto" w:fill="FFFFFF"/>
        </w:rPr>
        <w:t>0</w:t>
      </w:r>
      <w:r w:rsidR="00446A00">
        <w:rPr>
          <w:shd w:val="clear" w:color="auto" w:fill="FFFFFF"/>
        </w:rPr>
        <w:t>97</w:t>
      </w:r>
      <w:r w:rsidR="00A826AB" w:rsidRPr="00A826AB">
        <w:rPr>
          <w:shd w:val="clear" w:color="auto" w:fill="FFFFFF"/>
        </w:rPr>
        <w:t>)-</w:t>
      </w:r>
      <w:r w:rsidR="00190FE4">
        <w:rPr>
          <w:shd w:val="clear" w:color="auto" w:fill="FFFFFF"/>
        </w:rPr>
        <w:t>088</w:t>
      </w:r>
      <w:r w:rsidR="00A826AB" w:rsidRPr="00A826AB">
        <w:rPr>
          <w:shd w:val="clear" w:color="auto" w:fill="FFFFFF"/>
        </w:rPr>
        <w:t>-</w:t>
      </w:r>
      <w:r w:rsidR="00190FE4">
        <w:rPr>
          <w:shd w:val="clear" w:color="auto" w:fill="FFFFFF"/>
        </w:rPr>
        <w:t>59</w:t>
      </w:r>
      <w:r w:rsidR="00A826AB" w:rsidRPr="00A826AB">
        <w:rPr>
          <w:shd w:val="clear" w:color="auto" w:fill="FFFFFF"/>
        </w:rPr>
        <w:t>-</w:t>
      </w:r>
      <w:r w:rsidR="00190FE4">
        <w:rPr>
          <w:shd w:val="clear" w:color="auto" w:fill="FFFFFF"/>
        </w:rPr>
        <w:t>01</w:t>
      </w:r>
      <w:r w:rsidR="00A826AB" w:rsidRPr="00CC0512">
        <w:rPr>
          <w:lang w:eastAsia="ru-RU"/>
        </w:rPr>
        <w:t>;</w:t>
      </w:r>
    </w:p>
    <w:p w:rsidR="00190FE4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446A00">
        <w:rPr>
          <w:b/>
          <w:bCs/>
          <w:lang w:eastAsia="ru-RU"/>
        </w:rPr>
        <w:t>Електронна пошта</w:t>
      </w:r>
      <w:r w:rsidR="00CC0512" w:rsidRPr="00446A00">
        <w:rPr>
          <w:b/>
          <w:bCs/>
        </w:rPr>
        <w:t>:</w:t>
      </w:r>
      <w:r w:rsidR="00190FE4" w:rsidRPr="00190FE4">
        <w:t xml:space="preserve"> </w:t>
      </w:r>
      <w:hyperlink r:id="rId5" w:history="1">
        <w:r w:rsidR="00190FE4" w:rsidRPr="00E86410">
          <w:rPr>
            <w:rStyle w:val="a3"/>
          </w:rPr>
          <w:t>t.panakhyd@sambirelevator.com.ua</w:t>
        </w:r>
      </w:hyperlink>
      <w:r w:rsidR="00190FE4">
        <w:t>.</w:t>
      </w:r>
    </w:p>
    <w:p w:rsidR="00E83C82" w:rsidRDefault="00A2754D" w:rsidP="00A2754D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  <w:lang w:eastAsia="ru-RU"/>
        </w:rPr>
        <w:t>Місцезнаходження об’єкта/промислового майданчика</w:t>
      </w:r>
      <w:r w:rsidR="000805C4">
        <w:rPr>
          <w:lang w:eastAsia="ru-RU"/>
        </w:rPr>
        <w:t xml:space="preserve">: </w:t>
      </w:r>
      <w:r w:rsidR="00190FE4" w:rsidRPr="00446A00">
        <w:rPr>
          <w:lang w:eastAsia="ru-RU"/>
        </w:rPr>
        <w:t>81400, Львівська обл., Самбірський р-н, Самбірська ТГ, м. Самбір, вул. Фабрична, 16</w:t>
      </w:r>
      <w:r w:rsidR="00A826AB">
        <w:rPr>
          <w:lang w:eastAsia="ru-RU"/>
        </w:rPr>
        <w:t>.</w:t>
      </w:r>
    </w:p>
    <w:p w:rsidR="00A826AB" w:rsidRDefault="000805C4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7689E">
        <w:rPr>
          <w:b/>
          <w:lang w:eastAsia="ru-RU"/>
        </w:rPr>
        <w:t>Мета отримання дозволу на викиди</w:t>
      </w:r>
      <w:r>
        <w:rPr>
          <w:lang w:eastAsia="ru-RU"/>
        </w:rPr>
        <w:t xml:space="preserve">: Отримання дозволу на викиди для </w:t>
      </w:r>
      <w:r w:rsidR="00191849">
        <w:rPr>
          <w:lang w:eastAsia="ru-RU"/>
        </w:rPr>
        <w:t>існуючого</w:t>
      </w:r>
      <w:r>
        <w:rPr>
          <w:lang w:eastAsia="ru-RU"/>
        </w:rPr>
        <w:t xml:space="preserve"> об’єкту</w:t>
      </w:r>
      <w:r w:rsidR="00A2754D">
        <w:rPr>
          <w:lang w:eastAsia="ru-RU"/>
        </w:rPr>
        <w:t>;</w:t>
      </w:r>
    </w:p>
    <w:p w:rsidR="00A826AB" w:rsidRPr="00A826AB" w:rsidRDefault="00A2754D" w:rsidP="00A826AB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A826AB">
        <w:rPr>
          <w:b/>
        </w:rPr>
        <w:t>Відомості про наявність висновку з оцінки впливу на довкілля</w:t>
      </w:r>
      <w:r w:rsidRPr="005B53C9">
        <w:t>:</w:t>
      </w:r>
      <w:r w:rsidR="00E87A95">
        <w:t xml:space="preserve"> </w:t>
      </w:r>
      <w:r w:rsidR="00A826AB" w:rsidRPr="00A826AB">
        <w:t>ТОВ «</w:t>
      </w:r>
      <w:r w:rsidR="00190FE4">
        <w:t>Самбірський елеватор</w:t>
      </w:r>
      <w:r w:rsidR="00A826AB" w:rsidRPr="00A826AB">
        <w:t xml:space="preserve">» </w:t>
      </w:r>
      <w:r w:rsidR="00190FE4" w:rsidRPr="00190FE4">
        <w:t>здійснює діяльність з сушіння та зберігання зерна, виробництва борошна (КВЕД: 52.10 Складське господарство), яка не підлягає оцінці впливу на довкілля та прямо не передбачена вимогами ч. 2 та ч. 3 ст. 3 Закону України «Про оцінку впливу на довкілля» та критеріїв визначення планованої діяльності, яка не підлягає оцінці впливу на довкілля, та критеріїв визначення розширень і змін діяльності та об’єктів, які не підлягають оцінці впливу на довкілля затверджених постановою Кабінету Міністрів України від 13.03.2017 №1010.</w:t>
      </w:r>
    </w:p>
    <w:p w:rsidR="00A2754D" w:rsidRPr="00A826AB" w:rsidRDefault="00A2754D" w:rsidP="00A2754D">
      <w:pPr>
        <w:pStyle w:val="a4"/>
        <w:numPr>
          <w:ilvl w:val="0"/>
          <w:numId w:val="1"/>
        </w:numPr>
        <w:jc w:val="both"/>
        <w:rPr>
          <w:rStyle w:val="tx1"/>
          <w:b w:val="0"/>
        </w:rPr>
      </w:pPr>
      <w:r w:rsidRPr="00A826AB">
        <w:rPr>
          <w:rStyle w:val="tx1"/>
        </w:rPr>
        <w:t>Загальний опис об’єкта (опис виробництв та технологічного устаткування)</w:t>
      </w:r>
      <w:r w:rsidRPr="00A826AB">
        <w:rPr>
          <w:rStyle w:val="tx1"/>
          <w:b w:val="0"/>
        </w:rPr>
        <w:t>:</w:t>
      </w:r>
      <w:r w:rsidR="00E87A95" w:rsidRPr="00A826AB">
        <w:rPr>
          <w:rStyle w:val="tx1"/>
          <w:b w:val="0"/>
        </w:rPr>
        <w:t xml:space="preserve"> </w:t>
      </w:r>
      <w:r w:rsidR="00A826AB" w:rsidRPr="00A826AB">
        <w:t>ТОВ «</w:t>
      </w:r>
      <w:r w:rsidR="00190FE4">
        <w:t>Самбірський елеватор</w:t>
      </w:r>
      <w:r w:rsidR="00A826AB" w:rsidRPr="00A826AB">
        <w:t xml:space="preserve">» </w:t>
      </w:r>
      <w:r w:rsidR="00190FE4" w:rsidRPr="00190FE4">
        <w:t>здійснює діяльність з сушіння та зберігання зерна, виробництва борошна (КВЕД: 52.10 Складське господарство)</w:t>
      </w:r>
      <w:r w:rsidR="00A826AB">
        <w:t>.</w:t>
      </w:r>
      <w:r w:rsidR="00F31AA7" w:rsidRPr="00A826AB">
        <w:rPr>
          <w:rStyle w:val="tx1"/>
          <w:b w:val="0"/>
        </w:rPr>
        <w:t xml:space="preserve"> </w:t>
      </w:r>
      <w:r w:rsidR="00157E95" w:rsidRPr="00A826AB">
        <w:rPr>
          <w:rStyle w:val="tx1"/>
          <w:b w:val="0"/>
        </w:rPr>
        <w:t>Джерелами викидів забруднюючих речовин на проммайданчику є:</w:t>
      </w:r>
      <w:r w:rsidR="00190AD7">
        <w:rPr>
          <w:rStyle w:val="tx1"/>
          <w:b w:val="0"/>
        </w:rPr>
        <w:t xml:space="preserve"> </w:t>
      </w:r>
      <w:r w:rsidR="00456E8E">
        <w:rPr>
          <w:rStyle w:val="tx1"/>
          <w:b w:val="0"/>
        </w:rPr>
        <w:t xml:space="preserve">1 </w:t>
      </w:r>
      <w:r w:rsidR="00190AD7">
        <w:rPr>
          <w:rStyle w:val="tx1"/>
          <w:b w:val="0"/>
        </w:rPr>
        <w:t xml:space="preserve">вихідна труба твердопаливного котла, </w:t>
      </w:r>
      <w:r w:rsidR="00456E8E">
        <w:rPr>
          <w:rStyle w:val="tx1"/>
          <w:b w:val="0"/>
        </w:rPr>
        <w:t xml:space="preserve">1 </w:t>
      </w:r>
      <w:r w:rsidR="00190AD7">
        <w:rPr>
          <w:rStyle w:val="tx1"/>
          <w:b w:val="0"/>
        </w:rPr>
        <w:t xml:space="preserve">вихідна труба дизельгенератора, </w:t>
      </w:r>
      <w:r w:rsidR="004F5187">
        <w:rPr>
          <w:rStyle w:val="tx1"/>
          <w:b w:val="0"/>
        </w:rPr>
        <w:t>3 вихідні труби двох зерносушарок</w:t>
      </w:r>
      <w:r w:rsidR="00190AD7">
        <w:rPr>
          <w:rStyle w:val="tx1"/>
          <w:b w:val="0"/>
        </w:rPr>
        <w:t>, 3 завальні ями, 1</w:t>
      </w:r>
      <w:r w:rsidR="0014498D">
        <w:rPr>
          <w:rStyle w:val="tx1"/>
          <w:b w:val="0"/>
        </w:rPr>
        <w:t>4</w:t>
      </w:r>
      <w:r w:rsidR="00190AD7">
        <w:rPr>
          <w:rStyle w:val="tx1"/>
          <w:b w:val="0"/>
        </w:rPr>
        <w:t xml:space="preserve"> постів відвантаження</w:t>
      </w:r>
      <w:r w:rsidR="009E5A2F">
        <w:rPr>
          <w:rStyle w:val="tx1"/>
          <w:b w:val="0"/>
        </w:rPr>
        <w:t xml:space="preserve"> (3 пости відвантаження борошна, 1 пост відвантаження висівок, 1 пост відвантаження пилових відходів, 2 пости відвантаження зернових відходів, 6 постів відвантаження зерна в вагони, </w:t>
      </w:r>
      <w:r w:rsidR="00CA666C">
        <w:rPr>
          <w:rStyle w:val="tx1"/>
          <w:b w:val="0"/>
        </w:rPr>
        <w:t>1</w:t>
      </w:r>
      <w:r w:rsidR="009E5A2F">
        <w:rPr>
          <w:rStyle w:val="tx1"/>
          <w:b w:val="0"/>
        </w:rPr>
        <w:t xml:space="preserve"> пост відвантаження зерна в автотранспорт)</w:t>
      </w:r>
      <w:r w:rsidR="00190AD7">
        <w:rPr>
          <w:rStyle w:val="tx1"/>
          <w:b w:val="0"/>
        </w:rPr>
        <w:t xml:space="preserve">, </w:t>
      </w:r>
      <w:r w:rsidR="004F5187">
        <w:rPr>
          <w:rStyle w:val="tx1"/>
          <w:b w:val="0"/>
        </w:rPr>
        <w:t>1</w:t>
      </w:r>
      <w:r w:rsidR="007B2150">
        <w:rPr>
          <w:rStyle w:val="tx1"/>
          <w:b w:val="0"/>
        </w:rPr>
        <w:t>9</w:t>
      </w:r>
      <w:r w:rsidR="004F5187">
        <w:rPr>
          <w:rStyle w:val="tx1"/>
          <w:b w:val="0"/>
        </w:rPr>
        <w:t xml:space="preserve"> силосів зберігання </w:t>
      </w:r>
      <w:r w:rsidR="00C21DDD">
        <w:rPr>
          <w:rStyle w:val="tx1"/>
          <w:b w:val="0"/>
        </w:rPr>
        <w:t>(1</w:t>
      </w:r>
      <w:r w:rsidR="00CA666C">
        <w:rPr>
          <w:rStyle w:val="tx1"/>
          <w:b w:val="0"/>
        </w:rPr>
        <w:t>5</w:t>
      </w:r>
      <w:r w:rsidR="00C21DDD">
        <w:rPr>
          <w:rStyle w:val="tx1"/>
          <w:b w:val="0"/>
        </w:rPr>
        <w:t xml:space="preserve"> силос</w:t>
      </w:r>
      <w:r w:rsidR="00CA666C">
        <w:rPr>
          <w:rStyle w:val="tx1"/>
          <w:b w:val="0"/>
        </w:rPr>
        <w:t>ів</w:t>
      </w:r>
      <w:r w:rsidR="00C21DDD">
        <w:rPr>
          <w:rStyle w:val="tx1"/>
          <w:b w:val="0"/>
        </w:rPr>
        <w:t xml:space="preserve"> зберігання зерна</w:t>
      </w:r>
      <w:r w:rsidR="00777C28">
        <w:rPr>
          <w:rStyle w:val="tx1"/>
          <w:b w:val="0"/>
        </w:rPr>
        <w:t xml:space="preserve"> з них 5 силосів обладнані 2 (двома) вентиляційними трубами</w:t>
      </w:r>
      <w:r w:rsidR="00C21DDD">
        <w:rPr>
          <w:rStyle w:val="tx1"/>
          <w:b w:val="0"/>
        </w:rPr>
        <w:t>, 3 силоси зберігання борошна, 1 силос зберігання висівок)</w:t>
      </w:r>
      <w:r w:rsidR="004F5187">
        <w:rPr>
          <w:rStyle w:val="tx1"/>
          <w:b w:val="0"/>
        </w:rPr>
        <w:t>,</w:t>
      </w:r>
      <w:r w:rsidR="000C101C">
        <w:rPr>
          <w:rStyle w:val="tx1"/>
          <w:b w:val="0"/>
        </w:rPr>
        <w:t xml:space="preserve"> </w:t>
      </w:r>
      <w:r w:rsidR="00456E8E">
        <w:rPr>
          <w:rStyle w:val="tx1"/>
          <w:b w:val="0"/>
        </w:rPr>
        <w:t>1</w:t>
      </w:r>
      <w:r w:rsidR="004F5187">
        <w:rPr>
          <w:rStyle w:val="tx1"/>
          <w:b w:val="0"/>
        </w:rPr>
        <w:t xml:space="preserve"> </w:t>
      </w:r>
      <w:r w:rsidR="00C21DDD">
        <w:rPr>
          <w:rStyle w:val="tx1"/>
          <w:b w:val="0"/>
        </w:rPr>
        <w:t>вентиляційна тр</w:t>
      </w:r>
      <w:r w:rsidR="009E5A2F">
        <w:rPr>
          <w:rStyle w:val="tx1"/>
          <w:b w:val="0"/>
        </w:rPr>
        <w:t>у</w:t>
      </w:r>
      <w:r w:rsidR="00C21DDD">
        <w:rPr>
          <w:rStyle w:val="tx1"/>
          <w:b w:val="0"/>
        </w:rPr>
        <w:t xml:space="preserve">ба приміщення очистки зерна, </w:t>
      </w:r>
      <w:r w:rsidR="000C101C">
        <w:rPr>
          <w:rStyle w:val="tx1"/>
          <w:b w:val="0"/>
        </w:rPr>
        <w:t xml:space="preserve">1 </w:t>
      </w:r>
      <w:r w:rsidR="009E5A2F">
        <w:rPr>
          <w:rStyle w:val="tx1"/>
          <w:b w:val="0"/>
        </w:rPr>
        <w:t>вентиляційна труба складу готової продукції, 3 вентиляційні труби млина</w:t>
      </w:r>
      <w:r w:rsidR="00456E8E">
        <w:rPr>
          <w:rStyle w:val="tx1"/>
          <w:b w:val="0"/>
        </w:rPr>
        <w:t>, 3 витяжні труби циклонів</w:t>
      </w:r>
      <w:r w:rsidR="000C101C">
        <w:rPr>
          <w:rStyle w:val="tx1"/>
          <w:b w:val="0"/>
        </w:rPr>
        <w:t>, 1 вентиляційна труба поста відвантаження зерна</w:t>
      </w:r>
      <w:r w:rsidR="007B2150">
        <w:rPr>
          <w:rStyle w:val="tx1"/>
          <w:b w:val="0"/>
        </w:rPr>
        <w:t>, 4 вентилятори пелетного цеху</w:t>
      </w:r>
      <w:r w:rsidR="00C37E51">
        <w:rPr>
          <w:rStyle w:val="tx1"/>
          <w:b w:val="0"/>
        </w:rPr>
        <w:t>.</w:t>
      </w:r>
    </w:p>
    <w:p w:rsidR="00660275" w:rsidRDefault="00A2754D" w:rsidP="00D03247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D9316B">
        <w:rPr>
          <w:b/>
        </w:rPr>
        <w:t>Відомості щодо видів та обсягів викидів:</w:t>
      </w:r>
      <w:r w:rsidRPr="00D9316B">
        <w:t xml:space="preserve"> </w:t>
      </w:r>
      <w:r w:rsidR="00D03247">
        <w:rPr>
          <w:lang w:eastAsia="ru-RU"/>
        </w:rPr>
        <w:t xml:space="preserve">Речовини у вигляді суспендованих твердих частинок – </w:t>
      </w:r>
      <w:r w:rsidR="0014498D" w:rsidRPr="0014498D">
        <w:rPr>
          <w:color w:val="000000"/>
        </w:rPr>
        <w:t>29,0</w:t>
      </w:r>
      <w:r w:rsidR="00891752">
        <w:rPr>
          <w:color w:val="000000"/>
        </w:rPr>
        <w:t>65907</w:t>
      </w:r>
      <w:r w:rsidR="0014498D">
        <w:rPr>
          <w:color w:val="000000"/>
        </w:rPr>
        <w:t xml:space="preserve"> </w:t>
      </w:r>
      <w:r w:rsidR="00D03247">
        <w:rPr>
          <w:lang w:eastAsia="ru-RU"/>
        </w:rPr>
        <w:t>т/рік</w:t>
      </w:r>
      <w:r w:rsidR="0014498D">
        <w:rPr>
          <w:lang w:eastAsia="ru-RU"/>
        </w:rPr>
        <w:t xml:space="preserve">; </w:t>
      </w:r>
      <w:r w:rsidR="00D03247">
        <w:rPr>
          <w:lang w:eastAsia="ru-RU"/>
        </w:rPr>
        <w:t xml:space="preserve">Азоту діоксид – </w:t>
      </w:r>
      <w:r w:rsidR="0014498D" w:rsidRPr="0014498D">
        <w:rPr>
          <w:color w:val="000000"/>
        </w:rPr>
        <w:t>0,271961</w:t>
      </w:r>
      <w:r w:rsidR="00D03247">
        <w:rPr>
          <w:lang w:eastAsia="ru-RU"/>
        </w:rPr>
        <w:t xml:space="preserve">т/рік; Вуглецю оксид </w:t>
      </w:r>
      <w:r w:rsidR="0014498D">
        <w:rPr>
          <w:lang w:eastAsia="ru-RU"/>
        </w:rPr>
        <w:t xml:space="preserve">– </w:t>
      </w:r>
      <w:r w:rsidR="0014498D" w:rsidRPr="0014498D">
        <w:rPr>
          <w:lang w:eastAsia="ru-RU"/>
        </w:rPr>
        <w:t>0,557991</w:t>
      </w:r>
      <w:r w:rsidR="00D03247">
        <w:rPr>
          <w:lang w:eastAsia="ru-RU"/>
        </w:rPr>
        <w:t xml:space="preserve">т/рік; Вуглецю діоксид – </w:t>
      </w:r>
      <w:r w:rsidR="0014498D" w:rsidRPr="0014498D">
        <w:rPr>
          <w:color w:val="000000"/>
        </w:rPr>
        <w:t>209,892202</w:t>
      </w:r>
      <w:r w:rsidR="0014498D">
        <w:rPr>
          <w:color w:val="000000"/>
        </w:rPr>
        <w:t xml:space="preserve"> </w:t>
      </w:r>
      <w:r w:rsidR="00A9130E">
        <w:rPr>
          <w:lang w:eastAsia="ru-RU"/>
        </w:rPr>
        <w:t xml:space="preserve">т/рік; Метан – </w:t>
      </w:r>
      <w:r w:rsidR="0014498D" w:rsidRPr="0014498D">
        <w:rPr>
          <w:lang w:eastAsia="ru-RU"/>
        </w:rPr>
        <w:t>0,004443</w:t>
      </w:r>
      <w:r w:rsidR="00A9130E">
        <w:rPr>
          <w:lang w:eastAsia="ru-RU"/>
        </w:rPr>
        <w:t xml:space="preserve"> т/рік; Азоту оксид – </w:t>
      </w:r>
      <w:r w:rsidR="0014498D" w:rsidRPr="0014498D">
        <w:rPr>
          <w:color w:val="000000"/>
        </w:rPr>
        <w:t>0,001268</w:t>
      </w:r>
      <w:r w:rsidR="00A9130E">
        <w:rPr>
          <w:lang w:eastAsia="ru-RU"/>
        </w:rPr>
        <w:t xml:space="preserve"> т/рік</w:t>
      </w:r>
      <w:r w:rsidR="0014498D">
        <w:rPr>
          <w:lang w:eastAsia="ru-RU"/>
        </w:rPr>
        <w:t xml:space="preserve">; </w:t>
      </w:r>
      <w:r w:rsidR="00A9130E">
        <w:rPr>
          <w:lang w:eastAsia="ru-RU"/>
        </w:rPr>
        <w:t xml:space="preserve">Сірки діоксид – </w:t>
      </w:r>
      <w:r w:rsidR="0014498D" w:rsidRPr="0014498D">
        <w:rPr>
          <w:color w:val="000000"/>
        </w:rPr>
        <w:t>0,011409</w:t>
      </w:r>
      <w:r w:rsidR="0014498D">
        <w:rPr>
          <w:color w:val="000000"/>
        </w:rPr>
        <w:t xml:space="preserve"> </w:t>
      </w:r>
      <w:r w:rsidR="00A9130E">
        <w:rPr>
          <w:lang w:eastAsia="ru-RU"/>
        </w:rPr>
        <w:t xml:space="preserve">т/рік; </w:t>
      </w:r>
      <w:r w:rsidR="00F31AA7" w:rsidRPr="001C5306">
        <w:t>Вуглев</w:t>
      </w:r>
      <w:r w:rsidR="00F31AA7">
        <w:t>одні граничні С</w:t>
      </w:r>
      <w:r w:rsidR="00F31AA7" w:rsidRPr="00D03247">
        <w:rPr>
          <w:vertAlign w:val="subscript"/>
        </w:rPr>
        <w:t>12</w:t>
      </w:r>
      <w:r w:rsidR="00F31AA7">
        <w:t>-С</w:t>
      </w:r>
      <w:r w:rsidR="00F31AA7" w:rsidRPr="00D03247">
        <w:rPr>
          <w:vertAlign w:val="subscript"/>
        </w:rPr>
        <w:t xml:space="preserve">19 </w:t>
      </w:r>
      <w:r w:rsidRPr="00D9316B">
        <w:rPr>
          <w:lang w:eastAsia="ru-RU"/>
        </w:rPr>
        <w:t xml:space="preserve">– </w:t>
      </w:r>
      <w:r w:rsidR="0014498D" w:rsidRPr="0014498D">
        <w:rPr>
          <w:color w:val="000000"/>
        </w:rPr>
        <w:t>0,006753</w:t>
      </w:r>
      <w:r w:rsidRPr="00D9316B">
        <w:rPr>
          <w:lang w:eastAsia="ru-RU"/>
        </w:rPr>
        <w:t>т/рік</w:t>
      </w:r>
      <w:r w:rsidR="0014498D">
        <w:rPr>
          <w:lang w:eastAsia="ru-RU"/>
        </w:rPr>
        <w:t>.</w:t>
      </w:r>
    </w:p>
    <w:p w:rsidR="00751166" w:rsidRPr="00263B76" w:rsidRDefault="001F08FA" w:rsidP="00263B76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263B76">
        <w:rPr>
          <w:b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263B76">
        <w:t xml:space="preserve"> </w:t>
      </w:r>
      <w:r w:rsidR="00263B76" w:rsidRPr="00263B76">
        <w:t xml:space="preserve">За ступенем впливу на забруднення атмосферного повітря об’єкт віднесено до </w:t>
      </w:r>
      <w:r w:rsidR="00407F4C">
        <w:rPr>
          <w:u w:val="single"/>
        </w:rPr>
        <w:t>2</w:t>
      </w:r>
      <w:r w:rsidR="00263B76" w:rsidRPr="00263B76">
        <w:rPr>
          <w:u w:val="single"/>
        </w:rPr>
        <w:t xml:space="preserve"> групи</w:t>
      </w:r>
      <w:r w:rsidR="00263B76">
        <w:t xml:space="preserve">. На об’єкті </w:t>
      </w:r>
      <w:r w:rsidR="00FF0062" w:rsidRPr="00263B76">
        <w:t>нема</w:t>
      </w:r>
      <w:r w:rsidR="00263B76">
        <w:t>є</w:t>
      </w:r>
      <w:r w:rsidR="00FF0062" w:rsidRPr="00263B76">
        <w:t xml:space="preserve">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263B76">
        <w:t xml:space="preserve"> Впровадження</w:t>
      </w:r>
      <w:r w:rsidR="00FF0062" w:rsidRPr="00263B76">
        <w:t xml:space="preserve"> </w:t>
      </w:r>
      <w:r w:rsidRPr="00263B76">
        <w:t>з</w:t>
      </w:r>
      <w:r w:rsidR="00751166" w:rsidRPr="00263B76">
        <w:t>аход</w:t>
      </w:r>
      <w:r w:rsidRPr="00263B76">
        <w:t>ів</w:t>
      </w:r>
      <w:r w:rsidR="00751166" w:rsidRPr="00263B76">
        <w:t xml:space="preserve"> щодо впровадження найкращих існуючих технологій виробництва, що виконані або/та які потребують виконання </w:t>
      </w:r>
      <w:r w:rsidRPr="00263B76">
        <w:t>не передбачено</w:t>
      </w:r>
      <w:r w:rsidR="00605B63" w:rsidRPr="00263B76">
        <w:t>;</w:t>
      </w:r>
    </w:p>
    <w:p w:rsidR="00605B63" w:rsidRPr="00D9316B" w:rsidRDefault="001F08FA" w:rsidP="00605B63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Перелік заходів щодо скорочення викидів:</w:t>
      </w:r>
      <w:r w:rsidRPr="00D9316B">
        <w:rPr>
          <w:sz w:val="24"/>
          <w:szCs w:val="24"/>
          <w:lang w:val="uk-UA"/>
        </w:rPr>
        <w:t xml:space="preserve"> Не передбачено</w:t>
      </w:r>
      <w:r w:rsidR="009479DC" w:rsidRPr="00D9316B">
        <w:rPr>
          <w:sz w:val="24"/>
          <w:lang w:val="uk-UA"/>
        </w:rPr>
        <w:t>;</w:t>
      </w:r>
    </w:p>
    <w:p w:rsidR="00FF0062" w:rsidRPr="00D9316B" w:rsidRDefault="001F08FA" w:rsidP="00FF0062">
      <w:pPr>
        <w:pStyle w:val="2"/>
        <w:numPr>
          <w:ilvl w:val="0"/>
          <w:numId w:val="1"/>
        </w:numPr>
        <w:jc w:val="both"/>
        <w:rPr>
          <w:sz w:val="24"/>
          <w:szCs w:val="24"/>
          <w:lang w:val="uk-UA"/>
        </w:rPr>
      </w:pPr>
      <w:r w:rsidRPr="00D9316B">
        <w:rPr>
          <w:b/>
          <w:sz w:val="24"/>
          <w:szCs w:val="24"/>
          <w:lang w:val="uk-UA"/>
        </w:rPr>
        <w:t>Дотримання виконання природоохоронних заходів щодо скорочення викидів:</w:t>
      </w:r>
      <w:r w:rsidRPr="00D9316B">
        <w:rPr>
          <w:sz w:val="24"/>
          <w:szCs w:val="24"/>
          <w:lang w:val="uk-UA"/>
        </w:rPr>
        <w:t xml:space="preserve"> </w:t>
      </w:r>
      <w:r w:rsidR="0027689E" w:rsidRPr="00D9316B">
        <w:rPr>
          <w:sz w:val="24"/>
          <w:lang w:val="uk-UA"/>
        </w:rPr>
        <w:t>Не перед</w:t>
      </w:r>
      <w:r w:rsidR="009479DC" w:rsidRPr="00D9316B">
        <w:rPr>
          <w:sz w:val="24"/>
          <w:lang w:val="uk-UA"/>
        </w:rPr>
        <w:t>бачено;</w:t>
      </w:r>
    </w:p>
    <w:p w:rsidR="00605B63" w:rsidRPr="00D9316B" w:rsidRDefault="009479DC" w:rsidP="00605B63">
      <w:pPr>
        <w:pStyle w:val="2"/>
        <w:numPr>
          <w:ilvl w:val="0"/>
          <w:numId w:val="1"/>
        </w:numPr>
        <w:jc w:val="both"/>
        <w:rPr>
          <w:rStyle w:val="tx1"/>
          <w:b w:val="0"/>
          <w:bCs w:val="0"/>
          <w:sz w:val="22"/>
          <w:szCs w:val="24"/>
          <w:lang w:val="uk-UA"/>
        </w:rPr>
      </w:pPr>
      <w:r w:rsidRPr="00D9316B">
        <w:rPr>
          <w:b/>
          <w:sz w:val="24"/>
          <w:lang w:val="uk-UA"/>
        </w:rPr>
        <w:t>Відповідність пропозицій щодо дозволених обсягів викидів законодавству:</w:t>
      </w:r>
      <w:r w:rsidRPr="00D9316B">
        <w:rPr>
          <w:sz w:val="24"/>
          <w:lang w:val="uk-UA"/>
        </w:rPr>
        <w:t xml:space="preserve"> </w:t>
      </w:r>
      <w:r w:rsidR="00A271B1" w:rsidRPr="00932F76">
        <w:rPr>
          <w:sz w:val="24"/>
          <w:lang w:val="uk-UA"/>
        </w:rPr>
        <w:t xml:space="preserve">Для визначення рівня забруднення атмосферного повітря в районі розташування виробничого майданчика </w:t>
      </w:r>
      <w:r w:rsidR="00660275">
        <w:rPr>
          <w:sz w:val="24"/>
          <w:lang w:val="uk-UA"/>
        </w:rPr>
        <w:t>ТОВ «</w:t>
      </w:r>
      <w:r w:rsidR="0014498D">
        <w:rPr>
          <w:sz w:val="24"/>
          <w:lang w:val="uk-UA"/>
        </w:rPr>
        <w:t>Самбірський елеватор</w:t>
      </w:r>
      <w:r w:rsidR="00660275">
        <w:rPr>
          <w:sz w:val="24"/>
          <w:lang w:val="uk-UA"/>
        </w:rPr>
        <w:t>»</w:t>
      </w:r>
      <w:r w:rsidR="00A271B1" w:rsidRPr="00932F76">
        <w:rPr>
          <w:sz w:val="24"/>
          <w:lang w:val="uk-UA"/>
        </w:rPr>
        <w:t xml:space="preserve"> було проведено розрахунок </w:t>
      </w:r>
      <w:r w:rsidR="00A271B1" w:rsidRPr="00932F76">
        <w:rPr>
          <w:sz w:val="24"/>
          <w:lang w:val="uk-UA"/>
        </w:rPr>
        <w:lastRenderedPageBreak/>
        <w:t>розсіювання забруднюючих речовин від викидів стаціонарних джерел підприємства</w:t>
      </w:r>
      <w:r w:rsidR="00A271B1" w:rsidRPr="00D9316B">
        <w:rPr>
          <w:sz w:val="24"/>
          <w:lang w:val="uk-UA"/>
        </w:rPr>
        <w:t xml:space="preserve"> та заміри концентрацій забруднюючих речовин в атмосферному повітрі на межі санітарно-захисної зони. Ні для одного з дозволених викидів </w:t>
      </w:r>
      <w:r w:rsidR="00B10478">
        <w:rPr>
          <w:sz w:val="24"/>
          <w:lang w:val="uk-UA"/>
        </w:rPr>
        <w:t xml:space="preserve">не </w:t>
      </w:r>
      <w:r w:rsidR="00A271B1" w:rsidRPr="00D9316B">
        <w:rPr>
          <w:sz w:val="24"/>
          <w:lang w:val="uk-UA"/>
        </w:rPr>
        <w:t>перевищу</w:t>
      </w:r>
      <w:r w:rsidRPr="00D9316B">
        <w:rPr>
          <w:sz w:val="24"/>
          <w:lang w:val="uk-UA"/>
        </w:rPr>
        <w:t>ються</w:t>
      </w:r>
      <w:r w:rsidR="00A271B1" w:rsidRPr="00D9316B">
        <w:rPr>
          <w:sz w:val="24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D9316B">
        <w:rPr>
          <w:sz w:val="24"/>
          <w:lang w:val="uk-UA"/>
        </w:rPr>
        <w:t>і</w:t>
      </w:r>
      <w:r w:rsidR="00A271B1" w:rsidRPr="00D9316B">
        <w:rPr>
          <w:sz w:val="24"/>
          <w:lang w:val="uk-UA"/>
        </w:rPr>
        <w:t xml:space="preserve"> викид</w:t>
      </w:r>
      <w:r w:rsidRPr="00D9316B">
        <w:rPr>
          <w:sz w:val="24"/>
          <w:lang w:val="uk-UA"/>
        </w:rPr>
        <w:t>и</w:t>
      </w:r>
      <w:r w:rsidR="00A271B1" w:rsidRPr="00D9316B">
        <w:rPr>
          <w:sz w:val="24"/>
          <w:lang w:val="uk-UA"/>
        </w:rPr>
        <w:t xml:space="preserve"> в атмосферу, що чинять</w:t>
      </w:r>
      <w:r w:rsidRPr="00D9316B">
        <w:rPr>
          <w:sz w:val="24"/>
          <w:lang w:val="uk-UA"/>
        </w:rPr>
        <w:t xml:space="preserve"> суттєвий вплив відсутні</w:t>
      </w:r>
      <w:r w:rsidR="00605B63" w:rsidRPr="00D9316B">
        <w:rPr>
          <w:sz w:val="24"/>
          <w:lang w:val="uk-UA"/>
        </w:rPr>
        <w:t>.</w:t>
      </w:r>
      <w:r w:rsidR="0027689E" w:rsidRPr="00D9316B">
        <w:rPr>
          <w:sz w:val="24"/>
          <w:lang w:val="uk-UA"/>
        </w:rPr>
        <w:t xml:space="preserve"> </w:t>
      </w:r>
      <w:r w:rsidRPr="00D9316B">
        <w:rPr>
          <w:sz w:val="24"/>
          <w:lang w:val="uk-UA"/>
        </w:rPr>
        <w:t>Викиди забруднюючих речовин не перевищу</w:t>
      </w:r>
      <w:r w:rsidR="0027689E" w:rsidRPr="00D9316B">
        <w:rPr>
          <w:sz w:val="24"/>
          <w:lang w:val="uk-UA"/>
        </w:rPr>
        <w:t xml:space="preserve">ють гігієнічних нормативів </w:t>
      </w:r>
      <w:r w:rsidRPr="00D9316B">
        <w:rPr>
          <w:rStyle w:val="tx1"/>
          <w:b w:val="0"/>
          <w:sz w:val="24"/>
          <w:szCs w:val="24"/>
          <w:lang w:val="uk-UA"/>
        </w:rPr>
        <w:t>та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відповідають вимогам Наказ</w:t>
      </w:r>
      <w:r w:rsidRPr="00D9316B">
        <w:rPr>
          <w:rStyle w:val="tx1"/>
          <w:b w:val="0"/>
          <w:sz w:val="24"/>
          <w:szCs w:val="24"/>
          <w:lang w:val="uk-UA"/>
        </w:rPr>
        <w:t>ів</w:t>
      </w:r>
      <w:r w:rsidR="00605B63" w:rsidRPr="00932F76">
        <w:rPr>
          <w:rStyle w:val="tx1"/>
          <w:b w:val="0"/>
          <w:sz w:val="24"/>
          <w:szCs w:val="24"/>
          <w:lang w:val="uk-UA"/>
        </w:rPr>
        <w:t xml:space="preserve"> №309 від 27.06.2006 р. та Наказу №177 від 10.05.2002 р.</w:t>
      </w:r>
    </w:p>
    <w:p w:rsidR="00660275" w:rsidRPr="00191849" w:rsidRDefault="009479DC" w:rsidP="00660275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>Адреса</w:t>
      </w:r>
      <w:r w:rsidRPr="00191849">
        <w:rPr>
          <w:lang w:eastAsia="ru-RU"/>
        </w:rPr>
        <w:t xml:space="preserve"> </w:t>
      </w:r>
      <w:r w:rsidRPr="00660275">
        <w:rPr>
          <w:b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191849">
        <w:rPr>
          <w:lang w:eastAsia="ru-RU"/>
        </w:rPr>
        <w:t xml:space="preserve"> </w:t>
      </w:r>
      <w:r w:rsidR="00660275" w:rsidRPr="00191849">
        <w:rPr>
          <w:lang w:eastAsia="ru-RU"/>
        </w:rPr>
        <w:t xml:space="preserve">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="00660275" w:rsidRPr="00191849">
          <w:rPr>
            <w:rStyle w:val="a3"/>
            <w:lang w:val="en-US" w:eastAsia="ru-RU"/>
          </w:rPr>
          <w:t>envir@loda.gov.ua</w:t>
        </w:r>
      </w:hyperlink>
      <w:r w:rsidR="00660275" w:rsidRPr="00191849">
        <w:rPr>
          <w:lang w:eastAsia="ru-RU"/>
        </w:rPr>
        <w:t xml:space="preserve">, телефон: </w:t>
      </w:r>
      <w:hyperlink r:id="rId7" w:history="1">
        <w:r w:rsidR="00660275" w:rsidRPr="00191849">
          <w:rPr>
            <w:rStyle w:val="a3"/>
            <w:color w:val="1A0DAB"/>
            <w:shd w:val="clear" w:color="auto" w:fill="FFFFFF"/>
          </w:rPr>
          <w:t>0322 387 383</w:t>
        </w:r>
      </w:hyperlink>
      <w:r w:rsidR="00660275" w:rsidRPr="00191849">
        <w:rPr>
          <w:lang w:eastAsia="ru-RU"/>
        </w:rPr>
        <w:t>.</w:t>
      </w:r>
    </w:p>
    <w:p w:rsidR="007C49BE" w:rsidRPr="00191849" w:rsidRDefault="007C49BE" w:rsidP="00605B63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0275">
        <w:rPr>
          <w:b/>
          <w:lang w:eastAsia="ru-RU"/>
        </w:rPr>
        <w:t xml:space="preserve">Строки подання зауважень та пропозицій: </w:t>
      </w:r>
      <w:r w:rsidRPr="00191849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643622" w:rsidRDefault="00643622"/>
    <w:p w:rsidR="0080426B" w:rsidRDefault="0080426B"/>
    <w:sectPr w:rsidR="0080426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FE"/>
    <w:rsid w:val="000203B7"/>
    <w:rsid w:val="00042054"/>
    <w:rsid w:val="00065358"/>
    <w:rsid w:val="000805C4"/>
    <w:rsid w:val="000862AE"/>
    <w:rsid w:val="000939D3"/>
    <w:rsid w:val="000B5727"/>
    <w:rsid w:val="000C101C"/>
    <w:rsid w:val="00104588"/>
    <w:rsid w:val="00104ADB"/>
    <w:rsid w:val="00112135"/>
    <w:rsid w:val="0014498D"/>
    <w:rsid w:val="00155451"/>
    <w:rsid w:val="00157E95"/>
    <w:rsid w:val="00161850"/>
    <w:rsid w:val="00190AD7"/>
    <w:rsid w:val="00190FE4"/>
    <w:rsid w:val="00191849"/>
    <w:rsid w:val="001A6210"/>
    <w:rsid w:val="001E029B"/>
    <w:rsid w:val="001F08FA"/>
    <w:rsid w:val="001F35D4"/>
    <w:rsid w:val="0022345F"/>
    <w:rsid w:val="00246461"/>
    <w:rsid w:val="00263B76"/>
    <w:rsid w:val="0027689E"/>
    <w:rsid w:val="003347C4"/>
    <w:rsid w:val="0036656C"/>
    <w:rsid w:val="003A02E8"/>
    <w:rsid w:val="003C3EAB"/>
    <w:rsid w:val="00407F4C"/>
    <w:rsid w:val="00434170"/>
    <w:rsid w:val="00446A00"/>
    <w:rsid w:val="00456E8E"/>
    <w:rsid w:val="00477F8D"/>
    <w:rsid w:val="004F5187"/>
    <w:rsid w:val="00552833"/>
    <w:rsid w:val="00563257"/>
    <w:rsid w:val="00572702"/>
    <w:rsid w:val="005A601E"/>
    <w:rsid w:val="005B53C9"/>
    <w:rsid w:val="00605B63"/>
    <w:rsid w:val="00614215"/>
    <w:rsid w:val="00614AE7"/>
    <w:rsid w:val="00643622"/>
    <w:rsid w:val="00660275"/>
    <w:rsid w:val="006D13F9"/>
    <w:rsid w:val="0070235D"/>
    <w:rsid w:val="0071280A"/>
    <w:rsid w:val="00742562"/>
    <w:rsid w:val="00751166"/>
    <w:rsid w:val="00773C26"/>
    <w:rsid w:val="00777C28"/>
    <w:rsid w:val="00785A98"/>
    <w:rsid w:val="007947F7"/>
    <w:rsid w:val="007B2150"/>
    <w:rsid w:val="007C49BE"/>
    <w:rsid w:val="007E0662"/>
    <w:rsid w:val="007E1C51"/>
    <w:rsid w:val="007E35A8"/>
    <w:rsid w:val="0080426B"/>
    <w:rsid w:val="008354DB"/>
    <w:rsid w:val="00891752"/>
    <w:rsid w:val="008E310B"/>
    <w:rsid w:val="008E3C41"/>
    <w:rsid w:val="00932F76"/>
    <w:rsid w:val="009479DC"/>
    <w:rsid w:val="00951D52"/>
    <w:rsid w:val="0098143C"/>
    <w:rsid w:val="009E5A2F"/>
    <w:rsid w:val="009F45FD"/>
    <w:rsid w:val="00A271B1"/>
    <w:rsid w:val="00A2754D"/>
    <w:rsid w:val="00A56838"/>
    <w:rsid w:val="00A76328"/>
    <w:rsid w:val="00A826AB"/>
    <w:rsid w:val="00A9130E"/>
    <w:rsid w:val="00AA0722"/>
    <w:rsid w:val="00B00BD9"/>
    <w:rsid w:val="00B10478"/>
    <w:rsid w:val="00BB0CB9"/>
    <w:rsid w:val="00C21DDD"/>
    <w:rsid w:val="00C37E51"/>
    <w:rsid w:val="00C977EE"/>
    <w:rsid w:val="00CA666C"/>
    <w:rsid w:val="00CB0B02"/>
    <w:rsid w:val="00CB26BD"/>
    <w:rsid w:val="00CB58CA"/>
    <w:rsid w:val="00CC0512"/>
    <w:rsid w:val="00D03247"/>
    <w:rsid w:val="00D05E38"/>
    <w:rsid w:val="00D86AFE"/>
    <w:rsid w:val="00D9316B"/>
    <w:rsid w:val="00DF392B"/>
    <w:rsid w:val="00E07839"/>
    <w:rsid w:val="00E80A9F"/>
    <w:rsid w:val="00E83C82"/>
    <w:rsid w:val="00E87A95"/>
    <w:rsid w:val="00E94394"/>
    <w:rsid w:val="00EB4BEA"/>
    <w:rsid w:val="00ED390C"/>
    <w:rsid w:val="00EE57C0"/>
    <w:rsid w:val="00F31AA7"/>
    <w:rsid w:val="00F54483"/>
    <w:rsid w:val="00F87038"/>
    <w:rsid w:val="00FB3ABE"/>
    <w:rsid w:val="00FB6DB8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5E7BE"/>
  <w15:docId w15:val="{861DE7E1-332B-4D3F-86CE-BCE1406C4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8E310B"/>
    <w:rPr>
      <w:color w:val="605E5C"/>
      <w:shd w:val="clear" w:color="auto" w:fill="E1DFDD"/>
    </w:rPr>
  </w:style>
  <w:style w:type="paragraph" w:customStyle="1" w:styleId="21">
    <w:name w:val="Абзац списка2"/>
    <w:basedOn w:val="a"/>
    <w:qFormat/>
    <w:rsid w:val="008E310B"/>
    <w:pPr>
      <w:widowControl w:val="0"/>
      <w:autoSpaceDE w:val="0"/>
      <w:autoSpaceDN w:val="0"/>
      <w:adjustRightInd w:val="0"/>
    </w:pPr>
    <w:rPr>
      <w:noProof w:val="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9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hyperlink" Target="mailto:t.panakhyd@sambirelevator.com.u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3577</Words>
  <Characters>2040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2022-11-14T13:24:00Z</cp:lastPrinted>
  <dcterms:created xsi:type="dcterms:W3CDTF">2024-03-18T09:26:00Z</dcterms:created>
  <dcterms:modified xsi:type="dcterms:W3CDTF">2025-03-06T13:36:00Z</dcterms:modified>
</cp:coreProperties>
</file>