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D90FCC" w14:textId="77777777" w:rsidR="00CF07F3" w:rsidRPr="00CF07F3" w:rsidRDefault="00CF07F3" w:rsidP="00CF07F3">
      <w:pPr>
        <w:tabs>
          <w:tab w:val="left" w:pos="5387"/>
          <w:tab w:val="left" w:pos="5812"/>
        </w:tabs>
        <w:jc w:val="center"/>
        <w:rPr>
          <w:color w:val="000000" w:themeColor="text1"/>
          <w:lang w:val="uk-UA"/>
        </w:rPr>
      </w:pPr>
      <w:r w:rsidRPr="00CF07F3">
        <w:rPr>
          <w:color w:val="000000" w:themeColor="text1"/>
          <w:lang w:val="uk-UA"/>
        </w:rPr>
        <w:t>Таблиця врахування коментарів та зауважень громадськості,</w:t>
      </w:r>
    </w:p>
    <w:p w14:paraId="7A3FC984" w14:textId="77777777" w:rsidR="00CF07F3" w:rsidRPr="00CF07F3" w:rsidRDefault="00CF07F3" w:rsidP="00CF07F3">
      <w:pPr>
        <w:tabs>
          <w:tab w:val="left" w:pos="5387"/>
          <w:tab w:val="left" w:pos="5812"/>
        </w:tabs>
        <w:jc w:val="center"/>
        <w:rPr>
          <w:color w:val="000000" w:themeColor="text1"/>
          <w:lang w:val="uk-UA"/>
        </w:rPr>
      </w:pPr>
      <w:r w:rsidRPr="00CF07F3">
        <w:rPr>
          <w:color w:val="000000" w:themeColor="text1"/>
          <w:lang w:val="uk-UA"/>
        </w:rPr>
        <w:t>які надійшли до Міністерства захисту довкілля та природних ресурсів України,</w:t>
      </w:r>
    </w:p>
    <w:p w14:paraId="4888BF4A" w14:textId="77777777" w:rsidR="008A4F99" w:rsidRDefault="00CF07F3" w:rsidP="008A4F99">
      <w:pPr>
        <w:tabs>
          <w:tab w:val="left" w:pos="5387"/>
          <w:tab w:val="left" w:pos="5812"/>
        </w:tabs>
        <w:jc w:val="center"/>
        <w:rPr>
          <w:color w:val="000000" w:themeColor="text1"/>
          <w:lang w:val="uk-UA"/>
        </w:rPr>
      </w:pPr>
      <w:r w:rsidRPr="00CF07F3">
        <w:rPr>
          <w:color w:val="000000" w:themeColor="text1"/>
          <w:lang w:val="uk-UA"/>
        </w:rPr>
        <w:t xml:space="preserve">до </w:t>
      </w:r>
      <w:r w:rsidR="006E2A22" w:rsidRPr="00CF07F3">
        <w:rPr>
          <w:color w:val="000000" w:themeColor="text1"/>
          <w:lang w:val="uk-UA"/>
        </w:rPr>
        <w:t>прое</w:t>
      </w:r>
      <w:r w:rsidR="008A4F99">
        <w:rPr>
          <w:color w:val="000000" w:themeColor="text1"/>
          <w:lang w:val="uk-UA"/>
        </w:rPr>
        <w:t>кту наказу</w:t>
      </w:r>
      <w:bookmarkStart w:id="0" w:name="kix.gx65fy9vojuo" w:colFirst="0" w:colLast="0"/>
      <w:bookmarkEnd w:id="0"/>
      <w:r w:rsidR="008A4F99">
        <w:rPr>
          <w:color w:val="000000" w:themeColor="text1"/>
          <w:lang w:val="uk-UA"/>
        </w:rPr>
        <w:t xml:space="preserve"> </w:t>
      </w:r>
      <w:r w:rsidR="009869E4" w:rsidRPr="00CF07F3">
        <w:rPr>
          <w:color w:val="000000" w:themeColor="text1"/>
          <w:lang w:val="uk-UA"/>
        </w:rPr>
        <w:t xml:space="preserve"> </w:t>
      </w:r>
      <w:r w:rsidR="00802D12" w:rsidRPr="00CF07F3">
        <w:rPr>
          <w:color w:val="000000" w:themeColor="text1"/>
          <w:lang w:val="uk-UA"/>
        </w:rPr>
        <w:t>«Про</w:t>
      </w:r>
      <w:r w:rsidR="008A4F99">
        <w:rPr>
          <w:color w:val="000000" w:themeColor="text1"/>
          <w:lang w:val="uk-UA"/>
        </w:rPr>
        <w:t xml:space="preserve"> затвердження Правил </w:t>
      </w:r>
      <w:r w:rsidR="008A4F99" w:rsidRPr="008A4F99">
        <w:rPr>
          <w:color w:val="000000" w:themeColor="text1"/>
          <w:lang w:val="uk-UA"/>
        </w:rPr>
        <w:t xml:space="preserve">технічної експлуатації полігонів, припинення експлуатації, </w:t>
      </w:r>
    </w:p>
    <w:p w14:paraId="1BEFAEB1" w14:textId="69FE3053" w:rsidR="007E533A" w:rsidRPr="00CF07F3" w:rsidRDefault="008A4F99" w:rsidP="008A4F99">
      <w:pPr>
        <w:tabs>
          <w:tab w:val="left" w:pos="5387"/>
          <w:tab w:val="left" w:pos="5812"/>
        </w:tabs>
        <w:jc w:val="center"/>
        <w:rPr>
          <w:color w:val="000000" w:themeColor="text1"/>
          <w:lang w:val="uk-UA"/>
        </w:rPr>
      </w:pPr>
      <w:r w:rsidRPr="008A4F99">
        <w:rPr>
          <w:color w:val="000000" w:themeColor="text1"/>
          <w:lang w:val="uk-UA"/>
        </w:rPr>
        <w:t>рекультивації та догляду за полігонами після припинення їх експлуатації</w:t>
      </w:r>
      <w:r w:rsidR="00802D12" w:rsidRPr="00CF07F3">
        <w:rPr>
          <w:color w:val="000000" w:themeColor="text1"/>
          <w:lang w:val="uk-UA"/>
        </w:rPr>
        <w:t>»</w:t>
      </w:r>
      <w:r w:rsidR="009651C5" w:rsidRPr="00CF07F3">
        <w:rPr>
          <w:color w:val="000000" w:themeColor="text1"/>
          <w:lang w:val="uk-UA"/>
        </w:rPr>
        <w:t xml:space="preserve"> </w:t>
      </w:r>
    </w:p>
    <w:p w14:paraId="550D8534" w14:textId="77777777" w:rsidR="002A66FE" w:rsidRDefault="002A66FE" w:rsidP="00866BF5">
      <w:pPr>
        <w:tabs>
          <w:tab w:val="left" w:pos="1134"/>
          <w:tab w:val="left" w:pos="5812"/>
        </w:tabs>
        <w:ind w:firstLine="566"/>
        <w:jc w:val="center"/>
        <w:rPr>
          <w:b/>
          <w:color w:val="000000" w:themeColor="text1"/>
          <w:lang w:val="uk-UA"/>
        </w:rPr>
      </w:pPr>
    </w:p>
    <w:p w14:paraId="4EA7FFE0" w14:textId="77777777" w:rsidR="00E57C21" w:rsidRPr="00866BF5" w:rsidRDefault="00E57C21" w:rsidP="00E57C21">
      <w:pPr>
        <w:tabs>
          <w:tab w:val="left" w:pos="1134"/>
          <w:tab w:val="left" w:pos="5812"/>
        </w:tabs>
        <w:ind w:firstLine="566"/>
        <w:jc w:val="both"/>
        <w:rPr>
          <w:b/>
          <w:color w:val="000000" w:themeColor="text1"/>
          <w:lang w:val="uk-UA"/>
        </w:rPr>
      </w:pPr>
    </w:p>
    <w:tbl>
      <w:tblPr>
        <w:tblStyle w:val="50"/>
        <w:tblW w:w="15630"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99"/>
        <w:gridCol w:w="4967"/>
        <w:gridCol w:w="4536"/>
        <w:gridCol w:w="5528"/>
      </w:tblGrid>
      <w:tr w:rsidR="00866BF5" w:rsidRPr="00604D1B" w14:paraId="496DF343" w14:textId="77777777" w:rsidTr="008A4F99">
        <w:tc>
          <w:tcPr>
            <w:tcW w:w="599" w:type="dxa"/>
          </w:tcPr>
          <w:p w14:paraId="230A7C7C" w14:textId="77777777" w:rsidR="007E533A" w:rsidRPr="00604D1B" w:rsidRDefault="001350C6" w:rsidP="00866BF5">
            <w:pPr>
              <w:tabs>
                <w:tab w:val="left" w:pos="5387"/>
                <w:tab w:val="left" w:pos="5812"/>
              </w:tabs>
              <w:jc w:val="center"/>
              <w:rPr>
                <w:color w:val="000000" w:themeColor="text1"/>
                <w:lang w:val="uk-UA"/>
              </w:rPr>
            </w:pPr>
            <w:r w:rsidRPr="00604D1B">
              <w:rPr>
                <w:color w:val="000000" w:themeColor="text1"/>
                <w:lang w:val="uk-UA"/>
              </w:rPr>
              <w:t>№ з/п</w:t>
            </w:r>
          </w:p>
        </w:tc>
        <w:tc>
          <w:tcPr>
            <w:tcW w:w="4967" w:type="dxa"/>
          </w:tcPr>
          <w:p w14:paraId="645653B0" w14:textId="3423A307" w:rsidR="007E533A" w:rsidRPr="00604D1B" w:rsidRDefault="00CF07F3" w:rsidP="00866BF5">
            <w:pPr>
              <w:tabs>
                <w:tab w:val="left" w:pos="5387"/>
                <w:tab w:val="left" w:pos="5812"/>
              </w:tabs>
              <w:jc w:val="center"/>
              <w:rPr>
                <w:color w:val="000000" w:themeColor="text1"/>
                <w:lang w:val="uk-UA"/>
              </w:rPr>
            </w:pPr>
            <w:r w:rsidRPr="00604D1B">
              <w:rPr>
                <w:color w:val="000000" w:themeColor="text1"/>
                <w:lang w:val="uk-UA"/>
              </w:rPr>
              <w:t>Коментарі до запропонованих змін</w:t>
            </w:r>
          </w:p>
        </w:tc>
        <w:tc>
          <w:tcPr>
            <w:tcW w:w="4536" w:type="dxa"/>
          </w:tcPr>
          <w:p w14:paraId="5ED56FCC" w14:textId="17A7BEF5" w:rsidR="007E533A" w:rsidRPr="00604D1B" w:rsidRDefault="00CF07F3" w:rsidP="00866BF5">
            <w:pPr>
              <w:tabs>
                <w:tab w:val="left" w:pos="5387"/>
                <w:tab w:val="left" w:pos="5812"/>
              </w:tabs>
              <w:jc w:val="center"/>
              <w:rPr>
                <w:color w:val="000000" w:themeColor="text1"/>
                <w:sz w:val="20"/>
                <w:szCs w:val="20"/>
                <w:lang w:val="uk-UA"/>
              </w:rPr>
            </w:pPr>
            <w:r w:rsidRPr="00604D1B">
              <w:rPr>
                <w:color w:val="000000" w:themeColor="text1"/>
                <w:sz w:val="20"/>
                <w:szCs w:val="20"/>
                <w:lang w:val="uk-UA"/>
              </w:rPr>
              <w:t xml:space="preserve">Зміст відповідного положення проекту </w:t>
            </w:r>
            <w:proofErr w:type="spellStart"/>
            <w:r w:rsidRPr="00604D1B">
              <w:rPr>
                <w:color w:val="000000" w:themeColor="text1"/>
                <w:sz w:val="20"/>
                <w:szCs w:val="20"/>
                <w:lang w:val="uk-UA"/>
              </w:rPr>
              <w:t>акта</w:t>
            </w:r>
            <w:proofErr w:type="spellEnd"/>
          </w:p>
        </w:tc>
        <w:tc>
          <w:tcPr>
            <w:tcW w:w="5528" w:type="dxa"/>
          </w:tcPr>
          <w:p w14:paraId="3D2ED9FF" w14:textId="7E33E6F4" w:rsidR="007E533A" w:rsidRPr="00604D1B" w:rsidRDefault="00CF07F3" w:rsidP="00866BF5">
            <w:pPr>
              <w:tabs>
                <w:tab w:val="left" w:pos="3960"/>
              </w:tabs>
              <w:jc w:val="center"/>
              <w:rPr>
                <w:color w:val="000000" w:themeColor="text1"/>
                <w:lang w:val="uk-UA"/>
              </w:rPr>
            </w:pPr>
            <w:r w:rsidRPr="00604D1B">
              <w:rPr>
                <w:color w:val="000000" w:themeColor="text1"/>
                <w:lang w:val="uk-UA"/>
              </w:rPr>
              <w:t>Врахов</w:t>
            </w:r>
            <w:r w:rsidR="00C17CA2">
              <w:rPr>
                <w:color w:val="000000" w:themeColor="text1"/>
                <w:lang w:val="uk-UA"/>
              </w:rPr>
              <w:t>ано/враховано частково/не враховано</w:t>
            </w:r>
          </w:p>
        </w:tc>
      </w:tr>
    </w:tbl>
    <w:tbl>
      <w:tblPr>
        <w:tblW w:w="15626" w:type="dxa"/>
        <w:tblInd w:w="-8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9"/>
        <w:gridCol w:w="4962"/>
        <w:gridCol w:w="4536"/>
        <w:gridCol w:w="5529"/>
      </w:tblGrid>
      <w:tr w:rsidR="00826188" w:rsidRPr="00866BF5" w14:paraId="744887F4" w14:textId="77777777" w:rsidTr="008A4F99">
        <w:tc>
          <w:tcPr>
            <w:tcW w:w="15626" w:type="dxa"/>
            <w:gridSpan w:val="4"/>
            <w:shd w:val="clear" w:color="auto" w:fill="auto"/>
            <w:tcMar>
              <w:top w:w="100" w:type="dxa"/>
              <w:left w:w="100" w:type="dxa"/>
              <w:bottom w:w="100" w:type="dxa"/>
              <w:right w:w="100" w:type="dxa"/>
            </w:tcMar>
          </w:tcPr>
          <w:p w14:paraId="68D2A673" w14:textId="350DE688" w:rsidR="00826188" w:rsidRDefault="00826188" w:rsidP="00DF53E5">
            <w:pPr>
              <w:autoSpaceDE w:val="0"/>
              <w:autoSpaceDN w:val="0"/>
              <w:adjustRightInd w:val="0"/>
              <w:ind w:right="34" w:firstLine="326"/>
              <w:jc w:val="center"/>
              <w:rPr>
                <w:b/>
                <w:color w:val="000000" w:themeColor="text1"/>
                <w:lang w:val="uk-UA"/>
              </w:rPr>
            </w:pPr>
            <w:r>
              <w:rPr>
                <w:b/>
                <w:color w:val="000000" w:themeColor="text1"/>
                <w:lang w:val="uk-UA"/>
              </w:rPr>
              <w:t xml:space="preserve">Європейська Бізнес Асоціація </w:t>
            </w:r>
          </w:p>
        </w:tc>
      </w:tr>
      <w:tr w:rsidR="00FA36CC" w:rsidRPr="00BD5C50" w14:paraId="31E57754" w14:textId="77777777" w:rsidTr="008A4F99">
        <w:tc>
          <w:tcPr>
            <w:tcW w:w="599" w:type="dxa"/>
            <w:shd w:val="clear" w:color="auto" w:fill="auto"/>
            <w:tcMar>
              <w:top w:w="100" w:type="dxa"/>
              <w:left w:w="100" w:type="dxa"/>
              <w:bottom w:w="100" w:type="dxa"/>
              <w:right w:w="100" w:type="dxa"/>
            </w:tcMar>
          </w:tcPr>
          <w:p w14:paraId="23B4F3D0" w14:textId="5B798044" w:rsidR="00FA36CC" w:rsidRPr="00BD5C50" w:rsidRDefault="00C5660D" w:rsidP="00866BF5">
            <w:pPr>
              <w:widowControl w:val="0"/>
              <w:jc w:val="both"/>
              <w:rPr>
                <w:color w:val="000000" w:themeColor="text1"/>
                <w:lang w:val="uk-UA"/>
              </w:rPr>
            </w:pPr>
            <w:r w:rsidRPr="00BD5C50">
              <w:rPr>
                <w:color w:val="000000" w:themeColor="text1"/>
                <w:lang w:val="uk-UA"/>
              </w:rPr>
              <w:t>1</w:t>
            </w:r>
          </w:p>
        </w:tc>
        <w:tc>
          <w:tcPr>
            <w:tcW w:w="4962" w:type="dxa"/>
            <w:shd w:val="clear" w:color="auto" w:fill="auto"/>
            <w:tcMar>
              <w:top w:w="100" w:type="dxa"/>
              <w:left w:w="100" w:type="dxa"/>
              <w:bottom w:w="100" w:type="dxa"/>
              <w:right w:w="100" w:type="dxa"/>
            </w:tcMar>
          </w:tcPr>
          <w:p w14:paraId="4AED157B" w14:textId="1CC95ADC" w:rsidR="008A4F99" w:rsidRPr="00BD5C50" w:rsidRDefault="008A4F99" w:rsidP="008A4F99">
            <w:pPr>
              <w:autoSpaceDE w:val="0"/>
              <w:autoSpaceDN w:val="0"/>
              <w:adjustRightInd w:val="0"/>
              <w:jc w:val="both"/>
              <w:rPr>
                <w:color w:val="000000" w:themeColor="text1"/>
                <w:lang w:val="uk-UA"/>
              </w:rPr>
            </w:pPr>
            <w:r w:rsidRPr="00BD5C50">
              <w:rPr>
                <w:color w:val="000000" w:themeColor="text1"/>
                <w:lang w:val="uk-UA"/>
              </w:rPr>
              <w:t>І. Загальні Положення</w:t>
            </w:r>
          </w:p>
          <w:p w14:paraId="045DE508" w14:textId="77777777" w:rsidR="008A4F99" w:rsidRPr="00BD5C50" w:rsidRDefault="008A4F99" w:rsidP="008A4F99">
            <w:pPr>
              <w:autoSpaceDE w:val="0"/>
              <w:autoSpaceDN w:val="0"/>
              <w:adjustRightInd w:val="0"/>
              <w:jc w:val="both"/>
              <w:rPr>
                <w:color w:val="000000" w:themeColor="text1"/>
                <w:lang w:val="uk-UA"/>
              </w:rPr>
            </w:pPr>
            <w:r w:rsidRPr="00BD5C50">
              <w:rPr>
                <w:color w:val="000000" w:themeColor="text1"/>
                <w:lang w:val="uk-UA"/>
              </w:rPr>
              <w:t>3. Ці Правила поширюються на полігони, що</w:t>
            </w:r>
          </w:p>
          <w:p w14:paraId="197203A6" w14:textId="58BCF639" w:rsidR="008A4F99" w:rsidRPr="00BD5C50" w:rsidRDefault="008A4F99" w:rsidP="008A4F99">
            <w:pPr>
              <w:autoSpaceDE w:val="0"/>
              <w:autoSpaceDN w:val="0"/>
              <w:adjustRightInd w:val="0"/>
              <w:jc w:val="both"/>
              <w:rPr>
                <w:color w:val="000000" w:themeColor="text1"/>
                <w:lang w:val="uk-UA"/>
              </w:rPr>
            </w:pPr>
            <w:r w:rsidRPr="00BD5C50">
              <w:rPr>
                <w:color w:val="000000" w:themeColor="text1"/>
                <w:lang w:val="uk-UA"/>
              </w:rPr>
              <w:t>експлуатуються, полігони, що прийняті в експлуатацію після набрання чинності цими</w:t>
            </w:r>
          </w:p>
          <w:p w14:paraId="287CAD37" w14:textId="6506892B" w:rsidR="008A4F99" w:rsidRPr="00BD5C50" w:rsidRDefault="008A4F99" w:rsidP="008A4F99">
            <w:pPr>
              <w:autoSpaceDE w:val="0"/>
              <w:autoSpaceDN w:val="0"/>
              <w:adjustRightInd w:val="0"/>
              <w:jc w:val="both"/>
              <w:rPr>
                <w:color w:val="000000" w:themeColor="text1"/>
                <w:lang w:val="uk-UA"/>
              </w:rPr>
            </w:pPr>
            <w:r w:rsidRPr="00BD5C50">
              <w:rPr>
                <w:color w:val="000000" w:themeColor="text1"/>
                <w:lang w:val="uk-UA"/>
              </w:rPr>
              <w:t>Правилами, полігони, що припинили експлуатацію та рекультивуються, полігони, за якими здійснюється догляд після припинення їх експлуатації.</w:t>
            </w:r>
          </w:p>
          <w:p w14:paraId="7F51170D" w14:textId="77777777" w:rsidR="00BB624D" w:rsidRPr="00BD5C50" w:rsidRDefault="00BB624D" w:rsidP="008A4F99">
            <w:pPr>
              <w:autoSpaceDE w:val="0"/>
              <w:autoSpaceDN w:val="0"/>
              <w:adjustRightInd w:val="0"/>
              <w:jc w:val="both"/>
              <w:rPr>
                <w:color w:val="000000" w:themeColor="text1"/>
                <w:lang w:val="uk-UA"/>
              </w:rPr>
            </w:pPr>
          </w:p>
          <w:p w14:paraId="127DF89E" w14:textId="77777777" w:rsidR="00FA36CC" w:rsidRPr="00BD5C50" w:rsidRDefault="008A4F99" w:rsidP="008A4F99">
            <w:pPr>
              <w:autoSpaceDE w:val="0"/>
              <w:autoSpaceDN w:val="0"/>
              <w:adjustRightInd w:val="0"/>
              <w:jc w:val="both"/>
              <w:rPr>
                <w:color w:val="000000" w:themeColor="text1"/>
                <w:lang w:val="uk-UA"/>
              </w:rPr>
            </w:pPr>
            <w:r w:rsidRPr="00BD5C50">
              <w:rPr>
                <w:color w:val="000000" w:themeColor="text1"/>
                <w:lang w:val="uk-UA"/>
              </w:rPr>
              <w:t>З 1 січня 2030 року забороняється експлуатація місць розміщення відходів (полігонів, звалищ), що не оснащені системами вилучення та знешкодження біогазу та фільтрату, системами моніторингу викидів в атмосферне повітря та моніторингу забруднення ґрунтів і підземних вод.</w:t>
            </w:r>
          </w:p>
          <w:p w14:paraId="05B77EA6" w14:textId="77777777" w:rsidR="00BB624D" w:rsidRPr="00BD5C50" w:rsidRDefault="00BB624D" w:rsidP="008A4F99">
            <w:pPr>
              <w:autoSpaceDE w:val="0"/>
              <w:autoSpaceDN w:val="0"/>
              <w:adjustRightInd w:val="0"/>
              <w:jc w:val="both"/>
              <w:rPr>
                <w:color w:val="000000" w:themeColor="text1"/>
                <w:lang w:val="uk-UA"/>
              </w:rPr>
            </w:pPr>
          </w:p>
          <w:p w14:paraId="155889F6" w14:textId="23132212" w:rsidR="00BB624D" w:rsidRPr="00BD5C50" w:rsidRDefault="00BB624D" w:rsidP="00BB624D">
            <w:pPr>
              <w:autoSpaceDE w:val="0"/>
              <w:autoSpaceDN w:val="0"/>
              <w:adjustRightInd w:val="0"/>
              <w:jc w:val="both"/>
              <w:rPr>
                <w:color w:val="000000" w:themeColor="text1"/>
                <w:lang w:val="uk-UA"/>
              </w:rPr>
            </w:pPr>
            <w:r w:rsidRPr="00BD5C50">
              <w:rPr>
                <w:color w:val="000000" w:themeColor="text1"/>
                <w:lang w:val="uk-UA"/>
              </w:rPr>
              <w:t xml:space="preserve">Компанії-члени Асоціації відмічають, що наказом Міндовкілля «Про визнання такими, що втратили чинність, деяких наказів» №578 від 18 серпня 2023 року, паспорти місць видалення відходів були скасовані. При цьому відповідно до пункту 27 частини 1 статті 1 Закону України «Про управління </w:t>
            </w:r>
            <w:r w:rsidRPr="00BD5C50">
              <w:rPr>
                <w:color w:val="000000" w:themeColor="text1"/>
                <w:lang w:val="uk-UA"/>
              </w:rPr>
              <w:lastRenderedPageBreak/>
              <w:t xml:space="preserve">відходами» №2320-IX від 20 червня 2022 року (далі – Закон №2320-IX) «полігон – місце захоронення відходів, призначене для їх розміщення на поверхні чи під поверхнею (підземне) землі, включаючи: внутрішні місця для видалення відходів, на яких утворювач відходів – суб’єкт господарювання здійснює видалення власних відходів на місці утворення; постійні місця, на яких відходи розміщуються понад один рік». У зв’язку з цим, просимо </w:t>
            </w:r>
            <w:proofErr w:type="spellStart"/>
            <w:r w:rsidRPr="00BD5C50">
              <w:rPr>
                <w:color w:val="000000" w:themeColor="text1"/>
                <w:lang w:val="uk-UA"/>
              </w:rPr>
              <w:t>внести</w:t>
            </w:r>
            <w:proofErr w:type="spellEnd"/>
            <w:r w:rsidRPr="00BD5C50">
              <w:rPr>
                <w:color w:val="000000" w:themeColor="text1"/>
                <w:lang w:val="uk-UA"/>
              </w:rPr>
              <w:t xml:space="preserve"> зміни в це положення з метою його актуалізації.</w:t>
            </w:r>
          </w:p>
          <w:p w14:paraId="6FFA42A9" w14:textId="4A3B3574" w:rsidR="00BB624D" w:rsidRPr="00BD5C50" w:rsidRDefault="00BB624D" w:rsidP="00BB624D">
            <w:pPr>
              <w:autoSpaceDE w:val="0"/>
              <w:autoSpaceDN w:val="0"/>
              <w:adjustRightInd w:val="0"/>
              <w:jc w:val="both"/>
              <w:rPr>
                <w:color w:val="000000" w:themeColor="text1"/>
                <w:lang w:val="uk-UA"/>
              </w:rPr>
            </w:pPr>
            <w:r w:rsidRPr="00BD5C50">
              <w:rPr>
                <w:color w:val="000000" w:themeColor="text1"/>
                <w:lang w:val="uk-UA"/>
              </w:rPr>
              <w:t>Пропонуємо викласти це положення в редакції, що узгоджуватиметься із пунктом 5 розділу XI «Прикінцеві</w:t>
            </w:r>
            <w:r w:rsidR="00DF3A3E" w:rsidRPr="00BD5C50">
              <w:rPr>
                <w:color w:val="000000" w:themeColor="text1"/>
                <w:lang w:val="uk-UA"/>
              </w:rPr>
              <w:t xml:space="preserve"> та перехідні положення» Закону </w:t>
            </w:r>
            <w:r w:rsidRPr="00BD5C50">
              <w:rPr>
                <w:color w:val="000000" w:themeColor="text1"/>
                <w:lang w:val="uk-UA"/>
              </w:rPr>
              <w:t>№2320-IX.</w:t>
            </w:r>
          </w:p>
        </w:tc>
        <w:tc>
          <w:tcPr>
            <w:tcW w:w="4536" w:type="dxa"/>
            <w:shd w:val="clear" w:color="auto" w:fill="auto"/>
            <w:tcMar>
              <w:top w:w="100" w:type="dxa"/>
              <w:left w:w="100" w:type="dxa"/>
              <w:bottom w:w="100" w:type="dxa"/>
              <w:right w:w="100" w:type="dxa"/>
            </w:tcMar>
          </w:tcPr>
          <w:p w14:paraId="7D820043" w14:textId="51D05B7B" w:rsidR="008A4F99" w:rsidRPr="00BD5C50" w:rsidRDefault="00BB624D" w:rsidP="00F13B4A">
            <w:pPr>
              <w:tabs>
                <w:tab w:val="left" w:pos="5387"/>
                <w:tab w:val="left" w:pos="5812"/>
              </w:tabs>
              <w:ind w:right="37"/>
              <w:jc w:val="both"/>
              <w:rPr>
                <w:color w:val="000000" w:themeColor="text1"/>
                <w:lang w:val="uk-UA"/>
              </w:rPr>
            </w:pPr>
            <w:r w:rsidRPr="00BD5C50">
              <w:rPr>
                <w:color w:val="000000" w:themeColor="text1"/>
                <w:lang w:val="uk-UA"/>
              </w:rPr>
              <w:lastRenderedPageBreak/>
              <w:t>І. Загальні Положення</w:t>
            </w:r>
          </w:p>
          <w:p w14:paraId="5B5DA085" w14:textId="3FC2DDCD" w:rsidR="00BB624D" w:rsidRPr="00BD5C50" w:rsidRDefault="00BB624D" w:rsidP="00F13B4A">
            <w:pPr>
              <w:tabs>
                <w:tab w:val="left" w:pos="5387"/>
                <w:tab w:val="left" w:pos="5812"/>
              </w:tabs>
              <w:ind w:right="37"/>
              <w:jc w:val="both"/>
              <w:rPr>
                <w:color w:val="000000" w:themeColor="text1"/>
                <w:lang w:val="uk-UA"/>
              </w:rPr>
            </w:pPr>
            <w:r w:rsidRPr="00BD5C50">
              <w:rPr>
                <w:color w:val="000000" w:themeColor="text1"/>
                <w:lang w:val="uk-UA"/>
              </w:rPr>
              <w:t>3. Ці Правила поширюються на полігони, що</w:t>
            </w:r>
            <w:r w:rsidR="00F13B4A" w:rsidRPr="00BD5C50">
              <w:rPr>
                <w:color w:val="000000" w:themeColor="text1"/>
                <w:lang w:val="uk-UA"/>
              </w:rPr>
              <w:t xml:space="preserve"> </w:t>
            </w:r>
            <w:r w:rsidRPr="00BD5C50">
              <w:rPr>
                <w:color w:val="000000" w:themeColor="text1"/>
                <w:lang w:val="uk-UA"/>
              </w:rPr>
              <w:t>експлуатуються, полігони, що прийняті в</w:t>
            </w:r>
            <w:r w:rsidR="00F13B4A" w:rsidRPr="00BD5C50">
              <w:rPr>
                <w:color w:val="000000" w:themeColor="text1"/>
                <w:lang w:val="uk-UA"/>
              </w:rPr>
              <w:t xml:space="preserve"> </w:t>
            </w:r>
            <w:r w:rsidRPr="00BD5C50">
              <w:rPr>
                <w:color w:val="000000" w:themeColor="text1"/>
                <w:lang w:val="uk-UA"/>
              </w:rPr>
              <w:t>експлуатацію після набрання чинності цими</w:t>
            </w:r>
            <w:r w:rsidR="00F13B4A" w:rsidRPr="00BD5C50">
              <w:rPr>
                <w:color w:val="000000" w:themeColor="text1"/>
                <w:lang w:val="uk-UA"/>
              </w:rPr>
              <w:t xml:space="preserve"> </w:t>
            </w:r>
            <w:r w:rsidRPr="00BD5C50">
              <w:rPr>
                <w:color w:val="000000" w:themeColor="text1"/>
                <w:lang w:val="uk-UA"/>
              </w:rPr>
              <w:t>Правилами, полігони, що припинили</w:t>
            </w:r>
            <w:r w:rsidR="00F13B4A" w:rsidRPr="00BD5C50">
              <w:rPr>
                <w:color w:val="000000" w:themeColor="text1"/>
                <w:lang w:val="uk-UA"/>
              </w:rPr>
              <w:t xml:space="preserve"> </w:t>
            </w:r>
            <w:r w:rsidRPr="00BD5C50">
              <w:rPr>
                <w:color w:val="000000" w:themeColor="text1"/>
                <w:lang w:val="uk-UA"/>
              </w:rPr>
              <w:t>експлуатацію та рекультивуються, полігони, за</w:t>
            </w:r>
            <w:r w:rsidR="00F13B4A" w:rsidRPr="00BD5C50">
              <w:rPr>
                <w:color w:val="000000" w:themeColor="text1"/>
                <w:lang w:val="uk-UA"/>
              </w:rPr>
              <w:t xml:space="preserve"> </w:t>
            </w:r>
            <w:r w:rsidRPr="00BD5C50">
              <w:rPr>
                <w:color w:val="000000" w:themeColor="text1"/>
                <w:lang w:val="uk-UA"/>
              </w:rPr>
              <w:t>якими здійснюється догляд після припинення їх</w:t>
            </w:r>
          </w:p>
          <w:p w14:paraId="23695C4A" w14:textId="3C12A21E" w:rsidR="00BB624D" w:rsidRPr="00BD5C50" w:rsidRDefault="00BB624D" w:rsidP="00F13B4A">
            <w:pPr>
              <w:tabs>
                <w:tab w:val="left" w:pos="5387"/>
                <w:tab w:val="left" w:pos="5812"/>
              </w:tabs>
              <w:ind w:right="37"/>
              <w:jc w:val="both"/>
              <w:rPr>
                <w:color w:val="000000" w:themeColor="text1"/>
                <w:lang w:val="uk-UA"/>
              </w:rPr>
            </w:pPr>
            <w:r w:rsidRPr="00BD5C50">
              <w:rPr>
                <w:color w:val="000000" w:themeColor="text1"/>
                <w:lang w:val="uk-UA"/>
              </w:rPr>
              <w:t>експлуатації та місця розміщення відходів, що не</w:t>
            </w:r>
            <w:r w:rsidR="00F13B4A" w:rsidRPr="00BD5C50">
              <w:rPr>
                <w:color w:val="000000" w:themeColor="text1"/>
                <w:lang w:val="uk-UA"/>
              </w:rPr>
              <w:t xml:space="preserve"> </w:t>
            </w:r>
            <w:r w:rsidRPr="00BD5C50">
              <w:rPr>
                <w:color w:val="000000" w:themeColor="text1"/>
                <w:lang w:val="uk-UA"/>
              </w:rPr>
              <w:t>є небезпечними, які мають у наявності паспорта</w:t>
            </w:r>
            <w:r w:rsidR="00F13B4A" w:rsidRPr="00BD5C50">
              <w:rPr>
                <w:color w:val="000000" w:themeColor="text1"/>
                <w:lang w:val="uk-UA"/>
              </w:rPr>
              <w:t xml:space="preserve"> </w:t>
            </w:r>
            <w:r w:rsidRPr="00BD5C50">
              <w:rPr>
                <w:color w:val="000000" w:themeColor="text1"/>
                <w:lang w:val="uk-UA"/>
              </w:rPr>
              <w:t>місць видалення відходів та щодо яких</w:t>
            </w:r>
            <w:r w:rsidR="00F13B4A" w:rsidRPr="00BD5C50">
              <w:rPr>
                <w:color w:val="000000" w:themeColor="text1"/>
                <w:lang w:val="uk-UA"/>
              </w:rPr>
              <w:t xml:space="preserve"> </w:t>
            </w:r>
            <w:r w:rsidRPr="00BD5C50">
              <w:rPr>
                <w:color w:val="000000" w:themeColor="text1"/>
                <w:lang w:val="uk-UA"/>
              </w:rPr>
              <w:t>регіональним та місцевим планом управління</w:t>
            </w:r>
            <w:r w:rsidR="00F13B4A" w:rsidRPr="00BD5C50">
              <w:rPr>
                <w:color w:val="000000" w:themeColor="text1"/>
                <w:lang w:val="uk-UA"/>
              </w:rPr>
              <w:t xml:space="preserve"> </w:t>
            </w:r>
            <w:r w:rsidRPr="00BD5C50">
              <w:rPr>
                <w:color w:val="000000" w:themeColor="text1"/>
                <w:lang w:val="uk-UA"/>
              </w:rPr>
              <w:t>відходами передбачено продовження строку їх</w:t>
            </w:r>
            <w:r w:rsidR="00F13B4A" w:rsidRPr="00BD5C50">
              <w:rPr>
                <w:color w:val="000000" w:themeColor="text1"/>
                <w:lang w:val="uk-UA"/>
              </w:rPr>
              <w:t xml:space="preserve"> </w:t>
            </w:r>
            <w:r w:rsidRPr="00BD5C50">
              <w:rPr>
                <w:color w:val="000000" w:themeColor="text1"/>
                <w:lang w:val="uk-UA"/>
              </w:rPr>
              <w:t>експлуатації.</w:t>
            </w:r>
          </w:p>
          <w:p w14:paraId="41526F20" w14:textId="77777777" w:rsidR="00BB624D" w:rsidRPr="00BD5C50" w:rsidRDefault="00BB624D" w:rsidP="00F13B4A">
            <w:pPr>
              <w:tabs>
                <w:tab w:val="left" w:pos="5387"/>
                <w:tab w:val="left" w:pos="5812"/>
              </w:tabs>
              <w:ind w:right="37"/>
              <w:jc w:val="both"/>
              <w:rPr>
                <w:color w:val="000000" w:themeColor="text1"/>
                <w:lang w:val="uk-UA"/>
              </w:rPr>
            </w:pPr>
          </w:p>
          <w:p w14:paraId="6EDC2DE6" w14:textId="2AA8F171" w:rsidR="00BB624D" w:rsidRPr="00BD5C50" w:rsidRDefault="00BB624D" w:rsidP="00F13B4A">
            <w:pPr>
              <w:tabs>
                <w:tab w:val="left" w:pos="5387"/>
                <w:tab w:val="left" w:pos="5812"/>
              </w:tabs>
              <w:ind w:right="37"/>
              <w:jc w:val="both"/>
              <w:rPr>
                <w:color w:val="000000" w:themeColor="text1"/>
                <w:lang w:val="uk-UA"/>
              </w:rPr>
            </w:pPr>
            <w:r w:rsidRPr="00BD5C50">
              <w:rPr>
                <w:color w:val="000000" w:themeColor="text1"/>
                <w:lang w:val="uk-UA"/>
              </w:rPr>
              <w:t>Місця розміщення відходів (полігони, звалища), що</w:t>
            </w:r>
            <w:r w:rsidR="00F13B4A" w:rsidRPr="00BD5C50">
              <w:rPr>
                <w:color w:val="000000" w:themeColor="text1"/>
                <w:lang w:val="uk-UA"/>
              </w:rPr>
              <w:t xml:space="preserve"> </w:t>
            </w:r>
            <w:r w:rsidRPr="00BD5C50">
              <w:rPr>
                <w:color w:val="000000" w:themeColor="text1"/>
                <w:lang w:val="uk-UA"/>
              </w:rPr>
              <w:t>експлуатуються, мають бути приведені у</w:t>
            </w:r>
            <w:r w:rsidR="00F13B4A" w:rsidRPr="00BD5C50">
              <w:rPr>
                <w:color w:val="000000" w:themeColor="text1"/>
                <w:lang w:val="uk-UA"/>
              </w:rPr>
              <w:t xml:space="preserve"> </w:t>
            </w:r>
            <w:r w:rsidRPr="00BD5C50">
              <w:rPr>
                <w:color w:val="000000" w:themeColor="text1"/>
                <w:lang w:val="uk-UA"/>
              </w:rPr>
              <w:t>відповідність до цих Правил до 1 січня 2030 року.</w:t>
            </w:r>
          </w:p>
        </w:tc>
        <w:tc>
          <w:tcPr>
            <w:tcW w:w="5529" w:type="dxa"/>
            <w:shd w:val="clear" w:color="auto" w:fill="auto"/>
          </w:tcPr>
          <w:p w14:paraId="30553458" w14:textId="77777777" w:rsidR="00FA36CC" w:rsidRDefault="00B34FCB" w:rsidP="000249C3">
            <w:pPr>
              <w:autoSpaceDE w:val="0"/>
              <w:autoSpaceDN w:val="0"/>
              <w:adjustRightInd w:val="0"/>
              <w:ind w:right="34" w:firstLine="326"/>
              <w:jc w:val="both"/>
              <w:rPr>
                <w:b/>
                <w:color w:val="000000" w:themeColor="text1"/>
                <w:lang w:val="uk-UA"/>
              </w:rPr>
            </w:pPr>
            <w:r w:rsidRPr="00B34FCB">
              <w:rPr>
                <w:b/>
                <w:color w:val="000000" w:themeColor="text1"/>
                <w:lang w:val="uk-UA"/>
              </w:rPr>
              <w:t>Не враховано.</w:t>
            </w:r>
          </w:p>
          <w:p w14:paraId="5EB64425" w14:textId="77777777" w:rsidR="00B34FCB" w:rsidRDefault="00B34FCB" w:rsidP="00B34FCB">
            <w:pPr>
              <w:autoSpaceDE w:val="0"/>
              <w:autoSpaceDN w:val="0"/>
              <w:adjustRightInd w:val="0"/>
              <w:ind w:right="34"/>
              <w:jc w:val="both"/>
              <w:rPr>
                <w:color w:val="000000" w:themeColor="text1"/>
                <w:lang w:val="uk-UA"/>
              </w:rPr>
            </w:pPr>
            <w:r>
              <w:rPr>
                <w:color w:val="000000" w:themeColor="text1"/>
                <w:lang w:val="uk-UA"/>
              </w:rPr>
              <w:t xml:space="preserve">З метою </w:t>
            </w:r>
            <w:r w:rsidR="008751E6">
              <w:rPr>
                <w:color w:val="000000" w:themeColor="text1"/>
                <w:lang w:val="uk-UA"/>
              </w:rPr>
              <w:t xml:space="preserve">надання рівних можливостей усім суб’єктам господарювання, до </w:t>
            </w:r>
            <w:proofErr w:type="spellStart"/>
            <w:r w:rsidR="008751E6">
              <w:rPr>
                <w:color w:val="000000" w:themeColor="text1"/>
                <w:lang w:val="uk-UA"/>
              </w:rPr>
              <w:t>проєкту</w:t>
            </w:r>
            <w:proofErr w:type="spellEnd"/>
            <w:r w:rsidR="008751E6">
              <w:rPr>
                <w:color w:val="000000" w:themeColor="text1"/>
                <w:lang w:val="uk-UA"/>
              </w:rPr>
              <w:t xml:space="preserve"> наказу включені паспортизовані місця розміщення відходів. </w:t>
            </w:r>
          </w:p>
          <w:p w14:paraId="0FD9CEF6" w14:textId="32F9B51A" w:rsidR="008751E6" w:rsidRPr="00B34FCB" w:rsidRDefault="008751E6" w:rsidP="00B34FCB">
            <w:pPr>
              <w:autoSpaceDE w:val="0"/>
              <w:autoSpaceDN w:val="0"/>
              <w:adjustRightInd w:val="0"/>
              <w:ind w:right="34"/>
              <w:jc w:val="both"/>
              <w:rPr>
                <w:color w:val="000000" w:themeColor="text1"/>
                <w:lang w:val="uk-UA"/>
              </w:rPr>
            </w:pPr>
            <w:r>
              <w:rPr>
                <w:color w:val="000000" w:themeColor="text1"/>
                <w:lang w:val="uk-UA"/>
              </w:rPr>
              <w:t xml:space="preserve">Положення </w:t>
            </w:r>
            <w:proofErr w:type="spellStart"/>
            <w:r>
              <w:rPr>
                <w:color w:val="000000" w:themeColor="text1"/>
                <w:lang w:val="uk-UA"/>
              </w:rPr>
              <w:t>проєкту</w:t>
            </w:r>
            <w:proofErr w:type="spellEnd"/>
            <w:r>
              <w:rPr>
                <w:color w:val="000000" w:themeColor="text1"/>
                <w:lang w:val="uk-UA"/>
              </w:rPr>
              <w:t xml:space="preserve"> наказу не суперечить вимогам викладеним у Законі, а доповнює його. </w:t>
            </w:r>
          </w:p>
        </w:tc>
      </w:tr>
      <w:tr w:rsidR="00826188" w:rsidRPr="00BD5C50" w14:paraId="5E01AFB0" w14:textId="77777777" w:rsidTr="008A4F99">
        <w:tc>
          <w:tcPr>
            <w:tcW w:w="599" w:type="dxa"/>
            <w:shd w:val="clear" w:color="auto" w:fill="auto"/>
            <w:tcMar>
              <w:top w:w="100" w:type="dxa"/>
              <w:left w:w="100" w:type="dxa"/>
              <w:bottom w:w="100" w:type="dxa"/>
              <w:right w:w="100" w:type="dxa"/>
            </w:tcMar>
          </w:tcPr>
          <w:p w14:paraId="2DF5482E" w14:textId="5F3A9149" w:rsidR="00826188" w:rsidRPr="00BD5C50" w:rsidRDefault="00C5660D" w:rsidP="00866BF5">
            <w:pPr>
              <w:widowControl w:val="0"/>
              <w:jc w:val="both"/>
              <w:rPr>
                <w:color w:val="000000" w:themeColor="text1"/>
                <w:lang w:val="uk-UA"/>
              </w:rPr>
            </w:pPr>
            <w:r w:rsidRPr="00BD5C50">
              <w:rPr>
                <w:color w:val="000000" w:themeColor="text1"/>
                <w:lang w:val="uk-UA"/>
              </w:rPr>
              <w:t>2</w:t>
            </w:r>
          </w:p>
        </w:tc>
        <w:tc>
          <w:tcPr>
            <w:tcW w:w="4962" w:type="dxa"/>
            <w:shd w:val="clear" w:color="auto" w:fill="auto"/>
            <w:tcMar>
              <w:top w:w="100" w:type="dxa"/>
              <w:left w:w="100" w:type="dxa"/>
              <w:bottom w:w="100" w:type="dxa"/>
              <w:right w:w="100" w:type="dxa"/>
            </w:tcMar>
          </w:tcPr>
          <w:p w14:paraId="26F2E7CC" w14:textId="77777777" w:rsidR="001A4180" w:rsidRPr="00BD5C50" w:rsidRDefault="001A4180" w:rsidP="001A4180">
            <w:pPr>
              <w:tabs>
                <w:tab w:val="left" w:pos="5387"/>
                <w:tab w:val="left" w:pos="5812"/>
              </w:tabs>
              <w:ind w:right="-3789"/>
              <w:jc w:val="both"/>
              <w:rPr>
                <w:color w:val="000000" w:themeColor="text1"/>
                <w:lang w:val="uk-UA"/>
              </w:rPr>
            </w:pPr>
            <w:r w:rsidRPr="00BD5C50">
              <w:rPr>
                <w:color w:val="000000" w:themeColor="text1"/>
                <w:lang w:val="uk-UA"/>
              </w:rPr>
              <w:t>І. Загальні Положення</w:t>
            </w:r>
          </w:p>
          <w:p w14:paraId="4FB3378E" w14:textId="4364FDCE" w:rsidR="00826188" w:rsidRPr="00BD5C50" w:rsidRDefault="001A4180" w:rsidP="001A4180">
            <w:pPr>
              <w:autoSpaceDE w:val="0"/>
              <w:autoSpaceDN w:val="0"/>
              <w:adjustRightInd w:val="0"/>
              <w:jc w:val="both"/>
              <w:rPr>
                <w:color w:val="000000" w:themeColor="text1"/>
                <w:lang w:val="uk-UA"/>
              </w:rPr>
            </w:pPr>
            <w:r w:rsidRPr="00BD5C50">
              <w:rPr>
                <w:color w:val="000000" w:themeColor="text1"/>
                <w:lang w:val="uk-UA"/>
              </w:rPr>
              <w:t>4. Ці правила поширюються також на полігони</w:t>
            </w:r>
            <w:r w:rsidR="00346492">
              <w:rPr>
                <w:color w:val="000000" w:themeColor="text1"/>
                <w:lang w:val="uk-UA"/>
              </w:rPr>
              <w:t xml:space="preserve"> </w:t>
            </w:r>
            <w:r w:rsidRPr="00BD5C50">
              <w:rPr>
                <w:color w:val="000000" w:themeColor="text1"/>
                <w:lang w:val="uk-UA"/>
              </w:rPr>
              <w:t>діючих суб’єктів господарювання у сфері</w:t>
            </w:r>
            <w:r w:rsidR="00346492">
              <w:rPr>
                <w:color w:val="000000" w:themeColor="text1"/>
                <w:lang w:val="uk-UA"/>
              </w:rPr>
              <w:t xml:space="preserve"> </w:t>
            </w:r>
            <w:r w:rsidRPr="00BD5C50">
              <w:rPr>
                <w:color w:val="000000" w:themeColor="text1"/>
                <w:lang w:val="uk-UA"/>
              </w:rPr>
              <w:t>металургійної та коксохімічної промисловості за винятком: пункту 3, абзацу третього пункту 5, абзацу сьомого, восьмого, десятого пункту 8 Розділу ІІ, абзацу другого пункту 3 Розділу ІІІ, пунктів 3, 4, 7, 8, 17 Розділу IV, пунктів 10 – 12, 15 Розділу V, пунктів 1 – 4, 6 – 18 Розділу VI, пунктів 6, 8 – 11, 14 – 20, 25 Розділу VII, пунктів 2, 6, 7 Розділу X, пунктів 15 – 20, 23, 25 – 28 Розділу XI цих Правил.</w:t>
            </w:r>
          </w:p>
          <w:p w14:paraId="6DB452D5" w14:textId="37A9CF03" w:rsidR="001A4180" w:rsidRPr="00BD5C50" w:rsidRDefault="001A4180" w:rsidP="001A4180">
            <w:pPr>
              <w:autoSpaceDE w:val="0"/>
              <w:autoSpaceDN w:val="0"/>
              <w:adjustRightInd w:val="0"/>
              <w:jc w:val="both"/>
              <w:rPr>
                <w:color w:val="000000" w:themeColor="text1"/>
                <w:lang w:val="uk-UA"/>
              </w:rPr>
            </w:pPr>
            <w:r w:rsidRPr="00BD5C50">
              <w:rPr>
                <w:color w:val="000000" w:themeColor="text1"/>
                <w:lang w:val="uk-UA"/>
              </w:rPr>
              <w:t xml:space="preserve">Експерти Асоціації пропонують доповнити перелік положень </w:t>
            </w:r>
            <w:proofErr w:type="spellStart"/>
            <w:r w:rsidRPr="00BD5C50">
              <w:rPr>
                <w:color w:val="000000" w:themeColor="text1"/>
                <w:lang w:val="uk-UA"/>
              </w:rPr>
              <w:t>Проєкту</w:t>
            </w:r>
            <w:proofErr w:type="spellEnd"/>
            <w:r w:rsidRPr="00BD5C50">
              <w:rPr>
                <w:color w:val="000000" w:themeColor="text1"/>
                <w:lang w:val="uk-UA"/>
              </w:rPr>
              <w:t xml:space="preserve"> Правил, які не поширюються на полігони, розташовані в </w:t>
            </w:r>
            <w:r w:rsidRPr="00BD5C50">
              <w:rPr>
                <w:color w:val="000000" w:themeColor="text1"/>
                <w:lang w:val="uk-UA"/>
              </w:rPr>
              <w:lastRenderedPageBreak/>
              <w:t>межах діючих підприємств металургійної та</w:t>
            </w:r>
          </w:p>
          <w:p w14:paraId="0572279E" w14:textId="10321E4F" w:rsidR="001A4180" w:rsidRPr="00BD5C50" w:rsidRDefault="001A4180" w:rsidP="001A4180">
            <w:pPr>
              <w:autoSpaceDE w:val="0"/>
              <w:autoSpaceDN w:val="0"/>
              <w:adjustRightInd w:val="0"/>
              <w:jc w:val="both"/>
              <w:rPr>
                <w:rFonts w:eastAsia="Arial"/>
                <w:lang w:val="uk-UA" w:eastAsia="uk-UA"/>
              </w:rPr>
            </w:pPr>
            <w:r w:rsidRPr="00BD5C50">
              <w:rPr>
                <w:color w:val="000000" w:themeColor="text1"/>
                <w:lang w:val="uk-UA"/>
              </w:rPr>
              <w:t xml:space="preserve">коксохімічної промисловості, у зв’язку з </w:t>
            </w:r>
            <w:r w:rsidRPr="00BD5C50">
              <w:rPr>
                <w:rFonts w:eastAsia="Arial"/>
                <w:lang w:val="uk-UA" w:eastAsia="uk-UA"/>
              </w:rPr>
              <w:t>неможливістю виконання відповідних вимог або</w:t>
            </w:r>
            <w:r w:rsidR="00346492">
              <w:rPr>
                <w:rFonts w:eastAsia="Arial"/>
                <w:lang w:val="uk-UA" w:eastAsia="uk-UA"/>
              </w:rPr>
              <w:t xml:space="preserve"> </w:t>
            </w:r>
            <w:r w:rsidRPr="00BD5C50">
              <w:rPr>
                <w:rFonts w:eastAsia="Arial"/>
                <w:lang w:val="uk-UA" w:eastAsia="uk-UA"/>
              </w:rPr>
              <w:t>їх нерелевантністю.</w:t>
            </w:r>
          </w:p>
          <w:p w14:paraId="003F8D28" w14:textId="0A5A9085" w:rsidR="007F70BE" w:rsidRPr="00BD5C50" w:rsidRDefault="001A4180" w:rsidP="001A4180">
            <w:pPr>
              <w:autoSpaceDE w:val="0"/>
              <w:autoSpaceDN w:val="0"/>
              <w:adjustRightInd w:val="0"/>
              <w:jc w:val="both"/>
              <w:rPr>
                <w:rFonts w:eastAsia="Arial"/>
                <w:lang w:val="uk-UA" w:eastAsia="uk-UA"/>
              </w:rPr>
            </w:pPr>
            <w:r w:rsidRPr="00BD5C50">
              <w:rPr>
                <w:rFonts w:eastAsia="Arial"/>
                <w:lang w:val="uk-UA" w:eastAsia="uk-UA"/>
              </w:rPr>
              <w:t>Наприклад, як зазначають компанії-члени Асоціації, виконання заходу, запропонованого</w:t>
            </w:r>
            <w:r w:rsidR="00346492">
              <w:rPr>
                <w:rFonts w:eastAsia="Arial"/>
                <w:lang w:val="uk-UA" w:eastAsia="uk-UA"/>
              </w:rPr>
              <w:t xml:space="preserve"> </w:t>
            </w:r>
            <w:r w:rsidRPr="00BD5C50">
              <w:rPr>
                <w:rFonts w:eastAsia="Arial"/>
                <w:lang w:val="uk-UA" w:eastAsia="uk-UA"/>
              </w:rPr>
              <w:t xml:space="preserve">абзацом 2 пункту 3 розділу ІІІ </w:t>
            </w:r>
            <w:proofErr w:type="spellStart"/>
            <w:r w:rsidRPr="00BD5C50">
              <w:rPr>
                <w:rFonts w:eastAsia="Arial"/>
                <w:lang w:val="uk-UA" w:eastAsia="uk-UA"/>
              </w:rPr>
              <w:t>Проєкту</w:t>
            </w:r>
            <w:proofErr w:type="spellEnd"/>
            <w:r w:rsidRPr="00BD5C50">
              <w:rPr>
                <w:rFonts w:eastAsia="Arial"/>
                <w:lang w:val="uk-UA" w:eastAsia="uk-UA"/>
              </w:rPr>
              <w:t xml:space="preserve"> Правил, щодо запобігання або зменшення виділення запахів і пилу, шуму від виробничих процесів та</w:t>
            </w:r>
            <w:r w:rsidR="00346492">
              <w:rPr>
                <w:rFonts w:eastAsia="Arial"/>
                <w:lang w:val="uk-UA" w:eastAsia="uk-UA"/>
              </w:rPr>
              <w:t xml:space="preserve"> </w:t>
            </w:r>
            <w:r w:rsidRPr="00BD5C50">
              <w:rPr>
                <w:rFonts w:eastAsia="Arial"/>
                <w:lang w:val="uk-UA" w:eastAsia="uk-UA"/>
              </w:rPr>
              <w:t>транспорту на території полігона не є можливим,</w:t>
            </w:r>
            <w:r w:rsidR="00346492">
              <w:rPr>
                <w:rFonts w:eastAsia="Arial"/>
                <w:lang w:val="uk-UA" w:eastAsia="uk-UA"/>
              </w:rPr>
              <w:t xml:space="preserve"> </w:t>
            </w:r>
            <w:r w:rsidRPr="00BD5C50">
              <w:rPr>
                <w:rFonts w:eastAsia="Arial"/>
                <w:lang w:val="uk-UA" w:eastAsia="uk-UA"/>
              </w:rPr>
              <w:t xml:space="preserve">оскільки полігони знаходяться в межах виробничої зони підприємств. </w:t>
            </w:r>
          </w:p>
          <w:p w14:paraId="76A7BF8C" w14:textId="24C4FD95" w:rsidR="007F70BE" w:rsidRPr="00BD5C50" w:rsidRDefault="001A4180" w:rsidP="001A4180">
            <w:pPr>
              <w:autoSpaceDE w:val="0"/>
              <w:autoSpaceDN w:val="0"/>
              <w:adjustRightInd w:val="0"/>
              <w:jc w:val="both"/>
              <w:rPr>
                <w:rFonts w:eastAsia="Arial"/>
                <w:lang w:val="uk-UA" w:eastAsia="uk-UA"/>
              </w:rPr>
            </w:pPr>
            <w:r w:rsidRPr="00BD5C50">
              <w:rPr>
                <w:rFonts w:eastAsia="Arial"/>
                <w:lang w:val="uk-UA" w:eastAsia="uk-UA"/>
              </w:rPr>
              <w:t xml:space="preserve">Окрім цього, пропоновані пунктами 18 та 19 розділу VII </w:t>
            </w:r>
            <w:proofErr w:type="spellStart"/>
            <w:r w:rsidRPr="00BD5C50">
              <w:rPr>
                <w:rFonts w:eastAsia="Arial"/>
                <w:lang w:val="uk-UA" w:eastAsia="uk-UA"/>
              </w:rPr>
              <w:t>Проєкту</w:t>
            </w:r>
            <w:proofErr w:type="spellEnd"/>
            <w:r w:rsidRPr="00BD5C50">
              <w:rPr>
                <w:rFonts w:eastAsia="Arial"/>
                <w:lang w:val="uk-UA" w:eastAsia="uk-UA"/>
              </w:rPr>
              <w:t xml:space="preserve"> Правил заходи зі створення ізолюючого/ізоляційного шару, на переконання представників бізнесу, не є доцільними при формуванні, наприклад, шлакових відвалів, що утворюються в результаті діяльності</w:t>
            </w:r>
            <w:r w:rsidR="007F70BE" w:rsidRPr="00BD5C50">
              <w:rPr>
                <w:rFonts w:eastAsia="Arial"/>
                <w:lang w:val="uk-UA" w:eastAsia="uk-UA"/>
              </w:rPr>
              <w:t xml:space="preserve"> </w:t>
            </w:r>
            <w:r w:rsidRPr="00BD5C50">
              <w:rPr>
                <w:rFonts w:eastAsia="Arial"/>
                <w:lang w:val="uk-UA" w:eastAsia="uk-UA"/>
              </w:rPr>
              <w:t xml:space="preserve">металургійного підприємства. </w:t>
            </w:r>
          </w:p>
          <w:p w14:paraId="35DEE4D4" w14:textId="012DB9FD" w:rsidR="001A4180" w:rsidRPr="00346492" w:rsidRDefault="001A4180" w:rsidP="001A4180">
            <w:pPr>
              <w:autoSpaceDE w:val="0"/>
              <w:autoSpaceDN w:val="0"/>
              <w:adjustRightInd w:val="0"/>
              <w:jc w:val="both"/>
              <w:rPr>
                <w:rFonts w:eastAsia="Arial"/>
                <w:lang w:val="uk-UA" w:eastAsia="uk-UA"/>
              </w:rPr>
            </w:pPr>
            <w:r w:rsidRPr="00BD5C50">
              <w:rPr>
                <w:rFonts w:eastAsia="Arial"/>
                <w:lang w:val="uk-UA" w:eastAsia="uk-UA"/>
              </w:rPr>
              <w:t xml:space="preserve">Крім того, пропоноване пунктом 28 розділу ХІ </w:t>
            </w:r>
            <w:proofErr w:type="spellStart"/>
            <w:r w:rsidRPr="00BD5C50">
              <w:rPr>
                <w:rFonts w:eastAsia="Arial"/>
                <w:lang w:val="uk-UA" w:eastAsia="uk-UA"/>
              </w:rPr>
              <w:t>Проєкту</w:t>
            </w:r>
            <w:proofErr w:type="spellEnd"/>
            <w:r w:rsidRPr="00BD5C50">
              <w:rPr>
                <w:rFonts w:eastAsia="Arial"/>
                <w:lang w:val="uk-UA" w:eastAsia="uk-UA"/>
              </w:rPr>
              <w:t xml:space="preserve"> Правил встановлення обладнання для відлякування птахів не є релевантним, адже птахи</w:t>
            </w:r>
            <w:r w:rsidR="00346492">
              <w:rPr>
                <w:rFonts w:eastAsia="Arial"/>
                <w:lang w:val="uk-UA" w:eastAsia="uk-UA"/>
              </w:rPr>
              <w:t xml:space="preserve"> </w:t>
            </w:r>
            <w:r w:rsidRPr="00BD5C50">
              <w:rPr>
                <w:rFonts w:eastAsia="Arial"/>
                <w:lang w:val="uk-UA" w:eastAsia="uk-UA"/>
              </w:rPr>
              <w:t>не гніздяться на полігонах підприємств металургії</w:t>
            </w:r>
            <w:r w:rsidR="00346492">
              <w:rPr>
                <w:rFonts w:eastAsia="Arial"/>
                <w:lang w:val="uk-UA" w:eastAsia="uk-UA"/>
              </w:rPr>
              <w:t xml:space="preserve"> </w:t>
            </w:r>
            <w:r w:rsidRPr="00BD5C50">
              <w:rPr>
                <w:rFonts w:eastAsia="Arial"/>
                <w:lang w:val="uk-UA" w:eastAsia="uk-UA"/>
              </w:rPr>
              <w:t>та коксохімічних підприємствах.</w:t>
            </w:r>
          </w:p>
        </w:tc>
        <w:tc>
          <w:tcPr>
            <w:tcW w:w="4536" w:type="dxa"/>
            <w:shd w:val="clear" w:color="auto" w:fill="auto"/>
            <w:tcMar>
              <w:top w:w="100" w:type="dxa"/>
              <w:left w:w="100" w:type="dxa"/>
              <w:bottom w:w="100" w:type="dxa"/>
              <w:right w:w="100" w:type="dxa"/>
            </w:tcMar>
          </w:tcPr>
          <w:p w14:paraId="56456EF7" w14:textId="33D77F9E" w:rsidR="00A4304B" w:rsidRPr="00BD5C50" w:rsidRDefault="00A4304B" w:rsidP="00A4304B">
            <w:pPr>
              <w:tabs>
                <w:tab w:val="left" w:pos="5387"/>
                <w:tab w:val="left" w:pos="5812"/>
              </w:tabs>
              <w:ind w:right="-3789"/>
              <w:jc w:val="both"/>
              <w:rPr>
                <w:color w:val="000000" w:themeColor="text1"/>
                <w:lang w:val="uk-UA"/>
              </w:rPr>
            </w:pPr>
            <w:r w:rsidRPr="00BD5C50">
              <w:rPr>
                <w:color w:val="000000" w:themeColor="text1"/>
                <w:lang w:val="uk-UA"/>
              </w:rPr>
              <w:lastRenderedPageBreak/>
              <w:t>І. Загальні Положення</w:t>
            </w:r>
          </w:p>
          <w:p w14:paraId="42FD63DE" w14:textId="11CA334F" w:rsidR="00826188" w:rsidRPr="00BD5C50" w:rsidRDefault="00A4304B" w:rsidP="00A4304B">
            <w:pPr>
              <w:autoSpaceDE w:val="0"/>
              <w:autoSpaceDN w:val="0"/>
              <w:adjustRightInd w:val="0"/>
              <w:jc w:val="both"/>
              <w:rPr>
                <w:rFonts w:eastAsia="Arial"/>
                <w:lang w:val="uk-UA" w:eastAsia="uk-UA"/>
              </w:rPr>
            </w:pPr>
            <w:r w:rsidRPr="00BD5C50">
              <w:rPr>
                <w:rFonts w:eastAsia="Arial"/>
                <w:lang w:val="uk-UA" w:eastAsia="uk-UA"/>
              </w:rPr>
              <w:t>4. Ці правила поширюються також на полігони діючих суб’єктів господарювання у сфері металургійної та коксохімічної промисловості за винятком: пункту 3, абзацу третього пункту 5, абзацу сьомого, восьмого, десятого пункту 8 Розділу ІІ, пунктів 3, 4, 7, 8, 17 Розділу IV, пунктів 10 – 12, 15 Розділу V, пунктів 1 – 4, 6 – 18 Розділу VI, пунктів 6, 8 – 11, 14 – 17, 20, 25 Розділу VII, пунктів 15 – 20, 25 – 27 Розділу XI цих Правил.</w:t>
            </w:r>
          </w:p>
        </w:tc>
        <w:tc>
          <w:tcPr>
            <w:tcW w:w="5529" w:type="dxa"/>
            <w:shd w:val="clear" w:color="auto" w:fill="auto"/>
          </w:tcPr>
          <w:p w14:paraId="30A57C17" w14:textId="3B8C0150" w:rsidR="008751E6" w:rsidRPr="008751E6" w:rsidRDefault="008751E6" w:rsidP="000249C3">
            <w:pPr>
              <w:autoSpaceDE w:val="0"/>
              <w:autoSpaceDN w:val="0"/>
              <w:adjustRightInd w:val="0"/>
              <w:ind w:right="34" w:firstLine="326"/>
              <w:jc w:val="both"/>
              <w:rPr>
                <w:b/>
                <w:color w:val="000000" w:themeColor="text1"/>
                <w:lang w:val="uk-UA"/>
              </w:rPr>
            </w:pPr>
            <w:r w:rsidRPr="008751E6">
              <w:rPr>
                <w:b/>
                <w:color w:val="000000" w:themeColor="text1"/>
                <w:lang w:val="uk-UA"/>
              </w:rPr>
              <w:t xml:space="preserve">Не враховано. </w:t>
            </w:r>
          </w:p>
          <w:p w14:paraId="730BC895" w14:textId="789F51C2" w:rsidR="007F70BE" w:rsidRPr="00931C41" w:rsidRDefault="008751E6" w:rsidP="008751E6">
            <w:pPr>
              <w:autoSpaceDE w:val="0"/>
              <w:autoSpaceDN w:val="0"/>
              <w:adjustRightInd w:val="0"/>
              <w:ind w:right="34" w:firstLine="326"/>
              <w:jc w:val="both"/>
              <w:rPr>
                <w:color w:val="000000" w:themeColor="text1"/>
                <w:lang w:val="uk-UA"/>
              </w:rPr>
            </w:pPr>
            <w:r w:rsidRPr="00931C41">
              <w:rPr>
                <w:color w:val="000000" w:themeColor="text1"/>
                <w:lang w:val="uk-UA"/>
              </w:rPr>
              <w:t>У зв’язку з відсутністю а</w:t>
            </w:r>
            <w:r w:rsidR="007F70BE" w:rsidRPr="00931C41">
              <w:rPr>
                <w:color w:val="000000" w:themeColor="text1"/>
                <w:lang w:val="uk-UA"/>
              </w:rPr>
              <w:t xml:space="preserve">ктуальних релевантних даних щодо </w:t>
            </w:r>
            <w:r w:rsidRPr="00931C41">
              <w:rPr>
                <w:color w:val="000000" w:themeColor="text1"/>
                <w:lang w:val="uk-UA"/>
              </w:rPr>
              <w:t xml:space="preserve">неможливості  </w:t>
            </w:r>
            <w:r w:rsidR="007F70BE" w:rsidRPr="00931C41">
              <w:rPr>
                <w:color w:val="000000" w:themeColor="text1"/>
                <w:lang w:val="uk-UA"/>
              </w:rPr>
              <w:t>забезпечення запобігання зменшення виділення запаху і пил</w:t>
            </w:r>
            <w:r w:rsidRPr="00931C41">
              <w:rPr>
                <w:color w:val="000000" w:themeColor="text1"/>
                <w:lang w:val="uk-UA"/>
              </w:rPr>
              <w:t>у</w:t>
            </w:r>
            <w:r w:rsidR="007F70BE" w:rsidRPr="00931C41">
              <w:rPr>
                <w:color w:val="000000" w:themeColor="text1"/>
                <w:lang w:val="uk-UA"/>
              </w:rPr>
              <w:t xml:space="preserve"> шуму </w:t>
            </w:r>
            <w:r w:rsidRPr="00931C41">
              <w:rPr>
                <w:color w:val="000000" w:themeColor="text1"/>
                <w:lang w:val="uk-UA"/>
              </w:rPr>
              <w:t xml:space="preserve"> на </w:t>
            </w:r>
            <w:r w:rsidR="007F70BE" w:rsidRPr="00931C41">
              <w:rPr>
                <w:color w:val="000000" w:themeColor="text1"/>
                <w:lang w:val="uk-UA"/>
              </w:rPr>
              <w:t>території полігона.</w:t>
            </w:r>
          </w:p>
          <w:p w14:paraId="7D535CD1" w14:textId="0AEB1F58" w:rsidR="007F70BE" w:rsidRPr="00BD5C50" w:rsidRDefault="007F70BE" w:rsidP="000249C3">
            <w:pPr>
              <w:autoSpaceDE w:val="0"/>
              <w:autoSpaceDN w:val="0"/>
              <w:adjustRightInd w:val="0"/>
              <w:ind w:right="34" w:firstLine="326"/>
              <w:jc w:val="both"/>
              <w:rPr>
                <w:color w:val="000000" w:themeColor="text1"/>
                <w:lang w:val="uk-UA"/>
              </w:rPr>
            </w:pPr>
            <w:r w:rsidRPr="00BD5C50">
              <w:rPr>
                <w:color w:val="000000" w:themeColor="text1"/>
                <w:lang w:val="uk-UA"/>
              </w:rPr>
              <w:t>Щодо доцільності виконання</w:t>
            </w:r>
            <w:r w:rsidR="008751E6">
              <w:rPr>
                <w:color w:val="000000" w:themeColor="text1"/>
                <w:lang w:val="uk-UA"/>
              </w:rPr>
              <w:t xml:space="preserve"> вимог</w:t>
            </w:r>
            <w:r w:rsidRPr="00BD5C50">
              <w:rPr>
                <w:color w:val="000000" w:themeColor="text1"/>
                <w:lang w:val="uk-UA"/>
              </w:rPr>
              <w:t xml:space="preserve"> зі створення ізолюючого/ізоляційного шару</w:t>
            </w:r>
            <w:r w:rsidR="008751E6">
              <w:rPr>
                <w:color w:val="000000" w:themeColor="text1"/>
                <w:lang w:val="uk-UA"/>
              </w:rPr>
              <w:t xml:space="preserve">, відсутні обґрунтовуючи матеріали для виключення цієї вимоги. </w:t>
            </w:r>
          </w:p>
          <w:p w14:paraId="3440F361" w14:textId="04D7C935" w:rsidR="007F70BE" w:rsidRPr="00BD5C50" w:rsidRDefault="008751E6" w:rsidP="000249C3">
            <w:pPr>
              <w:autoSpaceDE w:val="0"/>
              <w:autoSpaceDN w:val="0"/>
              <w:adjustRightInd w:val="0"/>
              <w:ind w:right="34" w:firstLine="326"/>
              <w:jc w:val="both"/>
              <w:rPr>
                <w:color w:val="000000" w:themeColor="text1"/>
                <w:lang w:val="uk-UA"/>
              </w:rPr>
            </w:pPr>
            <w:r>
              <w:rPr>
                <w:color w:val="000000" w:themeColor="text1"/>
                <w:lang w:val="uk-UA"/>
              </w:rPr>
              <w:t>Відсутні наявні релевантні дані,</w:t>
            </w:r>
            <w:r w:rsidR="0019610B" w:rsidRPr="00BD5C50">
              <w:rPr>
                <w:color w:val="000000" w:themeColor="text1"/>
                <w:lang w:val="uk-UA"/>
              </w:rPr>
              <w:t xml:space="preserve"> що птахи не гніздяться </w:t>
            </w:r>
            <w:r w:rsidR="005040F8" w:rsidRPr="005040F8">
              <w:rPr>
                <w:color w:val="000000" w:themeColor="text1"/>
                <w:lang w:val="uk-UA"/>
              </w:rPr>
              <w:t>на полігонах підприємств металургії та коксохімічних підприємствах.</w:t>
            </w:r>
          </w:p>
          <w:p w14:paraId="0DED2719" w14:textId="4E6B16B7" w:rsidR="007F70BE" w:rsidRPr="00BD5C50" w:rsidRDefault="007F70BE" w:rsidP="000249C3">
            <w:pPr>
              <w:autoSpaceDE w:val="0"/>
              <w:autoSpaceDN w:val="0"/>
              <w:adjustRightInd w:val="0"/>
              <w:ind w:right="34" w:firstLine="326"/>
              <w:jc w:val="both"/>
              <w:rPr>
                <w:color w:val="000000" w:themeColor="text1"/>
                <w:lang w:val="uk-UA"/>
              </w:rPr>
            </w:pPr>
          </w:p>
        </w:tc>
      </w:tr>
      <w:tr w:rsidR="00C65312" w:rsidRPr="00BD5C50" w14:paraId="155A7301" w14:textId="77777777" w:rsidTr="008A4F99">
        <w:tc>
          <w:tcPr>
            <w:tcW w:w="599" w:type="dxa"/>
            <w:shd w:val="clear" w:color="auto" w:fill="auto"/>
            <w:tcMar>
              <w:top w:w="100" w:type="dxa"/>
              <w:left w:w="100" w:type="dxa"/>
              <w:bottom w:w="100" w:type="dxa"/>
              <w:right w:w="100" w:type="dxa"/>
            </w:tcMar>
          </w:tcPr>
          <w:p w14:paraId="18484EDE" w14:textId="3B499859" w:rsidR="00C65312" w:rsidRPr="00BD5C50" w:rsidRDefault="00C5660D" w:rsidP="00866BF5">
            <w:pPr>
              <w:widowControl w:val="0"/>
              <w:jc w:val="both"/>
              <w:rPr>
                <w:color w:val="000000" w:themeColor="text1"/>
                <w:lang w:val="uk-UA"/>
              </w:rPr>
            </w:pPr>
            <w:r w:rsidRPr="00BD5C50">
              <w:rPr>
                <w:color w:val="000000" w:themeColor="text1"/>
                <w:lang w:val="uk-UA"/>
              </w:rPr>
              <w:t>3</w:t>
            </w:r>
          </w:p>
        </w:tc>
        <w:tc>
          <w:tcPr>
            <w:tcW w:w="4962" w:type="dxa"/>
            <w:shd w:val="clear" w:color="auto" w:fill="auto"/>
            <w:tcMar>
              <w:top w:w="100" w:type="dxa"/>
              <w:left w:w="100" w:type="dxa"/>
              <w:bottom w:w="100" w:type="dxa"/>
              <w:right w:w="100" w:type="dxa"/>
            </w:tcMar>
          </w:tcPr>
          <w:p w14:paraId="26BB94A3" w14:textId="3114435D" w:rsidR="00A748C3" w:rsidRDefault="00A748C3" w:rsidP="00905CDF">
            <w:pPr>
              <w:autoSpaceDE w:val="0"/>
              <w:autoSpaceDN w:val="0"/>
              <w:adjustRightInd w:val="0"/>
              <w:jc w:val="both"/>
              <w:rPr>
                <w:rFonts w:eastAsia="Arial"/>
                <w:lang w:val="uk-UA" w:eastAsia="uk-UA"/>
              </w:rPr>
            </w:pPr>
            <w:r w:rsidRPr="00A748C3">
              <w:rPr>
                <w:rFonts w:eastAsia="Arial"/>
                <w:lang w:val="uk-UA" w:eastAsia="uk-UA"/>
              </w:rPr>
              <w:t>І. Загальні Положення</w:t>
            </w:r>
          </w:p>
          <w:p w14:paraId="38B30B1F" w14:textId="77777777" w:rsidR="00905CDF" w:rsidRPr="00BD5C50" w:rsidRDefault="00905CDF" w:rsidP="00905CDF">
            <w:pPr>
              <w:autoSpaceDE w:val="0"/>
              <w:autoSpaceDN w:val="0"/>
              <w:adjustRightInd w:val="0"/>
              <w:jc w:val="both"/>
              <w:rPr>
                <w:rFonts w:eastAsia="Arial"/>
                <w:lang w:val="uk-UA" w:eastAsia="uk-UA"/>
              </w:rPr>
            </w:pPr>
            <w:r w:rsidRPr="00BD5C50">
              <w:rPr>
                <w:rFonts w:eastAsia="Arial"/>
                <w:lang w:val="uk-UA" w:eastAsia="uk-UA"/>
              </w:rPr>
              <w:t>6. Ці Правила не поширюються на:</w:t>
            </w:r>
          </w:p>
          <w:p w14:paraId="7203FC99" w14:textId="65CB0382" w:rsidR="00905CDF" w:rsidRPr="00BD5C50" w:rsidRDefault="00905CDF" w:rsidP="00905CDF">
            <w:pPr>
              <w:autoSpaceDE w:val="0"/>
              <w:autoSpaceDN w:val="0"/>
              <w:adjustRightInd w:val="0"/>
              <w:jc w:val="both"/>
              <w:rPr>
                <w:rFonts w:eastAsia="Arial"/>
                <w:lang w:val="uk-UA" w:eastAsia="uk-UA"/>
              </w:rPr>
            </w:pPr>
            <w:r w:rsidRPr="00BD5C50">
              <w:rPr>
                <w:rFonts w:eastAsia="Arial"/>
                <w:lang w:val="uk-UA" w:eastAsia="uk-UA"/>
              </w:rPr>
              <w:t>об’єкти, призначені для поводження з радіоактивними відходами;</w:t>
            </w:r>
          </w:p>
          <w:p w14:paraId="1DFE68DA" w14:textId="77777777" w:rsidR="00905CDF" w:rsidRPr="00BD5C50" w:rsidRDefault="00905CDF" w:rsidP="00905CDF">
            <w:pPr>
              <w:autoSpaceDE w:val="0"/>
              <w:autoSpaceDN w:val="0"/>
              <w:adjustRightInd w:val="0"/>
              <w:jc w:val="both"/>
              <w:rPr>
                <w:rFonts w:eastAsia="Arial"/>
                <w:lang w:val="uk-UA" w:eastAsia="uk-UA"/>
              </w:rPr>
            </w:pPr>
            <w:r w:rsidRPr="00BD5C50">
              <w:rPr>
                <w:rFonts w:eastAsia="Arial"/>
                <w:lang w:val="uk-UA" w:eastAsia="uk-UA"/>
              </w:rPr>
              <w:t>об’єкти для перевантаження відходів, на яких</w:t>
            </w:r>
          </w:p>
          <w:p w14:paraId="0CDD4098" w14:textId="112775F8" w:rsidR="00905CDF" w:rsidRDefault="00905CDF" w:rsidP="00905CDF">
            <w:pPr>
              <w:autoSpaceDE w:val="0"/>
              <w:autoSpaceDN w:val="0"/>
              <w:adjustRightInd w:val="0"/>
              <w:jc w:val="both"/>
              <w:rPr>
                <w:rFonts w:eastAsia="Arial"/>
                <w:lang w:val="uk-UA" w:eastAsia="uk-UA"/>
              </w:rPr>
            </w:pPr>
            <w:r w:rsidRPr="00BD5C50">
              <w:rPr>
                <w:rFonts w:eastAsia="Arial"/>
                <w:lang w:val="uk-UA" w:eastAsia="uk-UA"/>
              </w:rPr>
              <w:lastRenderedPageBreak/>
              <w:t>здійснюються операції з підготовки відходів до подальшого транспортування для оброблення в іншому місці;</w:t>
            </w:r>
          </w:p>
          <w:p w14:paraId="599EDA56" w14:textId="77777777" w:rsidR="005B28FC" w:rsidRPr="00BD5C50" w:rsidRDefault="005B28FC" w:rsidP="00905CDF">
            <w:pPr>
              <w:autoSpaceDE w:val="0"/>
              <w:autoSpaceDN w:val="0"/>
              <w:adjustRightInd w:val="0"/>
              <w:jc w:val="both"/>
              <w:rPr>
                <w:rFonts w:eastAsia="Arial"/>
                <w:lang w:val="uk-UA" w:eastAsia="uk-UA"/>
              </w:rPr>
            </w:pPr>
          </w:p>
          <w:p w14:paraId="4E99EEC1" w14:textId="77777777" w:rsidR="00161114" w:rsidRPr="00BD5C50" w:rsidRDefault="00905CDF" w:rsidP="00905CDF">
            <w:pPr>
              <w:autoSpaceDE w:val="0"/>
              <w:autoSpaceDN w:val="0"/>
              <w:adjustRightInd w:val="0"/>
              <w:jc w:val="both"/>
              <w:rPr>
                <w:rFonts w:eastAsia="Arial"/>
                <w:lang w:val="uk-UA" w:eastAsia="uk-UA"/>
              </w:rPr>
            </w:pPr>
            <w:r w:rsidRPr="00BD5C50">
              <w:rPr>
                <w:rFonts w:eastAsia="Arial"/>
                <w:lang w:val="uk-UA" w:eastAsia="uk-UA"/>
              </w:rPr>
              <w:t xml:space="preserve">місця/об’єкти зберігання відходів до проведення операцій з оброблення строком </w:t>
            </w:r>
          </w:p>
          <w:p w14:paraId="6F5A1699" w14:textId="02694EFD" w:rsidR="00905CDF" w:rsidRDefault="00905CDF" w:rsidP="00905CDF">
            <w:pPr>
              <w:autoSpaceDE w:val="0"/>
              <w:autoSpaceDN w:val="0"/>
              <w:adjustRightInd w:val="0"/>
              <w:jc w:val="both"/>
              <w:rPr>
                <w:rFonts w:eastAsia="Arial"/>
                <w:lang w:val="uk-UA" w:eastAsia="uk-UA"/>
              </w:rPr>
            </w:pPr>
            <w:r w:rsidRPr="00BD5C50">
              <w:rPr>
                <w:rFonts w:eastAsia="Arial"/>
                <w:lang w:val="uk-UA" w:eastAsia="uk-UA"/>
              </w:rPr>
              <w:t>до одного року;</w:t>
            </w:r>
          </w:p>
          <w:p w14:paraId="3E2AEABC" w14:textId="77777777" w:rsidR="005B28FC" w:rsidRPr="00BD5C50" w:rsidRDefault="005B28FC" w:rsidP="00905CDF">
            <w:pPr>
              <w:autoSpaceDE w:val="0"/>
              <w:autoSpaceDN w:val="0"/>
              <w:adjustRightInd w:val="0"/>
              <w:jc w:val="both"/>
              <w:rPr>
                <w:rFonts w:eastAsia="Arial"/>
                <w:lang w:val="uk-UA" w:eastAsia="uk-UA"/>
              </w:rPr>
            </w:pPr>
          </w:p>
          <w:p w14:paraId="6E21DCDF" w14:textId="77777777" w:rsidR="00905CDF" w:rsidRPr="00BD5C50" w:rsidRDefault="00905CDF" w:rsidP="00905CDF">
            <w:pPr>
              <w:autoSpaceDE w:val="0"/>
              <w:autoSpaceDN w:val="0"/>
              <w:adjustRightInd w:val="0"/>
              <w:jc w:val="both"/>
              <w:rPr>
                <w:rFonts w:eastAsia="Arial"/>
                <w:lang w:val="uk-UA" w:eastAsia="uk-UA"/>
              </w:rPr>
            </w:pPr>
            <w:r w:rsidRPr="00BD5C50">
              <w:rPr>
                <w:rFonts w:eastAsia="Arial"/>
                <w:lang w:val="uk-UA" w:eastAsia="uk-UA"/>
              </w:rPr>
              <w:t>місця/об’єкти для розміщення відходів, що</w:t>
            </w:r>
          </w:p>
          <w:p w14:paraId="2423496E" w14:textId="77777777" w:rsidR="00905CDF" w:rsidRPr="00BD5C50" w:rsidRDefault="00905CDF" w:rsidP="00905CDF">
            <w:pPr>
              <w:autoSpaceDE w:val="0"/>
              <w:autoSpaceDN w:val="0"/>
              <w:adjustRightInd w:val="0"/>
              <w:jc w:val="both"/>
              <w:rPr>
                <w:rFonts w:eastAsia="Arial"/>
                <w:lang w:val="uk-UA" w:eastAsia="uk-UA"/>
              </w:rPr>
            </w:pPr>
            <w:r w:rsidRPr="00BD5C50">
              <w:rPr>
                <w:rFonts w:eastAsia="Arial"/>
                <w:lang w:val="uk-UA" w:eastAsia="uk-UA"/>
              </w:rPr>
              <w:t>утворилися в результаті здійснення робіт із</w:t>
            </w:r>
          </w:p>
          <w:p w14:paraId="0C4DAB21" w14:textId="77777777" w:rsidR="00C65312" w:rsidRDefault="00905CDF" w:rsidP="00905CDF">
            <w:pPr>
              <w:autoSpaceDE w:val="0"/>
              <w:autoSpaceDN w:val="0"/>
              <w:adjustRightInd w:val="0"/>
              <w:jc w:val="both"/>
              <w:rPr>
                <w:rFonts w:eastAsia="Arial"/>
                <w:lang w:val="uk-UA" w:eastAsia="uk-UA"/>
              </w:rPr>
            </w:pPr>
            <w:r w:rsidRPr="00BD5C50">
              <w:rPr>
                <w:rFonts w:eastAsia="Arial"/>
                <w:lang w:val="uk-UA" w:eastAsia="uk-UA"/>
              </w:rPr>
              <w:t>геологічного вивчення, видобування (включаючи розробку кар’єрів), переробки та зберігання корисних копалин;</w:t>
            </w:r>
          </w:p>
          <w:p w14:paraId="0F7C11CE" w14:textId="77777777" w:rsidR="005B28FC" w:rsidRPr="00BD5C50" w:rsidRDefault="005B28FC" w:rsidP="00905CDF">
            <w:pPr>
              <w:autoSpaceDE w:val="0"/>
              <w:autoSpaceDN w:val="0"/>
              <w:adjustRightInd w:val="0"/>
              <w:jc w:val="both"/>
              <w:rPr>
                <w:rFonts w:eastAsia="Arial"/>
                <w:lang w:val="uk-UA" w:eastAsia="uk-UA"/>
              </w:rPr>
            </w:pPr>
          </w:p>
          <w:p w14:paraId="56F1BD2F" w14:textId="1519E7B8" w:rsidR="00905CDF" w:rsidRPr="000B0D60" w:rsidRDefault="00905CDF" w:rsidP="00905CDF">
            <w:pPr>
              <w:autoSpaceDE w:val="0"/>
              <w:autoSpaceDN w:val="0"/>
              <w:adjustRightInd w:val="0"/>
              <w:jc w:val="both"/>
              <w:rPr>
                <w:rFonts w:eastAsia="Arial"/>
                <w:lang w:val="uk-UA" w:eastAsia="uk-UA"/>
              </w:rPr>
            </w:pPr>
            <w:r w:rsidRPr="00BD5C50">
              <w:rPr>
                <w:rFonts w:eastAsia="Arial"/>
                <w:lang w:val="uk-UA" w:eastAsia="uk-UA"/>
              </w:rPr>
              <w:t xml:space="preserve">місця </w:t>
            </w:r>
            <w:r w:rsidRPr="000B0D60">
              <w:rPr>
                <w:rFonts w:eastAsia="Arial"/>
                <w:lang w:val="uk-UA" w:eastAsia="uk-UA"/>
              </w:rPr>
              <w:t>внесення або видалення осадів, включаючи осад стічних вод і донні осади від</w:t>
            </w:r>
          </w:p>
          <w:p w14:paraId="25DA0D32" w14:textId="4914D28B" w:rsidR="00905CDF" w:rsidRPr="000B0D60" w:rsidRDefault="00905CDF" w:rsidP="00905CDF">
            <w:pPr>
              <w:autoSpaceDE w:val="0"/>
              <w:autoSpaceDN w:val="0"/>
              <w:adjustRightInd w:val="0"/>
              <w:jc w:val="both"/>
              <w:rPr>
                <w:rFonts w:eastAsia="Arial"/>
                <w:lang w:val="uk-UA" w:eastAsia="uk-UA"/>
              </w:rPr>
            </w:pPr>
            <w:r w:rsidRPr="000B0D60">
              <w:rPr>
                <w:rFonts w:eastAsia="Arial"/>
                <w:lang w:val="uk-UA" w:eastAsia="uk-UA"/>
              </w:rPr>
              <w:t>днопоглиблювальних робіт, що не є небезпечними, які розміщуються на поверхні</w:t>
            </w:r>
          </w:p>
          <w:p w14:paraId="5D0EE7E1" w14:textId="103996A8" w:rsidR="00905CDF" w:rsidRPr="000B0D60" w:rsidRDefault="00905CDF" w:rsidP="00905CDF">
            <w:pPr>
              <w:autoSpaceDE w:val="0"/>
              <w:autoSpaceDN w:val="0"/>
              <w:adjustRightInd w:val="0"/>
              <w:jc w:val="both"/>
              <w:rPr>
                <w:rFonts w:eastAsia="Arial"/>
                <w:lang w:val="uk-UA" w:eastAsia="uk-UA"/>
              </w:rPr>
            </w:pPr>
            <w:r w:rsidRPr="000B0D60">
              <w:rPr>
                <w:rFonts w:eastAsia="Arial"/>
                <w:lang w:val="uk-UA" w:eastAsia="uk-UA"/>
              </w:rPr>
              <w:t>ґрунту для його удобрення чи покращення стану ґрунтів або видаляються на об’єктах;</w:t>
            </w:r>
          </w:p>
          <w:p w14:paraId="62D1233F" w14:textId="77777777" w:rsidR="005B28FC" w:rsidRPr="000B0D60" w:rsidRDefault="005B28FC" w:rsidP="00905CDF">
            <w:pPr>
              <w:autoSpaceDE w:val="0"/>
              <w:autoSpaceDN w:val="0"/>
              <w:adjustRightInd w:val="0"/>
              <w:jc w:val="both"/>
              <w:rPr>
                <w:rFonts w:eastAsia="Arial"/>
                <w:lang w:val="uk-UA" w:eastAsia="uk-UA"/>
              </w:rPr>
            </w:pPr>
          </w:p>
          <w:p w14:paraId="20FBA7B5" w14:textId="768BEC66" w:rsidR="00905CDF" w:rsidRPr="000B0D60" w:rsidRDefault="00905CDF" w:rsidP="00905CDF">
            <w:pPr>
              <w:autoSpaceDE w:val="0"/>
              <w:autoSpaceDN w:val="0"/>
              <w:adjustRightInd w:val="0"/>
              <w:jc w:val="both"/>
              <w:rPr>
                <w:rFonts w:eastAsia="Arial"/>
                <w:lang w:val="uk-UA" w:eastAsia="uk-UA"/>
              </w:rPr>
            </w:pPr>
            <w:r w:rsidRPr="000B0D60">
              <w:rPr>
                <w:rFonts w:eastAsia="Arial"/>
                <w:lang w:val="uk-UA" w:eastAsia="uk-UA"/>
              </w:rPr>
              <w:t>місця видалення донних осадів, що не є небезпечними, видалених з поверхових водних об’єктів, у тому числі з технологічних водойм, з метою проведення днопоглиблювальних робіт, очищення водних об’єктів, управління водами та водними шляхами, попередження повеней, пом’якшення наслідків повеней та посухи, або для меліоративних робіт;</w:t>
            </w:r>
          </w:p>
          <w:p w14:paraId="60C98EDF" w14:textId="77777777" w:rsidR="005B28FC" w:rsidRPr="000B0D60" w:rsidRDefault="005B28FC" w:rsidP="00905CDF">
            <w:pPr>
              <w:autoSpaceDE w:val="0"/>
              <w:autoSpaceDN w:val="0"/>
              <w:adjustRightInd w:val="0"/>
              <w:jc w:val="both"/>
              <w:rPr>
                <w:rFonts w:eastAsia="Arial"/>
                <w:lang w:val="uk-UA" w:eastAsia="uk-UA"/>
              </w:rPr>
            </w:pPr>
          </w:p>
          <w:p w14:paraId="715D911C" w14:textId="77777777" w:rsidR="00905CDF" w:rsidRPr="00BD5C50" w:rsidRDefault="00905CDF" w:rsidP="00905CDF">
            <w:pPr>
              <w:autoSpaceDE w:val="0"/>
              <w:autoSpaceDN w:val="0"/>
              <w:adjustRightInd w:val="0"/>
              <w:jc w:val="both"/>
              <w:rPr>
                <w:rFonts w:eastAsia="Arial"/>
                <w:lang w:val="uk-UA" w:eastAsia="uk-UA"/>
              </w:rPr>
            </w:pPr>
            <w:r w:rsidRPr="000B0D60">
              <w:rPr>
                <w:rFonts w:eastAsia="Arial"/>
                <w:lang w:val="uk-UA" w:eastAsia="uk-UA"/>
              </w:rPr>
              <w:t>гідротехнічні споруди для видалення</w:t>
            </w:r>
            <w:r w:rsidRPr="00BD5C50">
              <w:rPr>
                <w:rFonts w:eastAsia="Arial"/>
                <w:lang w:val="uk-UA" w:eastAsia="uk-UA"/>
              </w:rPr>
              <w:t xml:space="preserve"> рідких і</w:t>
            </w:r>
          </w:p>
          <w:p w14:paraId="2D94DA05" w14:textId="77777777" w:rsidR="00905CDF" w:rsidRPr="00BD5C50" w:rsidRDefault="00905CDF" w:rsidP="00905CDF">
            <w:pPr>
              <w:autoSpaceDE w:val="0"/>
              <w:autoSpaceDN w:val="0"/>
              <w:adjustRightInd w:val="0"/>
              <w:jc w:val="both"/>
              <w:rPr>
                <w:rFonts w:eastAsia="Arial"/>
                <w:lang w:val="uk-UA" w:eastAsia="uk-UA"/>
              </w:rPr>
            </w:pPr>
            <w:r w:rsidRPr="00BD5C50">
              <w:rPr>
                <w:rFonts w:eastAsia="Arial"/>
                <w:lang w:val="uk-UA" w:eastAsia="uk-UA"/>
              </w:rPr>
              <w:t>шламових (мулових) відходів;</w:t>
            </w:r>
          </w:p>
          <w:p w14:paraId="427CB0D5" w14:textId="77777777" w:rsidR="00905CDF" w:rsidRPr="00BD5C50" w:rsidRDefault="00905CDF" w:rsidP="00905CDF">
            <w:pPr>
              <w:autoSpaceDE w:val="0"/>
              <w:autoSpaceDN w:val="0"/>
              <w:adjustRightInd w:val="0"/>
              <w:jc w:val="both"/>
              <w:rPr>
                <w:rFonts w:eastAsia="Arial"/>
                <w:lang w:val="uk-UA" w:eastAsia="uk-UA"/>
              </w:rPr>
            </w:pPr>
            <w:r w:rsidRPr="00BD5C50">
              <w:rPr>
                <w:rFonts w:eastAsia="Arial"/>
                <w:lang w:val="uk-UA" w:eastAsia="uk-UA"/>
              </w:rPr>
              <w:lastRenderedPageBreak/>
              <w:t>використання на полігонах інертних відходів,</w:t>
            </w:r>
          </w:p>
          <w:p w14:paraId="4498AC00" w14:textId="77777777" w:rsidR="00905CDF" w:rsidRPr="00BD5C50" w:rsidRDefault="00905CDF" w:rsidP="00905CDF">
            <w:pPr>
              <w:autoSpaceDE w:val="0"/>
              <w:autoSpaceDN w:val="0"/>
              <w:adjustRightInd w:val="0"/>
              <w:jc w:val="both"/>
              <w:rPr>
                <w:rFonts w:eastAsia="Arial"/>
                <w:lang w:val="uk-UA" w:eastAsia="uk-UA"/>
              </w:rPr>
            </w:pPr>
            <w:r w:rsidRPr="00BD5C50">
              <w:rPr>
                <w:rFonts w:eastAsia="Arial"/>
                <w:lang w:val="uk-UA" w:eastAsia="uk-UA"/>
              </w:rPr>
              <w:t xml:space="preserve">придатних для </w:t>
            </w:r>
            <w:proofErr w:type="spellStart"/>
            <w:r w:rsidRPr="00BD5C50">
              <w:rPr>
                <w:rFonts w:eastAsia="Arial"/>
                <w:lang w:val="uk-UA" w:eastAsia="uk-UA"/>
              </w:rPr>
              <w:t>рециклінгу</w:t>
            </w:r>
            <w:proofErr w:type="spellEnd"/>
            <w:r w:rsidRPr="00BD5C50">
              <w:rPr>
                <w:rFonts w:eastAsia="Arial"/>
                <w:lang w:val="uk-UA" w:eastAsia="uk-UA"/>
              </w:rPr>
              <w:t>/відновлення та</w:t>
            </w:r>
          </w:p>
          <w:p w14:paraId="2DE10640" w14:textId="77777777" w:rsidR="00905CDF" w:rsidRPr="00BD5C50" w:rsidRDefault="00905CDF" w:rsidP="00905CDF">
            <w:pPr>
              <w:autoSpaceDE w:val="0"/>
              <w:autoSpaceDN w:val="0"/>
              <w:adjustRightInd w:val="0"/>
              <w:jc w:val="both"/>
              <w:rPr>
                <w:rFonts w:eastAsia="Arial"/>
                <w:lang w:val="uk-UA" w:eastAsia="uk-UA"/>
              </w:rPr>
            </w:pPr>
            <w:r w:rsidRPr="00BD5C50">
              <w:rPr>
                <w:rFonts w:eastAsia="Arial"/>
                <w:lang w:val="uk-UA" w:eastAsia="uk-UA"/>
              </w:rPr>
              <w:t>зворотного заповнення або будівельних робіт для здійснення рекультивації, покриття або обладнання полігона.</w:t>
            </w:r>
          </w:p>
          <w:p w14:paraId="18CEC7E2" w14:textId="77777777" w:rsidR="00197BDD" w:rsidRPr="00BD5C50" w:rsidRDefault="00197BDD" w:rsidP="00905CDF">
            <w:pPr>
              <w:autoSpaceDE w:val="0"/>
              <w:autoSpaceDN w:val="0"/>
              <w:adjustRightInd w:val="0"/>
              <w:jc w:val="both"/>
              <w:rPr>
                <w:rFonts w:eastAsia="Arial"/>
                <w:lang w:val="uk-UA" w:eastAsia="uk-UA"/>
              </w:rPr>
            </w:pPr>
          </w:p>
          <w:p w14:paraId="31B6FE31" w14:textId="414ACCBC" w:rsidR="00197BDD" w:rsidRPr="00BD5C50" w:rsidRDefault="00197BDD" w:rsidP="00197BDD">
            <w:pPr>
              <w:autoSpaceDE w:val="0"/>
              <w:autoSpaceDN w:val="0"/>
              <w:adjustRightInd w:val="0"/>
              <w:jc w:val="both"/>
              <w:rPr>
                <w:rFonts w:eastAsia="Arial"/>
                <w:lang w:val="uk-UA" w:eastAsia="uk-UA"/>
              </w:rPr>
            </w:pPr>
            <w:r w:rsidRPr="00BD5C50">
              <w:rPr>
                <w:rFonts w:eastAsia="Arial"/>
                <w:lang w:val="uk-UA" w:eastAsia="uk-UA"/>
              </w:rPr>
              <w:t>Згідно з Додатко</w:t>
            </w:r>
            <w:r w:rsidR="00255452" w:rsidRPr="00BD5C50">
              <w:rPr>
                <w:rFonts w:eastAsia="Arial"/>
                <w:lang w:val="uk-UA" w:eastAsia="uk-UA"/>
              </w:rPr>
              <w:t xml:space="preserve">м 1 до Закону №2320-IX, рідкі і </w:t>
            </w:r>
            <w:r w:rsidRPr="00BD5C50">
              <w:rPr>
                <w:rFonts w:eastAsia="Arial"/>
                <w:lang w:val="uk-UA" w:eastAsia="uk-UA"/>
              </w:rPr>
              <w:t>шламові відходи «скидают</w:t>
            </w:r>
            <w:r w:rsidR="00255452" w:rsidRPr="00BD5C50">
              <w:rPr>
                <w:rFonts w:eastAsia="Arial"/>
                <w:lang w:val="uk-UA" w:eastAsia="uk-UA"/>
              </w:rPr>
              <w:t xml:space="preserve">ься», а не </w:t>
            </w:r>
            <w:r w:rsidRPr="00BD5C50">
              <w:rPr>
                <w:rFonts w:eastAsia="Arial"/>
                <w:lang w:val="uk-UA" w:eastAsia="uk-UA"/>
              </w:rPr>
              <w:t>«розміщу</w:t>
            </w:r>
            <w:r w:rsidR="00255452" w:rsidRPr="00BD5C50">
              <w:rPr>
                <w:rFonts w:eastAsia="Arial"/>
                <w:lang w:val="uk-UA" w:eastAsia="uk-UA"/>
              </w:rPr>
              <w:t xml:space="preserve">ються», а саме: «D4 Скидання на </w:t>
            </w:r>
            <w:r w:rsidRPr="00BD5C50">
              <w:rPr>
                <w:rFonts w:eastAsia="Arial"/>
                <w:lang w:val="uk-UA" w:eastAsia="uk-UA"/>
              </w:rPr>
              <w:t>поверхню рідких і шламових (мулових) відходів,</w:t>
            </w:r>
            <w:r w:rsidR="00255452" w:rsidRPr="00BD5C50">
              <w:rPr>
                <w:rFonts w:eastAsia="Arial"/>
                <w:lang w:val="uk-UA" w:eastAsia="uk-UA"/>
              </w:rPr>
              <w:t xml:space="preserve"> </w:t>
            </w:r>
            <w:r w:rsidRPr="00BD5C50">
              <w:rPr>
                <w:rFonts w:eastAsia="Arial"/>
                <w:lang w:val="uk-UA" w:eastAsia="uk-UA"/>
              </w:rPr>
              <w:t>у тому чис</w:t>
            </w:r>
            <w:r w:rsidR="00255452" w:rsidRPr="00BD5C50">
              <w:rPr>
                <w:rFonts w:eastAsia="Arial"/>
                <w:lang w:val="uk-UA" w:eastAsia="uk-UA"/>
              </w:rPr>
              <w:t xml:space="preserve">лі скидання рідких або шламових </w:t>
            </w:r>
            <w:r w:rsidRPr="00BD5C50">
              <w:rPr>
                <w:rFonts w:eastAsia="Arial"/>
                <w:lang w:val="uk-UA" w:eastAsia="uk-UA"/>
              </w:rPr>
              <w:t>відходів у к</w:t>
            </w:r>
            <w:r w:rsidR="00255452" w:rsidRPr="00BD5C50">
              <w:rPr>
                <w:rFonts w:eastAsia="Arial"/>
                <w:lang w:val="uk-UA" w:eastAsia="uk-UA"/>
              </w:rPr>
              <w:t xml:space="preserve">отловани, ставки чи відстійники </w:t>
            </w:r>
            <w:r w:rsidRPr="00BD5C50">
              <w:rPr>
                <w:rFonts w:eastAsia="Arial"/>
                <w:lang w:val="uk-UA" w:eastAsia="uk-UA"/>
              </w:rPr>
              <w:t>тощо».</w:t>
            </w:r>
          </w:p>
          <w:p w14:paraId="29066BF3" w14:textId="08BC8DDB" w:rsidR="007B6E85" w:rsidRPr="00BD5C50" w:rsidRDefault="00197BDD" w:rsidP="00541BCC">
            <w:pPr>
              <w:autoSpaceDE w:val="0"/>
              <w:autoSpaceDN w:val="0"/>
              <w:adjustRightInd w:val="0"/>
              <w:jc w:val="both"/>
              <w:rPr>
                <w:rFonts w:eastAsia="Arial"/>
                <w:lang w:val="uk-UA" w:eastAsia="uk-UA"/>
              </w:rPr>
            </w:pPr>
            <w:r w:rsidRPr="00BD5C50">
              <w:rPr>
                <w:rFonts w:eastAsia="Arial"/>
                <w:lang w:val="uk-UA" w:eastAsia="uk-UA"/>
              </w:rPr>
              <w:t>У зв’язку з цим</w:t>
            </w:r>
            <w:r w:rsidR="00255452" w:rsidRPr="00BD5C50">
              <w:rPr>
                <w:rFonts w:eastAsia="Arial"/>
                <w:lang w:val="uk-UA" w:eastAsia="uk-UA"/>
              </w:rPr>
              <w:t xml:space="preserve">, пропонуємо зазначити загальну </w:t>
            </w:r>
            <w:r w:rsidRPr="00BD5C50">
              <w:rPr>
                <w:rFonts w:eastAsia="Arial"/>
                <w:lang w:val="uk-UA" w:eastAsia="uk-UA"/>
              </w:rPr>
              <w:t>операцію відповідн</w:t>
            </w:r>
            <w:r w:rsidR="00255452" w:rsidRPr="00BD5C50">
              <w:rPr>
                <w:rFonts w:eastAsia="Arial"/>
                <w:lang w:val="uk-UA" w:eastAsia="uk-UA"/>
              </w:rPr>
              <w:t xml:space="preserve">о до Додатку 1 до Закону </w:t>
            </w:r>
            <w:r w:rsidRPr="00BD5C50">
              <w:rPr>
                <w:rFonts w:eastAsia="Arial"/>
                <w:lang w:val="uk-UA" w:eastAsia="uk-UA"/>
              </w:rPr>
              <w:t>№2320-IX – «видалення» або «скидання» (D4).</w:t>
            </w:r>
          </w:p>
        </w:tc>
        <w:tc>
          <w:tcPr>
            <w:tcW w:w="4536" w:type="dxa"/>
            <w:shd w:val="clear" w:color="auto" w:fill="auto"/>
            <w:tcMar>
              <w:top w:w="100" w:type="dxa"/>
              <w:left w:w="100" w:type="dxa"/>
              <w:bottom w:w="100" w:type="dxa"/>
              <w:right w:w="100" w:type="dxa"/>
            </w:tcMar>
          </w:tcPr>
          <w:p w14:paraId="71690F17" w14:textId="0CADBFBE" w:rsidR="00A748C3" w:rsidRDefault="00A748C3" w:rsidP="00AD6918">
            <w:pPr>
              <w:tabs>
                <w:tab w:val="left" w:pos="5387"/>
                <w:tab w:val="left" w:pos="5812"/>
              </w:tabs>
              <w:jc w:val="both"/>
              <w:rPr>
                <w:color w:val="000000" w:themeColor="text1"/>
                <w:lang w:val="uk-UA"/>
              </w:rPr>
            </w:pPr>
            <w:r w:rsidRPr="00A748C3">
              <w:rPr>
                <w:color w:val="000000" w:themeColor="text1"/>
                <w:lang w:val="uk-UA"/>
              </w:rPr>
              <w:lastRenderedPageBreak/>
              <w:t>І. Загальні Положення</w:t>
            </w:r>
          </w:p>
          <w:p w14:paraId="0417A060" w14:textId="77777777" w:rsidR="00AD6918" w:rsidRPr="00BD5C50" w:rsidRDefault="00AD6918" w:rsidP="00AD6918">
            <w:pPr>
              <w:tabs>
                <w:tab w:val="left" w:pos="5387"/>
                <w:tab w:val="left" w:pos="5812"/>
              </w:tabs>
              <w:jc w:val="both"/>
              <w:rPr>
                <w:color w:val="000000" w:themeColor="text1"/>
                <w:lang w:val="uk-UA"/>
              </w:rPr>
            </w:pPr>
            <w:r w:rsidRPr="00BD5C50">
              <w:rPr>
                <w:color w:val="000000" w:themeColor="text1"/>
                <w:lang w:val="uk-UA"/>
              </w:rPr>
              <w:t>6. Ці Правила не поширюються на:</w:t>
            </w:r>
          </w:p>
          <w:p w14:paraId="197035FB" w14:textId="77777777" w:rsidR="00AD6918" w:rsidRPr="00BD5C50" w:rsidRDefault="00AD6918" w:rsidP="00AD6918">
            <w:pPr>
              <w:tabs>
                <w:tab w:val="left" w:pos="5387"/>
                <w:tab w:val="left" w:pos="5812"/>
              </w:tabs>
              <w:jc w:val="both"/>
              <w:rPr>
                <w:color w:val="000000" w:themeColor="text1"/>
                <w:lang w:val="uk-UA"/>
              </w:rPr>
            </w:pPr>
            <w:r w:rsidRPr="00BD5C50">
              <w:rPr>
                <w:color w:val="000000" w:themeColor="text1"/>
                <w:lang w:val="uk-UA"/>
              </w:rPr>
              <w:t>об’єкти, призначені для поводження з</w:t>
            </w:r>
          </w:p>
          <w:p w14:paraId="00D38D05" w14:textId="77777777" w:rsidR="00AD6918" w:rsidRPr="00BD5C50" w:rsidRDefault="00AD6918" w:rsidP="00AD6918">
            <w:pPr>
              <w:tabs>
                <w:tab w:val="left" w:pos="5387"/>
                <w:tab w:val="left" w:pos="5812"/>
              </w:tabs>
              <w:jc w:val="both"/>
              <w:rPr>
                <w:color w:val="000000" w:themeColor="text1"/>
                <w:lang w:val="uk-UA"/>
              </w:rPr>
            </w:pPr>
            <w:r w:rsidRPr="00BD5C50">
              <w:rPr>
                <w:color w:val="000000" w:themeColor="text1"/>
                <w:lang w:val="uk-UA"/>
              </w:rPr>
              <w:t>радіоактивними відходами;</w:t>
            </w:r>
          </w:p>
          <w:p w14:paraId="350CDC15" w14:textId="242B67FA" w:rsidR="00AD6918" w:rsidRDefault="00AD6918" w:rsidP="00AD6918">
            <w:pPr>
              <w:tabs>
                <w:tab w:val="left" w:pos="5387"/>
                <w:tab w:val="left" w:pos="5812"/>
              </w:tabs>
              <w:jc w:val="both"/>
              <w:rPr>
                <w:color w:val="000000" w:themeColor="text1"/>
                <w:lang w:val="uk-UA"/>
              </w:rPr>
            </w:pPr>
            <w:r w:rsidRPr="00BD5C50">
              <w:rPr>
                <w:color w:val="000000" w:themeColor="text1"/>
                <w:lang w:val="uk-UA"/>
              </w:rPr>
              <w:t xml:space="preserve">об’єкти для перевантаження відходів, на </w:t>
            </w:r>
            <w:r w:rsidRPr="00BD5C50">
              <w:rPr>
                <w:color w:val="000000" w:themeColor="text1"/>
                <w:lang w:val="uk-UA"/>
              </w:rPr>
              <w:lastRenderedPageBreak/>
              <w:t>яких</w:t>
            </w:r>
            <w:r w:rsidR="0019610B" w:rsidRPr="00BD5C50">
              <w:rPr>
                <w:color w:val="000000" w:themeColor="text1"/>
                <w:lang w:val="uk-UA"/>
              </w:rPr>
              <w:t xml:space="preserve"> </w:t>
            </w:r>
            <w:r w:rsidRPr="00BD5C50">
              <w:rPr>
                <w:color w:val="000000" w:themeColor="text1"/>
                <w:lang w:val="uk-UA"/>
              </w:rPr>
              <w:t>здійснюються операції з підготовки відходів до подальшого транспортування для оброблення в іншому місці;</w:t>
            </w:r>
          </w:p>
          <w:p w14:paraId="1FBBFE93" w14:textId="77777777" w:rsidR="005B28FC" w:rsidRPr="00BD5C50" w:rsidRDefault="005B28FC" w:rsidP="00AD6918">
            <w:pPr>
              <w:tabs>
                <w:tab w:val="left" w:pos="5387"/>
                <w:tab w:val="left" w:pos="5812"/>
              </w:tabs>
              <w:jc w:val="both"/>
              <w:rPr>
                <w:color w:val="000000" w:themeColor="text1"/>
                <w:lang w:val="uk-UA"/>
              </w:rPr>
            </w:pPr>
          </w:p>
          <w:p w14:paraId="177E6117" w14:textId="3A3E88C0" w:rsidR="00AD6918" w:rsidRDefault="00AD6918" w:rsidP="00AD6918">
            <w:pPr>
              <w:tabs>
                <w:tab w:val="left" w:pos="5387"/>
                <w:tab w:val="left" w:pos="5812"/>
              </w:tabs>
              <w:jc w:val="both"/>
              <w:rPr>
                <w:color w:val="000000" w:themeColor="text1"/>
                <w:lang w:val="uk-UA"/>
              </w:rPr>
            </w:pPr>
            <w:r w:rsidRPr="00BD5C50">
              <w:rPr>
                <w:color w:val="000000" w:themeColor="text1"/>
                <w:lang w:val="uk-UA"/>
              </w:rPr>
              <w:t>місця/об’єкти зберігання відходів до проведення операцій з оброблення строком до одного року;</w:t>
            </w:r>
          </w:p>
          <w:p w14:paraId="0A221C28" w14:textId="77777777" w:rsidR="005B28FC" w:rsidRPr="00BD5C50" w:rsidRDefault="005B28FC" w:rsidP="00AD6918">
            <w:pPr>
              <w:tabs>
                <w:tab w:val="left" w:pos="5387"/>
                <w:tab w:val="left" w:pos="5812"/>
              </w:tabs>
              <w:jc w:val="both"/>
              <w:rPr>
                <w:color w:val="000000" w:themeColor="text1"/>
                <w:lang w:val="uk-UA"/>
              </w:rPr>
            </w:pPr>
          </w:p>
          <w:p w14:paraId="2F4D1B76" w14:textId="77777777" w:rsidR="00C65312" w:rsidRDefault="00AD6918" w:rsidP="00AD6918">
            <w:pPr>
              <w:tabs>
                <w:tab w:val="left" w:pos="5387"/>
                <w:tab w:val="left" w:pos="5812"/>
              </w:tabs>
              <w:jc w:val="both"/>
              <w:rPr>
                <w:color w:val="000000" w:themeColor="text1"/>
                <w:lang w:val="uk-UA"/>
              </w:rPr>
            </w:pPr>
            <w:r w:rsidRPr="00BD5C50">
              <w:rPr>
                <w:color w:val="000000" w:themeColor="text1"/>
                <w:lang w:val="uk-UA"/>
              </w:rPr>
              <w:t>місця/об’єкти для розміщення відходів, що утворилися в результаті здійснення робіт із геологічного вивчення, видобування (включаючи розробку кар’єрів), переробки та зберігання корисних копалин;</w:t>
            </w:r>
          </w:p>
          <w:p w14:paraId="25C3C7B5" w14:textId="77777777" w:rsidR="005B28FC" w:rsidRPr="00BD5C50" w:rsidRDefault="005B28FC" w:rsidP="00AD6918">
            <w:pPr>
              <w:tabs>
                <w:tab w:val="left" w:pos="5387"/>
                <w:tab w:val="left" w:pos="5812"/>
              </w:tabs>
              <w:jc w:val="both"/>
              <w:rPr>
                <w:color w:val="000000" w:themeColor="text1"/>
                <w:lang w:val="uk-UA"/>
              </w:rPr>
            </w:pPr>
          </w:p>
          <w:p w14:paraId="7499E67C" w14:textId="6C4D75AC" w:rsidR="00AD6918" w:rsidRPr="000B0D60" w:rsidRDefault="00AD6918" w:rsidP="00AD6918">
            <w:pPr>
              <w:tabs>
                <w:tab w:val="left" w:pos="5387"/>
                <w:tab w:val="left" w:pos="5812"/>
              </w:tabs>
              <w:jc w:val="both"/>
              <w:rPr>
                <w:color w:val="000000" w:themeColor="text1"/>
                <w:lang w:val="uk-UA"/>
              </w:rPr>
            </w:pPr>
            <w:r w:rsidRPr="00BD5C50">
              <w:rPr>
                <w:color w:val="000000" w:themeColor="text1"/>
                <w:lang w:val="uk-UA"/>
              </w:rPr>
              <w:t xml:space="preserve">місця </w:t>
            </w:r>
            <w:r w:rsidRPr="000B0D60">
              <w:rPr>
                <w:color w:val="000000" w:themeColor="text1"/>
                <w:lang w:val="uk-UA"/>
              </w:rPr>
              <w:t>внесення осадів, включаючи осад стічних вод і донні осади від днопоглиблювальних робіт,</w:t>
            </w:r>
            <w:r w:rsidR="001A18C5" w:rsidRPr="000B0D60">
              <w:rPr>
                <w:color w:val="000000" w:themeColor="text1"/>
                <w:lang w:val="uk-UA"/>
              </w:rPr>
              <w:t xml:space="preserve"> </w:t>
            </w:r>
            <w:r w:rsidRPr="000B0D60">
              <w:rPr>
                <w:color w:val="000000" w:themeColor="text1"/>
                <w:lang w:val="uk-UA"/>
              </w:rPr>
              <w:t>що не є небезпечними, які розміщуються на поверхні ґрунту для його удобрення чи</w:t>
            </w:r>
          </w:p>
          <w:p w14:paraId="4F2C2C2A" w14:textId="77777777" w:rsidR="00AD6918" w:rsidRPr="000B0D60" w:rsidRDefault="00AD6918" w:rsidP="00AD6918">
            <w:pPr>
              <w:tabs>
                <w:tab w:val="left" w:pos="5387"/>
                <w:tab w:val="left" w:pos="5812"/>
              </w:tabs>
              <w:jc w:val="both"/>
              <w:rPr>
                <w:color w:val="000000" w:themeColor="text1"/>
                <w:lang w:val="uk-UA"/>
              </w:rPr>
            </w:pPr>
            <w:r w:rsidRPr="000B0D60">
              <w:rPr>
                <w:color w:val="000000" w:themeColor="text1"/>
                <w:lang w:val="uk-UA"/>
              </w:rPr>
              <w:t>покращення стану ґрунтів;</w:t>
            </w:r>
          </w:p>
          <w:p w14:paraId="0C422672" w14:textId="77777777" w:rsidR="005B28FC" w:rsidRPr="000B0D60" w:rsidRDefault="005B28FC" w:rsidP="00AD6918">
            <w:pPr>
              <w:tabs>
                <w:tab w:val="left" w:pos="5387"/>
                <w:tab w:val="left" w:pos="5812"/>
              </w:tabs>
              <w:jc w:val="both"/>
              <w:rPr>
                <w:color w:val="000000" w:themeColor="text1"/>
                <w:lang w:val="uk-UA"/>
              </w:rPr>
            </w:pPr>
          </w:p>
          <w:p w14:paraId="6CA730AE" w14:textId="77777777" w:rsidR="00AD6918" w:rsidRPr="000B0D60" w:rsidRDefault="00AD6918" w:rsidP="00AD6918">
            <w:pPr>
              <w:tabs>
                <w:tab w:val="left" w:pos="5387"/>
                <w:tab w:val="left" w:pos="5812"/>
              </w:tabs>
              <w:jc w:val="both"/>
              <w:rPr>
                <w:color w:val="000000" w:themeColor="text1"/>
                <w:lang w:val="uk-UA"/>
              </w:rPr>
            </w:pPr>
            <w:r w:rsidRPr="000B0D60">
              <w:rPr>
                <w:color w:val="000000" w:themeColor="text1"/>
                <w:lang w:val="uk-UA"/>
              </w:rPr>
              <w:t>місця розміщення донних осадів, що не є</w:t>
            </w:r>
          </w:p>
          <w:p w14:paraId="59F333A4" w14:textId="152C682F" w:rsidR="00AD6918" w:rsidRPr="000B0D60" w:rsidRDefault="00AD6918" w:rsidP="00AD6918">
            <w:pPr>
              <w:tabs>
                <w:tab w:val="left" w:pos="5387"/>
                <w:tab w:val="left" w:pos="5812"/>
              </w:tabs>
              <w:jc w:val="both"/>
              <w:rPr>
                <w:color w:val="000000" w:themeColor="text1"/>
                <w:lang w:val="uk-UA"/>
              </w:rPr>
            </w:pPr>
            <w:r w:rsidRPr="000B0D60">
              <w:rPr>
                <w:color w:val="000000" w:themeColor="text1"/>
                <w:lang w:val="uk-UA"/>
              </w:rPr>
              <w:t>небезпечними, в поверхневих водних об’єктах з метою управління водами та водними шляхами, попередження повеней, пом’якшення наслідків повеней та посухи, або для меліоративних робіт;</w:t>
            </w:r>
          </w:p>
          <w:p w14:paraId="2F7AE857" w14:textId="77777777" w:rsidR="005B28FC" w:rsidRPr="000B0D60" w:rsidRDefault="005B28FC" w:rsidP="00AD6918">
            <w:pPr>
              <w:tabs>
                <w:tab w:val="left" w:pos="5387"/>
                <w:tab w:val="left" w:pos="5812"/>
              </w:tabs>
              <w:jc w:val="both"/>
              <w:rPr>
                <w:color w:val="000000" w:themeColor="text1"/>
                <w:lang w:val="uk-UA"/>
              </w:rPr>
            </w:pPr>
          </w:p>
          <w:p w14:paraId="3F24628D" w14:textId="6D5A4BC0" w:rsidR="00AD6918" w:rsidRPr="00BD5C50" w:rsidRDefault="00AD6918" w:rsidP="00AD6918">
            <w:pPr>
              <w:tabs>
                <w:tab w:val="left" w:pos="5387"/>
                <w:tab w:val="left" w:pos="5812"/>
              </w:tabs>
              <w:jc w:val="both"/>
              <w:rPr>
                <w:color w:val="000000" w:themeColor="text1"/>
                <w:lang w:val="uk-UA"/>
              </w:rPr>
            </w:pPr>
            <w:r w:rsidRPr="000B0D60">
              <w:rPr>
                <w:color w:val="000000" w:themeColor="text1"/>
                <w:lang w:val="uk-UA"/>
              </w:rPr>
              <w:t>гідротехнічні споруди для розміщення</w:t>
            </w:r>
            <w:r w:rsidRPr="00BD5C50">
              <w:rPr>
                <w:color w:val="000000" w:themeColor="text1"/>
                <w:lang w:val="uk-UA"/>
              </w:rPr>
              <w:t xml:space="preserve"> рідких і шламових (мулових) відходів;</w:t>
            </w:r>
          </w:p>
          <w:p w14:paraId="7667FFD2" w14:textId="465B57C1" w:rsidR="00AD6918" w:rsidRPr="00BD5C50" w:rsidRDefault="00AD6918" w:rsidP="00AD6918">
            <w:pPr>
              <w:tabs>
                <w:tab w:val="left" w:pos="5387"/>
                <w:tab w:val="left" w:pos="5812"/>
              </w:tabs>
              <w:jc w:val="both"/>
              <w:rPr>
                <w:color w:val="000000" w:themeColor="text1"/>
                <w:lang w:val="uk-UA"/>
              </w:rPr>
            </w:pPr>
            <w:r w:rsidRPr="00BD5C50">
              <w:rPr>
                <w:color w:val="000000" w:themeColor="text1"/>
                <w:lang w:val="uk-UA"/>
              </w:rPr>
              <w:t xml:space="preserve">використання на полігонах інертних відходів, придатних для </w:t>
            </w:r>
            <w:proofErr w:type="spellStart"/>
            <w:r w:rsidRPr="00BD5C50">
              <w:rPr>
                <w:color w:val="000000" w:themeColor="text1"/>
                <w:lang w:val="uk-UA"/>
              </w:rPr>
              <w:lastRenderedPageBreak/>
              <w:t>рециклінгу</w:t>
            </w:r>
            <w:proofErr w:type="spellEnd"/>
            <w:r w:rsidRPr="00BD5C50">
              <w:rPr>
                <w:color w:val="000000" w:themeColor="text1"/>
                <w:lang w:val="uk-UA"/>
              </w:rPr>
              <w:t>/відновлення та зворотного заповнення або будівельних робіт для здійснення рекультивації, покриття або обладнання полігона.</w:t>
            </w:r>
          </w:p>
        </w:tc>
        <w:tc>
          <w:tcPr>
            <w:tcW w:w="5529" w:type="dxa"/>
            <w:shd w:val="clear" w:color="auto" w:fill="auto"/>
          </w:tcPr>
          <w:p w14:paraId="5EA9A0B8" w14:textId="77777777" w:rsidR="001E5397" w:rsidRPr="001E5397" w:rsidRDefault="001E5397" w:rsidP="000249C3">
            <w:pPr>
              <w:autoSpaceDE w:val="0"/>
              <w:autoSpaceDN w:val="0"/>
              <w:adjustRightInd w:val="0"/>
              <w:ind w:right="34" w:firstLine="326"/>
              <w:jc w:val="both"/>
              <w:rPr>
                <w:b/>
                <w:color w:val="000000" w:themeColor="text1"/>
                <w:lang w:val="uk-UA"/>
              </w:rPr>
            </w:pPr>
            <w:r w:rsidRPr="001E5397">
              <w:rPr>
                <w:b/>
                <w:color w:val="000000" w:themeColor="text1"/>
                <w:lang w:val="uk-UA"/>
              </w:rPr>
              <w:lastRenderedPageBreak/>
              <w:t>Не враховано.</w:t>
            </w:r>
          </w:p>
          <w:p w14:paraId="69C2BB63" w14:textId="74CDBE90" w:rsidR="000A1A15" w:rsidRPr="00B51496" w:rsidRDefault="00161114" w:rsidP="000249C3">
            <w:pPr>
              <w:autoSpaceDE w:val="0"/>
              <w:autoSpaceDN w:val="0"/>
              <w:adjustRightInd w:val="0"/>
              <w:ind w:right="34" w:firstLine="326"/>
              <w:jc w:val="both"/>
              <w:rPr>
                <w:color w:val="000000" w:themeColor="text1"/>
                <w:lang w:val="uk-UA"/>
              </w:rPr>
            </w:pPr>
            <w:r w:rsidRPr="00B51496">
              <w:rPr>
                <w:color w:val="000000" w:themeColor="text1"/>
                <w:lang w:val="uk-UA"/>
              </w:rPr>
              <w:t>Викори</w:t>
            </w:r>
            <w:r w:rsidR="001E5397" w:rsidRPr="00B51496">
              <w:rPr>
                <w:color w:val="000000" w:themeColor="text1"/>
                <w:lang w:val="uk-UA"/>
              </w:rPr>
              <w:t>с</w:t>
            </w:r>
            <w:r w:rsidR="00B51496">
              <w:rPr>
                <w:color w:val="000000" w:themeColor="text1"/>
                <w:lang w:val="uk-UA"/>
              </w:rPr>
              <w:t>тання</w:t>
            </w:r>
            <w:r w:rsidR="00625A2F">
              <w:rPr>
                <w:color w:val="000000" w:themeColor="text1"/>
                <w:lang w:val="uk-UA"/>
              </w:rPr>
              <w:t xml:space="preserve"> терміну «розміщення» не суперечить</w:t>
            </w:r>
            <w:r w:rsidRPr="00B51496">
              <w:rPr>
                <w:color w:val="000000" w:themeColor="text1"/>
                <w:lang w:val="uk-UA"/>
              </w:rPr>
              <w:t xml:space="preserve"> термін</w:t>
            </w:r>
            <w:r w:rsidR="00625A2F">
              <w:rPr>
                <w:color w:val="000000" w:themeColor="text1"/>
                <w:lang w:val="uk-UA"/>
              </w:rPr>
              <w:t xml:space="preserve">ології </w:t>
            </w:r>
            <w:r w:rsidR="00B51496" w:rsidRPr="00B51496">
              <w:rPr>
                <w:color w:val="000000" w:themeColor="text1"/>
                <w:lang w:val="uk-UA"/>
              </w:rPr>
              <w:t xml:space="preserve"> Директив</w:t>
            </w:r>
            <w:r w:rsidR="00625A2F">
              <w:rPr>
                <w:color w:val="000000" w:themeColor="text1"/>
                <w:lang w:val="uk-UA"/>
              </w:rPr>
              <w:t>и</w:t>
            </w:r>
            <w:r w:rsidR="00B51496" w:rsidRPr="00B51496">
              <w:rPr>
                <w:color w:val="000000" w:themeColor="text1"/>
                <w:lang w:val="uk-UA"/>
              </w:rPr>
              <w:t xml:space="preserve"> 1999/31. </w:t>
            </w:r>
            <w:r w:rsidRPr="00B51496">
              <w:rPr>
                <w:color w:val="000000" w:themeColor="text1"/>
                <w:lang w:val="uk-UA"/>
              </w:rPr>
              <w:t xml:space="preserve"> </w:t>
            </w:r>
          </w:p>
          <w:p w14:paraId="6E9BB1C2" w14:textId="1D07F077" w:rsidR="00161114" w:rsidRPr="00B51496" w:rsidRDefault="00161114" w:rsidP="00161114">
            <w:pPr>
              <w:tabs>
                <w:tab w:val="left" w:pos="1596"/>
              </w:tabs>
              <w:autoSpaceDE w:val="0"/>
              <w:autoSpaceDN w:val="0"/>
              <w:adjustRightInd w:val="0"/>
              <w:ind w:right="34" w:firstLine="326"/>
              <w:jc w:val="both"/>
              <w:rPr>
                <w:color w:val="000000" w:themeColor="text1"/>
                <w:lang w:val="uk-UA"/>
              </w:rPr>
            </w:pPr>
            <w:r w:rsidRPr="00B51496">
              <w:rPr>
                <w:color w:val="000000" w:themeColor="text1"/>
                <w:lang w:val="uk-UA"/>
              </w:rPr>
              <w:tab/>
            </w:r>
          </w:p>
          <w:p w14:paraId="16411920" w14:textId="77777777" w:rsidR="00161114" w:rsidRPr="00BD5C50" w:rsidRDefault="00161114" w:rsidP="000249C3">
            <w:pPr>
              <w:autoSpaceDE w:val="0"/>
              <w:autoSpaceDN w:val="0"/>
              <w:adjustRightInd w:val="0"/>
              <w:ind w:right="34" w:firstLine="326"/>
              <w:jc w:val="both"/>
              <w:rPr>
                <w:color w:val="000000" w:themeColor="text1"/>
                <w:lang w:val="uk-UA"/>
              </w:rPr>
            </w:pPr>
          </w:p>
          <w:p w14:paraId="5A6DB13F" w14:textId="77777777" w:rsidR="00161114" w:rsidRPr="00BD5C50" w:rsidRDefault="00161114" w:rsidP="000249C3">
            <w:pPr>
              <w:autoSpaceDE w:val="0"/>
              <w:autoSpaceDN w:val="0"/>
              <w:adjustRightInd w:val="0"/>
              <w:ind w:right="34" w:firstLine="326"/>
              <w:jc w:val="both"/>
              <w:rPr>
                <w:color w:val="000000" w:themeColor="text1"/>
                <w:lang w:val="uk-UA"/>
              </w:rPr>
            </w:pPr>
          </w:p>
          <w:p w14:paraId="3D35A8CF" w14:textId="77777777" w:rsidR="00161114" w:rsidRPr="00BD5C50" w:rsidRDefault="00161114" w:rsidP="000249C3">
            <w:pPr>
              <w:autoSpaceDE w:val="0"/>
              <w:autoSpaceDN w:val="0"/>
              <w:adjustRightInd w:val="0"/>
              <w:ind w:right="34" w:firstLine="326"/>
              <w:jc w:val="both"/>
              <w:rPr>
                <w:color w:val="000000" w:themeColor="text1"/>
                <w:lang w:val="uk-UA"/>
              </w:rPr>
            </w:pPr>
          </w:p>
          <w:p w14:paraId="0ECE247C" w14:textId="165BF7D1" w:rsidR="00161114" w:rsidRPr="00BD5C50" w:rsidRDefault="00161114" w:rsidP="000249C3">
            <w:pPr>
              <w:autoSpaceDE w:val="0"/>
              <w:autoSpaceDN w:val="0"/>
              <w:adjustRightInd w:val="0"/>
              <w:ind w:right="34" w:firstLine="326"/>
              <w:jc w:val="both"/>
              <w:rPr>
                <w:color w:val="000000" w:themeColor="text1"/>
                <w:lang w:val="uk-UA"/>
              </w:rPr>
            </w:pPr>
          </w:p>
        </w:tc>
      </w:tr>
      <w:tr w:rsidR="00C65312" w:rsidRPr="00BD5C50" w14:paraId="7C02B0BA" w14:textId="77777777" w:rsidTr="008A4F99">
        <w:tc>
          <w:tcPr>
            <w:tcW w:w="599" w:type="dxa"/>
            <w:shd w:val="clear" w:color="auto" w:fill="auto"/>
            <w:tcMar>
              <w:top w:w="100" w:type="dxa"/>
              <w:left w:w="100" w:type="dxa"/>
              <w:bottom w:w="100" w:type="dxa"/>
              <w:right w:w="100" w:type="dxa"/>
            </w:tcMar>
          </w:tcPr>
          <w:p w14:paraId="3EE06CFE" w14:textId="2C878963" w:rsidR="00C65312" w:rsidRPr="00BD5C50" w:rsidRDefault="00C5660D" w:rsidP="00866BF5">
            <w:pPr>
              <w:widowControl w:val="0"/>
              <w:jc w:val="both"/>
              <w:rPr>
                <w:color w:val="000000" w:themeColor="text1"/>
                <w:lang w:val="uk-UA"/>
              </w:rPr>
            </w:pPr>
            <w:r w:rsidRPr="00BD5C50">
              <w:rPr>
                <w:color w:val="000000" w:themeColor="text1"/>
                <w:lang w:val="uk-UA"/>
              </w:rPr>
              <w:lastRenderedPageBreak/>
              <w:t>4</w:t>
            </w:r>
          </w:p>
        </w:tc>
        <w:tc>
          <w:tcPr>
            <w:tcW w:w="4962" w:type="dxa"/>
            <w:shd w:val="clear" w:color="auto" w:fill="auto"/>
            <w:tcMar>
              <w:top w:w="100" w:type="dxa"/>
              <w:left w:w="100" w:type="dxa"/>
              <w:bottom w:w="100" w:type="dxa"/>
              <w:right w:w="100" w:type="dxa"/>
            </w:tcMar>
          </w:tcPr>
          <w:p w14:paraId="018A2DDF" w14:textId="77777777" w:rsidR="00C65312" w:rsidRPr="00BD5C50" w:rsidRDefault="00817F4E" w:rsidP="00366AA2">
            <w:pPr>
              <w:autoSpaceDE w:val="0"/>
              <w:autoSpaceDN w:val="0"/>
              <w:adjustRightInd w:val="0"/>
              <w:jc w:val="both"/>
              <w:rPr>
                <w:color w:val="000000" w:themeColor="text1"/>
                <w:lang w:val="uk-UA"/>
              </w:rPr>
            </w:pPr>
            <w:r w:rsidRPr="00BD5C50">
              <w:rPr>
                <w:color w:val="000000" w:themeColor="text1"/>
                <w:lang w:val="uk-UA"/>
              </w:rPr>
              <w:t>II. Класи полігонів, критерії приймання відходів на полігони для відходів та заборона захоронення</w:t>
            </w:r>
          </w:p>
          <w:p w14:paraId="5124257D" w14:textId="77777777" w:rsidR="00817F4E" w:rsidRPr="00BD5C50" w:rsidRDefault="00817F4E" w:rsidP="00817F4E">
            <w:pPr>
              <w:autoSpaceDE w:val="0"/>
              <w:autoSpaceDN w:val="0"/>
              <w:adjustRightInd w:val="0"/>
              <w:jc w:val="both"/>
              <w:rPr>
                <w:color w:val="000000" w:themeColor="text1"/>
                <w:lang w:val="uk-UA"/>
              </w:rPr>
            </w:pPr>
            <w:r w:rsidRPr="00BD5C50">
              <w:rPr>
                <w:color w:val="000000" w:themeColor="text1"/>
                <w:lang w:val="uk-UA"/>
              </w:rPr>
              <w:t>2. На полігон дозволяється приймати тільки</w:t>
            </w:r>
          </w:p>
          <w:p w14:paraId="665907FA" w14:textId="77777777" w:rsidR="00817F4E" w:rsidRPr="00BD5C50" w:rsidRDefault="00817F4E" w:rsidP="00817F4E">
            <w:pPr>
              <w:autoSpaceDE w:val="0"/>
              <w:autoSpaceDN w:val="0"/>
              <w:adjustRightInd w:val="0"/>
              <w:jc w:val="both"/>
              <w:rPr>
                <w:color w:val="000000" w:themeColor="text1"/>
                <w:lang w:val="uk-UA"/>
              </w:rPr>
            </w:pPr>
            <w:r w:rsidRPr="00BD5C50">
              <w:rPr>
                <w:color w:val="000000" w:themeColor="text1"/>
                <w:lang w:val="uk-UA"/>
              </w:rPr>
              <w:t>відходи, про які наявна інформація щодо складу і властивостей, та які відповідають переліку відходів, що наведений в дозволі на здійснення операцій з оброблення відходів, в разі захоронення небезпечних відходів – в ліцензії на здійснення господарської діяльності з управління небезпечними та відповідають критеріям приймання відходів на полігон для відходів, визначених у додатках 1 – 4 до цих Правил.</w:t>
            </w:r>
          </w:p>
          <w:p w14:paraId="42C21FAB" w14:textId="783F26E8" w:rsidR="00817F4E" w:rsidRPr="00BD5C50" w:rsidRDefault="00817F4E" w:rsidP="00817F4E">
            <w:pPr>
              <w:autoSpaceDE w:val="0"/>
              <w:autoSpaceDN w:val="0"/>
              <w:adjustRightInd w:val="0"/>
              <w:jc w:val="both"/>
              <w:rPr>
                <w:color w:val="000000" w:themeColor="text1"/>
                <w:lang w:val="uk-UA"/>
              </w:rPr>
            </w:pPr>
            <w:r w:rsidRPr="00BD5C50">
              <w:rPr>
                <w:color w:val="000000" w:themeColor="text1"/>
                <w:lang w:val="uk-UA"/>
              </w:rPr>
              <w:t xml:space="preserve">За інформацією компаній-членів Асоціації, </w:t>
            </w:r>
            <w:r w:rsidRPr="00BD5C50">
              <w:rPr>
                <w:color w:val="000000" w:themeColor="text1"/>
                <w:lang w:val="uk-UA"/>
              </w:rPr>
              <w:lastRenderedPageBreak/>
              <w:t>наразі в Україні відсутня єдина методика визначення вилуговування та зміни стану відходів у довгостроковій перспективі. Відтак, з метою уникнення неоднозначного розуміння, пропонуємо виключити це уточнення з редакції положення.</w:t>
            </w:r>
          </w:p>
        </w:tc>
        <w:tc>
          <w:tcPr>
            <w:tcW w:w="4536" w:type="dxa"/>
            <w:shd w:val="clear" w:color="auto" w:fill="auto"/>
            <w:tcMar>
              <w:top w:w="100" w:type="dxa"/>
              <w:left w:w="100" w:type="dxa"/>
              <w:bottom w:w="100" w:type="dxa"/>
              <w:right w:w="100" w:type="dxa"/>
            </w:tcMar>
          </w:tcPr>
          <w:p w14:paraId="4B16E6E5" w14:textId="77777777" w:rsidR="00C65312" w:rsidRPr="00BD5C50" w:rsidRDefault="00817F4E" w:rsidP="00817F4E">
            <w:pPr>
              <w:tabs>
                <w:tab w:val="left" w:pos="5387"/>
                <w:tab w:val="left" w:pos="5812"/>
              </w:tabs>
              <w:ind w:right="37"/>
              <w:jc w:val="both"/>
              <w:rPr>
                <w:color w:val="000000" w:themeColor="text1"/>
                <w:lang w:val="uk-UA"/>
              </w:rPr>
            </w:pPr>
            <w:r w:rsidRPr="00BD5C50">
              <w:rPr>
                <w:color w:val="000000" w:themeColor="text1"/>
                <w:lang w:val="uk-UA"/>
              </w:rPr>
              <w:lastRenderedPageBreak/>
              <w:t>II. Класи полігонів, критерії приймання відходів на полігони для відходів та заборона захоронення</w:t>
            </w:r>
          </w:p>
          <w:p w14:paraId="2C45C355" w14:textId="3E3FE3BF" w:rsidR="00817F4E" w:rsidRPr="00BD5C50" w:rsidRDefault="00817F4E" w:rsidP="00817F4E">
            <w:pPr>
              <w:tabs>
                <w:tab w:val="left" w:pos="5387"/>
                <w:tab w:val="left" w:pos="5812"/>
              </w:tabs>
              <w:ind w:right="178"/>
              <w:jc w:val="both"/>
              <w:rPr>
                <w:color w:val="000000" w:themeColor="text1"/>
                <w:lang w:val="uk-UA"/>
              </w:rPr>
            </w:pPr>
            <w:r w:rsidRPr="00BD5C50">
              <w:rPr>
                <w:color w:val="000000" w:themeColor="text1"/>
                <w:lang w:val="uk-UA"/>
              </w:rPr>
              <w:t xml:space="preserve">2. На полігон дозволяється приймати тільки відходи про які наявна інформація щодо складу і властивостей, здатності до вилуговування, зміні їхнього стану в довгостроковій перспективі, та які відповідають переліку відходів, що наведений в дозволі на здійснення операцій з оброблення відходів, в разі захоронення небезпечних відходів – в ліцензії на здійснення господарської діяльності з управління небезпечними та </w:t>
            </w:r>
            <w:r w:rsidRPr="00BD5C50">
              <w:rPr>
                <w:color w:val="000000" w:themeColor="text1"/>
                <w:lang w:val="uk-UA"/>
              </w:rPr>
              <w:lastRenderedPageBreak/>
              <w:t>відповідають критеріям приймання відходів на полігон для відходів, визначених у додатках 1 – 4 до цих Правил.</w:t>
            </w:r>
          </w:p>
        </w:tc>
        <w:tc>
          <w:tcPr>
            <w:tcW w:w="5529" w:type="dxa"/>
            <w:shd w:val="clear" w:color="auto" w:fill="auto"/>
          </w:tcPr>
          <w:p w14:paraId="35AF6CFC" w14:textId="77777777" w:rsidR="00677404" w:rsidRPr="001E5397" w:rsidRDefault="00346492" w:rsidP="000249C3">
            <w:pPr>
              <w:autoSpaceDE w:val="0"/>
              <w:autoSpaceDN w:val="0"/>
              <w:adjustRightInd w:val="0"/>
              <w:ind w:right="34" w:firstLine="326"/>
              <w:jc w:val="both"/>
              <w:rPr>
                <w:b/>
                <w:color w:val="000000" w:themeColor="text1"/>
                <w:lang w:val="uk-UA"/>
              </w:rPr>
            </w:pPr>
            <w:r w:rsidRPr="001E5397">
              <w:rPr>
                <w:b/>
                <w:color w:val="000000" w:themeColor="text1"/>
                <w:lang w:val="uk-UA"/>
              </w:rPr>
              <w:lastRenderedPageBreak/>
              <w:t>Не враховано.</w:t>
            </w:r>
          </w:p>
          <w:p w14:paraId="6CE4DB05" w14:textId="77777777" w:rsidR="00346492" w:rsidRDefault="003820ED" w:rsidP="003820ED">
            <w:pPr>
              <w:autoSpaceDE w:val="0"/>
              <w:autoSpaceDN w:val="0"/>
              <w:adjustRightInd w:val="0"/>
              <w:ind w:right="34" w:firstLine="326"/>
              <w:jc w:val="both"/>
              <w:rPr>
                <w:color w:val="000000" w:themeColor="text1"/>
                <w:lang w:val="uk-UA"/>
              </w:rPr>
            </w:pPr>
            <w:r>
              <w:rPr>
                <w:color w:val="000000" w:themeColor="text1"/>
                <w:lang w:val="uk-UA"/>
              </w:rPr>
              <w:t xml:space="preserve">Перелік </w:t>
            </w:r>
            <w:r w:rsidRPr="003820ED">
              <w:rPr>
                <w:color w:val="000000" w:themeColor="text1"/>
                <w:lang w:val="uk-UA"/>
              </w:rPr>
              <w:t>стандартів, що застосовуються для випробування на відповідність</w:t>
            </w:r>
            <w:r>
              <w:rPr>
                <w:color w:val="000000" w:themeColor="text1"/>
                <w:lang w:val="uk-UA"/>
              </w:rPr>
              <w:t xml:space="preserve"> </w:t>
            </w:r>
            <w:r w:rsidRPr="003820ED">
              <w:rPr>
                <w:color w:val="000000" w:themeColor="text1"/>
                <w:lang w:val="uk-UA"/>
              </w:rPr>
              <w:t>критеріям приймання відходів</w:t>
            </w:r>
            <w:r>
              <w:rPr>
                <w:color w:val="000000" w:themeColor="text1"/>
                <w:lang w:val="uk-UA"/>
              </w:rPr>
              <w:t xml:space="preserve">, зазначено в Додатку 6 до </w:t>
            </w:r>
            <w:proofErr w:type="spellStart"/>
            <w:r>
              <w:rPr>
                <w:color w:val="000000" w:themeColor="text1"/>
                <w:lang w:val="uk-UA"/>
              </w:rPr>
              <w:t>проєкту</w:t>
            </w:r>
            <w:proofErr w:type="spellEnd"/>
            <w:r>
              <w:rPr>
                <w:color w:val="000000" w:themeColor="text1"/>
                <w:lang w:val="uk-UA"/>
              </w:rPr>
              <w:t xml:space="preserve"> наказу, в том числі </w:t>
            </w:r>
            <w:r w:rsidR="00E84AB9">
              <w:rPr>
                <w:color w:val="000000" w:themeColor="text1"/>
                <w:lang w:val="uk-UA"/>
              </w:rPr>
              <w:t xml:space="preserve">на вилуговування. </w:t>
            </w:r>
          </w:p>
          <w:p w14:paraId="0B63500D" w14:textId="10EA476F" w:rsidR="00E84AB9" w:rsidRPr="00BD5C50" w:rsidRDefault="00E84AB9" w:rsidP="00E84AB9">
            <w:pPr>
              <w:autoSpaceDE w:val="0"/>
              <w:autoSpaceDN w:val="0"/>
              <w:adjustRightInd w:val="0"/>
              <w:ind w:right="34" w:firstLine="326"/>
              <w:jc w:val="both"/>
              <w:rPr>
                <w:color w:val="000000" w:themeColor="text1"/>
                <w:lang w:val="uk-UA"/>
              </w:rPr>
            </w:pPr>
            <w:r>
              <w:rPr>
                <w:color w:val="000000" w:themeColor="text1"/>
                <w:lang w:val="uk-UA"/>
              </w:rPr>
              <w:t xml:space="preserve">Зазначені стандарти містяться в </w:t>
            </w:r>
            <w:r w:rsidRPr="00E84AB9">
              <w:rPr>
                <w:color w:val="000000" w:themeColor="text1"/>
                <w:lang w:val="uk-UA"/>
              </w:rPr>
              <w:t>каталогу національних с</w:t>
            </w:r>
            <w:r>
              <w:rPr>
                <w:color w:val="000000" w:themeColor="text1"/>
                <w:lang w:val="uk-UA"/>
              </w:rPr>
              <w:t>тандартів та кодексів усталеної практики</w:t>
            </w:r>
            <w:r w:rsidRPr="00E84AB9">
              <w:rPr>
                <w:color w:val="000000" w:themeColor="text1"/>
                <w:lang w:val="uk-UA"/>
              </w:rPr>
              <w:t>, який розміщено на офіційному веб-сайті національного</w:t>
            </w:r>
            <w:r>
              <w:rPr>
                <w:color w:val="000000" w:themeColor="text1"/>
                <w:lang w:val="uk-UA"/>
              </w:rPr>
              <w:t xml:space="preserve"> </w:t>
            </w:r>
            <w:r w:rsidRPr="00E84AB9">
              <w:rPr>
                <w:color w:val="000000" w:themeColor="text1"/>
                <w:lang w:val="uk-UA"/>
              </w:rPr>
              <w:t>органу стандартизації uas.org.ua (Головна сторінка &gt; Національний фонд</w:t>
            </w:r>
            <w:r>
              <w:rPr>
                <w:color w:val="000000" w:themeColor="text1"/>
                <w:lang w:val="uk-UA"/>
              </w:rPr>
              <w:t xml:space="preserve"> </w:t>
            </w:r>
            <w:r w:rsidRPr="00E84AB9">
              <w:rPr>
                <w:color w:val="000000" w:themeColor="text1"/>
                <w:lang w:val="uk-UA"/>
              </w:rPr>
              <w:t>нормативних документів &gt; Каталог національних стандартів та кодексів усталеної</w:t>
            </w:r>
            <w:r>
              <w:rPr>
                <w:color w:val="000000" w:themeColor="text1"/>
                <w:lang w:val="uk-UA"/>
              </w:rPr>
              <w:t xml:space="preserve"> </w:t>
            </w:r>
            <w:r w:rsidRPr="00E84AB9">
              <w:rPr>
                <w:color w:val="000000" w:themeColor="text1"/>
                <w:lang w:val="uk-UA"/>
              </w:rPr>
              <w:t>практики)</w:t>
            </w:r>
          </w:p>
        </w:tc>
      </w:tr>
      <w:tr w:rsidR="00C65312" w:rsidRPr="00BD5C50" w14:paraId="77703DFE" w14:textId="77777777" w:rsidTr="008A4F99">
        <w:tc>
          <w:tcPr>
            <w:tcW w:w="599" w:type="dxa"/>
            <w:shd w:val="clear" w:color="auto" w:fill="auto"/>
            <w:tcMar>
              <w:top w:w="100" w:type="dxa"/>
              <w:left w:w="100" w:type="dxa"/>
              <w:bottom w:w="100" w:type="dxa"/>
              <w:right w:w="100" w:type="dxa"/>
            </w:tcMar>
          </w:tcPr>
          <w:p w14:paraId="7E86EEE1" w14:textId="25F4C322" w:rsidR="00C65312" w:rsidRPr="00BD5C50" w:rsidRDefault="00C5660D" w:rsidP="00866BF5">
            <w:pPr>
              <w:widowControl w:val="0"/>
              <w:jc w:val="both"/>
              <w:rPr>
                <w:color w:val="000000" w:themeColor="text1"/>
                <w:lang w:val="uk-UA"/>
              </w:rPr>
            </w:pPr>
            <w:r w:rsidRPr="00BD5C50">
              <w:rPr>
                <w:color w:val="000000" w:themeColor="text1"/>
                <w:lang w:val="uk-UA"/>
              </w:rPr>
              <w:t>5</w:t>
            </w:r>
          </w:p>
        </w:tc>
        <w:tc>
          <w:tcPr>
            <w:tcW w:w="4962" w:type="dxa"/>
            <w:shd w:val="clear" w:color="auto" w:fill="auto"/>
            <w:tcMar>
              <w:top w:w="100" w:type="dxa"/>
              <w:left w:w="100" w:type="dxa"/>
              <w:bottom w:w="100" w:type="dxa"/>
              <w:right w:w="100" w:type="dxa"/>
            </w:tcMar>
          </w:tcPr>
          <w:p w14:paraId="7859669D" w14:textId="77777777" w:rsidR="00C65312" w:rsidRPr="00931C41" w:rsidRDefault="00364480" w:rsidP="00366AA2">
            <w:pPr>
              <w:autoSpaceDE w:val="0"/>
              <w:autoSpaceDN w:val="0"/>
              <w:adjustRightInd w:val="0"/>
              <w:jc w:val="both"/>
              <w:rPr>
                <w:color w:val="000000" w:themeColor="text1"/>
                <w:lang w:val="uk-UA"/>
              </w:rPr>
            </w:pPr>
            <w:r w:rsidRPr="00931C41">
              <w:rPr>
                <w:color w:val="000000" w:themeColor="text1"/>
                <w:lang w:val="uk-UA"/>
              </w:rPr>
              <w:t>III. Організаційні заходи забезпечення експлуатації полігонів</w:t>
            </w:r>
          </w:p>
          <w:p w14:paraId="1C0A48A4" w14:textId="77777777" w:rsidR="00364480" w:rsidRPr="00931C41" w:rsidRDefault="00364480" w:rsidP="00364480">
            <w:pPr>
              <w:autoSpaceDE w:val="0"/>
              <w:autoSpaceDN w:val="0"/>
              <w:adjustRightInd w:val="0"/>
              <w:jc w:val="both"/>
              <w:rPr>
                <w:color w:val="000000" w:themeColor="text1"/>
                <w:lang w:val="uk-UA"/>
              </w:rPr>
            </w:pPr>
            <w:r w:rsidRPr="00931C41">
              <w:rPr>
                <w:color w:val="000000" w:themeColor="text1"/>
                <w:lang w:val="uk-UA"/>
              </w:rPr>
              <w:t>11. На полігоні, що експлуатується, оператор</w:t>
            </w:r>
          </w:p>
          <w:p w14:paraId="40A222C7" w14:textId="504AB6B5" w:rsidR="00364480" w:rsidRPr="00931C41" w:rsidRDefault="00364480" w:rsidP="00364480">
            <w:pPr>
              <w:autoSpaceDE w:val="0"/>
              <w:autoSpaceDN w:val="0"/>
              <w:adjustRightInd w:val="0"/>
              <w:jc w:val="both"/>
              <w:rPr>
                <w:color w:val="000000" w:themeColor="text1"/>
                <w:lang w:val="uk-UA"/>
              </w:rPr>
            </w:pPr>
            <w:r w:rsidRPr="00931C41">
              <w:rPr>
                <w:color w:val="000000" w:themeColor="text1"/>
                <w:lang w:val="uk-UA"/>
              </w:rPr>
              <w:t>полігона по кожному виду відходів повинен вести  їх облік за масою, джерелами утворення, даними про утворювача відходів та робочими картами/відсіками полігона, де було</w:t>
            </w:r>
            <w:r w:rsidR="00E41E11" w:rsidRPr="00931C41">
              <w:rPr>
                <w:color w:val="000000" w:themeColor="text1"/>
                <w:lang w:val="uk-UA"/>
              </w:rPr>
              <w:t xml:space="preserve"> </w:t>
            </w:r>
            <w:r w:rsidRPr="00931C41">
              <w:rPr>
                <w:color w:val="000000" w:themeColor="text1"/>
                <w:lang w:val="uk-UA"/>
              </w:rPr>
              <w:t>складовано/розміщено відходи, згідно з вимогами Порядку ведення державного обліку відходів та подання звітності, затвердженого Міндовкілля.</w:t>
            </w:r>
          </w:p>
          <w:p w14:paraId="19871C7C" w14:textId="65CBBA07" w:rsidR="00364480" w:rsidRPr="00931C41" w:rsidRDefault="00364480" w:rsidP="00364480">
            <w:pPr>
              <w:autoSpaceDE w:val="0"/>
              <w:autoSpaceDN w:val="0"/>
              <w:adjustRightInd w:val="0"/>
              <w:jc w:val="both"/>
              <w:rPr>
                <w:color w:val="000000" w:themeColor="text1"/>
                <w:lang w:val="uk-UA"/>
              </w:rPr>
            </w:pPr>
            <w:r w:rsidRPr="00931C41">
              <w:rPr>
                <w:color w:val="000000" w:themeColor="text1"/>
                <w:lang w:val="uk-UA"/>
              </w:rPr>
              <w:t>Пропонуємо уточнити, що облік повинен вестись за масою.</w:t>
            </w:r>
          </w:p>
        </w:tc>
        <w:tc>
          <w:tcPr>
            <w:tcW w:w="4536" w:type="dxa"/>
            <w:shd w:val="clear" w:color="auto" w:fill="auto"/>
            <w:tcMar>
              <w:top w:w="100" w:type="dxa"/>
              <w:left w:w="100" w:type="dxa"/>
              <w:bottom w:w="100" w:type="dxa"/>
              <w:right w:w="100" w:type="dxa"/>
            </w:tcMar>
          </w:tcPr>
          <w:p w14:paraId="53AC81F9" w14:textId="77777777" w:rsidR="00C65312" w:rsidRPr="00931C41" w:rsidRDefault="00364480" w:rsidP="00DE2B20">
            <w:pPr>
              <w:tabs>
                <w:tab w:val="left" w:pos="5387"/>
                <w:tab w:val="left" w:pos="5812"/>
              </w:tabs>
              <w:jc w:val="both"/>
              <w:rPr>
                <w:color w:val="000000" w:themeColor="text1"/>
                <w:lang w:val="uk-UA"/>
              </w:rPr>
            </w:pPr>
            <w:r w:rsidRPr="00931C41">
              <w:rPr>
                <w:color w:val="000000" w:themeColor="text1"/>
                <w:lang w:val="uk-UA"/>
              </w:rPr>
              <w:t>III. Організаційні заходи забезпечення експлуатації полігонів</w:t>
            </w:r>
          </w:p>
          <w:p w14:paraId="6F5C8681" w14:textId="32A74BBD" w:rsidR="00364480" w:rsidRPr="00931C41" w:rsidRDefault="00364480" w:rsidP="00DE2B20">
            <w:pPr>
              <w:autoSpaceDE w:val="0"/>
              <w:autoSpaceDN w:val="0"/>
              <w:adjustRightInd w:val="0"/>
              <w:jc w:val="both"/>
              <w:rPr>
                <w:rFonts w:eastAsia="Arial"/>
                <w:lang w:val="uk-UA" w:eastAsia="uk-UA"/>
              </w:rPr>
            </w:pPr>
            <w:r w:rsidRPr="00931C41">
              <w:rPr>
                <w:rFonts w:eastAsia="Arial"/>
                <w:lang w:val="uk-UA" w:eastAsia="uk-UA"/>
              </w:rPr>
              <w:t>11. На полігоні, що експлуатується, оператор</w:t>
            </w:r>
            <w:r w:rsidR="00E41E11" w:rsidRPr="00931C41">
              <w:rPr>
                <w:rFonts w:eastAsia="Arial"/>
                <w:lang w:val="uk-UA" w:eastAsia="uk-UA"/>
              </w:rPr>
              <w:t xml:space="preserve"> </w:t>
            </w:r>
            <w:r w:rsidRPr="00931C41">
              <w:rPr>
                <w:rFonts w:eastAsia="Arial"/>
                <w:lang w:val="uk-UA" w:eastAsia="uk-UA"/>
              </w:rPr>
              <w:t>полігона по кожному виду відходів повинен вести їх облік за обсягом, джерелами утворення, даними про утворювача відходів та робочими картами/відсіками полігона, де було складовано/розміщено відходи, згідно з вимогами Порядку ведення державного обліку відходів та подання звітності, затвердженого Міндовкілля.</w:t>
            </w:r>
          </w:p>
        </w:tc>
        <w:tc>
          <w:tcPr>
            <w:tcW w:w="5529" w:type="dxa"/>
            <w:shd w:val="clear" w:color="auto" w:fill="auto"/>
          </w:tcPr>
          <w:p w14:paraId="725DD073" w14:textId="77777777" w:rsidR="005F1574" w:rsidRDefault="00423895" w:rsidP="000249C3">
            <w:pPr>
              <w:autoSpaceDE w:val="0"/>
              <w:autoSpaceDN w:val="0"/>
              <w:adjustRightInd w:val="0"/>
              <w:ind w:right="34" w:firstLine="326"/>
              <w:jc w:val="both"/>
              <w:rPr>
                <w:b/>
                <w:color w:val="000000" w:themeColor="text1"/>
                <w:lang w:val="uk-UA"/>
              </w:rPr>
            </w:pPr>
            <w:r w:rsidRPr="00423895">
              <w:rPr>
                <w:b/>
                <w:color w:val="000000" w:themeColor="text1"/>
                <w:lang w:val="uk-UA"/>
              </w:rPr>
              <w:t xml:space="preserve">Не враховано. </w:t>
            </w:r>
          </w:p>
          <w:p w14:paraId="052F02E3" w14:textId="141498DF" w:rsidR="00CB2FA4" w:rsidRDefault="00CB2FA4" w:rsidP="00423895">
            <w:pPr>
              <w:autoSpaceDE w:val="0"/>
              <w:autoSpaceDN w:val="0"/>
              <w:adjustRightInd w:val="0"/>
              <w:ind w:right="34" w:firstLine="326"/>
              <w:jc w:val="both"/>
              <w:rPr>
                <w:color w:val="000000" w:themeColor="text1"/>
                <w:lang w:val="uk-UA"/>
              </w:rPr>
            </w:pPr>
            <w:r>
              <w:rPr>
                <w:color w:val="000000" w:themeColor="text1"/>
                <w:lang w:val="uk-UA"/>
              </w:rPr>
              <w:t>Відповідно до пункту 4 частини першої</w:t>
            </w:r>
            <w:r w:rsidR="00625A2F">
              <w:rPr>
                <w:color w:val="000000" w:themeColor="text1"/>
                <w:lang w:val="uk-UA"/>
              </w:rPr>
              <w:t xml:space="preserve">         </w:t>
            </w:r>
            <w:r>
              <w:rPr>
                <w:color w:val="000000" w:themeColor="text1"/>
                <w:lang w:val="uk-UA"/>
              </w:rPr>
              <w:t xml:space="preserve"> статті 15 Закону України «Про управління відходами»:</w:t>
            </w:r>
          </w:p>
          <w:p w14:paraId="41076213" w14:textId="2EF81940" w:rsidR="00CB2FA4" w:rsidRDefault="00CB2FA4" w:rsidP="00423895">
            <w:pPr>
              <w:autoSpaceDE w:val="0"/>
              <w:autoSpaceDN w:val="0"/>
              <w:adjustRightInd w:val="0"/>
              <w:ind w:right="34" w:firstLine="326"/>
              <w:jc w:val="both"/>
              <w:rPr>
                <w:color w:val="000000" w:themeColor="text1"/>
                <w:lang w:val="uk-UA"/>
              </w:rPr>
            </w:pPr>
            <w:r>
              <w:rPr>
                <w:color w:val="000000" w:themeColor="text1"/>
                <w:lang w:val="uk-UA"/>
              </w:rPr>
              <w:t>4.</w:t>
            </w:r>
            <w:r w:rsidRPr="00CB2FA4">
              <w:rPr>
                <w:color w:val="000000" w:themeColor="text1"/>
                <w:lang w:val="uk-UA"/>
              </w:rPr>
              <w:t xml:space="preserve"> Передача суб’єктам господарювання у сфері управління відходами відходів (крім побутових відходів) з метою збирання, перевезення та оброблення здійснюється на підставі договору, укладеного відповідно до законодавства, в якому зазначається код відходів згідно з Національним класифікатором відходів, їх обсяг, найменування та код операції з відновлення та/або видалення відходів.</w:t>
            </w:r>
          </w:p>
          <w:p w14:paraId="4BA0EB50" w14:textId="328718CB" w:rsidR="00423895" w:rsidRPr="00423895" w:rsidRDefault="00625A2F" w:rsidP="00423895">
            <w:pPr>
              <w:autoSpaceDE w:val="0"/>
              <w:autoSpaceDN w:val="0"/>
              <w:adjustRightInd w:val="0"/>
              <w:ind w:right="34" w:firstLine="326"/>
              <w:jc w:val="both"/>
              <w:rPr>
                <w:color w:val="000000" w:themeColor="text1"/>
                <w:highlight w:val="yellow"/>
                <w:lang w:val="uk-UA"/>
              </w:rPr>
            </w:pPr>
            <w:r>
              <w:rPr>
                <w:color w:val="000000" w:themeColor="text1"/>
                <w:lang w:val="uk-UA"/>
              </w:rPr>
              <w:t xml:space="preserve">Порядок обліку відходів </w:t>
            </w:r>
            <w:r w:rsidR="000658EF">
              <w:rPr>
                <w:color w:val="000000" w:themeColor="text1"/>
                <w:lang w:val="uk-UA"/>
              </w:rPr>
              <w:t>затверджено наказом</w:t>
            </w:r>
            <w:r w:rsidR="000658EF" w:rsidRPr="000658EF">
              <w:rPr>
                <w:color w:val="000000" w:themeColor="text1"/>
                <w:lang w:val="uk-UA"/>
              </w:rPr>
              <w:t xml:space="preserve"> Міністерства захисту довкілля та природних ресурсів України «Про затвердження Порядку ведення державного обліку відходів та подання звітності та Типової форми обліку відходів»</w:t>
            </w:r>
          </w:p>
        </w:tc>
      </w:tr>
      <w:tr w:rsidR="00C65312" w:rsidRPr="00BD5C50" w14:paraId="0A914308" w14:textId="77777777" w:rsidTr="008A4F99">
        <w:tc>
          <w:tcPr>
            <w:tcW w:w="599" w:type="dxa"/>
            <w:shd w:val="clear" w:color="auto" w:fill="auto"/>
            <w:tcMar>
              <w:top w:w="100" w:type="dxa"/>
              <w:left w:w="100" w:type="dxa"/>
              <w:bottom w:w="100" w:type="dxa"/>
              <w:right w:w="100" w:type="dxa"/>
            </w:tcMar>
          </w:tcPr>
          <w:p w14:paraId="33925A3D" w14:textId="49C7985A" w:rsidR="00C65312" w:rsidRPr="00BD5C50" w:rsidRDefault="00C5660D" w:rsidP="00866BF5">
            <w:pPr>
              <w:widowControl w:val="0"/>
              <w:jc w:val="both"/>
              <w:rPr>
                <w:color w:val="000000" w:themeColor="text1"/>
                <w:lang w:val="uk-UA"/>
              </w:rPr>
            </w:pPr>
            <w:r w:rsidRPr="00BD5C50">
              <w:rPr>
                <w:color w:val="000000" w:themeColor="text1"/>
                <w:lang w:val="uk-UA"/>
              </w:rPr>
              <w:t>6</w:t>
            </w:r>
          </w:p>
        </w:tc>
        <w:tc>
          <w:tcPr>
            <w:tcW w:w="4962" w:type="dxa"/>
            <w:shd w:val="clear" w:color="auto" w:fill="auto"/>
            <w:tcMar>
              <w:top w:w="100" w:type="dxa"/>
              <w:left w:w="100" w:type="dxa"/>
              <w:bottom w:w="100" w:type="dxa"/>
              <w:right w:w="100" w:type="dxa"/>
            </w:tcMar>
          </w:tcPr>
          <w:p w14:paraId="57A4BFD1" w14:textId="77777777" w:rsidR="007778D9" w:rsidRPr="00BD5C50" w:rsidRDefault="007778D9" w:rsidP="007778D9">
            <w:pPr>
              <w:autoSpaceDE w:val="0"/>
              <w:autoSpaceDN w:val="0"/>
              <w:adjustRightInd w:val="0"/>
              <w:jc w:val="both"/>
              <w:rPr>
                <w:color w:val="000000" w:themeColor="text1"/>
                <w:lang w:val="uk-UA"/>
              </w:rPr>
            </w:pPr>
            <w:r w:rsidRPr="00BD5C50">
              <w:rPr>
                <w:color w:val="000000" w:themeColor="text1"/>
                <w:lang w:val="uk-UA"/>
              </w:rPr>
              <w:t>III. Організаційні заходи забезпечення експлуатації полігонів</w:t>
            </w:r>
          </w:p>
          <w:p w14:paraId="70B46266" w14:textId="77777777" w:rsidR="00C65312" w:rsidRPr="00BD5C50" w:rsidRDefault="00364480" w:rsidP="00364480">
            <w:pPr>
              <w:autoSpaceDE w:val="0"/>
              <w:autoSpaceDN w:val="0"/>
              <w:adjustRightInd w:val="0"/>
              <w:jc w:val="both"/>
              <w:rPr>
                <w:color w:val="000000" w:themeColor="text1"/>
                <w:lang w:val="uk-UA"/>
              </w:rPr>
            </w:pPr>
            <w:r w:rsidRPr="00931C41">
              <w:rPr>
                <w:color w:val="000000" w:themeColor="text1"/>
                <w:lang w:val="uk-UA"/>
              </w:rPr>
              <w:t>13. За результатами топографічних досліджень або проведення геологорозвідувальних робіт, об’єм фактично розміщених відходів на полігоні може бути змінений.</w:t>
            </w:r>
          </w:p>
          <w:p w14:paraId="5CDC3D9A" w14:textId="1BD73415" w:rsidR="009231DF" w:rsidRPr="00BD5C50" w:rsidRDefault="009231DF" w:rsidP="009231DF">
            <w:pPr>
              <w:autoSpaceDE w:val="0"/>
              <w:autoSpaceDN w:val="0"/>
              <w:adjustRightInd w:val="0"/>
              <w:jc w:val="both"/>
              <w:rPr>
                <w:color w:val="000000" w:themeColor="text1"/>
                <w:lang w:val="uk-UA"/>
              </w:rPr>
            </w:pPr>
            <w:r w:rsidRPr="00BD5C50">
              <w:rPr>
                <w:color w:val="000000" w:themeColor="text1"/>
                <w:lang w:val="uk-UA"/>
              </w:rPr>
              <w:t xml:space="preserve">За інформацією компаній-членів Асоціації, </w:t>
            </w:r>
            <w:r w:rsidRPr="00BD5C50">
              <w:rPr>
                <w:color w:val="000000" w:themeColor="text1"/>
                <w:lang w:val="uk-UA"/>
              </w:rPr>
              <w:lastRenderedPageBreak/>
              <w:t xml:space="preserve">після довготривалого зберігання відходи </w:t>
            </w:r>
            <w:proofErr w:type="spellStart"/>
            <w:r w:rsidRPr="00BD5C50">
              <w:rPr>
                <w:color w:val="000000" w:themeColor="text1"/>
                <w:lang w:val="uk-UA"/>
              </w:rPr>
              <w:t>ущільнюються</w:t>
            </w:r>
            <w:proofErr w:type="spellEnd"/>
            <w:r w:rsidRPr="00BD5C50">
              <w:rPr>
                <w:color w:val="000000" w:themeColor="text1"/>
                <w:lang w:val="uk-UA"/>
              </w:rPr>
              <w:t>. Крім того, на полігоні можуть</w:t>
            </w:r>
          </w:p>
          <w:p w14:paraId="5520C33D" w14:textId="603589D7" w:rsidR="009231DF" w:rsidRPr="00BD5C50" w:rsidRDefault="009231DF" w:rsidP="009231DF">
            <w:pPr>
              <w:autoSpaceDE w:val="0"/>
              <w:autoSpaceDN w:val="0"/>
              <w:adjustRightInd w:val="0"/>
              <w:jc w:val="both"/>
              <w:rPr>
                <w:color w:val="000000" w:themeColor="text1"/>
                <w:lang w:val="uk-UA"/>
              </w:rPr>
            </w:pPr>
            <w:r w:rsidRPr="00BD5C50">
              <w:rPr>
                <w:color w:val="000000" w:themeColor="text1"/>
                <w:lang w:val="uk-UA"/>
              </w:rPr>
              <w:t>знаходитися підприємства, які займаються сортуванням, фракціонуванням відходів та їх</w:t>
            </w:r>
          </w:p>
          <w:p w14:paraId="64EED0F3" w14:textId="77777777" w:rsidR="009231DF" w:rsidRPr="00BD5C50" w:rsidRDefault="009231DF" w:rsidP="009231DF">
            <w:pPr>
              <w:autoSpaceDE w:val="0"/>
              <w:autoSpaceDN w:val="0"/>
              <w:adjustRightInd w:val="0"/>
              <w:jc w:val="both"/>
              <w:rPr>
                <w:color w:val="000000" w:themeColor="text1"/>
                <w:lang w:val="uk-UA"/>
              </w:rPr>
            </w:pPr>
            <w:r w:rsidRPr="00BD5C50">
              <w:rPr>
                <w:color w:val="000000" w:themeColor="text1"/>
                <w:lang w:val="uk-UA"/>
              </w:rPr>
              <w:t>вивезенням на утилізацію або для вторинного</w:t>
            </w:r>
          </w:p>
          <w:p w14:paraId="38D2F9A8" w14:textId="77777777" w:rsidR="009231DF" w:rsidRPr="00BD5C50" w:rsidRDefault="009231DF" w:rsidP="009231DF">
            <w:pPr>
              <w:autoSpaceDE w:val="0"/>
              <w:autoSpaceDN w:val="0"/>
              <w:adjustRightInd w:val="0"/>
              <w:jc w:val="both"/>
              <w:rPr>
                <w:color w:val="000000" w:themeColor="text1"/>
                <w:lang w:val="uk-UA"/>
              </w:rPr>
            </w:pPr>
            <w:r w:rsidRPr="00BD5C50">
              <w:rPr>
                <w:color w:val="000000" w:themeColor="text1"/>
                <w:lang w:val="uk-UA"/>
              </w:rPr>
              <w:t>використання в якості сировинних замінників.</w:t>
            </w:r>
          </w:p>
          <w:p w14:paraId="109C9B19" w14:textId="2EDAC0AC" w:rsidR="009231DF" w:rsidRPr="00BD5C50" w:rsidRDefault="009231DF" w:rsidP="009231DF">
            <w:pPr>
              <w:autoSpaceDE w:val="0"/>
              <w:autoSpaceDN w:val="0"/>
              <w:adjustRightInd w:val="0"/>
              <w:jc w:val="both"/>
              <w:rPr>
                <w:color w:val="000000" w:themeColor="text1"/>
                <w:lang w:val="uk-UA"/>
              </w:rPr>
            </w:pPr>
            <w:r w:rsidRPr="00BD5C50">
              <w:rPr>
                <w:color w:val="000000" w:themeColor="text1"/>
                <w:lang w:val="uk-UA"/>
              </w:rPr>
              <w:t>Таким чином, об’єм фактично розміщених відходів змінюється та підлягає коригуванню.</w:t>
            </w:r>
          </w:p>
        </w:tc>
        <w:tc>
          <w:tcPr>
            <w:tcW w:w="4536" w:type="dxa"/>
            <w:shd w:val="clear" w:color="auto" w:fill="auto"/>
            <w:tcMar>
              <w:top w:w="100" w:type="dxa"/>
              <w:left w:w="100" w:type="dxa"/>
              <w:bottom w:w="100" w:type="dxa"/>
              <w:right w:w="100" w:type="dxa"/>
            </w:tcMar>
          </w:tcPr>
          <w:p w14:paraId="0E2C581B" w14:textId="77777777" w:rsidR="00A748C3" w:rsidRDefault="00A748C3" w:rsidP="00A748C3">
            <w:pPr>
              <w:tabs>
                <w:tab w:val="left" w:pos="5387"/>
                <w:tab w:val="left" w:pos="5812"/>
              </w:tabs>
              <w:ind w:right="-3789" w:firstLine="42"/>
              <w:jc w:val="both"/>
              <w:rPr>
                <w:color w:val="000000" w:themeColor="text1"/>
                <w:lang w:val="uk-UA"/>
              </w:rPr>
            </w:pPr>
            <w:r w:rsidRPr="00A748C3">
              <w:rPr>
                <w:color w:val="000000" w:themeColor="text1"/>
                <w:lang w:val="uk-UA"/>
              </w:rPr>
              <w:lastRenderedPageBreak/>
              <w:t xml:space="preserve">III. Організаційні заходи забезпечення </w:t>
            </w:r>
          </w:p>
          <w:p w14:paraId="4F9DE398" w14:textId="563CAA78" w:rsidR="00A748C3" w:rsidRDefault="00A748C3" w:rsidP="00A748C3">
            <w:pPr>
              <w:tabs>
                <w:tab w:val="left" w:pos="5387"/>
                <w:tab w:val="left" w:pos="5812"/>
              </w:tabs>
              <w:ind w:right="-3789" w:firstLine="42"/>
              <w:jc w:val="both"/>
              <w:rPr>
                <w:color w:val="000000" w:themeColor="text1"/>
                <w:lang w:val="uk-UA"/>
              </w:rPr>
            </w:pPr>
            <w:r w:rsidRPr="00A748C3">
              <w:rPr>
                <w:color w:val="000000" w:themeColor="text1"/>
                <w:lang w:val="uk-UA"/>
              </w:rPr>
              <w:t>експлуатації полігонів</w:t>
            </w:r>
          </w:p>
          <w:p w14:paraId="62F6C5C0" w14:textId="0C8A6930" w:rsidR="0023703E" w:rsidRPr="00BD5C50" w:rsidRDefault="00364480" w:rsidP="0023703E">
            <w:pPr>
              <w:tabs>
                <w:tab w:val="left" w:pos="5387"/>
                <w:tab w:val="left" w:pos="5812"/>
              </w:tabs>
              <w:ind w:right="-3789" w:firstLine="42"/>
              <w:jc w:val="both"/>
              <w:rPr>
                <w:color w:val="000000" w:themeColor="text1"/>
                <w:lang w:val="uk-UA"/>
              </w:rPr>
            </w:pPr>
            <w:r w:rsidRPr="00BD5C50">
              <w:rPr>
                <w:color w:val="000000" w:themeColor="text1"/>
                <w:lang w:val="uk-UA"/>
              </w:rPr>
              <w:t>Положення відсутнє.</w:t>
            </w:r>
          </w:p>
        </w:tc>
        <w:tc>
          <w:tcPr>
            <w:tcW w:w="5529" w:type="dxa"/>
            <w:shd w:val="clear" w:color="auto" w:fill="auto"/>
          </w:tcPr>
          <w:p w14:paraId="3064600B" w14:textId="77777777" w:rsidR="00055CAE" w:rsidRPr="00931C41" w:rsidRDefault="00EC7CD5" w:rsidP="006D7773">
            <w:pPr>
              <w:autoSpaceDE w:val="0"/>
              <w:autoSpaceDN w:val="0"/>
              <w:adjustRightInd w:val="0"/>
              <w:ind w:right="34" w:firstLine="326"/>
              <w:jc w:val="both"/>
              <w:rPr>
                <w:b/>
                <w:color w:val="000000" w:themeColor="text1"/>
                <w:lang w:val="uk-UA"/>
              </w:rPr>
            </w:pPr>
            <w:r w:rsidRPr="00931C41">
              <w:rPr>
                <w:b/>
                <w:color w:val="000000" w:themeColor="text1"/>
                <w:lang w:val="uk-UA"/>
              </w:rPr>
              <w:t xml:space="preserve">Не враховано. </w:t>
            </w:r>
          </w:p>
          <w:p w14:paraId="64F7966D" w14:textId="77777777" w:rsidR="00931C41" w:rsidRPr="00931C41" w:rsidRDefault="00931C41" w:rsidP="00931C41">
            <w:pPr>
              <w:autoSpaceDE w:val="0"/>
              <w:autoSpaceDN w:val="0"/>
              <w:adjustRightInd w:val="0"/>
              <w:ind w:right="34" w:firstLine="326"/>
              <w:jc w:val="both"/>
              <w:rPr>
                <w:color w:val="000000" w:themeColor="text1"/>
                <w:lang w:val="uk-UA"/>
              </w:rPr>
            </w:pPr>
            <w:r w:rsidRPr="00931C41">
              <w:rPr>
                <w:color w:val="000000" w:themeColor="text1"/>
                <w:lang w:val="uk-UA"/>
              </w:rPr>
              <w:t>Через невизначеність підстав для проведення топографічних досліджень або геологорозвідувальних робіт та їх періодичності.</w:t>
            </w:r>
          </w:p>
          <w:p w14:paraId="15AF1A64" w14:textId="0952CE69" w:rsidR="00931C41" w:rsidRPr="006F6D81" w:rsidRDefault="00931C41" w:rsidP="00931C41">
            <w:pPr>
              <w:autoSpaceDE w:val="0"/>
              <w:autoSpaceDN w:val="0"/>
              <w:adjustRightInd w:val="0"/>
              <w:ind w:right="34" w:firstLine="326"/>
              <w:jc w:val="both"/>
              <w:rPr>
                <w:b/>
                <w:color w:val="000000" w:themeColor="text1"/>
                <w:highlight w:val="yellow"/>
                <w:lang w:val="uk-UA"/>
              </w:rPr>
            </w:pPr>
            <w:r w:rsidRPr="00931C41">
              <w:rPr>
                <w:color w:val="000000" w:themeColor="text1"/>
                <w:lang w:val="uk-UA"/>
              </w:rPr>
              <w:t>Крім того, експлуатація полігонів має здійснюватися відповідно до  проектної, експлуатаційної і дозвільної документації</w:t>
            </w:r>
            <w:r w:rsidRPr="00931C41">
              <w:rPr>
                <w:b/>
                <w:color w:val="000000" w:themeColor="text1"/>
                <w:lang w:val="uk-UA"/>
              </w:rPr>
              <w:t>.</w:t>
            </w:r>
          </w:p>
          <w:p w14:paraId="4907A65F" w14:textId="77777777" w:rsidR="000364A1" w:rsidRDefault="000364A1" w:rsidP="006D7773">
            <w:pPr>
              <w:autoSpaceDE w:val="0"/>
              <w:autoSpaceDN w:val="0"/>
              <w:adjustRightInd w:val="0"/>
              <w:ind w:right="34" w:firstLine="326"/>
              <w:jc w:val="both"/>
              <w:rPr>
                <w:color w:val="000000" w:themeColor="text1"/>
                <w:lang w:val="uk-UA"/>
              </w:rPr>
            </w:pPr>
            <w:r w:rsidRPr="00931C41">
              <w:rPr>
                <w:color w:val="000000" w:themeColor="text1"/>
                <w:lang w:val="uk-UA"/>
              </w:rPr>
              <w:t xml:space="preserve">Вимоги щодо організаційних заходів </w:t>
            </w:r>
            <w:r w:rsidRPr="00931C41">
              <w:rPr>
                <w:color w:val="000000" w:themeColor="text1"/>
                <w:lang w:val="uk-UA"/>
              </w:rPr>
              <w:lastRenderedPageBreak/>
              <w:t>забезпечення експлуатації полігонів від</w:t>
            </w:r>
            <w:r w:rsidR="00AB3ABE" w:rsidRPr="00931C41">
              <w:rPr>
                <w:color w:val="000000" w:themeColor="text1"/>
                <w:lang w:val="uk-UA"/>
              </w:rPr>
              <w:t>повідають положенням Директиви 1999/31.</w:t>
            </w:r>
          </w:p>
          <w:p w14:paraId="300D5561" w14:textId="48C53A75" w:rsidR="008448F5" w:rsidRPr="008448F5" w:rsidRDefault="008448F5" w:rsidP="006D7773">
            <w:pPr>
              <w:autoSpaceDE w:val="0"/>
              <w:autoSpaceDN w:val="0"/>
              <w:adjustRightInd w:val="0"/>
              <w:ind w:right="34" w:firstLine="326"/>
              <w:jc w:val="both"/>
              <w:rPr>
                <w:color w:val="000000" w:themeColor="text1"/>
                <w:lang w:val="uk-UA"/>
              </w:rPr>
            </w:pPr>
          </w:p>
        </w:tc>
      </w:tr>
      <w:tr w:rsidR="000F445B" w:rsidRPr="00BD5C50" w14:paraId="51DFBAE7" w14:textId="77777777" w:rsidTr="008A4F99">
        <w:trPr>
          <w:trHeight w:val="6623"/>
        </w:trPr>
        <w:tc>
          <w:tcPr>
            <w:tcW w:w="599" w:type="dxa"/>
            <w:shd w:val="clear" w:color="auto" w:fill="auto"/>
            <w:tcMar>
              <w:top w:w="100" w:type="dxa"/>
              <w:left w:w="100" w:type="dxa"/>
              <w:bottom w:w="100" w:type="dxa"/>
              <w:right w:w="100" w:type="dxa"/>
            </w:tcMar>
          </w:tcPr>
          <w:p w14:paraId="07887132" w14:textId="42E25874" w:rsidR="000F445B" w:rsidRPr="00BD5C50" w:rsidRDefault="000F445B" w:rsidP="00866BF5">
            <w:pPr>
              <w:widowControl w:val="0"/>
              <w:jc w:val="both"/>
              <w:rPr>
                <w:color w:val="000000" w:themeColor="text1"/>
                <w:lang w:val="uk-UA"/>
              </w:rPr>
            </w:pPr>
            <w:r w:rsidRPr="00BD5C50">
              <w:rPr>
                <w:color w:val="000000" w:themeColor="text1"/>
                <w:lang w:val="uk-UA"/>
              </w:rPr>
              <w:lastRenderedPageBreak/>
              <w:t>7</w:t>
            </w:r>
          </w:p>
        </w:tc>
        <w:tc>
          <w:tcPr>
            <w:tcW w:w="4962" w:type="dxa"/>
            <w:shd w:val="clear" w:color="auto" w:fill="auto"/>
            <w:tcMar>
              <w:top w:w="100" w:type="dxa"/>
              <w:left w:w="100" w:type="dxa"/>
              <w:bottom w:w="100" w:type="dxa"/>
              <w:right w:w="100" w:type="dxa"/>
            </w:tcMar>
          </w:tcPr>
          <w:p w14:paraId="557C53A0" w14:textId="77777777" w:rsidR="000F445B" w:rsidRPr="00BD5C50" w:rsidRDefault="009231DF" w:rsidP="00366AA2">
            <w:pPr>
              <w:autoSpaceDE w:val="0"/>
              <w:autoSpaceDN w:val="0"/>
              <w:adjustRightInd w:val="0"/>
              <w:jc w:val="both"/>
              <w:rPr>
                <w:rFonts w:eastAsia="Arial"/>
                <w:bCs/>
                <w:lang w:val="uk-UA" w:eastAsia="uk-UA"/>
              </w:rPr>
            </w:pPr>
            <w:r w:rsidRPr="00BD5C50">
              <w:rPr>
                <w:rFonts w:eastAsia="Arial"/>
                <w:bCs/>
                <w:lang w:val="uk-UA" w:eastAsia="uk-UA"/>
              </w:rPr>
              <w:t>IV. Технічні заходи забезпечення експлуатації полігонів</w:t>
            </w:r>
          </w:p>
          <w:p w14:paraId="6177698A" w14:textId="77777777" w:rsidR="009231DF" w:rsidRPr="00BD5C50" w:rsidRDefault="009231DF" w:rsidP="009231DF">
            <w:pPr>
              <w:autoSpaceDE w:val="0"/>
              <w:autoSpaceDN w:val="0"/>
              <w:adjustRightInd w:val="0"/>
              <w:jc w:val="both"/>
              <w:rPr>
                <w:color w:val="000000" w:themeColor="text1"/>
                <w:lang w:val="uk-UA"/>
              </w:rPr>
            </w:pPr>
            <w:r w:rsidRPr="00BD5C50">
              <w:rPr>
                <w:color w:val="000000" w:themeColor="text1"/>
                <w:lang w:val="uk-UA"/>
              </w:rPr>
              <w:t>1. Доступ на полігон, на якому здійснюється</w:t>
            </w:r>
          </w:p>
          <w:p w14:paraId="3D18B2AB" w14:textId="77777777" w:rsidR="009231DF" w:rsidRPr="00BD5C50" w:rsidRDefault="009231DF" w:rsidP="009231DF">
            <w:pPr>
              <w:autoSpaceDE w:val="0"/>
              <w:autoSpaceDN w:val="0"/>
              <w:adjustRightInd w:val="0"/>
              <w:jc w:val="both"/>
              <w:rPr>
                <w:color w:val="000000" w:themeColor="text1"/>
                <w:lang w:val="uk-UA"/>
              </w:rPr>
            </w:pPr>
            <w:r w:rsidRPr="00BD5C50">
              <w:rPr>
                <w:color w:val="000000" w:themeColor="text1"/>
                <w:lang w:val="uk-UA"/>
              </w:rPr>
              <w:t>приймання відходів від інших суб’єктів</w:t>
            </w:r>
          </w:p>
          <w:p w14:paraId="778B144C" w14:textId="77777777" w:rsidR="009231DF" w:rsidRPr="00BD5C50" w:rsidRDefault="009231DF" w:rsidP="009231DF">
            <w:pPr>
              <w:autoSpaceDE w:val="0"/>
              <w:autoSpaceDN w:val="0"/>
              <w:adjustRightInd w:val="0"/>
              <w:jc w:val="both"/>
              <w:rPr>
                <w:color w:val="000000" w:themeColor="text1"/>
                <w:lang w:val="uk-UA"/>
              </w:rPr>
            </w:pPr>
            <w:r w:rsidRPr="00BD5C50">
              <w:rPr>
                <w:color w:val="000000" w:themeColor="text1"/>
                <w:lang w:val="uk-UA"/>
              </w:rPr>
              <w:t>господарювання та фізичних осіб, має бути</w:t>
            </w:r>
          </w:p>
          <w:p w14:paraId="06989882" w14:textId="4F83B076" w:rsidR="009231DF" w:rsidRPr="00BD5C50" w:rsidRDefault="009231DF" w:rsidP="009231DF">
            <w:pPr>
              <w:autoSpaceDE w:val="0"/>
              <w:autoSpaceDN w:val="0"/>
              <w:adjustRightInd w:val="0"/>
              <w:jc w:val="both"/>
              <w:rPr>
                <w:color w:val="000000" w:themeColor="text1"/>
                <w:lang w:val="uk-UA"/>
              </w:rPr>
            </w:pPr>
            <w:r w:rsidRPr="00BD5C50">
              <w:rPr>
                <w:color w:val="000000" w:themeColor="text1"/>
                <w:lang w:val="uk-UA"/>
              </w:rPr>
              <w:t>обмежений в’їзд через КПП з воротами, які мають залишатися зачиненими в позаробочий час та огорожею, улаштованою по всьому периметру полігона (у разі можливості), що унеможливлює вхід сторонніх осіб на територію полігону.</w:t>
            </w:r>
          </w:p>
          <w:p w14:paraId="271F625C" w14:textId="77777777" w:rsidR="009231DF" w:rsidRPr="00BD5C50" w:rsidRDefault="009231DF" w:rsidP="009231DF">
            <w:pPr>
              <w:autoSpaceDE w:val="0"/>
              <w:autoSpaceDN w:val="0"/>
              <w:adjustRightInd w:val="0"/>
              <w:jc w:val="both"/>
              <w:rPr>
                <w:color w:val="000000" w:themeColor="text1"/>
                <w:lang w:val="uk-UA"/>
              </w:rPr>
            </w:pPr>
            <w:r w:rsidRPr="00BD5C50">
              <w:rPr>
                <w:color w:val="000000" w:themeColor="text1"/>
                <w:lang w:val="uk-UA"/>
              </w:rPr>
              <w:t>Територія полігона для небезпечних відходів</w:t>
            </w:r>
          </w:p>
          <w:p w14:paraId="043E135C" w14:textId="77777777" w:rsidR="009231DF" w:rsidRPr="00BD5C50" w:rsidRDefault="009231DF" w:rsidP="009231DF">
            <w:pPr>
              <w:autoSpaceDE w:val="0"/>
              <w:autoSpaceDN w:val="0"/>
              <w:adjustRightInd w:val="0"/>
              <w:jc w:val="both"/>
              <w:rPr>
                <w:color w:val="000000" w:themeColor="text1"/>
                <w:lang w:val="uk-UA"/>
              </w:rPr>
            </w:pPr>
            <w:r w:rsidRPr="00BD5C50">
              <w:rPr>
                <w:color w:val="000000" w:themeColor="text1"/>
                <w:lang w:val="uk-UA"/>
              </w:rPr>
              <w:t>повинна мати огорожу з пристроєм автоматичної охоронної сигналізації.</w:t>
            </w:r>
          </w:p>
          <w:p w14:paraId="5C796BEA" w14:textId="77777777" w:rsidR="009231DF" w:rsidRPr="00BD5C50" w:rsidRDefault="009231DF" w:rsidP="009231DF">
            <w:pPr>
              <w:autoSpaceDE w:val="0"/>
              <w:autoSpaceDN w:val="0"/>
              <w:adjustRightInd w:val="0"/>
              <w:jc w:val="both"/>
              <w:rPr>
                <w:color w:val="000000" w:themeColor="text1"/>
                <w:lang w:val="uk-UA"/>
              </w:rPr>
            </w:pPr>
          </w:p>
          <w:p w14:paraId="1FEEC71A" w14:textId="4492BEED" w:rsidR="009231DF" w:rsidRPr="00BD5C50" w:rsidRDefault="009231DF" w:rsidP="009231DF">
            <w:pPr>
              <w:autoSpaceDE w:val="0"/>
              <w:autoSpaceDN w:val="0"/>
              <w:adjustRightInd w:val="0"/>
              <w:jc w:val="both"/>
              <w:rPr>
                <w:color w:val="000000" w:themeColor="text1"/>
                <w:lang w:val="uk-UA"/>
              </w:rPr>
            </w:pPr>
            <w:r w:rsidRPr="00BD5C50">
              <w:rPr>
                <w:color w:val="000000" w:themeColor="text1"/>
                <w:lang w:val="uk-UA"/>
              </w:rPr>
              <w:t>Як зазначають представники бізнесу, улаштування огорожі по всьому периметру</w:t>
            </w:r>
          </w:p>
          <w:p w14:paraId="186B46CF" w14:textId="03093562" w:rsidR="009231DF" w:rsidRPr="00BD5C50" w:rsidRDefault="009231DF" w:rsidP="009231DF">
            <w:pPr>
              <w:autoSpaceDE w:val="0"/>
              <w:autoSpaceDN w:val="0"/>
              <w:adjustRightInd w:val="0"/>
              <w:jc w:val="both"/>
              <w:rPr>
                <w:color w:val="000000" w:themeColor="text1"/>
                <w:lang w:val="uk-UA"/>
              </w:rPr>
            </w:pPr>
            <w:r w:rsidRPr="00BD5C50">
              <w:rPr>
                <w:color w:val="000000" w:themeColor="text1"/>
                <w:lang w:val="uk-UA"/>
              </w:rPr>
              <w:t xml:space="preserve">полігона не завжди є можливим, оскільки існують випадки, коли територія полігону межує з іншими місцями розміщення відходів або місцями розміщення відходів інших суб’єктів господарювання. Наприклад, можуть бути розміщені поряд шлаковий відвал та </w:t>
            </w:r>
            <w:proofErr w:type="spellStart"/>
            <w:r w:rsidRPr="00BD5C50">
              <w:rPr>
                <w:color w:val="000000" w:themeColor="text1"/>
                <w:lang w:val="uk-UA"/>
              </w:rPr>
              <w:t>шламонакопичувач</w:t>
            </w:r>
            <w:proofErr w:type="spellEnd"/>
            <w:r w:rsidRPr="00BD5C50">
              <w:rPr>
                <w:color w:val="000000" w:themeColor="text1"/>
                <w:lang w:val="uk-UA"/>
              </w:rPr>
              <w:t>, між якими проходить спільний автошлях. Також поблизу шлакового відвалу може знаходитися територія з радіоактивними відходами, і між ними також може бути спільний автошлях. Беручи до уваги зазначене, пропонуємо передбачити уточнення цього положення.</w:t>
            </w:r>
          </w:p>
        </w:tc>
        <w:tc>
          <w:tcPr>
            <w:tcW w:w="4536" w:type="dxa"/>
            <w:shd w:val="clear" w:color="auto" w:fill="auto"/>
            <w:tcMar>
              <w:top w:w="100" w:type="dxa"/>
              <w:left w:w="100" w:type="dxa"/>
              <w:bottom w:w="100" w:type="dxa"/>
              <w:right w:w="100" w:type="dxa"/>
            </w:tcMar>
          </w:tcPr>
          <w:p w14:paraId="32AC6188" w14:textId="77777777" w:rsidR="004218AD" w:rsidRPr="00BD5C50" w:rsidRDefault="009231DF" w:rsidP="009231DF">
            <w:pPr>
              <w:tabs>
                <w:tab w:val="left" w:pos="5387"/>
                <w:tab w:val="left" w:pos="5812"/>
              </w:tabs>
              <w:ind w:right="37"/>
              <w:jc w:val="both"/>
              <w:rPr>
                <w:bCs/>
                <w:color w:val="000000" w:themeColor="text1"/>
                <w:lang w:val="uk-UA"/>
              </w:rPr>
            </w:pPr>
            <w:r w:rsidRPr="00BD5C50">
              <w:rPr>
                <w:bCs/>
                <w:color w:val="000000" w:themeColor="text1"/>
                <w:lang w:val="uk-UA"/>
              </w:rPr>
              <w:t>IV. Технічні заходи забезпечення експлуатації полігонів</w:t>
            </w:r>
          </w:p>
          <w:p w14:paraId="66883D27" w14:textId="3ED68FBC" w:rsidR="009231DF" w:rsidRPr="00BD5C50" w:rsidRDefault="009231DF" w:rsidP="009231DF">
            <w:pPr>
              <w:tabs>
                <w:tab w:val="left" w:pos="5387"/>
                <w:tab w:val="left" w:pos="5812"/>
              </w:tabs>
              <w:ind w:right="37"/>
              <w:jc w:val="both"/>
              <w:rPr>
                <w:color w:val="000000" w:themeColor="text1"/>
                <w:lang w:val="uk-UA"/>
              </w:rPr>
            </w:pPr>
            <w:r w:rsidRPr="00BD5C50">
              <w:rPr>
                <w:color w:val="000000" w:themeColor="text1"/>
                <w:lang w:val="uk-UA"/>
              </w:rPr>
              <w:t>1. Доступ на полігон, на якому здійснюється приймання відходів на полігон від інших суб’єктів господарювання та фізичних осіб, має бути обмежений в’їзд через КПП з воротами, які мають залишатися зачиненими в позаробочий час та огорожею, улаштованою по всьому периметру полігона. Територія полігона для небезпечних відходів повинна мати огорожу з пристроєм автоматичної охоронної сигналізації.</w:t>
            </w:r>
          </w:p>
        </w:tc>
        <w:tc>
          <w:tcPr>
            <w:tcW w:w="5529" w:type="dxa"/>
            <w:shd w:val="clear" w:color="auto" w:fill="auto"/>
          </w:tcPr>
          <w:p w14:paraId="36538E56" w14:textId="0AB7EE8B" w:rsidR="001E5397" w:rsidRPr="001E5397" w:rsidRDefault="001E5397" w:rsidP="00A64C00">
            <w:pPr>
              <w:autoSpaceDE w:val="0"/>
              <w:autoSpaceDN w:val="0"/>
              <w:adjustRightInd w:val="0"/>
              <w:ind w:right="34" w:firstLine="326"/>
              <w:jc w:val="both"/>
              <w:rPr>
                <w:b/>
                <w:color w:val="000000" w:themeColor="text1"/>
                <w:lang w:val="uk-UA"/>
              </w:rPr>
            </w:pPr>
            <w:r w:rsidRPr="001E5397">
              <w:rPr>
                <w:b/>
                <w:color w:val="000000" w:themeColor="text1"/>
                <w:lang w:val="uk-UA"/>
              </w:rPr>
              <w:t>Не враховано.</w:t>
            </w:r>
          </w:p>
          <w:p w14:paraId="139EE5BA" w14:textId="04050488" w:rsidR="006E4E8D" w:rsidRPr="00BD5C50" w:rsidRDefault="006E4E8D" w:rsidP="001E5397">
            <w:pPr>
              <w:autoSpaceDE w:val="0"/>
              <w:autoSpaceDN w:val="0"/>
              <w:adjustRightInd w:val="0"/>
              <w:ind w:right="34" w:firstLine="326"/>
              <w:jc w:val="both"/>
              <w:rPr>
                <w:color w:val="000000" w:themeColor="text1"/>
                <w:lang w:val="uk-UA"/>
              </w:rPr>
            </w:pPr>
            <w:r w:rsidRPr="00BD5C50">
              <w:rPr>
                <w:color w:val="000000" w:themeColor="text1"/>
                <w:lang w:val="uk-UA"/>
              </w:rPr>
              <w:t>У зв’язку з додатковими ризиками</w:t>
            </w:r>
            <w:r w:rsidR="001E5397">
              <w:rPr>
                <w:color w:val="000000" w:themeColor="text1"/>
                <w:lang w:val="uk-UA"/>
              </w:rPr>
              <w:t>,</w:t>
            </w:r>
            <w:r w:rsidRPr="00BD5C50">
              <w:rPr>
                <w:color w:val="000000" w:themeColor="text1"/>
                <w:lang w:val="uk-UA"/>
              </w:rPr>
              <w:t xml:space="preserve"> що несуть не </w:t>
            </w:r>
            <w:r w:rsidR="001E5397" w:rsidRPr="00BD5C50">
              <w:rPr>
                <w:color w:val="000000" w:themeColor="text1"/>
                <w:lang w:val="uk-UA"/>
              </w:rPr>
              <w:t>огороджені</w:t>
            </w:r>
            <w:r w:rsidRPr="00BD5C50">
              <w:rPr>
                <w:color w:val="000000" w:themeColor="text1"/>
                <w:lang w:val="uk-UA"/>
              </w:rPr>
              <w:t xml:space="preserve"> п</w:t>
            </w:r>
            <w:r w:rsidR="001E5397">
              <w:rPr>
                <w:color w:val="000000" w:themeColor="text1"/>
                <w:lang w:val="uk-UA"/>
              </w:rPr>
              <w:t>о</w:t>
            </w:r>
            <w:r w:rsidRPr="00BD5C50">
              <w:rPr>
                <w:color w:val="000000" w:themeColor="text1"/>
                <w:lang w:val="uk-UA"/>
              </w:rPr>
              <w:t>лігони</w:t>
            </w:r>
            <w:r w:rsidR="001E5397">
              <w:rPr>
                <w:color w:val="000000" w:themeColor="text1"/>
                <w:lang w:val="uk-UA"/>
              </w:rPr>
              <w:t>: з</w:t>
            </w:r>
            <w:r w:rsidRPr="00BD5C50">
              <w:rPr>
                <w:color w:val="000000" w:themeColor="text1"/>
                <w:lang w:val="uk-UA"/>
              </w:rPr>
              <w:t>мішування відходів з різних полігонів</w:t>
            </w:r>
            <w:r w:rsidR="001E5397">
              <w:rPr>
                <w:color w:val="000000" w:themeColor="text1"/>
                <w:lang w:val="uk-UA"/>
              </w:rPr>
              <w:t xml:space="preserve">; доступ </w:t>
            </w:r>
            <w:r w:rsidRPr="00BD5C50">
              <w:rPr>
                <w:color w:val="000000" w:themeColor="text1"/>
                <w:lang w:val="uk-UA"/>
              </w:rPr>
              <w:t>сторонніх осіб</w:t>
            </w:r>
            <w:r w:rsidR="001E5397">
              <w:rPr>
                <w:color w:val="000000" w:themeColor="text1"/>
                <w:lang w:val="uk-UA"/>
              </w:rPr>
              <w:t>,</w:t>
            </w:r>
            <w:r w:rsidRPr="00BD5C50">
              <w:rPr>
                <w:color w:val="000000" w:themeColor="text1"/>
                <w:lang w:val="uk-UA"/>
              </w:rPr>
              <w:t xml:space="preserve"> що можуть потрапити на полігон</w:t>
            </w:r>
            <w:r w:rsidR="001E5397">
              <w:rPr>
                <w:color w:val="000000" w:themeColor="text1"/>
                <w:lang w:val="uk-UA"/>
              </w:rPr>
              <w:t xml:space="preserve">. </w:t>
            </w:r>
          </w:p>
        </w:tc>
      </w:tr>
      <w:tr w:rsidR="00520850" w:rsidRPr="00BD5C50" w14:paraId="20B7BE8D" w14:textId="77777777" w:rsidTr="00520850">
        <w:trPr>
          <w:trHeight w:val="324"/>
        </w:trPr>
        <w:tc>
          <w:tcPr>
            <w:tcW w:w="599" w:type="dxa"/>
            <w:shd w:val="clear" w:color="auto" w:fill="auto"/>
            <w:tcMar>
              <w:top w:w="100" w:type="dxa"/>
              <w:left w:w="100" w:type="dxa"/>
              <w:bottom w:w="100" w:type="dxa"/>
              <w:right w:w="100" w:type="dxa"/>
            </w:tcMar>
          </w:tcPr>
          <w:p w14:paraId="60A46C63" w14:textId="68653DED" w:rsidR="00520850" w:rsidRPr="00BD5C50" w:rsidRDefault="00520850" w:rsidP="00866BF5">
            <w:pPr>
              <w:widowControl w:val="0"/>
              <w:jc w:val="both"/>
              <w:rPr>
                <w:color w:val="000000" w:themeColor="text1"/>
                <w:lang w:val="uk-UA"/>
              </w:rPr>
            </w:pPr>
            <w:r w:rsidRPr="00BD5C50">
              <w:rPr>
                <w:color w:val="000000" w:themeColor="text1"/>
                <w:lang w:val="uk-UA"/>
              </w:rPr>
              <w:t>8</w:t>
            </w:r>
          </w:p>
        </w:tc>
        <w:tc>
          <w:tcPr>
            <w:tcW w:w="4962" w:type="dxa"/>
            <w:shd w:val="clear" w:color="auto" w:fill="auto"/>
            <w:tcMar>
              <w:top w:w="100" w:type="dxa"/>
              <w:left w:w="100" w:type="dxa"/>
              <w:bottom w:w="100" w:type="dxa"/>
              <w:right w:w="100" w:type="dxa"/>
            </w:tcMar>
          </w:tcPr>
          <w:p w14:paraId="5938A3D3" w14:textId="638B2D89" w:rsidR="00D44866" w:rsidRPr="00BD5C50" w:rsidRDefault="00D44866" w:rsidP="00EB2581">
            <w:pPr>
              <w:autoSpaceDE w:val="0"/>
              <w:autoSpaceDN w:val="0"/>
              <w:adjustRightInd w:val="0"/>
              <w:jc w:val="both"/>
              <w:rPr>
                <w:rFonts w:eastAsia="Arial"/>
                <w:lang w:val="uk-UA" w:eastAsia="uk-UA"/>
              </w:rPr>
            </w:pPr>
            <w:r w:rsidRPr="00BD5C50">
              <w:rPr>
                <w:rFonts w:eastAsia="Arial"/>
                <w:lang w:val="uk-UA" w:eastAsia="uk-UA"/>
              </w:rPr>
              <w:t>IV. Технічні заходи забезпечення експлуатації полігонів</w:t>
            </w:r>
          </w:p>
          <w:p w14:paraId="3A1E4FCC" w14:textId="2C48BA9C" w:rsidR="00520850" w:rsidRPr="00BD5C50" w:rsidRDefault="00520850" w:rsidP="00EB2581">
            <w:pPr>
              <w:autoSpaceDE w:val="0"/>
              <w:autoSpaceDN w:val="0"/>
              <w:adjustRightInd w:val="0"/>
              <w:jc w:val="both"/>
              <w:rPr>
                <w:rFonts w:eastAsia="Arial"/>
                <w:lang w:val="uk-UA" w:eastAsia="uk-UA"/>
              </w:rPr>
            </w:pPr>
            <w:r w:rsidRPr="00BD5C50">
              <w:rPr>
                <w:rFonts w:eastAsia="Arial"/>
                <w:lang w:val="uk-UA" w:eastAsia="uk-UA"/>
              </w:rPr>
              <w:lastRenderedPageBreak/>
              <w:t>10. Техніку, машини, механізми та устаткування,</w:t>
            </w:r>
            <w:r w:rsidR="00EB2581" w:rsidRPr="00BD5C50">
              <w:rPr>
                <w:rFonts w:eastAsia="Arial"/>
                <w:lang w:val="uk-UA" w:eastAsia="uk-UA"/>
              </w:rPr>
              <w:t xml:space="preserve"> </w:t>
            </w:r>
            <w:r w:rsidRPr="00BD5C50">
              <w:rPr>
                <w:rFonts w:eastAsia="Arial"/>
                <w:lang w:val="uk-UA" w:eastAsia="uk-UA"/>
              </w:rPr>
              <w:t>що використовують на полігоні, необхідно</w:t>
            </w:r>
            <w:r w:rsidR="00EB2581" w:rsidRPr="00BD5C50">
              <w:rPr>
                <w:rFonts w:eastAsia="Arial"/>
                <w:lang w:val="uk-UA" w:eastAsia="uk-UA"/>
              </w:rPr>
              <w:t xml:space="preserve"> </w:t>
            </w:r>
            <w:r w:rsidRPr="00BD5C50">
              <w:rPr>
                <w:rFonts w:eastAsia="Arial"/>
                <w:lang w:val="uk-UA" w:eastAsia="uk-UA"/>
              </w:rPr>
              <w:t xml:space="preserve">зберігати в </w:t>
            </w:r>
            <w:r w:rsidR="00EB2581" w:rsidRPr="00BD5C50">
              <w:rPr>
                <w:rFonts w:eastAsia="Arial"/>
                <w:lang w:val="uk-UA" w:eastAsia="uk-UA"/>
              </w:rPr>
              <w:t xml:space="preserve">господарській зоні полігона – у </w:t>
            </w:r>
            <w:r w:rsidRPr="00BD5C50">
              <w:rPr>
                <w:rFonts w:eastAsia="Arial"/>
                <w:lang w:val="uk-UA" w:eastAsia="uk-UA"/>
              </w:rPr>
              <w:t xml:space="preserve">приміщеннях (боксах, навісах), </w:t>
            </w:r>
            <w:r w:rsidRPr="00BD5C50">
              <w:rPr>
                <w:rFonts w:eastAsia="Arial"/>
                <w:bCs/>
                <w:lang w:val="uk-UA" w:eastAsia="uk-UA"/>
              </w:rPr>
              <w:t>які мають</w:t>
            </w:r>
            <w:r w:rsidR="00EB2581" w:rsidRPr="00BD5C50">
              <w:rPr>
                <w:rFonts w:eastAsia="Arial"/>
                <w:lang w:val="uk-UA" w:eastAsia="uk-UA"/>
              </w:rPr>
              <w:t xml:space="preserve"> </w:t>
            </w:r>
            <w:r w:rsidRPr="00BD5C50">
              <w:rPr>
                <w:rFonts w:eastAsia="Arial"/>
                <w:bCs/>
                <w:lang w:val="uk-UA" w:eastAsia="uk-UA"/>
              </w:rPr>
              <w:t xml:space="preserve">відповідну розмітку, </w:t>
            </w:r>
            <w:r w:rsidR="00EB2581" w:rsidRPr="00BD5C50">
              <w:rPr>
                <w:rFonts w:eastAsia="Arial"/>
                <w:lang w:val="uk-UA" w:eastAsia="uk-UA"/>
              </w:rPr>
              <w:t xml:space="preserve">та/або на спеціально </w:t>
            </w:r>
            <w:r w:rsidRPr="00BD5C50">
              <w:rPr>
                <w:rFonts w:eastAsia="Arial"/>
                <w:lang w:val="uk-UA" w:eastAsia="uk-UA"/>
              </w:rPr>
              <w:t>відведених майданчиках.</w:t>
            </w:r>
          </w:p>
          <w:p w14:paraId="64A36F3F" w14:textId="77777777" w:rsidR="00520850" w:rsidRPr="00BD5C50" w:rsidRDefault="00520850" w:rsidP="00EB2581">
            <w:pPr>
              <w:autoSpaceDE w:val="0"/>
              <w:autoSpaceDN w:val="0"/>
              <w:adjustRightInd w:val="0"/>
              <w:jc w:val="both"/>
              <w:rPr>
                <w:rFonts w:eastAsia="Arial"/>
                <w:bCs/>
                <w:lang w:val="uk-UA" w:eastAsia="uk-UA"/>
              </w:rPr>
            </w:pPr>
            <w:r w:rsidRPr="00BD5C50">
              <w:rPr>
                <w:rFonts w:eastAsia="Arial"/>
                <w:lang w:val="uk-UA" w:eastAsia="uk-UA"/>
              </w:rPr>
              <w:t>16. Для здійсне</w:t>
            </w:r>
            <w:r w:rsidR="00EB2581" w:rsidRPr="00BD5C50">
              <w:rPr>
                <w:rFonts w:eastAsia="Arial"/>
                <w:lang w:val="uk-UA" w:eastAsia="uk-UA"/>
              </w:rPr>
              <w:t xml:space="preserve">ння експлуатації полігона мають </w:t>
            </w:r>
            <w:r w:rsidRPr="00BD5C50">
              <w:rPr>
                <w:rFonts w:eastAsia="Arial"/>
                <w:lang w:val="uk-UA" w:eastAsia="uk-UA"/>
              </w:rPr>
              <w:t>бути розробле</w:t>
            </w:r>
            <w:r w:rsidR="00EB2581" w:rsidRPr="00BD5C50">
              <w:rPr>
                <w:rFonts w:eastAsia="Arial"/>
                <w:lang w:val="uk-UA" w:eastAsia="uk-UA"/>
              </w:rPr>
              <w:t xml:space="preserve">ні та зберігатися протягом його </w:t>
            </w:r>
            <w:r w:rsidRPr="00BD5C50">
              <w:rPr>
                <w:rFonts w:eastAsia="Arial"/>
                <w:lang w:val="uk-UA" w:eastAsia="uk-UA"/>
              </w:rPr>
              <w:t xml:space="preserve">життєвого циклу </w:t>
            </w:r>
            <w:r w:rsidRPr="00BD5C50">
              <w:rPr>
                <w:rFonts w:eastAsia="Arial"/>
                <w:bCs/>
                <w:lang w:val="uk-UA" w:eastAsia="uk-UA"/>
              </w:rPr>
              <w:t>проектна документація на</w:t>
            </w:r>
            <w:r w:rsidR="00EB2581" w:rsidRPr="00BD5C50">
              <w:rPr>
                <w:rFonts w:eastAsia="Arial"/>
                <w:lang w:val="uk-UA" w:eastAsia="uk-UA"/>
              </w:rPr>
              <w:t xml:space="preserve"> </w:t>
            </w:r>
            <w:r w:rsidRPr="00BD5C50">
              <w:rPr>
                <w:rFonts w:eastAsia="Arial"/>
                <w:bCs/>
                <w:lang w:val="uk-UA" w:eastAsia="uk-UA"/>
              </w:rPr>
              <w:t>полігон та технологічні інструкції.</w:t>
            </w:r>
          </w:p>
          <w:p w14:paraId="503F363C" w14:textId="77777777" w:rsidR="00D44866" w:rsidRPr="00BD5C50" w:rsidRDefault="00D44866" w:rsidP="00D44866">
            <w:pPr>
              <w:autoSpaceDE w:val="0"/>
              <w:autoSpaceDN w:val="0"/>
              <w:adjustRightInd w:val="0"/>
              <w:jc w:val="both"/>
              <w:rPr>
                <w:rFonts w:eastAsia="Arial"/>
                <w:lang w:val="uk-UA" w:eastAsia="uk-UA"/>
              </w:rPr>
            </w:pPr>
            <w:r w:rsidRPr="00BD5C50">
              <w:rPr>
                <w:rFonts w:eastAsia="Arial"/>
                <w:lang w:val="uk-UA" w:eastAsia="uk-UA"/>
              </w:rPr>
              <w:t>За інформацією компаній-членів Асоціації, в</w:t>
            </w:r>
          </w:p>
          <w:p w14:paraId="2538EE81" w14:textId="2E2BCC78" w:rsidR="00D44866" w:rsidRPr="00BD5C50" w:rsidRDefault="00D44866" w:rsidP="00D44866">
            <w:pPr>
              <w:autoSpaceDE w:val="0"/>
              <w:autoSpaceDN w:val="0"/>
              <w:adjustRightInd w:val="0"/>
              <w:jc w:val="both"/>
              <w:rPr>
                <w:rFonts w:eastAsia="Arial"/>
                <w:lang w:val="uk-UA" w:eastAsia="uk-UA"/>
              </w:rPr>
            </w:pPr>
            <w:r w:rsidRPr="00BD5C50">
              <w:rPr>
                <w:rFonts w:eastAsia="Arial"/>
                <w:lang w:val="uk-UA" w:eastAsia="uk-UA"/>
              </w:rPr>
              <w:t>деяких підприємствах автотранспорт розміщується на спеціальному майданчику зі</w:t>
            </w:r>
          </w:p>
          <w:p w14:paraId="55CBD945" w14:textId="77777777" w:rsidR="005600F8" w:rsidRPr="00BD5C50" w:rsidRDefault="00D44866" w:rsidP="00D44866">
            <w:pPr>
              <w:autoSpaceDE w:val="0"/>
              <w:autoSpaceDN w:val="0"/>
              <w:adjustRightInd w:val="0"/>
              <w:jc w:val="both"/>
              <w:rPr>
                <w:rFonts w:eastAsia="Arial"/>
                <w:lang w:val="uk-UA" w:eastAsia="uk-UA"/>
              </w:rPr>
            </w:pPr>
            <w:r w:rsidRPr="00BD5C50">
              <w:rPr>
                <w:rFonts w:eastAsia="Arial"/>
                <w:lang w:val="uk-UA" w:eastAsia="uk-UA"/>
              </w:rPr>
              <w:t>шлаковим покриттям, на якому неможливо виконати розмітку. Враховуючи цю специфіку, пропонуємо уточнити редакцію положення.</w:t>
            </w:r>
          </w:p>
          <w:p w14:paraId="311FE96E" w14:textId="40559692" w:rsidR="00D44866" w:rsidRPr="00BD5C50" w:rsidRDefault="00D44866" w:rsidP="00D44866">
            <w:pPr>
              <w:autoSpaceDE w:val="0"/>
              <w:autoSpaceDN w:val="0"/>
              <w:adjustRightInd w:val="0"/>
              <w:jc w:val="both"/>
              <w:rPr>
                <w:rFonts w:eastAsia="Arial"/>
                <w:lang w:val="uk-UA" w:eastAsia="uk-UA"/>
              </w:rPr>
            </w:pPr>
            <w:proofErr w:type="spellStart"/>
            <w:r w:rsidRPr="00BD5C50">
              <w:rPr>
                <w:rFonts w:eastAsia="Arial"/>
                <w:lang w:val="uk-UA" w:eastAsia="uk-UA"/>
              </w:rPr>
              <w:t>Проєкт</w:t>
            </w:r>
            <w:proofErr w:type="spellEnd"/>
            <w:r w:rsidRPr="00BD5C50">
              <w:rPr>
                <w:rFonts w:eastAsia="Arial"/>
                <w:lang w:val="uk-UA" w:eastAsia="uk-UA"/>
              </w:rPr>
              <w:t xml:space="preserve"> Правил, окрім цього пункту, не містить згадок про плани організації робіт із захоронення відходів, а також чітких правил щодо їх реалізації.</w:t>
            </w:r>
          </w:p>
          <w:p w14:paraId="1EDEF4A6" w14:textId="23A09B7D" w:rsidR="00D44866" w:rsidRPr="00BD5C50" w:rsidRDefault="00D44866" w:rsidP="00D44866">
            <w:pPr>
              <w:autoSpaceDE w:val="0"/>
              <w:autoSpaceDN w:val="0"/>
              <w:adjustRightInd w:val="0"/>
              <w:jc w:val="both"/>
              <w:rPr>
                <w:rFonts w:eastAsia="Arial"/>
                <w:lang w:val="uk-UA" w:eastAsia="uk-UA"/>
              </w:rPr>
            </w:pPr>
            <w:r w:rsidRPr="00BD5C50">
              <w:rPr>
                <w:rFonts w:eastAsia="Arial"/>
                <w:lang w:val="uk-UA" w:eastAsia="uk-UA"/>
              </w:rPr>
              <w:t xml:space="preserve">Представники бізнесу вважають, що це питання може бути включене, наприклад, окремим розділом, в </w:t>
            </w:r>
            <w:proofErr w:type="spellStart"/>
            <w:r w:rsidRPr="00BD5C50">
              <w:rPr>
                <w:rFonts w:eastAsia="Arial"/>
                <w:lang w:val="uk-UA" w:eastAsia="uk-UA"/>
              </w:rPr>
              <w:t>проєктну</w:t>
            </w:r>
            <w:proofErr w:type="spellEnd"/>
            <w:r w:rsidRPr="00BD5C50">
              <w:rPr>
                <w:rFonts w:eastAsia="Arial"/>
                <w:lang w:val="uk-UA" w:eastAsia="uk-UA"/>
              </w:rPr>
              <w:t xml:space="preserve"> документацію чи технологічні інструкції. У зв’язку з цим, пропонуємо </w:t>
            </w:r>
            <w:proofErr w:type="spellStart"/>
            <w:r w:rsidRPr="00BD5C50">
              <w:rPr>
                <w:rFonts w:eastAsia="Arial"/>
                <w:lang w:val="uk-UA" w:eastAsia="uk-UA"/>
              </w:rPr>
              <w:t>внести</w:t>
            </w:r>
            <w:proofErr w:type="spellEnd"/>
            <w:r w:rsidRPr="00BD5C50">
              <w:rPr>
                <w:rFonts w:eastAsia="Arial"/>
                <w:lang w:val="uk-UA" w:eastAsia="uk-UA"/>
              </w:rPr>
              <w:t xml:space="preserve"> відповідні зміни в це положення. </w:t>
            </w:r>
          </w:p>
        </w:tc>
        <w:tc>
          <w:tcPr>
            <w:tcW w:w="4536" w:type="dxa"/>
            <w:shd w:val="clear" w:color="auto" w:fill="auto"/>
            <w:tcMar>
              <w:top w:w="100" w:type="dxa"/>
              <w:left w:w="100" w:type="dxa"/>
              <w:bottom w:w="100" w:type="dxa"/>
              <w:right w:w="100" w:type="dxa"/>
            </w:tcMar>
          </w:tcPr>
          <w:p w14:paraId="248090D3" w14:textId="77777777" w:rsidR="009769F1" w:rsidRPr="00BD5C50" w:rsidRDefault="009769F1" w:rsidP="009769F1">
            <w:pPr>
              <w:tabs>
                <w:tab w:val="left" w:pos="5387"/>
                <w:tab w:val="left" w:pos="5812"/>
              </w:tabs>
              <w:ind w:right="37"/>
              <w:jc w:val="both"/>
              <w:rPr>
                <w:bCs/>
                <w:color w:val="000000" w:themeColor="text1"/>
                <w:lang w:val="uk-UA"/>
              </w:rPr>
            </w:pPr>
            <w:r w:rsidRPr="00BD5C50">
              <w:rPr>
                <w:bCs/>
                <w:color w:val="000000" w:themeColor="text1"/>
                <w:lang w:val="uk-UA"/>
              </w:rPr>
              <w:lastRenderedPageBreak/>
              <w:t>IV. Технічні заходи забезпечення експлуатації полігонів</w:t>
            </w:r>
          </w:p>
          <w:p w14:paraId="100A973B" w14:textId="551A6DC7" w:rsidR="00520850" w:rsidRPr="00BD5C50" w:rsidRDefault="00D44866" w:rsidP="00D44866">
            <w:pPr>
              <w:autoSpaceDE w:val="0"/>
              <w:autoSpaceDN w:val="0"/>
              <w:adjustRightInd w:val="0"/>
              <w:jc w:val="both"/>
              <w:rPr>
                <w:rFonts w:eastAsia="Arial"/>
                <w:lang w:val="uk-UA" w:eastAsia="uk-UA"/>
              </w:rPr>
            </w:pPr>
            <w:r w:rsidRPr="00BD5C50">
              <w:rPr>
                <w:rFonts w:eastAsia="Arial"/>
                <w:lang w:val="uk-UA" w:eastAsia="uk-UA"/>
              </w:rPr>
              <w:lastRenderedPageBreak/>
              <w:t xml:space="preserve">10. Техніку, машини, механізми та устаткування, що використовують на полігоні, необхідно зберігати в господарській зоні полігона – </w:t>
            </w:r>
            <w:r w:rsidRPr="00BD5C50">
              <w:rPr>
                <w:rFonts w:eastAsia="Arial"/>
                <w:i/>
                <w:iCs/>
                <w:lang w:val="uk-UA" w:eastAsia="uk-UA"/>
              </w:rPr>
              <w:t>у</w:t>
            </w:r>
            <w:r w:rsidRPr="00BD5C50">
              <w:rPr>
                <w:rFonts w:eastAsia="Arial"/>
                <w:lang w:val="uk-UA" w:eastAsia="uk-UA"/>
              </w:rPr>
              <w:t xml:space="preserve"> приміщеннях (боксах, навісах) та/або на спеціально відведених майданчиках, </w:t>
            </w:r>
            <w:r w:rsidRPr="00BD5C50">
              <w:rPr>
                <w:rFonts w:eastAsia="Arial"/>
                <w:i/>
                <w:iCs/>
                <w:lang w:val="uk-UA" w:eastAsia="uk-UA"/>
              </w:rPr>
              <w:t>які мають</w:t>
            </w:r>
            <w:r w:rsidRPr="00BD5C50">
              <w:rPr>
                <w:rFonts w:eastAsia="Arial"/>
                <w:lang w:val="uk-UA" w:eastAsia="uk-UA"/>
              </w:rPr>
              <w:t xml:space="preserve"> </w:t>
            </w:r>
            <w:r w:rsidRPr="00BD5C50">
              <w:rPr>
                <w:rFonts w:eastAsia="Arial"/>
                <w:i/>
                <w:iCs/>
                <w:lang w:val="uk-UA" w:eastAsia="uk-UA"/>
              </w:rPr>
              <w:t xml:space="preserve">відповідну розмітку. </w:t>
            </w:r>
          </w:p>
          <w:p w14:paraId="6A5C403F" w14:textId="0094C241" w:rsidR="00D44866" w:rsidRPr="00BD5C50" w:rsidRDefault="006E4E8D" w:rsidP="006E4E8D">
            <w:pPr>
              <w:tabs>
                <w:tab w:val="left" w:pos="5387"/>
                <w:tab w:val="left" w:pos="5812"/>
              </w:tabs>
              <w:ind w:right="37"/>
              <w:jc w:val="both"/>
              <w:rPr>
                <w:bCs/>
                <w:color w:val="000000" w:themeColor="text1"/>
                <w:lang w:val="uk-UA"/>
              </w:rPr>
            </w:pPr>
            <w:r w:rsidRPr="00BD5C50">
              <w:rPr>
                <w:bCs/>
                <w:color w:val="000000" w:themeColor="text1"/>
                <w:lang w:val="uk-UA"/>
              </w:rPr>
              <w:t>16. Для здійснення експлуатації полігона мають бути розроблені та зберігатися протягом його життєвого циклу технологічні плани організації робіт із захоронення відходів, на яких позначаються робочі карти.</w:t>
            </w:r>
          </w:p>
        </w:tc>
        <w:tc>
          <w:tcPr>
            <w:tcW w:w="5529" w:type="dxa"/>
            <w:shd w:val="clear" w:color="auto" w:fill="auto"/>
          </w:tcPr>
          <w:p w14:paraId="4F8B86B5" w14:textId="5B15E17D" w:rsidR="001E5397" w:rsidRPr="001E5397" w:rsidRDefault="001E5397" w:rsidP="00A64C00">
            <w:pPr>
              <w:autoSpaceDE w:val="0"/>
              <w:autoSpaceDN w:val="0"/>
              <w:adjustRightInd w:val="0"/>
              <w:ind w:right="34" w:firstLine="326"/>
              <w:jc w:val="both"/>
              <w:rPr>
                <w:b/>
                <w:color w:val="000000" w:themeColor="text1"/>
                <w:lang w:val="uk-UA"/>
              </w:rPr>
            </w:pPr>
            <w:r w:rsidRPr="001E5397">
              <w:rPr>
                <w:b/>
                <w:color w:val="000000" w:themeColor="text1"/>
                <w:lang w:val="uk-UA"/>
              </w:rPr>
              <w:lastRenderedPageBreak/>
              <w:t>Не враховано.</w:t>
            </w:r>
          </w:p>
          <w:p w14:paraId="29C97861" w14:textId="71786222" w:rsidR="00520850" w:rsidRPr="00BD5C50" w:rsidRDefault="006E4E8D" w:rsidP="00A64C00">
            <w:pPr>
              <w:autoSpaceDE w:val="0"/>
              <w:autoSpaceDN w:val="0"/>
              <w:adjustRightInd w:val="0"/>
              <w:ind w:right="34" w:firstLine="326"/>
              <w:jc w:val="both"/>
              <w:rPr>
                <w:color w:val="000000" w:themeColor="text1"/>
                <w:lang w:val="uk-UA"/>
              </w:rPr>
            </w:pPr>
            <w:r w:rsidRPr="00BD5C50">
              <w:rPr>
                <w:color w:val="000000" w:themeColor="text1"/>
                <w:lang w:val="uk-UA"/>
              </w:rPr>
              <w:t xml:space="preserve">Наявність додаткових ризиків щодо змінення </w:t>
            </w:r>
            <w:r w:rsidRPr="00BD5C50">
              <w:rPr>
                <w:color w:val="000000" w:themeColor="text1"/>
                <w:lang w:val="uk-UA"/>
              </w:rPr>
              <w:lastRenderedPageBreak/>
              <w:t>розташування небезпечних відходів на полігоні</w:t>
            </w:r>
            <w:r w:rsidR="001E5397">
              <w:rPr>
                <w:color w:val="000000" w:themeColor="text1"/>
                <w:lang w:val="uk-UA"/>
              </w:rPr>
              <w:t>.</w:t>
            </w:r>
          </w:p>
          <w:p w14:paraId="701996B6" w14:textId="6E6662F4" w:rsidR="00D853B0" w:rsidRPr="00BD5C50" w:rsidRDefault="001E5397" w:rsidP="00A64C00">
            <w:pPr>
              <w:autoSpaceDE w:val="0"/>
              <w:autoSpaceDN w:val="0"/>
              <w:adjustRightInd w:val="0"/>
              <w:ind w:right="34" w:firstLine="326"/>
              <w:jc w:val="both"/>
              <w:rPr>
                <w:color w:val="000000" w:themeColor="text1"/>
                <w:lang w:val="uk-UA"/>
              </w:rPr>
            </w:pPr>
            <w:r>
              <w:rPr>
                <w:color w:val="000000" w:themeColor="text1"/>
                <w:lang w:val="uk-UA"/>
              </w:rPr>
              <w:t>Т</w:t>
            </w:r>
            <w:r w:rsidR="00D853B0" w:rsidRPr="00BD5C50">
              <w:rPr>
                <w:color w:val="000000" w:themeColor="text1"/>
                <w:lang w:val="uk-UA"/>
              </w:rPr>
              <w:t>ехнологічні плани організації робіт із захоронення відходів, на яких позначаються робочі карти є част</w:t>
            </w:r>
            <w:r>
              <w:rPr>
                <w:color w:val="000000" w:themeColor="text1"/>
                <w:lang w:val="uk-UA"/>
              </w:rPr>
              <w:t xml:space="preserve">иною </w:t>
            </w:r>
            <w:proofErr w:type="spellStart"/>
            <w:r>
              <w:rPr>
                <w:color w:val="000000" w:themeColor="text1"/>
                <w:lang w:val="uk-UA"/>
              </w:rPr>
              <w:t>проєктної</w:t>
            </w:r>
            <w:proofErr w:type="spellEnd"/>
            <w:r>
              <w:rPr>
                <w:color w:val="000000" w:themeColor="text1"/>
                <w:lang w:val="uk-UA"/>
              </w:rPr>
              <w:t xml:space="preserve"> документації на п</w:t>
            </w:r>
            <w:r w:rsidR="00D853B0" w:rsidRPr="00BD5C50">
              <w:rPr>
                <w:color w:val="000000" w:themeColor="text1"/>
                <w:lang w:val="uk-UA"/>
              </w:rPr>
              <w:t>олігони.</w:t>
            </w:r>
          </w:p>
        </w:tc>
      </w:tr>
      <w:tr w:rsidR="00520850" w:rsidRPr="00BD5C50" w14:paraId="096BFD73" w14:textId="77777777" w:rsidTr="00520850">
        <w:trPr>
          <w:trHeight w:val="324"/>
        </w:trPr>
        <w:tc>
          <w:tcPr>
            <w:tcW w:w="599" w:type="dxa"/>
            <w:shd w:val="clear" w:color="auto" w:fill="auto"/>
            <w:tcMar>
              <w:top w:w="100" w:type="dxa"/>
              <w:left w:w="100" w:type="dxa"/>
              <w:bottom w:w="100" w:type="dxa"/>
              <w:right w:w="100" w:type="dxa"/>
            </w:tcMar>
          </w:tcPr>
          <w:p w14:paraId="0442AB0A" w14:textId="7340B0E3" w:rsidR="00520850" w:rsidRPr="00BD5C50" w:rsidRDefault="009769F1" w:rsidP="00866BF5">
            <w:pPr>
              <w:widowControl w:val="0"/>
              <w:jc w:val="both"/>
              <w:rPr>
                <w:color w:val="000000" w:themeColor="text1"/>
                <w:lang w:val="uk-UA"/>
              </w:rPr>
            </w:pPr>
            <w:r w:rsidRPr="00BD5C50">
              <w:rPr>
                <w:color w:val="000000" w:themeColor="text1"/>
                <w:lang w:val="uk-UA"/>
              </w:rPr>
              <w:lastRenderedPageBreak/>
              <w:t>9</w:t>
            </w:r>
          </w:p>
        </w:tc>
        <w:tc>
          <w:tcPr>
            <w:tcW w:w="4962" w:type="dxa"/>
            <w:shd w:val="clear" w:color="auto" w:fill="auto"/>
            <w:tcMar>
              <w:top w:w="100" w:type="dxa"/>
              <w:left w:w="100" w:type="dxa"/>
              <w:bottom w:w="100" w:type="dxa"/>
              <w:right w:w="100" w:type="dxa"/>
            </w:tcMar>
          </w:tcPr>
          <w:p w14:paraId="48F957A1" w14:textId="77777777" w:rsidR="00520850" w:rsidRPr="000B0D60" w:rsidRDefault="00D433EB" w:rsidP="00366AA2">
            <w:pPr>
              <w:autoSpaceDE w:val="0"/>
              <w:autoSpaceDN w:val="0"/>
              <w:adjustRightInd w:val="0"/>
              <w:jc w:val="both"/>
              <w:rPr>
                <w:rFonts w:eastAsia="Arial"/>
                <w:bCs/>
                <w:lang w:val="uk-UA" w:eastAsia="uk-UA"/>
              </w:rPr>
            </w:pPr>
            <w:r w:rsidRPr="000B0D60">
              <w:rPr>
                <w:rFonts w:eastAsia="Arial"/>
                <w:bCs/>
                <w:lang w:val="uk-UA" w:eastAsia="uk-UA"/>
              </w:rPr>
              <w:t>VII. Захоронення відходів на полігоні</w:t>
            </w:r>
          </w:p>
          <w:p w14:paraId="4A63D873" w14:textId="24CF529F" w:rsidR="00A03D6C" w:rsidRPr="000B0D60" w:rsidRDefault="00A03D6C" w:rsidP="00A03D6C">
            <w:pPr>
              <w:autoSpaceDE w:val="0"/>
              <w:autoSpaceDN w:val="0"/>
              <w:adjustRightInd w:val="0"/>
              <w:jc w:val="both"/>
              <w:rPr>
                <w:rFonts w:eastAsia="Arial"/>
                <w:lang w:val="uk-UA" w:eastAsia="uk-UA"/>
              </w:rPr>
            </w:pPr>
            <w:r w:rsidRPr="000B0D60">
              <w:rPr>
                <w:rFonts w:eastAsia="Arial"/>
                <w:lang w:val="uk-UA" w:eastAsia="uk-UA"/>
              </w:rPr>
              <w:t xml:space="preserve">1. Для забезпечення стабільності тіла полігона захоронення відходів необхідно здійснювати у такий спосіб, щоб забезпечити </w:t>
            </w:r>
            <w:r w:rsidRPr="000B0D60">
              <w:rPr>
                <w:rFonts w:eastAsia="Arial"/>
                <w:lang w:val="uk-UA" w:eastAsia="uk-UA"/>
              </w:rPr>
              <w:lastRenderedPageBreak/>
              <w:t>стабільність накопиченої маси відходів, уникненн</w:t>
            </w:r>
            <w:r w:rsidR="00C17554" w:rsidRPr="000B0D60">
              <w:rPr>
                <w:rFonts w:eastAsia="Arial"/>
                <w:lang w:val="uk-UA" w:eastAsia="uk-UA"/>
              </w:rPr>
              <w:t xml:space="preserve">я їх </w:t>
            </w:r>
            <w:r w:rsidRPr="000B0D60">
              <w:rPr>
                <w:rFonts w:eastAsia="Arial"/>
                <w:lang w:val="uk-UA" w:eastAsia="uk-UA"/>
              </w:rPr>
              <w:t>зсування, обвалу та займання, а також периферій</w:t>
            </w:r>
            <w:r w:rsidR="00C17554" w:rsidRPr="000B0D60">
              <w:rPr>
                <w:rFonts w:eastAsia="Arial"/>
                <w:lang w:val="uk-UA" w:eastAsia="uk-UA"/>
              </w:rPr>
              <w:t xml:space="preserve">них та опорних насипів та інших </w:t>
            </w:r>
            <w:r w:rsidRPr="000B0D60">
              <w:rPr>
                <w:rFonts w:eastAsia="Arial"/>
                <w:lang w:val="uk-UA" w:eastAsia="uk-UA"/>
              </w:rPr>
              <w:t>технічних споруд полігона.</w:t>
            </w:r>
          </w:p>
          <w:p w14:paraId="319FA87F" w14:textId="3A3D65D7" w:rsidR="00A03D6C" w:rsidRPr="000B0D60" w:rsidRDefault="00A03D6C" w:rsidP="00A03D6C">
            <w:pPr>
              <w:autoSpaceDE w:val="0"/>
              <w:autoSpaceDN w:val="0"/>
              <w:adjustRightInd w:val="0"/>
              <w:jc w:val="both"/>
              <w:rPr>
                <w:rFonts w:eastAsia="Arial"/>
                <w:lang w:val="uk-UA" w:eastAsia="uk-UA"/>
              </w:rPr>
            </w:pPr>
            <w:r w:rsidRPr="000B0D60">
              <w:rPr>
                <w:rFonts w:eastAsia="Arial"/>
                <w:lang w:val="uk-UA" w:eastAsia="uk-UA"/>
              </w:rPr>
              <w:t>Забезпечення стабільності тіла полігона здійснюється:</w:t>
            </w:r>
          </w:p>
          <w:p w14:paraId="5C7385CE" w14:textId="03301BE4" w:rsidR="00A03D6C" w:rsidRPr="000B0D60" w:rsidRDefault="00A03D6C" w:rsidP="00A03D6C">
            <w:pPr>
              <w:autoSpaceDE w:val="0"/>
              <w:autoSpaceDN w:val="0"/>
              <w:adjustRightInd w:val="0"/>
              <w:jc w:val="both"/>
              <w:rPr>
                <w:rFonts w:eastAsia="Arial"/>
                <w:lang w:val="uk-UA" w:eastAsia="uk-UA"/>
              </w:rPr>
            </w:pPr>
            <w:r w:rsidRPr="000B0D60">
              <w:rPr>
                <w:rFonts w:eastAsia="Arial"/>
                <w:lang w:val="uk-UA" w:eastAsia="uk-UA"/>
              </w:rPr>
              <w:t>з максимальним збереженням природного рельєфу;</w:t>
            </w:r>
          </w:p>
          <w:p w14:paraId="134B375E" w14:textId="7423B027" w:rsidR="00A03D6C" w:rsidRPr="000B0D60" w:rsidRDefault="00A03D6C" w:rsidP="00A03D6C">
            <w:pPr>
              <w:autoSpaceDE w:val="0"/>
              <w:autoSpaceDN w:val="0"/>
              <w:adjustRightInd w:val="0"/>
              <w:jc w:val="both"/>
              <w:rPr>
                <w:rFonts w:eastAsia="Arial"/>
                <w:lang w:val="uk-UA" w:eastAsia="uk-UA"/>
              </w:rPr>
            </w:pPr>
            <w:r w:rsidRPr="000B0D60">
              <w:rPr>
                <w:rFonts w:eastAsia="Arial"/>
                <w:lang w:val="uk-UA" w:eastAsia="uk-UA"/>
              </w:rPr>
              <w:t>створенням оптимальних ухилів для збору поверхневих вод та відведення, у тому числі</w:t>
            </w:r>
          </w:p>
          <w:p w14:paraId="4797C06E" w14:textId="77777777" w:rsidR="00A03D6C" w:rsidRPr="000B0D60" w:rsidRDefault="00A03D6C" w:rsidP="00A03D6C">
            <w:pPr>
              <w:autoSpaceDE w:val="0"/>
              <w:autoSpaceDN w:val="0"/>
              <w:adjustRightInd w:val="0"/>
              <w:jc w:val="both"/>
              <w:rPr>
                <w:rFonts w:eastAsia="Arial"/>
                <w:lang w:val="uk-UA" w:eastAsia="uk-UA"/>
              </w:rPr>
            </w:pPr>
            <w:r w:rsidRPr="000B0D60">
              <w:rPr>
                <w:rFonts w:eastAsia="Arial"/>
                <w:lang w:val="uk-UA" w:eastAsia="uk-UA"/>
              </w:rPr>
              <w:t>обмеження доступу води до тіла полігона;</w:t>
            </w:r>
          </w:p>
          <w:p w14:paraId="24EF875F" w14:textId="372172E3" w:rsidR="00A03D6C" w:rsidRPr="000B0D60" w:rsidRDefault="00A03D6C" w:rsidP="00A03D6C">
            <w:pPr>
              <w:autoSpaceDE w:val="0"/>
              <w:autoSpaceDN w:val="0"/>
              <w:adjustRightInd w:val="0"/>
              <w:jc w:val="both"/>
              <w:rPr>
                <w:rFonts w:eastAsia="Arial"/>
                <w:lang w:val="uk-UA" w:eastAsia="uk-UA"/>
              </w:rPr>
            </w:pPr>
            <w:r w:rsidRPr="000B0D60">
              <w:rPr>
                <w:rFonts w:eastAsia="Arial"/>
                <w:lang w:val="uk-UA" w:eastAsia="uk-UA"/>
              </w:rPr>
              <w:t>з урахуванням геологічних, гідрогеологічних і</w:t>
            </w:r>
            <w:r w:rsidR="00595269" w:rsidRPr="000B0D60">
              <w:rPr>
                <w:rFonts w:eastAsia="Arial"/>
                <w:lang w:val="uk-UA" w:eastAsia="uk-UA"/>
              </w:rPr>
              <w:t xml:space="preserve"> </w:t>
            </w:r>
            <w:r w:rsidRPr="000B0D60">
              <w:rPr>
                <w:rFonts w:eastAsia="Arial"/>
                <w:lang w:val="uk-UA" w:eastAsia="uk-UA"/>
              </w:rPr>
              <w:t>гідрологічних умов, технології захоронення та</w:t>
            </w:r>
            <w:r w:rsidR="00595269" w:rsidRPr="000B0D60">
              <w:rPr>
                <w:rFonts w:eastAsia="Arial"/>
                <w:lang w:val="uk-UA" w:eastAsia="uk-UA"/>
              </w:rPr>
              <w:t xml:space="preserve"> </w:t>
            </w:r>
            <w:r w:rsidRPr="000B0D60">
              <w:rPr>
                <w:rFonts w:eastAsia="Arial"/>
                <w:lang w:val="uk-UA" w:eastAsia="uk-UA"/>
              </w:rPr>
              <w:t>вимог до мінімальних ухилів гребня;</w:t>
            </w:r>
          </w:p>
          <w:p w14:paraId="1DC3828E" w14:textId="745DD999" w:rsidR="00A03D6C" w:rsidRPr="000B0D60" w:rsidRDefault="00A03D6C" w:rsidP="00A03D6C">
            <w:pPr>
              <w:autoSpaceDE w:val="0"/>
              <w:autoSpaceDN w:val="0"/>
              <w:adjustRightInd w:val="0"/>
              <w:jc w:val="both"/>
              <w:rPr>
                <w:rFonts w:eastAsia="Arial"/>
                <w:lang w:val="uk-UA" w:eastAsia="uk-UA"/>
              </w:rPr>
            </w:pPr>
            <w:r w:rsidRPr="000B0D60">
              <w:rPr>
                <w:rFonts w:eastAsia="Arial"/>
                <w:lang w:val="uk-UA" w:eastAsia="uk-UA"/>
              </w:rPr>
              <w:t>забезпечення, якщо це можливо, самопливним</w:t>
            </w:r>
            <w:r w:rsidR="00595269" w:rsidRPr="000B0D60">
              <w:rPr>
                <w:rFonts w:eastAsia="Arial"/>
                <w:lang w:val="uk-UA" w:eastAsia="uk-UA"/>
              </w:rPr>
              <w:t xml:space="preserve"> </w:t>
            </w:r>
            <w:r w:rsidRPr="000B0D60">
              <w:rPr>
                <w:rFonts w:eastAsia="Arial"/>
                <w:lang w:val="uk-UA" w:eastAsia="uk-UA"/>
              </w:rPr>
              <w:t>відведенням стічних вод до водозабірної споруди, очисними спорудами та відповідними водозаборами.</w:t>
            </w:r>
          </w:p>
          <w:p w14:paraId="0FB86E63" w14:textId="7E2F6988" w:rsidR="00433EB9" w:rsidRPr="000B0D60" w:rsidRDefault="00433EB9" w:rsidP="00433EB9">
            <w:pPr>
              <w:autoSpaceDE w:val="0"/>
              <w:autoSpaceDN w:val="0"/>
              <w:adjustRightInd w:val="0"/>
              <w:jc w:val="both"/>
              <w:rPr>
                <w:rFonts w:eastAsia="Arial"/>
                <w:lang w:val="uk-UA" w:eastAsia="uk-UA"/>
              </w:rPr>
            </w:pPr>
            <w:r w:rsidRPr="000B0D60">
              <w:rPr>
                <w:rFonts w:eastAsia="Arial"/>
                <w:lang w:val="uk-UA" w:eastAsia="uk-UA"/>
              </w:rPr>
              <w:t xml:space="preserve">На переконання експертів Асоціації, вимога щодо верхнього ізоляційного екрану помилково потрапила до розділу VII </w:t>
            </w:r>
            <w:proofErr w:type="spellStart"/>
            <w:r w:rsidRPr="000B0D60">
              <w:rPr>
                <w:rFonts w:eastAsia="Arial"/>
                <w:lang w:val="uk-UA" w:eastAsia="uk-UA"/>
              </w:rPr>
              <w:t>Проєкту</w:t>
            </w:r>
            <w:proofErr w:type="spellEnd"/>
            <w:r w:rsidRPr="000B0D60">
              <w:rPr>
                <w:rFonts w:eastAsia="Arial"/>
                <w:lang w:val="uk-UA" w:eastAsia="uk-UA"/>
              </w:rPr>
              <w:t xml:space="preserve"> Правил, яким встановлюються вимоги саме до захоронення відходів на полігоні. Так, згідно із пунктом 7 Розділу IX </w:t>
            </w:r>
            <w:proofErr w:type="spellStart"/>
            <w:r w:rsidRPr="000B0D60">
              <w:rPr>
                <w:rFonts w:eastAsia="Arial"/>
                <w:lang w:val="uk-UA" w:eastAsia="uk-UA"/>
              </w:rPr>
              <w:t>Проєкту</w:t>
            </w:r>
            <w:proofErr w:type="spellEnd"/>
            <w:r w:rsidRPr="000B0D60">
              <w:rPr>
                <w:rFonts w:eastAsia="Arial"/>
                <w:lang w:val="uk-UA" w:eastAsia="uk-UA"/>
              </w:rPr>
              <w:t xml:space="preserve"> Правил, яким</w:t>
            </w:r>
            <w:r w:rsidR="00595269" w:rsidRPr="000B0D60">
              <w:rPr>
                <w:rFonts w:eastAsia="Arial"/>
                <w:lang w:val="uk-UA" w:eastAsia="uk-UA"/>
              </w:rPr>
              <w:t xml:space="preserve"> </w:t>
            </w:r>
            <w:r w:rsidRPr="000B0D60">
              <w:rPr>
                <w:rFonts w:eastAsia="Arial"/>
                <w:lang w:val="uk-UA" w:eastAsia="uk-UA"/>
              </w:rPr>
              <w:t>встановлюються вимоги до рекультивації</w:t>
            </w:r>
            <w:r w:rsidR="00595269" w:rsidRPr="000B0D60">
              <w:rPr>
                <w:rFonts w:eastAsia="Arial"/>
                <w:lang w:val="uk-UA" w:eastAsia="uk-UA"/>
              </w:rPr>
              <w:t xml:space="preserve"> </w:t>
            </w:r>
            <w:r w:rsidRPr="000B0D60">
              <w:rPr>
                <w:rFonts w:eastAsia="Arial"/>
                <w:lang w:val="uk-UA" w:eastAsia="uk-UA"/>
              </w:rPr>
              <w:t>полігонів, «верхній захисний комбінований екран поверхні полігона влаштовується після його закриття і закінчення активної усадки тіла полігона, досягнення ним стабільного стану», а не під час його експлуатації. Враховуючи зазначене,</w:t>
            </w:r>
          </w:p>
          <w:p w14:paraId="0CA854CF" w14:textId="42655F5D" w:rsidR="009F3C4A" w:rsidRPr="000B0D60" w:rsidRDefault="00433EB9" w:rsidP="00433EB9">
            <w:pPr>
              <w:autoSpaceDE w:val="0"/>
              <w:autoSpaceDN w:val="0"/>
              <w:adjustRightInd w:val="0"/>
              <w:jc w:val="both"/>
              <w:rPr>
                <w:rFonts w:eastAsia="Arial"/>
                <w:lang w:val="uk-UA" w:eastAsia="uk-UA"/>
              </w:rPr>
            </w:pPr>
            <w:r w:rsidRPr="000B0D60">
              <w:rPr>
                <w:rFonts w:eastAsia="Arial"/>
                <w:lang w:val="uk-UA" w:eastAsia="uk-UA"/>
              </w:rPr>
              <w:t>пропонуємо виключити відповідне уточнення в цьому положенні.</w:t>
            </w:r>
          </w:p>
        </w:tc>
        <w:tc>
          <w:tcPr>
            <w:tcW w:w="4536" w:type="dxa"/>
            <w:shd w:val="clear" w:color="auto" w:fill="auto"/>
            <w:tcMar>
              <w:top w:w="100" w:type="dxa"/>
              <w:left w:w="100" w:type="dxa"/>
              <w:bottom w:w="100" w:type="dxa"/>
              <w:right w:w="100" w:type="dxa"/>
            </w:tcMar>
          </w:tcPr>
          <w:p w14:paraId="4CDDEAE7" w14:textId="77777777" w:rsidR="00520850" w:rsidRPr="000B0D60" w:rsidRDefault="00D433EB" w:rsidP="009231DF">
            <w:pPr>
              <w:tabs>
                <w:tab w:val="left" w:pos="5387"/>
                <w:tab w:val="left" w:pos="5812"/>
              </w:tabs>
              <w:ind w:right="37"/>
              <w:jc w:val="both"/>
              <w:rPr>
                <w:bCs/>
                <w:color w:val="000000" w:themeColor="text1"/>
                <w:lang w:val="uk-UA"/>
              </w:rPr>
            </w:pPr>
            <w:r w:rsidRPr="000B0D60">
              <w:rPr>
                <w:bCs/>
                <w:color w:val="000000" w:themeColor="text1"/>
                <w:lang w:val="uk-UA"/>
              </w:rPr>
              <w:lastRenderedPageBreak/>
              <w:t>VII. Захоронення відходів на полігоні</w:t>
            </w:r>
          </w:p>
          <w:p w14:paraId="05C96295" w14:textId="1DE0240F" w:rsidR="009F3C4A" w:rsidRPr="000B0D60" w:rsidRDefault="009F3C4A" w:rsidP="009F3C4A">
            <w:pPr>
              <w:tabs>
                <w:tab w:val="left" w:pos="5387"/>
                <w:tab w:val="left" w:pos="5812"/>
              </w:tabs>
              <w:ind w:right="37"/>
              <w:jc w:val="both"/>
              <w:rPr>
                <w:bCs/>
                <w:color w:val="000000" w:themeColor="text1"/>
                <w:lang w:val="uk-UA"/>
              </w:rPr>
            </w:pPr>
            <w:r w:rsidRPr="000B0D60">
              <w:rPr>
                <w:bCs/>
                <w:color w:val="000000" w:themeColor="text1"/>
                <w:lang w:val="uk-UA"/>
              </w:rPr>
              <w:t>1. Для забезпеч</w:t>
            </w:r>
            <w:r w:rsidR="00433EB9" w:rsidRPr="000B0D60">
              <w:rPr>
                <w:bCs/>
                <w:color w:val="000000" w:themeColor="text1"/>
                <w:lang w:val="uk-UA"/>
              </w:rPr>
              <w:t xml:space="preserve">ення стабільності тіла полігона </w:t>
            </w:r>
            <w:r w:rsidRPr="000B0D60">
              <w:rPr>
                <w:bCs/>
                <w:color w:val="000000" w:themeColor="text1"/>
                <w:lang w:val="uk-UA"/>
              </w:rPr>
              <w:t>захоронення в</w:t>
            </w:r>
            <w:r w:rsidR="00433EB9" w:rsidRPr="000B0D60">
              <w:rPr>
                <w:bCs/>
                <w:color w:val="000000" w:themeColor="text1"/>
                <w:lang w:val="uk-UA"/>
              </w:rPr>
              <w:t xml:space="preserve">ідходів необхідно здійснювати у </w:t>
            </w:r>
            <w:r w:rsidRPr="000B0D60">
              <w:rPr>
                <w:bCs/>
                <w:color w:val="000000" w:themeColor="text1"/>
                <w:lang w:val="uk-UA"/>
              </w:rPr>
              <w:t>такий спосі</w:t>
            </w:r>
            <w:r w:rsidR="00433EB9" w:rsidRPr="000B0D60">
              <w:rPr>
                <w:bCs/>
                <w:color w:val="000000" w:themeColor="text1"/>
                <w:lang w:val="uk-UA"/>
              </w:rPr>
              <w:t xml:space="preserve">б, щоб </w:t>
            </w:r>
            <w:r w:rsidR="00433EB9" w:rsidRPr="000B0D60">
              <w:rPr>
                <w:bCs/>
                <w:color w:val="000000" w:themeColor="text1"/>
                <w:lang w:val="uk-UA"/>
              </w:rPr>
              <w:lastRenderedPageBreak/>
              <w:t xml:space="preserve">забезпечити стабільність </w:t>
            </w:r>
            <w:r w:rsidRPr="000B0D60">
              <w:rPr>
                <w:bCs/>
                <w:color w:val="000000" w:themeColor="text1"/>
                <w:lang w:val="uk-UA"/>
              </w:rPr>
              <w:t>накопиче</w:t>
            </w:r>
            <w:r w:rsidR="00433EB9" w:rsidRPr="000B0D60">
              <w:rPr>
                <w:bCs/>
                <w:color w:val="000000" w:themeColor="text1"/>
                <w:lang w:val="uk-UA"/>
              </w:rPr>
              <w:t xml:space="preserve">ної маси відходів, уникнення їх </w:t>
            </w:r>
            <w:r w:rsidRPr="000B0D60">
              <w:rPr>
                <w:bCs/>
                <w:color w:val="000000" w:themeColor="text1"/>
                <w:lang w:val="uk-UA"/>
              </w:rPr>
              <w:t>зсуван</w:t>
            </w:r>
            <w:r w:rsidR="00582552" w:rsidRPr="000B0D60">
              <w:rPr>
                <w:bCs/>
                <w:color w:val="000000" w:themeColor="text1"/>
                <w:lang w:val="uk-UA"/>
              </w:rPr>
              <w:t xml:space="preserve">ня, обвалу та займання, а також </w:t>
            </w:r>
            <w:r w:rsidRPr="000B0D60">
              <w:rPr>
                <w:bCs/>
                <w:color w:val="000000" w:themeColor="text1"/>
                <w:lang w:val="uk-UA"/>
              </w:rPr>
              <w:t>периферій</w:t>
            </w:r>
            <w:r w:rsidR="00582552" w:rsidRPr="000B0D60">
              <w:rPr>
                <w:bCs/>
                <w:color w:val="000000" w:themeColor="text1"/>
                <w:lang w:val="uk-UA"/>
              </w:rPr>
              <w:t xml:space="preserve">них та опорних насипів та інших </w:t>
            </w:r>
            <w:r w:rsidRPr="000B0D60">
              <w:rPr>
                <w:bCs/>
                <w:color w:val="000000" w:themeColor="text1"/>
                <w:lang w:val="uk-UA"/>
              </w:rPr>
              <w:t>технічних споруд полігона.</w:t>
            </w:r>
          </w:p>
          <w:p w14:paraId="19D79A6A" w14:textId="77777777" w:rsidR="009F3C4A" w:rsidRPr="000B0D60" w:rsidRDefault="009F3C4A" w:rsidP="009F3C4A">
            <w:pPr>
              <w:tabs>
                <w:tab w:val="left" w:pos="5387"/>
                <w:tab w:val="left" w:pos="5812"/>
              </w:tabs>
              <w:ind w:right="37"/>
              <w:jc w:val="both"/>
              <w:rPr>
                <w:bCs/>
                <w:color w:val="000000" w:themeColor="text1"/>
                <w:lang w:val="uk-UA"/>
              </w:rPr>
            </w:pPr>
            <w:r w:rsidRPr="000B0D60">
              <w:rPr>
                <w:bCs/>
                <w:color w:val="000000" w:themeColor="text1"/>
                <w:lang w:val="uk-UA"/>
              </w:rPr>
              <w:t>Забезпечення стабільності тіла полігона</w:t>
            </w:r>
          </w:p>
          <w:p w14:paraId="7F4B9564" w14:textId="77777777" w:rsidR="009F3C4A" w:rsidRPr="000B0D60" w:rsidRDefault="009F3C4A" w:rsidP="009F3C4A">
            <w:pPr>
              <w:tabs>
                <w:tab w:val="left" w:pos="5387"/>
                <w:tab w:val="left" w:pos="5812"/>
              </w:tabs>
              <w:ind w:right="37"/>
              <w:jc w:val="both"/>
              <w:rPr>
                <w:bCs/>
                <w:color w:val="000000" w:themeColor="text1"/>
                <w:lang w:val="uk-UA"/>
              </w:rPr>
            </w:pPr>
            <w:r w:rsidRPr="000B0D60">
              <w:rPr>
                <w:bCs/>
                <w:color w:val="000000" w:themeColor="text1"/>
                <w:lang w:val="uk-UA"/>
              </w:rPr>
              <w:t>здійснюється:</w:t>
            </w:r>
          </w:p>
          <w:p w14:paraId="07C7683E" w14:textId="56B6516A" w:rsidR="009F3C4A" w:rsidRPr="000B0D60" w:rsidRDefault="009F3C4A" w:rsidP="009F3C4A">
            <w:pPr>
              <w:tabs>
                <w:tab w:val="left" w:pos="5387"/>
                <w:tab w:val="left" w:pos="5812"/>
              </w:tabs>
              <w:ind w:right="37"/>
              <w:jc w:val="both"/>
              <w:rPr>
                <w:bCs/>
                <w:color w:val="000000" w:themeColor="text1"/>
                <w:lang w:val="uk-UA"/>
              </w:rPr>
            </w:pPr>
            <w:r w:rsidRPr="000B0D60">
              <w:rPr>
                <w:bCs/>
                <w:color w:val="000000" w:themeColor="text1"/>
                <w:lang w:val="uk-UA"/>
              </w:rPr>
              <w:t>з максимальним збереженням природного</w:t>
            </w:r>
            <w:r w:rsidR="00595269" w:rsidRPr="000B0D60">
              <w:rPr>
                <w:bCs/>
                <w:color w:val="000000" w:themeColor="text1"/>
                <w:lang w:val="uk-UA"/>
              </w:rPr>
              <w:t xml:space="preserve"> </w:t>
            </w:r>
            <w:r w:rsidRPr="000B0D60">
              <w:rPr>
                <w:bCs/>
                <w:color w:val="000000" w:themeColor="text1"/>
                <w:lang w:val="uk-UA"/>
              </w:rPr>
              <w:t>рельєфу;</w:t>
            </w:r>
          </w:p>
          <w:p w14:paraId="3A3B01C2" w14:textId="7C190803" w:rsidR="009F3C4A" w:rsidRPr="000B0D60" w:rsidRDefault="009F3C4A" w:rsidP="009F3C4A">
            <w:pPr>
              <w:tabs>
                <w:tab w:val="left" w:pos="5387"/>
                <w:tab w:val="left" w:pos="5812"/>
              </w:tabs>
              <w:ind w:right="37"/>
              <w:jc w:val="both"/>
              <w:rPr>
                <w:bCs/>
                <w:color w:val="000000" w:themeColor="text1"/>
                <w:lang w:val="uk-UA"/>
              </w:rPr>
            </w:pPr>
            <w:r w:rsidRPr="000B0D60">
              <w:rPr>
                <w:bCs/>
                <w:color w:val="000000" w:themeColor="text1"/>
                <w:lang w:val="uk-UA"/>
              </w:rPr>
              <w:t>створенн</w:t>
            </w:r>
            <w:r w:rsidR="00582552" w:rsidRPr="000B0D60">
              <w:rPr>
                <w:bCs/>
                <w:color w:val="000000" w:themeColor="text1"/>
                <w:lang w:val="uk-UA"/>
              </w:rPr>
              <w:t xml:space="preserve">ям оптимальних ухилів для збору </w:t>
            </w:r>
            <w:r w:rsidRPr="000B0D60">
              <w:rPr>
                <w:bCs/>
                <w:color w:val="000000" w:themeColor="text1"/>
                <w:lang w:val="uk-UA"/>
              </w:rPr>
              <w:t xml:space="preserve">поверхневих </w:t>
            </w:r>
            <w:r w:rsidR="00582552" w:rsidRPr="000B0D60">
              <w:rPr>
                <w:bCs/>
                <w:color w:val="000000" w:themeColor="text1"/>
                <w:lang w:val="uk-UA"/>
              </w:rPr>
              <w:t xml:space="preserve">вод та відведення, у тому числі </w:t>
            </w:r>
            <w:r w:rsidRPr="000B0D60">
              <w:rPr>
                <w:bCs/>
                <w:color w:val="000000" w:themeColor="text1"/>
                <w:lang w:val="uk-UA"/>
              </w:rPr>
              <w:t>обмеження доступу води до тіла полігона;</w:t>
            </w:r>
          </w:p>
          <w:p w14:paraId="05ED57E1" w14:textId="34E4E3B3" w:rsidR="009F3C4A" w:rsidRPr="000B0D60" w:rsidRDefault="009F3C4A" w:rsidP="009F3C4A">
            <w:pPr>
              <w:tabs>
                <w:tab w:val="left" w:pos="5387"/>
                <w:tab w:val="left" w:pos="5812"/>
              </w:tabs>
              <w:ind w:right="37"/>
              <w:jc w:val="both"/>
              <w:rPr>
                <w:bCs/>
                <w:color w:val="000000" w:themeColor="text1"/>
                <w:lang w:val="uk-UA"/>
              </w:rPr>
            </w:pPr>
            <w:r w:rsidRPr="000B0D60">
              <w:rPr>
                <w:bCs/>
                <w:color w:val="000000" w:themeColor="text1"/>
                <w:lang w:val="uk-UA"/>
              </w:rPr>
              <w:t xml:space="preserve">з урахуванням </w:t>
            </w:r>
            <w:r w:rsidR="00582552" w:rsidRPr="000B0D60">
              <w:rPr>
                <w:bCs/>
                <w:color w:val="000000" w:themeColor="text1"/>
                <w:lang w:val="uk-UA"/>
              </w:rPr>
              <w:t xml:space="preserve">геологічних, гідрогеологічних і </w:t>
            </w:r>
            <w:r w:rsidRPr="000B0D60">
              <w:rPr>
                <w:bCs/>
                <w:color w:val="000000" w:themeColor="text1"/>
                <w:lang w:val="uk-UA"/>
              </w:rPr>
              <w:t xml:space="preserve">гідрологічних </w:t>
            </w:r>
            <w:r w:rsidR="00582552" w:rsidRPr="000B0D60">
              <w:rPr>
                <w:bCs/>
                <w:color w:val="000000" w:themeColor="text1"/>
                <w:lang w:val="uk-UA"/>
              </w:rPr>
              <w:t xml:space="preserve">умов, технології захоронення та </w:t>
            </w:r>
            <w:r w:rsidRPr="000B0D60">
              <w:rPr>
                <w:bCs/>
                <w:color w:val="000000" w:themeColor="text1"/>
                <w:lang w:val="uk-UA"/>
              </w:rPr>
              <w:t>вимог до мінімальних ухилів гребня</w:t>
            </w:r>
            <w:r w:rsidR="005B28FC" w:rsidRPr="000B0D60">
              <w:rPr>
                <w:bCs/>
                <w:color w:val="000000" w:themeColor="text1"/>
                <w:lang w:val="uk-UA"/>
              </w:rPr>
              <w:t xml:space="preserve"> та ухилів верхнього ізоляційного екрана</w:t>
            </w:r>
            <w:r w:rsidRPr="000B0D60">
              <w:rPr>
                <w:bCs/>
                <w:color w:val="000000" w:themeColor="text1"/>
                <w:lang w:val="uk-UA"/>
              </w:rPr>
              <w:t>;</w:t>
            </w:r>
          </w:p>
          <w:p w14:paraId="7889904F" w14:textId="4DE0FE80" w:rsidR="0025290B" w:rsidRPr="000B0D60" w:rsidRDefault="009F3C4A" w:rsidP="009F3C4A">
            <w:pPr>
              <w:tabs>
                <w:tab w:val="left" w:pos="5387"/>
                <w:tab w:val="left" w:pos="5812"/>
              </w:tabs>
              <w:ind w:right="37"/>
              <w:jc w:val="both"/>
              <w:rPr>
                <w:bCs/>
                <w:color w:val="000000" w:themeColor="text1"/>
                <w:lang w:val="uk-UA"/>
              </w:rPr>
            </w:pPr>
            <w:r w:rsidRPr="000B0D60">
              <w:rPr>
                <w:bCs/>
                <w:color w:val="000000" w:themeColor="text1"/>
                <w:lang w:val="uk-UA"/>
              </w:rPr>
              <w:t>забезпеченн</w:t>
            </w:r>
            <w:r w:rsidR="00582552" w:rsidRPr="000B0D60">
              <w:rPr>
                <w:bCs/>
                <w:color w:val="000000" w:themeColor="text1"/>
                <w:lang w:val="uk-UA"/>
              </w:rPr>
              <w:t xml:space="preserve">я, якщо це можливо, самопливним </w:t>
            </w:r>
            <w:r w:rsidRPr="000B0D60">
              <w:rPr>
                <w:bCs/>
                <w:color w:val="000000" w:themeColor="text1"/>
                <w:lang w:val="uk-UA"/>
              </w:rPr>
              <w:t>відведенням стічн</w:t>
            </w:r>
            <w:r w:rsidR="00582552" w:rsidRPr="000B0D60">
              <w:rPr>
                <w:bCs/>
                <w:color w:val="000000" w:themeColor="text1"/>
                <w:lang w:val="uk-UA"/>
              </w:rPr>
              <w:t xml:space="preserve">их вод до водозабірної споруди, </w:t>
            </w:r>
            <w:r w:rsidRPr="000B0D60">
              <w:rPr>
                <w:bCs/>
                <w:color w:val="000000" w:themeColor="text1"/>
                <w:lang w:val="uk-UA"/>
              </w:rPr>
              <w:t>очи</w:t>
            </w:r>
            <w:r w:rsidR="00582552" w:rsidRPr="000B0D60">
              <w:rPr>
                <w:bCs/>
                <w:color w:val="000000" w:themeColor="text1"/>
                <w:lang w:val="uk-UA"/>
              </w:rPr>
              <w:t xml:space="preserve">сними спорудами та відповідними </w:t>
            </w:r>
            <w:r w:rsidRPr="000B0D60">
              <w:rPr>
                <w:bCs/>
                <w:color w:val="000000" w:themeColor="text1"/>
                <w:lang w:val="uk-UA"/>
              </w:rPr>
              <w:t>водозаборами.</w:t>
            </w:r>
          </w:p>
          <w:p w14:paraId="30CA4930" w14:textId="5C096BE7" w:rsidR="0025290B" w:rsidRPr="000B0D60" w:rsidRDefault="0025290B" w:rsidP="009231DF">
            <w:pPr>
              <w:tabs>
                <w:tab w:val="left" w:pos="5387"/>
                <w:tab w:val="left" w:pos="5812"/>
              </w:tabs>
              <w:ind w:right="37"/>
              <w:jc w:val="both"/>
              <w:rPr>
                <w:bCs/>
                <w:color w:val="000000" w:themeColor="text1"/>
                <w:lang w:val="uk-UA"/>
              </w:rPr>
            </w:pPr>
          </w:p>
        </w:tc>
        <w:tc>
          <w:tcPr>
            <w:tcW w:w="5529" w:type="dxa"/>
            <w:shd w:val="clear" w:color="auto" w:fill="auto"/>
          </w:tcPr>
          <w:p w14:paraId="27A9AB66" w14:textId="77777777" w:rsidR="00B51496" w:rsidRPr="00B51496" w:rsidRDefault="00C17554" w:rsidP="00A64C00">
            <w:pPr>
              <w:autoSpaceDE w:val="0"/>
              <w:autoSpaceDN w:val="0"/>
              <w:adjustRightInd w:val="0"/>
              <w:ind w:right="34" w:firstLine="326"/>
              <w:jc w:val="both"/>
              <w:rPr>
                <w:b/>
                <w:color w:val="000000" w:themeColor="text1"/>
                <w:lang w:val="uk-UA"/>
              </w:rPr>
            </w:pPr>
            <w:r w:rsidRPr="00B51496">
              <w:rPr>
                <w:b/>
                <w:color w:val="000000" w:themeColor="text1"/>
                <w:lang w:val="uk-UA"/>
              </w:rPr>
              <w:lastRenderedPageBreak/>
              <w:t>Не враховано.</w:t>
            </w:r>
          </w:p>
          <w:p w14:paraId="09265248" w14:textId="431BFC63" w:rsidR="00520850" w:rsidRPr="00B51496" w:rsidRDefault="00B51496" w:rsidP="00A64C00">
            <w:pPr>
              <w:autoSpaceDE w:val="0"/>
              <w:autoSpaceDN w:val="0"/>
              <w:adjustRightInd w:val="0"/>
              <w:ind w:right="34" w:firstLine="326"/>
              <w:jc w:val="both"/>
              <w:rPr>
                <w:color w:val="000000" w:themeColor="text1"/>
                <w:lang w:val="uk-UA"/>
              </w:rPr>
            </w:pPr>
            <w:r w:rsidRPr="00B51496">
              <w:rPr>
                <w:color w:val="000000" w:themeColor="text1"/>
                <w:lang w:val="uk-UA"/>
              </w:rPr>
              <w:t xml:space="preserve">Якщо необхідно облаштування верхнього ізоляційного екрану, то він облаштовується. </w:t>
            </w:r>
            <w:r w:rsidR="00C17554" w:rsidRPr="00B51496">
              <w:rPr>
                <w:color w:val="000000" w:themeColor="text1"/>
                <w:lang w:val="uk-UA"/>
              </w:rPr>
              <w:t xml:space="preserve"> </w:t>
            </w:r>
          </w:p>
          <w:p w14:paraId="5B6694EC" w14:textId="707245E6" w:rsidR="00C17554" w:rsidRPr="00BD5C50" w:rsidRDefault="00C17554" w:rsidP="00C17554">
            <w:pPr>
              <w:autoSpaceDE w:val="0"/>
              <w:autoSpaceDN w:val="0"/>
              <w:adjustRightInd w:val="0"/>
              <w:ind w:right="34" w:firstLine="326"/>
              <w:jc w:val="both"/>
              <w:rPr>
                <w:color w:val="000000" w:themeColor="text1"/>
                <w:lang w:val="uk-UA"/>
              </w:rPr>
            </w:pPr>
          </w:p>
        </w:tc>
      </w:tr>
      <w:tr w:rsidR="00520850" w:rsidRPr="00BD5C50" w14:paraId="4DBB340E" w14:textId="77777777" w:rsidTr="00520850">
        <w:trPr>
          <w:trHeight w:val="324"/>
        </w:trPr>
        <w:tc>
          <w:tcPr>
            <w:tcW w:w="599" w:type="dxa"/>
            <w:shd w:val="clear" w:color="auto" w:fill="auto"/>
            <w:tcMar>
              <w:top w:w="100" w:type="dxa"/>
              <w:left w:w="100" w:type="dxa"/>
              <w:bottom w:w="100" w:type="dxa"/>
              <w:right w:w="100" w:type="dxa"/>
            </w:tcMar>
          </w:tcPr>
          <w:p w14:paraId="378A613A" w14:textId="50721238" w:rsidR="00520850" w:rsidRPr="00BD5C50" w:rsidRDefault="0025290B" w:rsidP="00866BF5">
            <w:pPr>
              <w:widowControl w:val="0"/>
              <w:jc w:val="both"/>
              <w:rPr>
                <w:color w:val="000000" w:themeColor="text1"/>
                <w:lang w:val="uk-UA"/>
              </w:rPr>
            </w:pPr>
            <w:r w:rsidRPr="00BD5C50">
              <w:rPr>
                <w:color w:val="000000" w:themeColor="text1"/>
                <w:lang w:val="uk-UA"/>
              </w:rPr>
              <w:lastRenderedPageBreak/>
              <w:t>10</w:t>
            </w:r>
          </w:p>
        </w:tc>
        <w:tc>
          <w:tcPr>
            <w:tcW w:w="4962" w:type="dxa"/>
            <w:shd w:val="clear" w:color="auto" w:fill="auto"/>
            <w:tcMar>
              <w:top w:w="100" w:type="dxa"/>
              <w:left w:w="100" w:type="dxa"/>
              <w:bottom w:w="100" w:type="dxa"/>
              <w:right w:w="100" w:type="dxa"/>
            </w:tcMar>
          </w:tcPr>
          <w:p w14:paraId="623F9EE3" w14:textId="0EE95929" w:rsidR="00A748C3" w:rsidRDefault="00A748C3" w:rsidP="00401102">
            <w:pPr>
              <w:autoSpaceDE w:val="0"/>
              <w:autoSpaceDN w:val="0"/>
              <w:adjustRightInd w:val="0"/>
              <w:jc w:val="both"/>
              <w:rPr>
                <w:rFonts w:eastAsia="Arial"/>
                <w:bCs/>
                <w:lang w:val="uk-UA" w:eastAsia="uk-UA"/>
              </w:rPr>
            </w:pPr>
            <w:r w:rsidRPr="00A748C3">
              <w:rPr>
                <w:rFonts w:eastAsia="Arial"/>
                <w:bCs/>
                <w:lang w:val="uk-UA" w:eastAsia="uk-UA"/>
              </w:rPr>
              <w:t>VII. Захоронення відходів на полігоні</w:t>
            </w:r>
          </w:p>
          <w:p w14:paraId="18035371" w14:textId="77777777" w:rsidR="00401102" w:rsidRPr="00BD5C50" w:rsidRDefault="00401102" w:rsidP="00401102">
            <w:pPr>
              <w:autoSpaceDE w:val="0"/>
              <w:autoSpaceDN w:val="0"/>
              <w:adjustRightInd w:val="0"/>
              <w:jc w:val="both"/>
              <w:rPr>
                <w:rFonts w:eastAsia="Arial"/>
                <w:bCs/>
                <w:lang w:val="uk-UA" w:eastAsia="uk-UA"/>
              </w:rPr>
            </w:pPr>
            <w:r w:rsidRPr="00BD5C50">
              <w:rPr>
                <w:rFonts w:eastAsia="Arial"/>
                <w:bCs/>
                <w:lang w:val="uk-UA" w:eastAsia="uk-UA"/>
              </w:rPr>
              <w:t>19. Для утворення ізоляційного шару можуть</w:t>
            </w:r>
          </w:p>
          <w:p w14:paraId="52A4C867" w14:textId="77777777" w:rsidR="00401102" w:rsidRPr="00BD5C50" w:rsidRDefault="00401102" w:rsidP="00401102">
            <w:pPr>
              <w:autoSpaceDE w:val="0"/>
              <w:autoSpaceDN w:val="0"/>
              <w:adjustRightInd w:val="0"/>
              <w:jc w:val="both"/>
              <w:rPr>
                <w:rFonts w:eastAsia="Arial"/>
                <w:bCs/>
                <w:lang w:val="uk-UA" w:eastAsia="uk-UA"/>
              </w:rPr>
            </w:pPr>
            <w:r w:rsidRPr="00BD5C50">
              <w:rPr>
                <w:rFonts w:eastAsia="Arial"/>
                <w:bCs/>
                <w:lang w:val="uk-UA" w:eastAsia="uk-UA"/>
              </w:rPr>
              <w:t>використовуватися матеріали або відходи, якщо за результатами випробувань встановлено, що вони відповідають критеріям приймання відходів на полігон для інертних відходів, а також відходи, якщо за результатами вилуговування їх показники</w:t>
            </w:r>
          </w:p>
          <w:p w14:paraId="16A8F3A8" w14:textId="77777777" w:rsidR="00401102" w:rsidRPr="00BD5C50" w:rsidRDefault="00401102" w:rsidP="00401102">
            <w:pPr>
              <w:autoSpaceDE w:val="0"/>
              <w:autoSpaceDN w:val="0"/>
              <w:adjustRightInd w:val="0"/>
              <w:jc w:val="both"/>
              <w:rPr>
                <w:rFonts w:eastAsia="Arial"/>
                <w:bCs/>
                <w:lang w:val="uk-UA" w:eastAsia="uk-UA"/>
              </w:rPr>
            </w:pPr>
            <w:r w:rsidRPr="00BD5C50">
              <w:rPr>
                <w:rFonts w:eastAsia="Arial"/>
                <w:bCs/>
                <w:lang w:val="uk-UA" w:eastAsia="uk-UA"/>
              </w:rPr>
              <w:t>не перевищують значення, встановлені в додатку 2 до цих Правил.</w:t>
            </w:r>
          </w:p>
          <w:p w14:paraId="268E8239" w14:textId="77777777" w:rsidR="00401102" w:rsidRPr="00BD5C50" w:rsidRDefault="00401102" w:rsidP="00401102">
            <w:pPr>
              <w:autoSpaceDE w:val="0"/>
              <w:autoSpaceDN w:val="0"/>
              <w:adjustRightInd w:val="0"/>
              <w:jc w:val="both"/>
              <w:rPr>
                <w:rFonts w:eastAsia="Arial"/>
                <w:bCs/>
                <w:lang w:val="uk-UA" w:eastAsia="uk-UA"/>
              </w:rPr>
            </w:pPr>
            <w:r w:rsidRPr="00BD5C50">
              <w:rPr>
                <w:rFonts w:eastAsia="Arial"/>
                <w:bCs/>
                <w:lang w:val="uk-UA" w:eastAsia="uk-UA"/>
              </w:rPr>
              <w:t>Положення відсутнє.</w:t>
            </w:r>
          </w:p>
          <w:p w14:paraId="2C7BA278" w14:textId="77777777" w:rsidR="00401102" w:rsidRPr="00BD5C50" w:rsidRDefault="00401102" w:rsidP="00401102">
            <w:pPr>
              <w:autoSpaceDE w:val="0"/>
              <w:autoSpaceDN w:val="0"/>
              <w:adjustRightInd w:val="0"/>
              <w:jc w:val="both"/>
              <w:rPr>
                <w:rFonts w:eastAsia="Arial"/>
                <w:lang w:val="uk-UA" w:eastAsia="uk-UA"/>
              </w:rPr>
            </w:pPr>
            <w:r w:rsidRPr="00BD5C50">
              <w:rPr>
                <w:rFonts w:eastAsia="Arial"/>
                <w:lang w:val="uk-UA" w:eastAsia="uk-UA"/>
              </w:rPr>
              <w:t xml:space="preserve">Запропоноване </w:t>
            </w:r>
            <w:proofErr w:type="spellStart"/>
            <w:r w:rsidRPr="00BD5C50">
              <w:rPr>
                <w:rFonts w:eastAsia="Arial"/>
                <w:lang w:val="uk-UA" w:eastAsia="uk-UA"/>
              </w:rPr>
              <w:t>Проєктом</w:t>
            </w:r>
            <w:proofErr w:type="spellEnd"/>
            <w:r w:rsidRPr="00BD5C50">
              <w:rPr>
                <w:rFonts w:eastAsia="Arial"/>
                <w:lang w:val="uk-UA" w:eastAsia="uk-UA"/>
              </w:rPr>
              <w:t xml:space="preserve"> Правил обмеження</w:t>
            </w:r>
          </w:p>
          <w:p w14:paraId="1E14A4F2" w14:textId="77777777" w:rsidR="00401102" w:rsidRPr="00BD5C50" w:rsidRDefault="00401102" w:rsidP="00401102">
            <w:pPr>
              <w:autoSpaceDE w:val="0"/>
              <w:autoSpaceDN w:val="0"/>
              <w:adjustRightInd w:val="0"/>
              <w:jc w:val="both"/>
              <w:rPr>
                <w:rFonts w:eastAsia="Arial"/>
                <w:lang w:val="uk-UA" w:eastAsia="uk-UA"/>
              </w:rPr>
            </w:pPr>
            <w:r w:rsidRPr="00BD5C50">
              <w:rPr>
                <w:rFonts w:eastAsia="Arial"/>
                <w:lang w:val="uk-UA" w:eastAsia="uk-UA"/>
              </w:rPr>
              <w:t>щодо використання відходів для утворення</w:t>
            </w:r>
          </w:p>
          <w:p w14:paraId="1908991B" w14:textId="77777777" w:rsidR="00401102" w:rsidRPr="00BD5C50" w:rsidRDefault="00401102" w:rsidP="00401102">
            <w:pPr>
              <w:autoSpaceDE w:val="0"/>
              <w:autoSpaceDN w:val="0"/>
              <w:adjustRightInd w:val="0"/>
              <w:jc w:val="both"/>
              <w:rPr>
                <w:rFonts w:eastAsia="Arial"/>
                <w:lang w:val="uk-UA" w:eastAsia="uk-UA"/>
              </w:rPr>
            </w:pPr>
            <w:r w:rsidRPr="00BD5C50">
              <w:rPr>
                <w:rFonts w:eastAsia="Arial"/>
                <w:lang w:val="uk-UA" w:eastAsia="uk-UA"/>
              </w:rPr>
              <w:t>ізоляційного шару, за інформацією компаній-</w:t>
            </w:r>
          </w:p>
          <w:p w14:paraId="79E65555" w14:textId="77777777" w:rsidR="00401102" w:rsidRPr="00BD5C50" w:rsidRDefault="00401102" w:rsidP="00401102">
            <w:pPr>
              <w:autoSpaceDE w:val="0"/>
              <w:autoSpaceDN w:val="0"/>
              <w:adjustRightInd w:val="0"/>
              <w:jc w:val="both"/>
              <w:rPr>
                <w:rFonts w:eastAsia="Arial"/>
                <w:lang w:val="uk-UA" w:eastAsia="uk-UA"/>
              </w:rPr>
            </w:pPr>
            <w:r w:rsidRPr="00BD5C50">
              <w:rPr>
                <w:rFonts w:eastAsia="Arial"/>
                <w:lang w:val="uk-UA" w:eastAsia="uk-UA"/>
              </w:rPr>
              <w:t>членів Асоціації, є не зовсім актуальним.</w:t>
            </w:r>
          </w:p>
          <w:p w14:paraId="14648462" w14:textId="77777777" w:rsidR="00401102" w:rsidRPr="00BD5C50" w:rsidRDefault="00401102" w:rsidP="00401102">
            <w:pPr>
              <w:autoSpaceDE w:val="0"/>
              <w:autoSpaceDN w:val="0"/>
              <w:adjustRightInd w:val="0"/>
              <w:jc w:val="both"/>
              <w:rPr>
                <w:rFonts w:eastAsia="Arial"/>
                <w:lang w:val="uk-UA" w:eastAsia="uk-UA"/>
              </w:rPr>
            </w:pPr>
            <w:r w:rsidRPr="00BD5C50">
              <w:rPr>
                <w:rFonts w:eastAsia="Arial"/>
                <w:lang w:val="uk-UA" w:eastAsia="uk-UA"/>
              </w:rPr>
              <w:t>Наприклад, на полігонах, на яких розміщуються металургійні шлаки, під впливом атмосферних</w:t>
            </w:r>
          </w:p>
          <w:p w14:paraId="6F3769A8" w14:textId="77777777" w:rsidR="00401102" w:rsidRPr="00BD5C50" w:rsidRDefault="00401102" w:rsidP="00401102">
            <w:pPr>
              <w:autoSpaceDE w:val="0"/>
              <w:autoSpaceDN w:val="0"/>
              <w:adjustRightInd w:val="0"/>
              <w:jc w:val="both"/>
              <w:rPr>
                <w:rFonts w:eastAsia="Arial"/>
                <w:lang w:val="uk-UA" w:eastAsia="uk-UA"/>
              </w:rPr>
            </w:pPr>
            <w:r w:rsidRPr="00BD5C50">
              <w:rPr>
                <w:rFonts w:eastAsia="Arial"/>
                <w:lang w:val="uk-UA" w:eastAsia="uk-UA"/>
              </w:rPr>
              <w:t>опадів відбувається їх часткова цементація за</w:t>
            </w:r>
          </w:p>
          <w:p w14:paraId="52C0C549" w14:textId="3BDD4BDE" w:rsidR="00401102" w:rsidRPr="00BD5C50" w:rsidRDefault="00401102" w:rsidP="00401102">
            <w:pPr>
              <w:autoSpaceDE w:val="0"/>
              <w:autoSpaceDN w:val="0"/>
              <w:adjustRightInd w:val="0"/>
              <w:jc w:val="both"/>
              <w:rPr>
                <w:rFonts w:eastAsia="Arial"/>
                <w:bCs/>
                <w:lang w:val="uk-UA" w:eastAsia="uk-UA"/>
              </w:rPr>
            </w:pPr>
            <w:r w:rsidRPr="00BD5C50">
              <w:rPr>
                <w:rFonts w:eastAsia="Arial"/>
                <w:lang w:val="uk-UA" w:eastAsia="uk-UA"/>
              </w:rPr>
              <w:t>рахунок вмісту оксиду кальцію (</w:t>
            </w:r>
            <w:proofErr w:type="spellStart"/>
            <w:r w:rsidRPr="00BD5C50">
              <w:rPr>
                <w:rFonts w:eastAsia="Arial"/>
                <w:lang w:val="uk-UA" w:eastAsia="uk-UA"/>
              </w:rPr>
              <w:t>СаО</w:t>
            </w:r>
            <w:proofErr w:type="spellEnd"/>
            <w:r w:rsidRPr="00BD5C50">
              <w:rPr>
                <w:rFonts w:eastAsia="Arial"/>
                <w:lang w:val="uk-UA" w:eastAsia="uk-UA"/>
              </w:rPr>
              <w:t>), що робить можливим використання шлаків у якості ізоляційного шару.</w:t>
            </w:r>
          </w:p>
        </w:tc>
        <w:tc>
          <w:tcPr>
            <w:tcW w:w="4536" w:type="dxa"/>
            <w:shd w:val="clear" w:color="auto" w:fill="auto"/>
            <w:tcMar>
              <w:top w:w="100" w:type="dxa"/>
              <w:left w:w="100" w:type="dxa"/>
              <w:bottom w:w="100" w:type="dxa"/>
              <w:right w:w="100" w:type="dxa"/>
            </w:tcMar>
          </w:tcPr>
          <w:p w14:paraId="290E2787" w14:textId="58030DF2" w:rsidR="00A748C3" w:rsidRDefault="00A748C3" w:rsidP="00401102">
            <w:pPr>
              <w:autoSpaceDE w:val="0"/>
              <w:autoSpaceDN w:val="0"/>
              <w:adjustRightInd w:val="0"/>
              <w:jc w:val="both"/>
              <w:rPr>
                <w:rFonts w:eastAsia="Arial"/>
                <w:lang w:val="uk-UA" w:eastAsia="uk-UA"/>
              </w:rPr>
            </w:pPr>
            <w:r w:rsidRPr="00A748C3">
              <w:rPr>
                <w:rFonts w:eastAsia="Arial"/>
                <w:lang w:val="uk-UA" w:eastAsia="uk-UA"/>
              </w:rPr>
              <w:t>VII. Захоронення відходів на полігоні</w:t>
            </w:r>
          </w:p>
          <w:p w14:paraId="2D582BE0" w14:textId="77777777" w:rsidR="00401102" w:rsidRPr="00BD5C50" w:rsidRDefault="00401102" w:rsidP="00401102">
            <w:pPr>
              <w:autoSpaceDE w:val="0"/>
              <w:autoSpaceDN w:val="0"/>
              <w:adjustRightInd w:val="0"/>
              <w:jc w:val="both"/>
              <w:rPr>
                <w:rFonts w:eastAsia="Arial"/>
                <w:lang w:val="uk-UA" w:eastAsia="uk-UA"/>
              </w:rPr>
            </w:pPr>
            <w:r w:rsidRPr="00BD5C50">
              <w:rPr>
                <w:rFonts w:eastAsia="Arial"/>
                <w:lang w:val="uk-UA" w:eastAsia="uk-UA"/>
              </w:rPr>
              <w:t>19. Для утворення ізоляційного шару можуть</w:t>
            </w:r>
          </w:p>
          <w:p w14:paraId="2A97F29D" w14:textId="77777777" w:rsidR="00401102" w:rsidRPr="00BD5C50" w:rsidRDefault="00401102" w:rsidP="00401102">
            <w:pPr>
              <w:autoSpaceDE w:val="0"/>
              <w:autoSpaceDN w:val="0"/>
              <w:adjustRightInd w:val="0"/>
              <w:jc w:val="both"/>
              <w:rPr>
                <w:rFonts w:eastAsia="Arial"/>
                <w:lang w:val="uk-UA" w:eastAsia="uk-UA"/>
              </w:rPr>
            </w:pPr>
            <w:r w:rsidRPr="00BD5C50">
              <w:rPr>
                <w:rFonts w:eastAsia="Arial"/>
                <w:lang w:val="uk-UA" w:eastAsia="uk-UA"/>
              </w:rPr>
              <w:t>використовуватися матеріали або відходи, якщо за результатами випробувань встановлено, що вони відповідають критеріям приймання відходів на полігон для інертних відходів, а також відходи, якщо за результатами вилуговування їх показники не перевищують значення, встановлені в додатку</w:t>
            </w:r>
          </w:p>
          <w:p w14:paraId="22433A64" w14:textId="77777777" w:rsidR="00401102" w:rsidRPr="00BD5C50" w:rsidRDefault="00401102" w:rsidP="00401102">
            <w:pPr>
              <w:autoSpaceDE w:val="0"/>
              <w:autoSpaceDN w:val="0"/>
              <w:adjustRightInd w:val="0"/>
              <w:jc w:val="both"/>
              <w:rPr>
                <w:rFonts w:eastAsia="Arial"/>
                <w:lang w:val="uk-UA" w:eastAsia="uk-UA"/>
              </w:rPr>
            </w:pPr>
            <w:r w:rsidRPr="00BD5C50">
              <w:rPr>
                <w:rFonts w:eastAsia="Arial"/>
                <w:lang w:val="uk-UA" w:eastAsia="uk-UA"/>
              </w:rPr>
              <w:t>2 до цих Правил.</w:t>
            </w:r>
          </w:p>
          <w:p w14:paraId="0823E181" w14:textId="77777777" w:rsidR="00401102" w:rsidRPr="00BD5C50" w:rsidRDefault="00401102" w:rsidP="00401102">
            <w:pPr>
              <w:autoSpaceDE w:val="0"/>
              <w:autoSpaceDN w:val="0"/>
              <w:adjustRightInd w:val="0"/>
              <w:jc w:val="both"/>
              <w:rPr>
                <w:rFonts w:eastAsia="Arial"/>
                <w:lang w:val="uk-UA" w:eastAsia="uk-UA"/>
              </w:rPr>
            </w:pPr>
            <w:r w:rsidRPr="00BD5C50">
              <w:rPr>
                <w:rFonts w:eastAsia="Arial"/>
                <w:lang w:val="uk-UA" w:eastAsia="uk-UA"/>
              </w:rPr>
              <w:t>Для виготовлення ізоляційного шару не можна</w:t>
            </w:r>
          </w:p>
          <w:p w14:paraId="638EB6CD" w14:textId="77777777" w:rsidR="00401102" w:rsidRPr="00BD5C50" w:rsidRDefault="00401102" w:rsidP="00401102">
            <w:pPr>
              <w:autoSpaceDE w:val="0"/>
              <w:autoSpaceDN w:val="0"/>
              <w:adjustRightInd w:val="0"/>
              <w:jc w:val="both"/>
              <w:rPr>
                <w:rFonts w:eastAsia="Arial"/>
                <w:lang w:val="uk-UA" w:eastAsia="uk-UA"/>
              </w:rPr>
            </w:pPr>
            <w:r w:rsidRPr="00BD5C50">
              <w:rPr>
                <w:rFonts w:eastAsia="Arial"/>
                <w:lang w:val="uk-UA" w:eastAsia="uk-UA"/>
              </w:rPr>
              <w:t>використовувати відходи з такими самими</w:t>
            </w:r>
          </w:p>
          <w:p w14:paraId="7507C55D" w14:textId="77777777" w:rsidR="00401102" w:rsidRPr="00BD5C50" w:rsidRDefault="00401102" w:rsidP="00401102">
            <w:pPr>
              <w:autoSpaceDE w:val="0"/>
              <w:autoSpaceDN w:val="0"/>
              <w:adjustRightInd w:val="0"/>
              <w:jc w:val="both"/>
              <w:rPr>
                <w:rFonts w:eastAsia="Arial"/>
                <w:lang w:val="uk-UA" w:eastAsia="uk-UA"/>
              </w:rPr>
            </w:pPr>
            <w:r w:rsidRPr="00BD5C50">
              <w:rPr>
                <w:rFonts w:eastAsia="Arial"/>
                <w:lang w:val="uk-UA" w:eastAsia="uk-UA"/>
              </w:rPr>
              <w:t xml:space="preserve">властивостями, що й відходи, що </w:t>
            </w:r>
            <w:proofErr w:type="spellStart"/>
            <w:r w:rsidRPr="00BD5C50">
              <w:rPr>
                <w:rFonts w:eastAsia="Arial"/>
                <w:lang w:val="uk-UA" w:eastAsia="uk-UA"/>
              </w:rPr>
              <w:t>захоронені</w:t>
            </w:r>
            <w:proofErr w:type="spellEnd"/>
            <w:r w:rsidRPr="00BD5C50">
              <w:rPr>
                <w:rFonts w:eastAsia="Arial"/>
                <w:lang w:val="uk-UA" w:eastAsia="uk-UA"/>
              </w:rPr>
              <w:t xml:space="preserve"> на такому полігоні. </w:t>
            </w:r>
          </w:p>
          <w:p w14:paraId="485D6BD8" w14:textId="33B4449D" w:rsidR="00520850" w:rsidRPr="00BD5C50" w:rsidRDefault="00520850" w:rsidP="00401102">
            <w:pPr>
              <w:autoSpaceDE w:val="0"/>
              <w:autoSpaceDN w:val="0"/>
              <w:adjustRightInd w:val="0"/>
              <w:jc w:val="both"/>
              <w:rPr>
                <w:rFonts w:eastAsia="Arial"/>
                <w:lang w:val="uk-UA" w:eastAsia="uk-UA"/>
              </w:rPr>
            </w:pPr>
          </w:p>
        </w:tc>
        <w:tc>
          <w:tcPr>
            <w:tcW w:w="5529" w:type="dxa"/>
            <w:shd w:val="clear" w:color="auto" w:fill="auto"/>
          </w:tcPr>
          <w:p w14:paraId="44E5D0A2" w14:textId="6E4D1D7F" w:rsidR="0014483A" w:rsidRPr="004E12E8" w:rsidRDefault="0014483A" w:rsidP="00A64C00">
            <w:pPr>
              <w:autoSpaceDE w:val="0"/>
              <w:autoSpaceDN w:val="0"/>
              <w:adjustRightInd w:val="0"/>
              <w:ind w:right="34" w:firstLine="326"/>
              <w:jc w:val="both"/>
              <w:rPr>
                <w:b/>
                <w:color w:val="000000" w:themeColor="text1"/>
                <w:lang w:val="uk-UA"/>
              </w:rPr>
            </w:pPr>
            <w:r w:rsidRPr="004E12E8">
              <w:rPr>
                <w:b/>
                <w:color w:val="000000" w:themeColor="text1"/>
                <w:lang w:val="uk-UA"/>
              </w:rPr>
              <w:t xml:space="preserve">Не враховано. </w:t>
            </w:r>
          </w:p>
          <w:p w14:paraId="42FF0DA4" w14:textId="34648412" w:rsidR="00520850" w:rsidRPr="00BD5C50" w:rsidRDefault="00433EB9" w:rsidP="00A64C00">
            <w:pPr>
              <w:autoSpaceDE w:val="0"/>
              <w:autoSpaceDN w:val="0"/>
              <w:adjustRightInd w:val="0"/>
              <w:ind w:right="34" w:firstLine="326"/>
              <w:jc w:val="both"/>
              <w:rPr>
                <w:color w:val="000000" w:themeColor="text1"/>
                <w:lang w:val="uk-UA"/>
              </w:rPr>
            </w:pPr>
            <w:r w:rsidRPr="00BD5C50">
              <w:rPr>
                <w:color w:val="000000" w:themeColor="text1"/>
                <w:lang w:val="uk-UA"/>
              </w:rPr>
              <w:t>Часткова цементація є хімічною реакцію</w:t>
            </w:r>
            <w:r w:rsidR="0014483A" w:rsidRPr="00BD5C50">
              <w:rPr>
                <w:color w:val="000000" w:themeColor="text1"/>
                <w:lang w:val="uk-UA"/>
              </w:rPr>
              <w:t xml:space="preserve">, </w:t>
            </w:r>
            <w:r w:rsidRPr="00BD5C50">
              <w:rPr>
                <w:color w:val="000000" w:themeColor="text1"/>
                <w:lang w:val="uk-UA"/>
              </w:rPr>
              <w:t xml:space="preserve"> що</w:t>
            </w:r>
            <w:r w:rsidR="0014483A" w:rsidRPr="00BD5C50">
              <w:rPr>
                <w:color w:val="000000" w:themeColor="text1"/>
                <w:lang w:val="uk-UA"/>
              </w:rPr>
              <w:t xml:space="preserve"> може</w:t>
            </w:r>
            <w:r w:rsidRPr="00BD5C50">
              <w:rPr>
                <w:color w:val="000000" w:themeColor="text1"/>
                <w:lang w:val="uk-UA"/>
              </w:rPr>
              <w:t xml:space="preserve"> змінювати властивості відходів</w:t>
            </w:r>
            <w:r w:rsidR="0014483A" w:rsidRPr="00BD5C50">
              <w:rPr>
                <w:color w:val="000000" w:themeColor="text1"/>
                <w:lang w:val="uk-UA"/>
              </w:rPr>
              <w:t>.</w:t>
            </w:r>
          </w:p>
        </w:tc>
      </w:tr>
      <w:tr w:rsidR="00520850" w:rsidRPr="00BD5C50" w14:paraId="30D46443" w14:textId="77777777" w:rsidTr="00520850">
        <w:trPr>
          <w:trHeight w:val="324"/>
        </w:trPr>
        <w:tc>
          <w:tcPr>
            <w:tcW w:w="599" w:type="dxa"/>
            <w:shd w:val="clear" w:color="auto" w:fill="auto"/>
            <w:tcMar>
              <w:top w:w="100" w:type="dxa"/>
              <w:left w:w="100" w:type="dxa"/>
              <w:bottom w:w="100" w:type="dxa"/>
              <w:right w:w="100" w:type="dxa"/>
            </w:tcMar>
          </w:tcPr>
          <w:p w14:paraId="7B7B2E08" w14:textId="4331E15C" w:rsidR="00520850" w:rsidRPr="00BD5C50" w:rsidRDefault="0025290B" w:rsidP="00866BF5">
            <w:pPr>
              <w:widowControl w:val="0"/>
              <w:jc w:val="both"/>
              <w:rPr>
                <w:color w:val="000000" w:themeColor="text1"/>
                <w:lang w:val="uk-UA"/>
              </w:rPr>
            </w:pPr>
            <w:r w:rsidRPr="00BD5C50">
              <w:rPr>
                <w:color w:val="000000" w:themeColor="text1"/>
                <w:lang w:val="uk-UA"/>
              </w:rPr>
              <w:t>11</w:t>
            </w:r>
          </w:p>
        </w:tc>
        <w:tc>
          <w:tcPr>
            <w:tcW w:w="4962" w:type="dxa"/>
            <w:shd w:val="clear" w:color="auto" w:fill="auto"/>
            <w:tcMar>
              <w:top w:w="100" w:type="dxa"/>
              <w:left w:w="100" w:type="dxa"/>
              <w:bottom w:w="100" w:type="dxa"/>
              <w:right w:w="100" w:type="dxa"/>
            </w:tcMar>
          </w:tcPr>
          <w:p w14:paraId="4C53069E" w14:textId="77777777" w:rsidR="00520850" w:rsidRPr="000B0D60" w:rsidRDefault="007B50D2" w:rsidP="00366AA2">
            <w:pPr>
              <w:autoSpaceDE w:val="0"/>
              <w:autoSpaceDN w:val="0"/>
              <w:adjustRightInd w:val="0"/>
              <w:jc w:val="both"/>
              <w:rPr>
                <w:rFonts w:eastAsia="Arial"/>
                <w:bCs/>
                <w:lang w:val="uk-UA" w:eastAsia="uk-UA"/>
              </w:rPr>
            </w:pPr>
            <w:r w:rsidRPr="000B0D60">
              <w:rPr>
                <w:rFonts w:eastAsia="Arial"/>
                <w:bCs/>
                <w:lang w:val="uk-UA" w:eastAsia="uk-UA"/>
              </w:rPr>
              <w:t>VIII. Вимоги до припинення експлуатації полігона</w:t>
            </w:r>
          </w:p>
          <w:p w14:paraId="5CBE6E45" w14:textId="2C5DD3A8" w:rsidR="008F2864" w:rsidRPr="000B0D60" w:rsidRDefault="008F2864" w:rsidP="008F2864">
            <w:pPr>
              <w:autoSpaceDE w:val="0"/>
              <w:autoSpaceDN w:val="0"/>
              <w:adjustRightInd w:val="0"/>
              <w:jc w:val="both"/>
              <w:rPr>
                <w:rFonts w:eastAsia="Arial"/>
                <w:lang w:val="uk-UA" w:eastAsia="uk-UA"/>
              </w:rPr>
            </w:pPr>
            <w:r w:rsidRPr="000B0D60">
              <w:rPr>
                <w:rFonts w:eastAsia="Arial"/>
                <w:lang w:val="uk-UA" w:eastAsia="uk-UA"/>
              </w:rPr>
              <w:t>2. Полігони, щодо яких регіональним та місцевим планом управління відходами передбачено припинення їх експлуатації, повинні припинити</w:t>
            </w:r>
            <w:r w:rsidR="004E12E8" w:rsidRPr="000B0D60">
              <w:rPr>
                <w:rFonts w:eastAsia="Arial"/>
                <w:lang w:val="uk-UA" w:eastAsia="uk-UA"/>
              </w:rPr>
              <w:t xml:space="preserve"> </w:t>
            </w:r>
            <w:r w:rsidRPr="000B0D60">
              <w:rPr>
                <w:rFonts w:eastAsia="Arial"/>
                <w:lang w:val="uk-UA" w:eastAsia="uk-UA"/>
              </w:rPr>
              <w:t>свою експлуатацію в порядку, визначеному у</w:t>
            </w:r>
            <w:r w:rsidR="004E12E8" w:rsidRPr="000B0D60">
              <w:rPr>
                <w:rFonts w:eastAsia="Arial"/>
                <w:lang w:val="uk-UA" w:eastAsia="uk-UA"/>
              </w:rPr>
              <w:t xml:space="preserve"> </w:t>
            </w:r>
            <w:r w:rsidRPr="000B0D60">
              <w:rPr>
                <w:rFonts w:eastAsia="Arial"/>
                <w:lang w:val="uk-UA" w:eastAsia="uk-UA"/>
              </w:rPr>
              <w:t>пункті 4 цього розділу, відповідно до строку,</w:t>
            </w:r>
            <w:r w:rsidR="004E12E8" w:rsidRPr="000B0D60">
              <w:rPr>
                <w:rFonts w:eastAsia="Arial"/>
                <w:lang w:val="uk-UA" w:eastAsia="uk-UA"/>
              </w:rPr>
              <w:t xml:space="preserve"> </w:t>
            </w:r>
            <w:r w:rsidRPr="000B0D60">
              <w:rPr>
                <w:rFonts w:eastAsia="Arial"/>
                <w:lang w:val="uk-UA" w:eastAsia="uk-UA"/>
              </w:rPr>
              <w:t>визначеному в регіональному та місцевому плані управління відходами.</w:t>
            </w:r>
            <w:r w:rsidR="004E12E8" w:rsidRPr="000B0D60">
              <w:rPr>
                <w:rFonts w:eastAsia="Arial"/>
                <w:lang w:val="uk-UA" w:eastAsia="uk-UA"/>
              </w:rPr>
              <w:t xml:space="preserve"> </w:t>
            </w:r>
            <w:r w:rsidRPr="000B0D60">
              <w:rPr>
                <w:rFonts w:eastAsia="Arial"/>
                <w:bCs/>
                <w:lang w:val="uk-UA" w:eastAsia="uk-UA"/>
              </w:rPr>
              <w:t>Положення відсутнє.</w:t>
            </w:r>
          </w:p>
          <w:p w14:paraId="4360CF47" w14:textId="07E52793" w:rsidR="007B50D2" w:rsidRPr="000B0D60" w:rsidRDefault="007B50D2" w:rsidP="007B50D2">
            <w:pPr>
              <w:autoSpaceDE w:val="0"/>
              <w:autoSpaceDN w:val="0"/>
              <w:adjustRightInd w:val="0"/>
              <w:jc w:val="both"/>
              <w:rPr>
                <w:rFonts w:eastAsia="Arial"/>
                <w:lang w:val="uk-UA" w:eastAsia="uk-UA"/>
              </w:rPr>
            </w:pPr>
            <w:r w:rsidRPr="000B0D60">
              <w:rPr>
                <w:rFonts w:eastAsia="Arial"/>
                <w:lang w:val="uk-UA" w:eastAsia="uk-UA"/>
              </w:rPr>
              <w:lastRenderedPageBreak/>
              <w:t xml:space="preserve">Запропоноване </w:t>
            </w:r>
            <w:proofErr w:type="spellStart"/>
            <w:r w:rsidRPr="000B0D60">
              <w:rPr>
                <w:rFonts w:eastAsia="Arial"/>
                <w:lang w:val="uk-UA" w:eastAsia="uk-UA"/>
              </w:rPr>
              <w:t>Проєктом</w:t>
            </w:r>
            <w:proofErr w:type="spellEnd"/>
            <w:r w:rsidRPr="000B0D60">
              <w:rPr>
                <w:rFonts w:eastAsia="Arial"/>
                <w:lang w:val="uk-UA" w:eastAsia="uk-UA"/>
              </w:rPr>
              <w:t xml:space="preserve"> Правил положення, на думку експертів Асоціації, не в повній мірі</w:t>
            </w:r>
          </w:p>
          <w:p w14:paraId="3FA1E164" w14:textId="00A6D713" w:rsidR="007B50D2" w:rsidRPr="000B0D60" w:rsidRDefault="007B50D2" w:rsidP="007B50D2">
            <w:pPr>
              <w:autoSpaceDE w:val="0"/>
              <w:autoSpaceDN w:val="0"/>
              <w:adjustRightInd w:val="0"/>
              <w:jc w:val="both"/>
              <w:rPr>
                <w:rFonts w:eastAsia="Arial"/>
                <w:lang w:val="uk-UA" w:eastAsia="uk-UA"/>
              </w:rPr>
            </w:pPr>
            <w:r w:rsidRPr="000B0D60">
              <w:rPr>
                <w:rFonts w:eastAsia="Arial"/>
                <w:lang w:val="uk-UA" w:eastAsia="uk-UA"/>
              </w:rPr>
              <w:t>узгоджується із абзацом 4 пункту 5 розділу ХІ</w:t>
            </w:r>
            <w:r w:rsidR="004E12E8" w:rsidRPr="000B0D60">
              <w:rPr>
                <w:rFonts w:eastAsia="Arial"/>
                <w:lang w:val="uk-UA" w:eastAsia="uk-UA"/>
              </w:rPr>
              <w:t xml:space="preserve"> </w:t>
            </w:r>
            <w:r w:rsidRPr="000B0D60">
              <w:rPr>
                <w:rFonts w:eastAsia="Arial"/>
                <w:lang w:val="uk-UA" w:eastAsia="uk-UA"/>
              </w:rPr>
              <w:t>«Прикінцеві та перехідні положення» Закону</w:t>
            </w:r>
            <w:r w:rsidR="004E12E8" w:rsidRPr="000B0D60">
              <w:rPr>
                <w:rFonts w:eastAsia="Arial"/>
                <w:lang w:val="uk-UA" w:eastAsia="uk-UA"/>
              </w:rPr>
              <w:t xml:space="preserve"> </w:t>
            </w:r>
            <w:r w:rsidRPr="000B0D60">
              <w:rPr>
                <w:rFonts w:eastAsia="Arial"/>
                <w:lang w:val="uk-UA" w:eastAsia="uk-UA"/>
              </w:rPr>
              <w:t>№2320-IX, відповідно до якого «</w:t>
            </w:r>
            <w:r w:rsidRPr="000B0D60">
              <w:rPr>
                <w:rFonts w:eastAsia="Arial"/>
                <w:iCs/>
                <w:lang w:val="uk-UA" w:eastAsia="uk-UA"/>
              </w:rPr>
              <w:t>з 1 січня 2030</w:t>
            </w:r>
            <w:r w:rsidR="004E12E8" w:rsidRPr="000B0D60">
              <w:rPr>
                <w:rFonts w:eastAsia="Arial"/>
                <w:lang w:val="uk-UA" w:eastAsia="uk-UA"/>
              </w:rPr>
              <w:t xml:space="preserve"> </w:t>
            </w:r>
            <w:r w:rsidRPr="000B0D60">
              <w:rPr>
                <w:rFonts w:eastAsia="Arial"/>
                <w:iCs/>
                <w:lang w:val="uk-UA" w:eastAsia="uk-UA"/>
              </w:rPr>
              <w:t>року експлуатація місць розміщення відходів</w:t>
            </w:r>
            <w:r w:rsidR="004E12E8" w:rsidRPr="000B0D60">
              <w:rPr>
                <w:rFonts w:eastAsia="Arial"/>
                <w:lang w:val="uk-UA" w:eastAsia="uk-UA"/>
              </w:rPr>
              <w:t xml:space="preserve"> </w:t>
            </w:r>
            <w:r w:rsidRPr="000B0D60">
              <w:rPr>
                <w:rFonts w:eastAsia="Arial"/>
                <w:iCs/>
                <w:lang w:val="uk-UA" w:eastAsia="uk-UA"/>
              </w:rPr>
              <w:t>(полігонів, звалищ), що не оснащені системами вилучення та знешкодження біогазу та фільтрату, системами моніторингу викидів в атмосферне повітря та моніторингу</w:t>
            </w:r>
            <w:r w:rsidR="004E12E8" w:rsidRPr="000B0D60">
              <w:rPr>
                <w:rFonts w:eastAsia="Arial"/>
                <w:lang w:val="uk-UA" w:eastAsia="uk-UA"/>
              </w:rPr>
              <w:t xml:space="preserve"> </w:t>
            </w:r>
            <w:r w:rsidRPr="000B0D60">
              <w:rPr>
                <w:rFonts w:eastAsia="Arial"/>
                <w:iCs/>
                <w:lang w:val="uk-UA" w:eastAsia="uk-UA"/>
              </w:rPr>
              <w:t>забруднення ґрунтів і підземних вод, забороняється</w:t>
            </w:r>
            <w:r w:rsidRPr="000B0D60">
              <w:rPr>
                <w:rFonts w:eastAsia="Arial"/>
                <w:lang w:val="uk-UA" w:eastAsia="uk-UA"/>
              </w:rPr>
              <w:t>». У зв’язку з цим, пропонуємо</w:t>
            </w:r>
            <w:r w:rsidR="004E12E8" w:rsidRPr="000B0D60">
              <w:rPr>
                <w:rFonts w:eastAsia="Arial"/>
                <w:lang w:val="uk-UA" w:eastAsia="uk-UA"/>
              </w:rPr>
              <w:t xml:space="preserve"> </w:t>
            </w:r>
            <w:r w:rsidRPr="000B0D60">
              <w:rPr>
                <w:rFonts w:eastAsia="Arial"/>
                <w:lang w:val="uk-UA" w:eastAsia="uk-UA"/>
              </w:rPr>
              <w:t xml:space="preserve">виключити це положення та врахувати пропозицію до пункту 3 розділу I </w:t>
            </w:r>
            <w:proofErr w:type="spellStart"/>
            <w:r w:rsidRPr="000B0D60">
              <w:rPr>
                <w:rFonts w:eastAsia="Arial"/>
                <w:lang w:val="uk-UA" w:eastAsia="uk-UA"/>
              </w:rPr>
              <w:t>Проєкту</w:t>
            </w:r>
            <w:proofErr w:type="spellEnd"/>
            <w:r w:rsidRPr="000B0D60">
              <w:rPr>
                <w:rFonts w:eastAsia="Arial"/>
                <w:lang w:val="uk-UA" w:eastAsia="uk-UA"/>
              </w:rPr>
              <w:t xml:space="preserve"> Правил, викладену вище.</w:t>
            </w:r>
          </w:p>
        </w:tc>
        <w:tc>
          <w:tcPr>
            <w:tcW w:w="4536" w:type="dxa"/>
            <w:shd w:val="clear" w:color="auto" w:fill="auto"/>
            <w:tcMar>
              <w:top w:w="100" w:type="dxa"/>
              <w:left w:w="100" w:type="dxa"/>
              <w:bottom w:w="100" w:type="dxa"/>
              <w:right w:w="100" w:type="dxa"/>
            </w:tcMar>
          </w:tcPr>
          <w:p w14:paraId="6AE2C16D" w14:textId="77777777" w:rsidR="00520850" w:rsidRPr="000B0D60" w:rsidRDefault="007B50D2" w:rsidP="009231DF">
            <w:pPr>
              <w:tabs>
                <w:tab w:val="left" w:pos="5387"/>
                <w:tab w:val="left" w:pos="5812"/>
              </w:tabs>
              <w:ind w:right="37"/>
              <w:jc w:val="both"/>
              <w:rPr>
                <w:bCs/>
                <w:color w:val="000000" w:themeColor="text1"/>
                <w:lang w:val="uk-UA"/>
              </w:rPr>
            </w:pPr>
            <w:r w:rsidRPr="000B0D60">
              <w:rPr>
                <w:bCs/>
                <w:color w:val="000000" w:themeColor="text1"/>
                <w:lang w:val="uk-UA"/>
              </w:rPr>
              <w:lastRenderedPageBreak/>
              <w:t>VIII. Вимоги до припинення експлуатації полігона</w:t>
            </w:r>
          </w:p>
          <w:p w14:paraId="67BB71DE" w14:textId="77777777" w:rsidR="008F2864" w:rsidRPr="000B0D60" w:rsidRDefault="008F2864" w:rsidP="008F2864">
            <w:pPr>
              <w:autoSpaceDE w:val="0"/>
              <w:autoSpaceDN w:val="0"/>
              <w:adjustRightInd w:val="0"/>
              <w:jc w:val="both"/>
              <w:rPr>
                <w:rFonts w:eastAsia="Arial"/>
                <w:lang w:val="uk-UA" w:eastAsia="uk-UA"/>
              </w:rPr>
            </w:pPr>
            <w:r w:rsidRPr="000B0D60">
              <w:rPr>
                <w:rFonts w:eastAsia="Arial"/>
                <w:lang w:val="uk-UA" w:eastAsia="uk-UA"/>
              </w:rPr>
              <w:t>2. Полігони, щодо яких регіональним та місцевим планом управління відходами передбачено припинення їх експлуатації, повинні припинити свою експлуатацію в порядку, визначеному у пункті 4 цього розділу, відповідно до строку, визначеному в регіональному та місцевому плані управління відходами.</w:t>
            </w:r>
          </w:p>
          <w:p w14:paraId="465D16E6" w14:textId="0409C37D" w:rsidR="008F2864" w:rsidRPr="000B0D60" w:rsidRDefault="008F2864" w:rsidP="008F2864">
            <w:pPr>
              <w:autoSpaceDE w:val="0"/>
              <w:autoSpaceDN w:val="0"/>
              <w:adjustRightInd w:val="0"/>
              <w:jc w:val="both"/>
              <w:rPr>
                <w:rFonts w:eastAsia="Arial"/>
                <w:iCs/>
                <w:lang w:val="uk-UA" w:eastAsia="uk-UA"/>
              </w:rPr>
            </w:pPr>
            <w:r w:rsidRPr="000B0D60">
              <w:rPr>
                <w:rFonts w:eastAsia="Arial"/>
                <w:iCs/>
                <w:lang w:val="uk-UA" w:eastAsia="uk-UA"/>
              </w:rPr>
              <w:lastRenderedPageBreak/>
              <w:t>Полігони, що експлуатуються та не були приведені у відповідність до цих Правил до 01 січня 2030 року, повинні припинити свою експлуатацію в порядку, визначеному у пункті 4 цього розділу, відповідно до плану припинення експлуатації полігона.</w:t>
            </w:r>
          </w:p>
          <w:p w14:paraId="45C30798" w14:textId="77777777" w:rsidR="008F2864" w:rsidRPr="000B0D60" w:rsidRDefault="008F2864" w:rsidP="009231DF">
            <w:pPr>
              <w:tabs>
                <w:tab w:val="left" w:pos="5387"/>
                <w:tab w:val="left" w:pos="5812"/>
              </w:tabs>
              <w:ind w:right="37"/>
              <w:jc w:val="both"/>
              <w:rPr>
                <w:bCs/>
                <w:color w:val="000000" w:themeColor="text1"/>
                <w:lang w:val="uk-UA"/>
              </w:rPr>
            </w:pPr>
          </w:p>
          <w:p w14:paraId="4050962A" w14:textId="60BB43DC" w:rsidR="004E65F6" w:rsidRPr="000B0D60" w:rsidRDefault="004E65F6" w:rsidP="004E65F6">
            <w:pPr>
              <w:tabs>
                <w:tab w:val="left" w:pos="5387"/>
                <w:tab w:val="left" w:pos="5812"/>
              </w:tabs>
              <w:ind w:right="37"/>
              <w:jc w:val="both"/>
              <w:rPr>
                <w:bCs/>
                <w:color w:val="000000" w:themeColor="text1"/>
                <w:lang w:val="uk-UA"/>
              </w:rPr>
            </w:pPr>
          </w:p>
        </w:tc>
        <w:tc>
          <w:tcPr>
            <w:tcW w:w="5529" w:type="dxa"/>
            <w:shd w:val="clear" w:color="auto" w:fill="auto"/>
          </w:tcPr>
          <w:p w14:paraId="1FADB859" w14:textId="77777777" w:rsidR="00520850" w:rsidRDefault="004E12E8" w:rsidP="00A64C00">
            <w:pPr>
              <w:autoSpaceDE w:val="0"/>
              <w:autoSpaceDN w:val="0"/>
              <w:adjustRightInd w:val="0"/>
              <w:ind w:right="34" w:firstLine="326"/>
              <w:jc w:val="both"/>
              <w:rPr>
                <w:b/>
                <w:color w:val="000000" w:themeColor="text1"/>
                <w:lang w:val="uk-UA"/>
              </w:rPr>
            </w:pPr>
            <w:r w:rsidRPr="009951FB">
              <w:rPr>
                <w:b/>
                <w:color w:val="000000" w:themeColor="text1"/>
                <w:lang w:val="uk-UA"/>
              </w:rPr>
              <w:lastRenderedPageBreak/>
              <w:t xml:space="preserve">Не враховано. </w:t>
            </w:r>
          </w:p>
          <w:p w14:paraId="6E9DA51E" w14:textId="5A6DC2BC" w:rsidR="00CA061C" w:rsidRPr="00CA061C" w:rsidRDefault="00CA061C" w:rsidP="00A64C00">
            <w:pPr>
              <w:autoSpaceDE w:val="0"/>
              <w:autoSpaceDN w:val="0"/>
              <w:adjustRightInd w:val="0"/>
              <w:ind w:right="34" w:firstLine="326"/>
              <w:jc w:val="both"/>
              <w:rPr>
                <w:color w:val="000000" w:themeColor="text1"/>
                <w:lang w:val="uk-UA"/>
              </w:rPr>
            </w:pPr>
            <w:r w:rsidRPr="00CA061C">
              <w:rPr>
                <w:color w:val="000000" w:themeColor="text1"/>
                <w:lang w:val="uk-UA"/>
              </w:rPr>
              <w:t xml:space="preserve">Положення не суперечить Закону, а доповнює його. </w:t>
            </w:r>
          </w:p>
        </w:tc>
      </w:tr>
      <w:tr w:rsidR="00520850" w:rsidRPr="00BD5C50" w14:paraId="1F434F50" w14:textId="77777777" w:rsidTr="00520850">
        <w:trPr>
          <w:trHeight w:val="324"/>
        </w:trPr>
        <w:tc>
          <w:tcPr>
            <w:tcW w:w="599" w:type="dxa"/>
            <w:shd w:val="clear" w:color="auto" w:fill="auto"/>
            <w:tcMar>
              <w:top w:w="100" w:type="dxa"/>
              <w:left w:w="100" w:type="dxa"/>
              <w:bottom w:w="100" w:type="dxa"/>
              <w:right w:w="100" w:type="dxa"/>
            </w:tcMar>
          </w:tcPr>
          <w:p w14:paraId="17516A91" w14:textId="6B9F594A" w:rsidR="00520850" w:rsidRPr="00BD5C50" w:rsidRDefault="0025290B" w:rsidP="00866BF5">
            <w:pPr>
              <w:widowControl w:val="0"/>
              <w:jc w:val="both"/>
              <w:rPr>
                <w:color w:val="000000" w:themeColor="text1"/>
                <w:lang w:val="uk-UA"/>
              </w:rPr>
            </w:pPr>
            <w:r w:rsidRPr="00BD5C50">
              <w:rPr>
                <w:color w:val="000000" w:themeColor="text1"/>
                <w:lang w:val="uk-UA"/>
              </w:rPr>
              <w:t>12</w:t>
            </w:r>
          </w:p>
        </w:tc>
        <w:tc>
          <w:tcPr>
            <w:tcW w:w="4962" w:type="dxa"/>
            <w:shd w:val="clear" w:color="auto" w:fill="auto"/>
            <w:tcMar>
              <w:top w:w="100" w:type="dxa"/>
              <w:left w:w="100" w:type="dxa"/>
              <w:bottom w:w="100" w:type="dxa"/>
              <w:right w:w="100" w:type="dxa"/>
            </w:tcMar>
          </w:tcPr>
          <w:p w14:paraId="2B8A3CBA" w14:textId="77777777" w:rsidR="008F2864" w:rsidRPr="000B0D60" w:rsidRDefault="008F2864" w:rsidP="008F2864">
            <w:pPr>
              <w:autoSpaceDE w:val="0"/>
              <w:autoSpaceDN w:val="0"/>
              <w:adjustRightInd w:val="0"/>
              <w:jc w:val="both"/>
              <w:rPr>
                <w:rFonts w:eastAsia="Arial"/>
                <w:bCs/>
                <w:lang w:val="uk-UA" w:eastAsia="uk-UA"/>
              </w:rPr>
            </w:pPr>
            <w:r w:rsidRPr="000B0D60">
              <w:rPr>
                <w:rFonts w:eastAsia="Arial"/>
                <w:bCs/>
                <w:lang w:val="uk-UA" w:eastAsia="uk-UA"/>
              </w:rPr>
              <w:t>VIII. Вимоги до припинення експлуатації полігона</w:t>
            </w:r>
          </w:p>
          <w:p w14:paraId="6DE5518B" w14:textId="77777777" w:rsidR="008F2864" w:rsidRPr="000B0D60" w:rsidRDefault="008F2864" w:rsidP="008F2864">
            <w:pPr>
              <w:autoSpaceDE w:val="0"/>
              <w:autoSpaceDN w:val="0"/>
              <w:adjustRightInd w:val="0"/>
              <w:jc w:val="both"/>
              <w:rPr>
                <w:rFonts w:eastAsia="Arial"/>
                <w:lang w:val="uk-UA" w:eastAsia="uk-UA"/>
              </w:rPr>
            </w:pPr>
            <w:r w:rsidRPr="000B0D60">
              <w:rPr>
                <w:rFonts w:eastAsia="Arial"/>
                <w:lang w:val="uk-UA" w:eastAsia="uk-UA"/>
              </w:rPr>
              <w:t>3. Оператор полігона розробляє та затверджує</w:t>
            </w:r>
          </w:p>
          <w:p w14:paraId="11763364" w14:textId="77777777" w:rsidR="008F2864" w:rsidRPr="000B0D60" w:rsidRDefault="008F2864" w:rsidP="008F2864">
            <w:pPr>
              <w:autoSpaceDE w:val="0"/>
              <w:autoSpaceDN w:val="0"/>
              <w:adjustRightInd w:val="0"/>
              <w:jc w:val="both"/>
              <w:rPr>
                <w:rFonts w:eastAsia="Arial"/>
                <w:lang w:val="uk-UA" w:eastAsia="uk-UA"/>
              </w:rPr>
            </w:pPr>
            <w:r w:rsidRPr="000B0D60">
              <w:rPr>
                <w:rFonts w:eastAsia="Arial"/>
                <w:lang w:val="uk-UA" w:eastAsia="uk-UA"/>
              </w:rPr>
              <w:t>план припинення експлуатації полігона, що</w:t>
            </w:r>
          </w:p>
          <w:p w14:paraId="7E9E3A66" w14:textId="77777777" w:rsidR="008F2864" w:rsidRPr="000B0D60" w:rsidRDefault="008F2864" w:rsidP="008F2864">
            <w:pPr>
              <w:autoSpaceDE w:val="0"/>
              <w:autoSpaceDN w:val="0"/>
              <w:adjustRightInd w:val="0"/>
              <w:jc w:val="both"/>
              <w:rPr>
                <w:rFonts w:eastAsia="Arial"/>
                <w:lang w:val="uk-UA" w:eastAsia="uk-UA"/>
              </w:rPr>
            </w:pPr>
            <w:r w:rsidRPr="000B0D60">
              <w:rPr>
                <w:rFonts w:eastAsia="Arial"/>
                <w:lang w:val="uk-UA" w:eastAsia="uk-UA"/>
              </w:rPr>
              <w:t>включає таку інформацію:</w:t>
            </w:r>
          </w:p>
          <w:p w14:paraId="25698585" w14:textId="432742D9" w:rsidR="008F2864" w:rsidRPr="000B0D60" w:rsidRDefault="008F2864" w:rsidP="008F2864">
            <w:pPr>
              <w:autoSpaceDE w:val="0"/>
              <w:autoSpaceDN w:val="0"/>
              <w:adjustRightInd w:val="0"/>
              <w:jc w:val="both"/>
              <w:rPr>
                <w:rFonts w:eastAsia="Arial"/>
                <w:lang w:val="uk-UA" w:eastAsia="uk-UA"/>
              </w:rPr>
            </w:pPr>
            <w:r w:rsidRPr="000B0D60">
              <w:rPr>
                <w:rFonts w:eastAsia="Arial"/>
                <w:lang w:val="uk-UA" w:eastAsia="uk-UA"/>
              </w:rPr>
              <w:t>опис заходів, які необхідно виконати для припинення експлуатації полігона;</w:t>
            </w:r>
          </w:p>
          <w:p w14:paraId="6DDD25A1" w14:textId="4DDD1526" w:rsidR="008F2864" w:rsidRPr="000B0D60" w:rsidRDefault="008F2864" w:rsidP="008F2864">
            <w:pPr>
              <w:autoSpaceDE w:val="0"/>
              <w:autoSpaceDN w:val="0"/>
              <w:adjustRightInd w:val="0"/>
              <w:jc w:val="both"/>
              <w:rPr>
                <w:rFonts w:eastAsia="Arial"/>
                <w:lang w:val="uk-UA" w:eastAsia="uk-UA"/>
              </w:rPr>
            </w:pPr>
            <w:r w:rsidRPr="000B0D60">
              <w:rPr>
                <w:rFonts w:eastAsia="Arial"/>
                <w:lang w:val="uk-UA" w:eastAsia="uk-UA"/>
              </w:rPr>
              <w:t>розрахунок максимальної кількості відходів, які</w:t>
            </w:r>
            <w:r w:rsidR="009951FB" w:rsidRPr="000B0D60">
              <w:rPr>
                <w:rFonts w:eastAsia="Arial"/>
                <w:lang w:val="uk-UA" w:eastAsia="uk-UA"/>
              </w:rPr>
              <w:t xml:space="preserve"> </w:t>
            </w:r>
            <w:proofErr w:type="spellStart"/>
            <w:r w:rsidRPr="000B0D60">
              <w:rPr>
                <w:rFonts w:eastAsia="Arial"/>
                <w:lang w:val="uk-UA" w:eastAsia="uk-UA"/>
              </w:rPr>
              <w:t>захоронені</w:t>
            </w:r>
            <w:proofErr w:type="spellEnd"/>
            <w:r w:rsidRPr="000B0D60">
              <w:rPr>
                <w:rFonts w:eastAsia="Arial"/>
                <w:lang w:val="uk-UA" w:eastAsia="uk-UA"/>
              </w:rPr>
              <w:t xml:space="preserve"> на полігоні протягом строку його експлуатації;</w:t>
            </w:r>
          </w:p>
          <w:p w14:paraId="18913081" w14:textId="7210DA2A" w:rsidR="008F2864" w:rsidRPr="000B0D60" w:rsidRDefault="008F2864" w:rsidP="008F2864">
            <w:pPr>
              <w:autoSpaceDE w:val="0"/>
              <w:autoSpaceDN w:val="0"/>
              <w:adjustRightInd w:val="0"/>
              <w:jc w:val="both"/>
              <w:rPr>
                <w:rFonts w:eastAsia="Arial"/>
                <w:lang w:val="uk-UA" w:eastAsia="uk-UA"/>
              </w:rPr>
            </w:pPr>
            <w:r w:rsidRPr="000B0D60">
              <w:rPr>
                <w:rFonts w:eastAsia="Arial"/>
                <w:lang w:val="uk-UA" w:eastAsia="uk-UA"/>
              </w:rPr>
              <w:t xml:space="preserve">відомості про </w:t>
            </w:r>
            <w:proofErr w:type="spellStart"/>
            <w:r w:rsidRPr="000B0D60">
              <w:rPr>
                <w:rFonts w:eastAsia="Arial"/>
                <w:lang w:val="uk-UA" w:eastAsia="uk-UA"/>
              </w:rPr>
              <w:t>проєктну</w:t>
            </w:r>
            <w:proofErr w:type="spellEnd"/>
            <w:r w:rsidRPr="000B0D60">
              <w:rPr>
                <w:rFonts w:eastAsia="Arial"/>
                <w:lang w:val="uk-UA" w:eastAsia="uk-UA"/>
              </w:rPr>
              <w:t xml:space="preserve"> (номінальну) потужність та розрахунковий строк експлуатації полігона;</w:t>
            </w:r>
          </w:p>
          <w:p w14:paraId="129B8F35" w14:textId="5F8D2A95" w:rsidR="00520850" w:rsidRPr="000B0D60" w:rsidRDefault="008F2864" w:rsidP="008F2864">
            <w:pPr>
              <w:autoSpaceDE w:val="0"/>
              <w:autoSpaceDN w:val="0"/>
              <w:adjustRightInd w:val="0"/>
              <w:jc w:val="both"/>
              <w:rPr>
                <w:rFonts w:eastAsia="Arial"/>
                <w:lang w:val="uk-UA" w:eastAsia="uk-UA"/>
              </w:rPr>
            </w:pPr>
            <w:r w:rsidRPr="000B0D60">
              <w:rPr>
                <w:rFonts w:eastAsia="Arial"/>
                <w:lang w:val="uk-UA" w:eastAsia="uk-UA"/>
              </w:rPr>
              <w:t>детальний опис методів закриття та технологій, включаючи видалення відходів та дезактивацію</w:t>
            </w:r>
            <w:r w:rsidR="009951FB" w:rsidRPr="000B0D60">
              <w:rPr>
                <w:rFonts w:eastAsia="Arial"/>
                <w:lang w:val="uk-UA" w:eastAsia="uk-UA"/>
              </w:rPr>
              <w:t xml:space="preserve"> </w:t>
            </w:r>
            <w:r w:rsidRPr="000B0D60">
              <w:rPr>
                <w:rFonts w:eastAsia="Arial"/>
                <w:lang w:val="uk-UA" w:eastAsia="uk-UA"/>
              </w:rPr>
              <w:t xml:space="preserve">полігона </w:t>
            </w:r>
            <w:r w:rsidRPr="000B0D60">
              <w:rPr>
                <w:rFonts w:eastAsia="Arial"/>
                <w:bCs/>
                <w:lang w:val="uk-UA" w:eastAsia="uk-UA"/>
              </w:rPr>
              <w:t>(у разі необхідності для певних</w:t>
            </w:r>
            <w:r w:rsidR="009951FB" w:rsidRPr="000B0D60">
              <w:rPr>
                <w:rFonts w:eastAsia="Arial"/>
                <w:lang w:val="uk-UA" w:eastAsia="uk-UA"/>
              </w:rPr>
              <w:t xml:space="preserve"> </w:t>
            </w:r>
            <w:r w:rsidRPr="000B0D60">
              <w:rPr>
                <w:rFonts w:eastAsia="Arial"/>
                <w:bCs/>
                <w:lang w:val="uk-UA" w:eastAsia="uk-UA"/>
              </w:rPr>
              <w:t>відходів)</w:t>
            </w:r>
            <w:r w:rsidRPr="000B0D60">
              <w:rPr>
                <w:rFonts w:eastAsia="Arial"/>
                <w:lang w:val="uk-UA" w:eastAsia="uk-UA"/>
              </w:rPr>
              <w:t>;</w:t>
            </w:r>
          </w:p>
          <w:p w14:paraId="116299D3" w14:textId="45BB5508" w:rsidR="008F2864" w:rsidRPr="000B0D60" w:rsidRDefault="008F2864" w:rsidP="008F2864">
            <w:pPr>
              <w:autoSpaceDE w:val="0"/>
              <w:autoSpaceDN w:val="0"/>
              <w:adjustRightInd w:val="0"/>
              <w:jc w:val="both"/>
              <w:rPr>
                <w:rFonts w:eastAsia="Arial"/>
                <w:lang w:val="uk-UA" w:eastAsia="uk-UA"/>
              </w:rPr>
            </w:pPr>
            <w:r w:rsidRPr="000B0D60">
              <w:rPr>
                <w:rFonts w:eastAsia="Arial"/>
                <w:lang w:val="uk-UA" w:eastAsia="uk-UA"/>
              </w:rPr>
              <w:lastRenderedPageBreak/>
              <w:t>опис будь-яких інших необхідних заходів, таких</w:t>
            </w:r>
            <w:r w:rsidR="009951FB" w:rsidRPr="000B0D60">
              <w:rPr>
                <w:rFonts w:eastAsia="Arial"/>
                <w:lang w:val="uk-UA" w:eastAsia="uk-UA"/>
              </w:rPr>
              <w:t xml:space="preserve"> </w:t>
            </w:r>
            <w:r w:rsidRPr="000B0D60">
              <w:rPr>
                <w:rFonts w:eastAsia="Arial"/>
                <w:lang w:val="uk-UA" w:eastAsia="uk-UA"/>
              </w:rPr>
              <w:t>як моніторинг підземних вод та управління фільтратом;</w:t>
            </w:r>
          </w:p>
          <w:p w14:paraId="2971F433" w14:textId="0EB3DB98" w:rsidR="008F2864" w:rsidRPr="000B0D60" w:rsidRDefault="008F2864" w:rsidP="008F2864">
            <w:pPr>
              <w:autoSpaceDE w:val="0"/>
              <w:autoSpaceDN w:val="0"/>
              <w:adjustRightInd w:val="0"/>
              <w:jc w:val="both"/>
              <w:rPr>
                <w:rFonts w:eastAsia="Arial"/>
                <w:bCs/>
                <w:lang w:val="uk-UA" w:eastAsia="uk-UA"/>
              </w:rPr>
            </w:pPr>
            <w:r w:rsidRPr="000B0D60">
              <w:rPr>
                <w:rFonts w:eastAsia="Arial"/>
                <w:lang w:val="uk-UA" w:eastAsia="uk-UA"/>
              </w:rPr>
              <w:t>графік закриття полігона.</w:t>
            </w:r>
          </w:p>
        </w:tc>
        <w:tc>
          <w:tcPr>
            <w:tcW w:w="4536" w:type="dxa"/>
            <w:shd w:val="clear" w:color="auto" w:fill="auto"/>
            <w:tcMar>
              <w:top w:w="100" w:type="dxa"/>
              <w:left w:w="100" w:type="dxa"/>
              <w:bottom w:w="100" w:type="dxa"/>
              <w:right w:w="100" w:type="dxa"/>
            </w:tcMar>
          </w:tcPr>
          <w:p w14:paraId="1C3E06E7" w14:textId="77777777" w:rsidR="008F2864" w:rsidRPr="000B0D60" w:rsidRDefault="008F2864" w:rsidP="008F2864">
            <w:pPr>
              <w:autoSpaceDE w:val="0"/>
              <w:autoSpaceDN w:val="0"/>
              <w:adjustRightInd w:val="0"/>
              <w:jc w:val="both"/>
              <w:rPr>
                <w:rFonts w:eastAsia="Arial"/>
                <w:bCs/>
                <w:lang w:val="uk-UA" w:eastAsia="uk-UA"/>
              </w:rPr>
            </w:pPr>
            <w:r w:rsidRPr="000B0D60">
              <w:rPr>
                <w:rFonts w:eastAsia="Arial"/>
                <w:bCs/>
                <w:lang w:val="uk-UA" w:eastAsia="uk-UA"/>
              </w:rPr>
              <w:lastRenderedPageBreak/>
              <w:t>VIII. Вимоги до припинення експлуатації полігона</w:t>
            </w:r>
          </w:p>
          <w:p w14:paraId="005F2FE8" w14:textId="78C7C5BF" w:rsidR="008F2864" w:rsidRPr="000B0D60" w:rsidRDefault="008F2864" w:rsidP="008F2864">
            <w:pPr>
              <w:autoSpaceDE w:val="0"/>
              <w:autoSpaceDN w:val="0"/>
              <w:adjustRightInd w:val="0"/>
              <w:jc w:val="both"/>
              <w:rPr>
                <w:rFonts w:eastAsia="Arial"/>
                <w:lang w:val="uk-UA" w:eastAsia="uk-UA"/>
              </w:rPr>
            </w:pPr>
            <w:r w:rsidRPr="000B0D60">
              <w:rPr>
                <w:rFonts w:eastAsia="Arial"/>
                <w:lang w:val="uk-UA" w:eastAsia="uk-UA"/>
              </w:rPr>
              <w:t>3. Оператор полігона розробляє та затверджує план припинення експлуатації полігона, що включає таку інформацію:</w:t>
            </w:r>
          </w:p>
          <w:p w14:paraId="25424B87" w14:textId="73FB9907" w:rsidR="008F2864" w:rsidRPr="000B0D60" w:rsidRDefault="008F2864" w:rsidP="008F2864">
            <w:pPr>
              <w:autoSpaceDE w:val="0"/>
              <w:autoSpaceDN w:val="0"/>
              <w:adjustRightInd w:val="0"/>
              <w:jc w:val="both"/>
              <w:rPr>
                <w:rFonts w:eastAsia="Arial"/>
                <w:lang w:val="uk-UA" w:eastAsia="uk-UA"/>
              </w:rPr>
            </w:pPr>
            <w:r w:rsidRPr="000B0D60">
              <w:rPr>
                <w:rFonts w:eastAsia="Arial"/>
                <w:lang w:val="uk-UA" w:eastAsia="uk-UA"/>
              </w:rPr>
              <w:t>опис заходів, які необхідно виконати для припинення експлуатації полігона;</w:t>
            </w:r>
          </w:p>
          <w:p w14:paraId="5E62EE86" w14:textId="4C7C0365" w:rsidR="008F2864" w:rsidRPr="000B0D60" w:rsidRDefault="008F2864" w:rsidP="008F2864">
            <w:pPr>
              <w:autoSpaceDE w:val="0"/>
              <w:autoSpaceDN w:val="0"/>
              <w:adjustRightInd w:val="0"/>
              <w:jc w:val="both"/>
              <w:rPr>
                <w:rFonts w:eastAsia="Arial"/>
                <w:lang w:val="uk-UA" w:eastAsia="uk-UA"/>
              </w:rPr>
            </w:pPr>
            <w:r w:rsidRPr="000B0D60">
              <w:rPr>
                <w:rFonts w:eastAsia="Arial"/>
                <w:lang w:val="uk-UA" w:eastAsia="uk-UA"/>
              </w:rPr>
              <w:t xml:space="preserve">розрахунок максимальної кількості відходів, які </w:t>
            </w:r>
            <w:proofErr w:type="spellStart"/>
            <w:r w:rsidRPr="000B0D60">
              <w:rPr>
                <w:rFonts w:eastAsia="Arial"/>
                <w:lang w:val="uk-UA" w:eastAsia="uk-UA"/>
              </w:rPr>
              <w:t>захоронені</w:t>
            </w:r>
            <w:proofErr w:type="spellEnd"/>
            <w:r w:rsidRPr="000B0D60">
              <w:rPr>
                <w:rFonts w:eastAsia="Arial"/>
                <w:lang w:val="uk-UA" w:eastAsia="uk-UA"/>
              </w:rPr>
              <w:t xml:space="preserve"> на полігоні протягом строку його експлуатації;</w:t>
            </w:r>
          </w:p>
          <w:p w14:paraId="1058504C" w14:textId="649C791E" w:rsidR="008F2864" w:rsidRPr="000B0D60" w:rsidRDefault="008F2864" w:rsidP="008F2864">
            <w:pPr>
              <w:autoSpaceDE w:val="0"/>
              <w:autoSpaceDN w:val="0"/>
              <w:adjustRightInd w:val="0"/>
              <w:jc w:val="both"/>
              <w:rPr>
                <w:rFonts w:eastAsia="Arial"/>
                <w:lang w:val="uk-UA" w:eastAsia="uk-UA"/>
              </w:rPr>
            </w:pPr>
            <w:r w:rsidRPr="000B0D60">
              <w:rPr>
                <w:rFonts w:eastAsia="Arial"/>
                <w:lang w:val="uk-UA" w:eastAsia="uk-UA"/>
              </w:rPr>
              <w:t xml:space="preserve">відомості про </w:t>
            </w:r>
            <w:proofErr w:type="spellStart"/>
            <w:r w:rsidRPr="000B0D60">
              <w:rPr>
                <w:rFonts w:eastAsia="Arial"/>
                <w:lang w:val="uk-UA" w:eastAsia="uk-UA"/>
              </w:rPr>
              <w:t>проєктну</w:t>
            </w:r>
            <w:proofErr w:type="spellEnd"/>
            <w:r w:rsidRPr="000B0D60">
              <w:rPr>
                <w:rFonts w:eastAsia="Arial"/>
                <w:lang w:val="uk-UA" w:eastAsia="uk-UA"/>
              </w:rPr>
              <w:t xml:space="preserve"> (номінальну) потужність та розрахунковий строк експлуатації полігона;</w:t>
            </w:r>
          </w:p>
          <w:p w14:paraId="270D2D15" w14:textId="4F6B352F" w:rsidR="008F2864" w:rsidRPr="000B0D60" w:rsidRDefault="008F2864" w:rsidP="008F2864">
            <w:pPr>
              <w:autoSpaceDE w:val="0"/>
              <w:autoSpaceDN w:val="0"/>
              <w:adjustRightInd w:val="0"/>
              <w:jc w:val="both"/>
              <w:rPr>
                <w:rFonts w:eastAsia="Arial"/>
                <w:lang w:val="uk-UA" w:eastAsia="uk-UA"/>
              </w:rPr>
            </w:pPr>
            <w:r w:rsidRPr="000B0D60">
              <w:rPr>
                <w:rFonts w:eastAsia="Arial"/>
                <w:lang w:val="uk-UA" w:eastAsia="uk-UA"/>
              </w:rPr>
              <w:t>детальний опис методів закриття та технологій,</w:t>
            </w:r>
          </w:p>
          <w:p w14:paraId="63552C85" w14:textId="77777777" w:rsidR="00520850" w:rsidRPr="000B0D60" w:rsidRDefault="008F2864" w:rsidP="008F2864">
            <w:pPr>
              <w:autoSpaceDE w:val="0"/>
              <w:autoSpaceDN w:val="0"/>
              <w:adjustRightInd w:val="0"/>
              <w:jc w:val="both"/>
              <w:rPr>
                <w:rFonts w:eastAsia="Arial"/>
                <w:lang w:val="uk-UA" w:eastAsia="uk-UA"/>
              </w:rPr>
            </w:pPr>
            <w:r w:rsidRPr="000B0D60">
              <w:rPr>
                <w:rFonts w:eastAsia="Arial"/>
                <w:lang w:val="uk-UA" w:eastAsia="uk-UA"/>
              </w:rPr>
              <w:t>включаючи видалення відходів та дезактивацію полігона;</w:t>
            </w:r>
          </w:p>
          <w:p w14:paraId="73C04CC8" w14:textId="2FAA5A90" w:rsidR="00390D02" w:rsidRPr="000B0D60" w:rsidRDefault="00390D02" w:rsidP="00390D02">
            <w:pPr>
              <w:autoSpaceDE w:val="0"/>
              <w:autoSpaceDN w:val="0"/>
              <w:adjustRightInd w:val="0"/>
              <w:jc w:val="both"/>
              <w:rPr>
                <w:rFonts w:eastAsia="Arial"/>
                <w:lang w:val="uk-UA" w:eastAsia="uk-UA"/>
              </w:rPr>
            </w:pPr>
            <w:r w:rsidRPr="000B0D60">
              <w:rPr>
                <w:rFonts w:eastAsia="Arial"/>
                <w:lang w:val="uk-UA" w:eastAsia="uk-UA"/>
              </w:rPr>
              <w:lastRenderedPageBreak/>
              <w:t>опис будь-яких інших необхідних заходів, таких як моніторинг підземних вод та управління фільтратом;</w:t>
            </w:r>
          </w:p>
          <w:p w14:paraId="13B212DC" w14:textId="334E78B0" w:rsidR="008F2864" w:rsidRPr="000B0D60" w:rsidRDefault="00390D02" w:rsidP="00390D02">
            <w:pPr>
              <w:autoSpaceDE w:val="0"/>
              <w:autoSpaceDN w:val="0"/>
              <w:adjustRightInd w:val="0"/>
              <w:jc w:val="both"/>
              <w:rPr>
                <w:rFonts w:eastAsia="Arial"/>
                <w:lang w:val="uk-UA" w:eastAsia="uk-UA"/>
              </w:rPr>
            </w:pPr>
            <w:r w:rsidRPr="000B0D60">
              <w:rPr>
                <w:rFonts w:eastAsia="Arial"/>
                <w:lang w:val="uk-UA" w:eastAsia="uk-UA"/>
              </w:rPr>
              <w:t>графік закриття полігона.</w:t>
            </w:r>
          </w:p>
        </w:tc>
        <w:tc>
          <w:tcPr>
            <w:tcW w:w="5529" w:type="dxa"/>
            <w:shd w:val="clear" w:color="auto" w:fill="auto"/>
          </w:tcPr>
          <w:p w14:paraId="59D6F3C6" w14:textId="77777777" w:rsidR="00520850" w:rsidRDefault="005469D1" w:rsidP="00A64C00">
            <w:pPr>
              <w:autoSpaceDE w:val="0"/>
              <w:autoSpaceDN w:val="0"/>
              <w:adjustRightInd w:val="0"/>
              <w:ind w:right="34" w:firstLine="326"/>
              <w:jc w:val="both"/>
              <w:rPr>
                <w:b/>
                <w:color w:val="000000" w:themeColor="text1"/>
                <w:lang w:val="uk-UA"/>
              </w:rPr>
            </w:pPr>
            <w:r w:rsidRPr="005469D1">
              <w:rPr>
                <w:b/>
                <w:color w:val="000000" w:themeColor="text1"/>
                <w:lang w:val="uk-UA"/>
              </w:rPr>
              <w:lastRenderedPageBreak/>
              <w:t xml:space="preserve">Не враховано. </w:t>
            </w:r>
          </w:p>
          <w:p w14:paraId="318A3C98" w14:textId="130FE1D2" w:rsidR="005469D1" w:rsidRPr="00981EA4" w:rsidRDefault="005469D1" w:rsidP="00A64C00">
            <w:pPr>
              <w:autoSpaceDE w:val="0"/>
              <w:autoSpaceDN w:val="0"/>
              <w:adjustRightInd w:val="0"/>
              <w:ind w:right="34" w:firstLine="326"/>
              <w:jc w:val="both"/>
              <w:rPr>
                <w:color w:val="000000" w:themeColor="text1"/>
                <w:lang w:val="uk-UA"/>
              </w:rPr>
            </w:pPr>
            <w:r w:rsidRPr="00981EA4">
              <w:rPr>
                <w:color w:val="000000" w:themeColor="text1"/>
                <w:lang w:val="uk-UA"/>
              </w:rPr>
              <w:t xml:space="preserve">Положення містить узагальнені вимоги для всіх класів полігонів. У разі наявності відсутності обґрунтованої причини для дезактивації полігона, даний пункт не включається до плану припинення експлуатації полігону.  </w:t>
            </w:r>
          </w:p>
        </w:tc>
      </w:tr>
      <w:tr w:rsidR="00E27783" w:rsidRPr="00BD5C50" w14:paraId="1E9C4165" w14:textId="77777777" w:rsidTr="008A4F99">
        <w:tc>
          <w:tcPr>
            <w:tcW w:w="599" w:type="dxa"/>
            <w:shd w:val="clear" w:color="auto" w:fill="auto"/>
            <w:tcMar>
              <w:top w:w="100" w:type="dxa"/>
              <w:left w:w="100" w:type="dxa"/>
              <w:bottom w:w="100" w:type="dxa"/>
              <w:right w:w="100" w:type="dxa"/>
            </w:tcMar>
          </w:tcPr>
          <w:p w14:paraId="4A5DDA8D" w14:textId="117120BA" w:rsidR="00E27783" w:rsidRPr="00BD5C50" w:rsidRDefault="0025290B" w:rsidP="00866BF5">
            <w:pPr>
              <w:widowControl w:val="0"/>
              <w:jc w:val="both"/>
              <w:rPr>
                <w:color w:val="000000" w:themeColor="text1"/>
                <w:lang w:val="uk-UA"/>
              </w:rPr>
            </w:pPr>
            <w:r w:rsidRPr="00BD5C50">
              <w:rPr>
                <w:color w:val="000000" w:themeColor="text1"/>
                <w:lang w:val="uk-UA"/>
              </w:rPr>
              <w:t>13</w:t>
            </w:r>
          </w:p>
        </w:tc>
        <w:tc>
          <w:tcPr>
            <w:tcW w:w="4962" w:type="dxa"/>
            <w:shd w:val="clear" w:color="auto" w:fill="auto"/>
            <w:tcMar>
              <w:top w:w="100" w:type="dxa"/>
              <w:left w:w="100" w:type="dxa"/>
              <w:bottom w:w="100" w:type="dxa"/>
              <w:right w:w="100" w:type="dxa"/>
            </w:tcMar>
          </w:tcPr>
          <w:p w14:paraId="6030F04E" w14:textId="77777777" w:rsidR="00E27783" w:rsidRPr="00BD5C50" w:rsidRDefault="00032EC1" w:rsidP="00DE2B20">
            <w:pPr>
              <w:autoSpaceDE w:val="0"/>
              <w:autoSpaceDN w:val="0"/>
              <w:adjustRightInd w:val="0"/>
              <w:jc w:val="both"/>
              <w:rPr>
                <w:rFonts w:eastAsia="Arial"/>
                <w:bCs/>
                <w:lang w:val="uk-UA" w:eastAsia="uk-UA"/>
              </w:rPr>
            </w:pPr>
            <w:r w:rsidRPr="00BD5C50">
              <w:rPr>
                <w:rFonts w:eastAsia="Arial"/>
                <w:bCs/>
                <w:lang w:val="uk-UA" w:eastAsia="uk-UA"/>
              </w:rPr>
              <w:t>IX. Вимоги до рекультивації</w:t>
            </w:r>
          </w:p>
          <w:p w14:paraId="1F6FA070" w14:textId="7FB43A4D"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 xml:space="preserve">3. Основними вихідними даними для виконання </w:t>
            </w:r>
            <w:proofErr w:type="spellStart"/>
            <w:r w:rsidRPr="00BD5C50">
              <w:rPr>
                <w:color w:val="000000" w:themeColor="text1"/>
                <w:lang w:val="uk-UA"/>
              </w:rPr>
              <w:t>проєкту</w:t>
            </w:r>
            <w:proofErr w:type="spellEnd"/>
            <w:r w:rsidRPr="00BD5C50">
              <w:rPr>
                <w:color w:val="000000" w:themeColor="text1"/>
                <w:lang w:val="uk-UA"/>
              </w:rPr>
              <w:t xml:space="preserve"> рекультивації полігона є:</w:t>
            </w:r>
          </w:p>
          <w:p w14:paraId="186AB68A" w14:textId="77777777"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рік відкриття полігона;</w:t>
            </w:r>
          </w:p>
          <w:p w14:paraId="50E99B68" w14:textId="77777777"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рік припинення експлуатації;</w:t>
            </w:r>
          </w:p>
          <w:p w14:paraId="2CFBC55E" w14:textId="77777777"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 xml:space="preserve">види </w:t>
            </w:r>
            <w:proofErr w:type="spellStart"/>
            <w:r w:rsidRPr="00BD5C50">
              <w:rPr>
                <w:color w:val="000000" w:themeColor="text1"/>
                <w:lang w:val="uk-UA"/>
              </w:rPr>
              <w:t>захоронених</w:t>
            </w:r>
            <w:proofErr w:type="spellEnd"/>
            <w:r w:rsidRPr="00BD5C50">
              <w:rPr>
                <w:color w:val="000000" w:themeColor="text1"/>
                <w:lang w:val="uk-UA"/>
              </w:rPr>
              <w:t xml:space="preserve"> відходів;</w:t>
            </w:r>
          </w:p>
          <w:p w14:paraId="1B9AD4E0" w14:textId="09C92C38"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відстань від полігона до найближчих містобудівних об’єктів, км;</w:t>
            </w:r>
          </w:p>
          <w:p w14:paraId="03789EB8" w14:textId="32537CCD"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загальна площа земель, що підлягає рекультивації, га;</w:t>
            </w:r>
          </w:p>
          <w:p w14:paraId="456DB7C9" w14:textId="77777777"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площа, зайнята безпосередньо відходами, га;</w:t>
            </w:r>
          </w:p>
          <w:p w14:paraId="1D3063AD" w14:textId="77777777"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 xml:space="preserve">загальний об’єм накопичення відходів, тис. </w:t>
            </w:r>
            <w:proofErr w:type="spellStart"/>
            <w:r w:rsidRPr="00BD5C50">
              <w:rPr>
                <w:color w:val="000000" w:themeColor="text1"/>
                <w:lang w:val="uk-UA"/>
              </w:rPr>
              <w:t>тонн</w:t>
            </w:r>
            <w:proofErr w:type="spellEnd"/>
            <w:r w:rsidRPr="00BD5C50">
              <w:rPr>
                <w:color w:val="000000" w:themeColor="text1"/>
                <w:lang w:val="uk-UA"/>
              </w:rPr>
              <w:t>;</w:t>
            </w:r>
          </w:p>
          <w:p w14:paraId="3823983A" w14:textId="31F622C9"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 xml:space="preserve">об’єм надходження відходів по роках експлуатації, тис. </w:t>
            </w:r>
            <w:proofErr w:type="spellStart"/>
            <w:r w:rsidRPr="00BD5C50">
              <w:rPr>
                <w:color w:val="000000" w:themeColor="text1"/>
                <w:lang w:val="uk-UA"/>
              </w:rPr>
              <w:t>тонн</w:t>
            </w:r>
            <w:proofErr w:type="spellEnd"/>
            <w:r w:rsidRPr="00BD5C50">
              <w:rPr>
                <w:color w:val="000000" w:themeColor="text1"/>
                <w:lang w:val="uk-UA"/>
              </w:rPr>
              <w:t>;</w:t>
            </w:r>
          </w:p>
          <w:p w14:paraId="4893B319" w14:textId="77777777"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 xml:space="preserve">висота шару відходів, у </w:t>
            </w:r>
            <w:proofErr w:type="spellStart"/>
            <w:r w:rsidRPr="00BD5C50">
              <w:rPr>
                <w:color w:val="000000" w:themeColor="text1"/>
                <w:lang w:val="uk-UA"/>
              </w:rPr>
              <w:t>т.ч</w:t>
            </w:r>
            <w:proofErr w:type="spellEnd"/>
            <w:r w:rsidRPr="00BD5C50">
              <w:rPr>
                <w:color w:val="000000" w:themeColor="text1"/>
                <w:lang w:val="uk-UA"/>
              </w:rPr>
              <w:t>. над рівнем землі, м;</w:t>
            </w:r>
          </w:p>
          <w:p w14:paraId="654AB19A" w14:textId="77777777"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верхній шар ізолюючого матеріалу;</w:t>
            </w:r>
          </w:p>
          <w:p w14:paraId="7D8C53E2" w14:textId="77777777"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товщина верхнього шару ізоляції, м;</w:t>
            </w:r>
          </w:p>
          <w:p w14:paraId="0B7AF75F" w14:textId="77777777"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місцевість, на якій розташований полігон (ліс,</w:t>
            </w:r>
          </w:p>
          <w:p w14:paraId="0770AB24" w14:textId="77777777"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поле, яр, кар’єр);</w:t>
            </w:r>
          </w:p>
          <w:p w14:paraId="3BD76A4D" w14:textId="2932601A"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відомча належність прилеглих земель (територіальні громади);</w:t>
            </w:r>
          </w:p>
          <w:p w14:paraId="5215DAF2" w14:textId="77777777"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планове використання даної території надалі;</w:t>
            </w:r>
          </w:p>
          <w:p w14:paraId="2B7D60FD" w14:textId="77777777"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відстань від місця навантаження рослинного</w:t>
            </w:r>
          </w:p>
          <w:p w14:paraId="03FE930B" w14:textId="77777777"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ґрунту до полігона, км;</w:t>
            </w:r>
          </w:p>
          <w:p w14:paraId="585BCB43" w14:textId="77777777" w:rsidR="00032EC1" w:rsidRPr="00BD5C50" w:rsidRDefault="00032EC1" w:rsidP="00DE2B20">
            <w:pPr>
              <w:autoSpaceDE w:val="0"/>
              <w:autoSpaceDN w:val="0"/>
              <w:adjustRightInd w:val="0"/>
              <w:jc w:val="both"/>
              <w:rPr>
                <w:color w:val="000000" w:themeColor="text1"/>
                <w:lang w:val="uk-UA"/>
              </w:rPr>
            </w:pPr>
            <w:proofErr w:type="spellStart"/>
            <w:r w:rsidRPr="00BD5C50">
              <w:rPr>
                <w:color w:val="000000" w:themeColor="text1"/>
                <w:lang w:val="uk-UA"/>
              </w:rPr>
              <w:t>самозаростання</w:t>
            </w:r>
            <w:proofErr w:type="spellEnd"/>
            <w:r w:rsidRPr="00BD5C50">
              <w:rPr>
                <w:color w:val="000000" w:themeColor="text1"/>
                <w:lang w:val="uk-UA"/>
              </w:rPr>
              <w:t xml:space="preserve"> полігона, %;</w:t>
            </w:r>
          </w:p>
          <w:p w14:paraId="5491A101" w14:textId="77777777"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вид рослин, чагарників, дерев;</w:t>
            </w:r>
          </w:p>
          <w:p w14:paraId="71DA9121" w14:textId="77777777"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lastRenderedPageBreak/>
              <w:t>густота травостою, %;</w:t>
            </w:r>
          </w:p>
          <w:p w14:paraId="0C9D8C7B" w14:textId="77777777" w:rsidR="00032EC1" w:rsidRPr="00BD5C50" w:rsidRDefault="00032EC1" w:rsidP="00DE2B20">
            <w:pPr>
              <w:autoSpaceDE w:val="0"/>
              <w:autoSpaceDN w:val="0"/>
              <w:adjustRightInd w:val="0"/>
              <w:jc w:val="both"/>
              <w:rPr>
                <w:color w:val="000000" w:themeColor="text1"/>
                <w:lang w:val="uk-UA"/>
              </w:rPr>
            </w:pPr>
            <w:r w:rsidRPr="00BD5C50">
              <w:rPr>
                <w:color w:val="000000" w:themeColor="text1"/>
                <w:lang w:val="uk-UA"/>
              </w:rPr>
              <w:t>вік дерев, років.</w:t>
            </w:r>
          </w:p>
          <w:p w14:paraId="6C916017" w14:textId="77777777" w:rsidR="008A555B" w:rsidRPr="00BD5C50" w:rsidRDefault="008A555B" w:rsidP="00DE2B20">
            <w:pPr>
              <w:autoSpaceDE w:val="0"/>
              <w:autoSpaceDN w:val="0"/>
              <w:adjustRightInd w:val="0"/>
              <w:jc w:val="both"/>
              <w:rPr>
                <w:rFonts w:eastAsia="Arial"/>
                <w:lang w:val="uk-UA" w:eastAsia="uk-UA"/>
              </w:rPr>
            </w:pPr>
            <w:r w:rsidRPr="00BD5C50">
              <w:rPr>
                <w:rFonts w:eastAsia="Arial"/>
                <w:lang w:val="uk-UA" w:eastAsia="uk-UA"/>
              </w:rPr>
              <w:t>Компанії-члени Асоціації відмічають, що</w:t>
            </w:r>
          </w:p>
          <w:p w14:paraId="496CB856" w14:textId="0A23C1FD" w:rsidR="008A555B" w:rsidRPr="00BD5C50" w:rsidRDefault="008A555B" w:rsidP="00DE2B20">
            <w:pPr>
              <w:autoSpaceDE w:val="0"/>
              <w:autoSpaceDN w:val="0"/>
              <w:adjustRightInd w:val="0"/>
              <w:jc w:val="both"/>
              <w:rPr>
                <w:rFonts w:eastAsia="Arial"/>
                <w:lang w:val="uk-UA" w:eastAsia="uk-UA"/>
              </w:rPr>
            </w:pPr>
            <w:r w:rsidRPr="00BD5C50">
              <w:rPr>
                <w:rFonts w:eastAsia="Arial"/>
                <w:lang w:val="uk-UA" w:eastAsia="uk-UA"/>
              </w:rPr>
              <w:t>документація щодо обліку та статистики відходів</w:t>
            </w:r>
            <w:r w:rsidR="009951FB">
              <w:rPr>
                <w:rFonts w:eastAsia="Arial"/>
                <w:lang w:val="uk-UA" w:eastAsia="uk-UA"/>
              </w:rPr>
              <w:t xml:space="preserve"> </w:t>
            </w:r>
            <w:r w:rsidRPr="00BD5C50">
              <w:rPr>
                <w:rFonts w:eastAsia="Arial"/>
                <w:lang w:val="uk-UA" w:eastAsia="uk-UA"/>
              </w:rPr>
              <w:t xml:space="preserve">ведеться із зазначенням даних у </w:t>
            </w:r>
            <w:proofErr w:type="spellStart"/>
            <w:r w:rsidRPr="00BD5C50">
              <w:rPr>
                <w:rFonts w:eastAsia="Arial"/>
                <w:lang w:val="uk-UA" w:eastAsia="uk-UA"/>
              </w:rPr>
              <w:t>тоннах</w:t>
            </w:r>
            <w:proofErr w:type="spellEnd"/>
            <w:r w:rsidRPr="00BD5C50">
              <w:rPr>
                <w:rFonts w:eastAsia="Arial"/>
                <w:lang w:val="uk-UA" w:eastAsia="uk-UA"/>
              </w:rPr>
              <w:t>. Крім</w:t>
            </w:r>
            <w:r w:rsidR="009951FB">
              <w:rPr>
                <w:rFonts w:eastAsia="Arial"/>
                <w:lang w:val="uk-UA" w:eastAsia="uk-UA"/>
              </w:rPr>
              <w:t xml:space="preserve"> </w:t>
            </w:r>
            <w:r w:rsidRPr="00BD5C50">
              <w:rPr>
                <w:rFonts w:eastAsia="Arial"/>
                <w:lang w:val="uk-UA" w:eastAsia="uk-UA"/>
              </w:rPr>
              <w:t xml:space="preserve">того, з аналізу пункту 2 розділу IV </w:t>
            </w:r>
            <w:proofErr w:type="spellStart"/>
            <w:r w:rsidRPr="00BD5C50">
              <w:rPr>
                <w:rFonts w:eastAsia="Arial"/>
                <w:lang w:val="uk-UA" w:eastAsia="uk-UA"/>
              </w:rPr>
              <w:t>Проєкту</w:t>
            </w:r>
            <w:proofErr w:type="spellEnd"/>
            <w:r w:rsidR="009951FB">
              <w:rPr>
                <w:rFonts w:eastAsia="Arial"/>
                <w:lang w:val="uk-UA" w:eastAsia="uk-UA"/>
              </w:rPr>
              <w:t xml:space="preserve"> </w:t>
            </w:r>
            <w:r w:rsidRPr="00BD5C50">
              <w:rPr>
                <w:rFonts w:eastAsia="Arial"/>
                <w:lang w:val="uk-UA" w:eastAsia="uk-UA"/>
              </w:rPr>
              <w:t>Правил вбачається, що відходи на полігонах</w:t>
            </w:r>
            <w:r w:rsidR="009951FB">
              <w:rPr>
                <w:rFonts w:eastAsia="Arial"/>
                <w:lang w:val="uk-UA" w:eastAsia="uk-UA"/>
              </w:rPr>
              <w:t xml:space="preserve"> </w:t>
            </w:r>
            <w:r w:rsidRPr="00BD5C50">
              <w:rPr>
                <w:rFonts w:eastAsia="Arial"/>
                <w:lang w:val="uk-UA" w:eastAsia="uk-UA"/>
              </w:rPr>
              <w:t>обов’язково мають проходити через ваги.</w:t>
            </w:r>
          </w:p>
          <w:p w14:paraId="6AE89EAB" w14:textId="77777777" w:rsidR="008A555B" w:rsidRPr="000B0D60" w:rsidRDefault="008A555B" w:rsidP="008A555B">
            <w:pPr>
              <w:autoSpaceDE w:val="0"/>
              <w:autoSpaceDN w:val="0"/>
              <w:adjustRightInd w:val="0"/>
              <w:rPr>
                <w:rFonts w:eastAsia="Arial"/>
                <w:lang w:val="uk-UA" w:eastAsia="uk-UA"/>
              </w:rPr>
            </w:pPr>
            <w:r w:rsidRPr="000B0D60">
              <w:rPr>
                <w:rFonts w:eastAsia="Arial"/>
                <w:lang w:val="uk-UA" w:eastAsia="uk-UA"/>
              </w:rPr>
              <w:t xml:space="preserve">Враховуючи це, пропонуємо </w:t>
            </w:r>
            <w:proofErr w:type="spellStart"/>
            <w:r w:rsidRPr="000B0D60">
              <w:rPr>
                <w:rFonts w:eastAsia="Arial"/>
                <w:lang w:val="uk-UA" w:eastAsia="uk-UA"/>
              </w:rPr>
              <w:t>внести</w:t>
            </w:r>
            <w:proofErr w:type="spellEnd"/>
            <w:r w:rsidRPr="000B0D60">
              <w:rPr>
                <w:rFonts w:eastAsia="Arial"/>
                <w:lang w:val="uk-UA" w:eastAsia="uk-UA"/>
              </w:rPr>
              <w:t xml:space="preserve"> зміни у</w:t>
            </w:r>
          </w:p>
          <w:p w14:paraId="791C07BE" w14:textId="77777777" w:rsidR="008A555B" w:rsidRPr="000B0D60" w:rsidRDefault="008A555B" w:rsidP="008A555B">
            <w:pPr>
              <w:autoSpaceDE w:val="0"/>
              <w:autoSpaceDN w:val="0"/>
              <w:adjustRightInd w:val="0"/>
              <w:rPr>
                <w:rFonts w:eastAsia="Arial"/>
                <w:lang w:val="uk-UA" w:eastAsia="uk-UA"/>
              </w:rPr>
            </w:pPr>
            <w:r w:rsidRPr="000B0D60">
              <w:rPr>
                <w:rFonts w:eastAsia="Arial"/>
                <w:lang w:val="uk-UA" w:eastAsia="uk-UA"/>
              </w:rPr>
              <w:t>положення, замінивши одиниці вимірювання</w:t>
            </w:r>
          </w:p>
          <w:p w14:paraId="0D9634A2" w14:textId="3FD4854E" w:rsidR="00032EC1" w:rsidRPr="009951FB" w:rsidRDefault="008A555B" w:rsidP="009951FB">
            <w:pPr>
              <w:autoSpaceDE w:val="0"/>
              <w:autoSpaceDN w:val="0"/>
              <w:adjustRightInd w:val="0"/>
              <w:rPr>
                <w:rFonts w:eastAsia="Arial"/>
                <w:lang w:val="uk-UA" w:eastAsia="uk-UA"/>
              </w:rPr>
            </w:pPr>
            <w:r w:rsidRPr="000B0D60">
              <w:rPr>
                <w:rFonts w:eastAsia="Arial"/>
                <w:lang w:val="uk-UA" w:eastAsia="uk-UA"/>
              </w:rPr>
              <w:t>об’єму накопичення та надходження відходів з</w:t>
            </w:r>
            <w:r w:rsidR="00CA061C" w:rsidRPr="000B0D60">
              <w:rPr>
                <w:rFonts w:eastAsia="Arial"/>
                <w:lang w:val="uk-UA" w:eastAsia="uk-UA"/>
              </w:rPr>
              <w:t xml:space="preserve"> </w:t>
            </w:r>
            <w:r w:rsidRPr="000B0D60">
              <w:rPr>
                <w:rFonts w:eastAsia="Arial"/>
                <w:lang w:val="uk-UA" w:eastAsia="uk-UA"/>
              </w:rPr>
              <w:t xml:space="preserve">кубічних метрів на </w:t>
            </w:r>
            <w:proofErr w:type="spellStart"/>
            <w:r w:rsidRPr="000B0D60">
              <w:rPr>
                <w:rFonts w:eastAsia="Arial"/>
                <w:lang w:val="uk-UA" w:eastAsia="uk-UA"/>
              </w:rPr>
              <w:t>тонни</w:t>
            </w:r>
            <w:proofErr w:type="spellEnd"/>
            <w:r w:rsidRPr="000B0D60">
              <w:rPr>
                <w:rFonts w:eastAsia="Arial"/>
                <w:lang w:val="uk-UA" w:eastAsia="uk-UA"/>
              </w:rPr>
              <w:t>.</w:t>
            </w:r>
          </w:p>
        </w:tc>
        <w:tc>
          <w:tcPr>
            <w:tcW w:w="4536" w:type="dxa"/>
            <w:shd w:val="clear" w:color="auto" w:fill="auto"/>
            <w:tcMar>
              <w:top w:w="100" w:type="dxa"/>
              <w:left w:w="100" w:type="dxa"/>
              <w:bottom w:w="100" w:type="dxa"/>
              <w:right w:w="100" w:type="dxa"/>
            </w:tcMar>
          </w:tcPr>
          <w:p w14:paraId="4E4CDABA" w14:textId="77777777" w:rsidR="00965F89" w:rsidRPr="00BD5C50" w:rsidRDefault="00032EC1" w:rsidP="00965F89">
            <w:pPr>
              <w:tabs>
                <w:tab w:val="left" w:pos="5387"/>
                <w:tab w:val="left" w:pos="5812"/>
              </w:tabs>
              <w:ind w:right="42"/>
              <w:jc w:val="both"/>
              <w:rPr>
                <w:rFonts w:eastAsia="Arial"/>
                <w:bCs/>
                <w:lang w:val="uk-UA" w:eastAsia="uk-UA"/>
              </w:rPr>
            </w:pPr>
            <w:r w:rsidRPr="00BD5C50">
              <w:rPr>
                <w:rFonts w:eastAsia="Arial"/>
                <w:bCs/>
                <w:lang w:val="uk-UA" w:eastAsia="uk-UA"/>
              </w:rPr>
              <w:lastRenderedPageBreak/>
              <w:t>IX. Вимоги до рекультивації</w:t>
            </w:r>
          </w:p>
          <w:p w14:paraId="6CDF9E71" w14:textId="7950EF1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 xml:space="preserve">3. Основними вихідними даними для виконання </w:t>
            </w:r>
            <w:proofErr w:type="spellStart"/>
            <w:r w:rsidRPr="00BD5C50">
              <w:rPr>
                <w:color w:val="000000" w:themeColor="text1"/>
                <w:lang w:val="uk-UA"/>
              </w:rPr>
              <w:t>проєкту</w:t>
            </w:r>
            <w:proofErr w:type="spellEnd"/>
            <w:r w:rsidRPr="00BD5C50">
              <w:rPr>
                <w:color w:val="000000" w:themeColor="text1"/>
                <w:lang w:val="uk-UA"/>
              </w:rPr>
              <w:t xml:space="preserve"> рекультивації полігона є:</w:t>
            </w:r>
          </w:p>
          <w:p w14:paraId="59CE56D3"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рік відкриття полігона;</w:t>
            </w:r>
          </w:p>
          <w:p w14:paraId="5BE5CD91"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рік припинення експлуатації;</w:t>
            </w:r>
          </w:p>
          <w:p w14:paraId="1A0C299E"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 xml:space="preserve">види </w:t>
            </w:r>
            <w:proofErr w:type="spellStart"/>
            <w:r w:rsidRPr="00BD5C50">
              <w:rPr>
                <w:color w:val="000000" w:themeColor="text1"/>
                <w:lang w:val="uk-UA"/>
              </w:rPr>
              <w:t>захоронених</w:t>
            </w:r>
            <w:proofErr w:type="spellEnd"/>
            <w:r w:rsidRPr="00BD5C50">
              <w:rPr>
                <w:color w:val="000000" w:themeColor="text1"/>
                <w:lang w:val="uk-UA"/>
              </w:rPr>
              <w:t xml:space="preserve"> відходів;</w:t>
            </w:r>
          </w:p>
          <w:p w14:paraId="5FA54220"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відстань від полігона до найближчих</w:t>
            </w:r>
          </w:p>
          <w:p w14:paraId="61E6BA83"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містобудівних об’єктів, км;</w:t>
            </w:r>
          </w:p>
          <w:p w14:paraId="6B8E1B37"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загальна площа земель, що підлягає</w:t>
            </w:r>
          </w:p>
          <w:p w14:paraId="45B6EED6"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рекультивації, га;</w:t>
            </w:r>
          </w:p>
          <w:p w14:paraId="15F56A47"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площа, зайнята безпосередньо відходами, га;</w:t>
            </w:r>
          </w:p>
          <w:p w14:paraId="02FAD3CE"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загальний об’єм накопичення відходів, тис. м</w:t>
            </w:r>
            <w:r w:rsidRPr="009951FB">
              <w:rPr>
                <w:color w:val="000000" w:themeColor="text1"/>
                <w:vertAlign w:val="superscript"/>
                <w:lang w:val="uk-UA"/>
              </w:rPr>
              <w:t>3</w:t>
            </w:r>
            <w:r w:rsidRPr="00BD5C50">
              <w:rPr>
                <w:color w:val="000000" w:themeColor="text1"/>
                <w:lang w:val="uk-UA"/>
              </w:rPr>
              <w:t>;</w:t>
            </w:r>
          </w:p>
          <w:p w14:paraId="6B9C272D"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об’єм надходження відходів по роках</w:t>
            </w:r>
          </w:p>
          <w:p w14:paraId="6097E308"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експлуатації, тис. м</w:t>
            </w:r>
            <w:r w:rsidRPr="009951FB">
              <w:rPr>
                <w:color w:val="000000" w:themeColor="text1"/>
                <w:vertAlign w:val="superscript"/>
                <w:lang w:val="uk-UA"/>
              </w:rPr>
              <w:t>3</w:t>
            </w:r>
            <w:r w:rsidRPr="00BD5C50">
              <w:rPr>
                <w:color w:val="000000" w:themeColor="text1"/>
                <w:lang w:val="uk-UA"/>
              </w:rPr>
              <w:t>;</w:t>
            </w:r>
          </w:p>
          <w:p w14:paraId="3DED9A39"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 xml:space="preserve">висота шару відходів, у </w:t>
            </w:r>
            <w:proofErr w:type="spellStart"/>
            <w:r w:rsidRPr="00BD5C50">
              <w:rPr>
                <w:color w:val="000000" w:themeColor="text1"/>
                <w:lang w:val="uk-UA"/>
              </w:rPr>
              <w:t>т.ч</w:t>
            </w:r>
            <w:proofErr w:type="spellEnd"/>
            <w:r w:rsidRPr="00BD5C50">
              <w:rPr>
                <w:color w:val="000000" w:themeColor="text1"/>
                <w:lang w:val="uk-UA"/>
              </w:rPr>
              <w:t>. над рівнем землі, м;</w:t>
            </w:r>
          </w:p>
          <w:p w14:paraId="5F426142"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верхній шар ізолюючого матеріалу;</w:t>
            </w:r>
          </w:p>
          <w:p w14:paraId="109A180A"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товщина верхнього шару ізоляції, м;</w:t>
            </w:r>
          </w:p>
          <w:p w14:paraId="431B1955" w14:textId="7B3E90BD"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місцевість, на якій розташований полігон (ліс, поле, яр, кар’єр);</w:t>
            </w:r>
          </w:p>
          <w:p w14:paraId="01A798C4"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відомча належність прилеглих земель</w:t>
            </w:r>
          </w:p>
          <w:p w14:paraId="159C5B3E"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(територіальні громади);</w:t>
            </w:r>
          </w:p>
          <w:p w14:paraId="2A650A4E"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планове використання даної території надалі;</w:t>
            </w:r>
          </w:p>
          <w:p w14:paraId="6C9719F5" w14:textId="4A37938B"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 xml:space="preserve">відстань від місця навантаження </w:t>
            </w:r>
            <w:r w:rsidRPr="00BD5C50">
              <w:rPr>
                <w:color w:val="000000" w:themeColor="text1"/>
                <w:lang w:val="uk-UA"/>
              </w:rPr>
              <w:lastRenderedPageBreak/>
              <w:t>рослинного ґрунту до полігона, км;</w:t>
            </w:r>
          </w:p>
          <w:p w14:paraId="7BCBB384" w14:textId="77777777" w:rsidR="00191BCD" w:rsidRPr="00BD5C50" w:rsidRDefault="00191BCD" w:rsidP="00191BCD">
            <w:pPr>
              <w:tabs>
                <w:tab w:val="left" w:pos="5387"/>
                <w:tab w:val="left" w:pos="5812"/>
              </w:tabs>
              <w:ind w:right="42"/>
              <w:jc w:val="both"/>
              <w:rPr>
                <w:color w:val="000000" w:themeColor="text1"/>
                <w:lang w:val="uk-UA"/>
              </w:rPr>
            </w:pPr>
            <w:proofErr w:type="spellStart"/>
            <w:r w:rsidRPr="00BD5C50">
              <w:rPr>
                <w:color w:val="000000" w:themeColor="text1"/>
                <w:lang w:val="uk-UA"/>
              </w:rPr>
              <w:t>самозаростання</w:t>
            </w:r>
            <w:proofErr w:type="spellEnd"/>
            <w:r w:rsidRPr="00BD5C50">
              <w:rPr>
                <w:color w:val="000000" w:themeColor="text1"/>
                <w:lang w:val="uk-UA"/>
              </w:rPr>
              <w:t xml:space="preserve"> полігона, %;</w:t>
            </w:r>
          </w:p>
          <w:p w14:paraId="50B2C51D"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вид рослин, чагарників, дерев;</w:t>
            </w:r>
          </w:p>
          <w:p w14:paraId="7540D49B" w14:textId="77777777" w:rsidR="00191BCD"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густота травостою, %;</w:t>
            </w:r>
          </w:p>
          <w:p w14:paraId="566DE36C" w14:textId="53292DCD" w:rsidR="008A555B" w:rsidRPr="00BD5C50" w:rsidRDefault="00191BCD" w:rsidP="00191BCD">
            <w:pPr>
              <w:tabs>
                <w:tab w:val="left" w:pos="5387"/>
                <w:tab w:val="left" w:pos="5812"/>
              </w:tabs>
              <w:ind w:right="42"/>
              <w:jc w:val="both"/>
              <w:rPr>
                <w:color w:val="000000" w:themeColor="text1"/>
                <w:lang w:val="uk-UA"/>
              </w:rPr>
            </w:pPr>
            <w:r w:rsidRPr="00BD5C50">
              <w:rPr>
                <w:color w:val="000000" w:themeColor="text1"/>
                <w:lang w:val="uk-UA"/>
              </w:rPr>
              <w:t>вік дерев, років.</w:t>
            </w:r>
          </w:p>
        </w:tc>
        <w:tc>
          <w:tcPr>
            <w:tcW w:w="5529" w:type="dxa"/>
            <w:shd w:val="clear" w:color="auto" w:fill="auto"/>
          </w:tcPr>
          <w:p w14:paraId="629D5586" w14:textId="77777777" w:rsidR="005E24B3" w:rsidRDefault="00CA061C" w:rsidP="005E24B3">
            <w:pPr>
              <w:autoSpaceDE w:val="0"/>
              <w:autoSpaceDN w:val="0"/>
              <w:adjustRightInd w:val="0"/>
              <w:ind w:right="34" w:firstLine="326"/>
              <w:jc w:val="both"/>
              <w:rPr>
                <w:b/>
                <w:color w:val="000000" w:themeColor="text1"/>
                <w:lang w:val="uk-UA"/>
              </w:rPr>
            </w:pPr>
            <w:r w:rsidRPr="00CA061C">
              <w:rPr>
                <w:b/>
                <w:color w:val="000000" w:themeColor="text1"/>
                <w:lang w:val="uk-UA"/>
              </w:rPr>
              <w:lastRenderedPageBreak/>
              <w:t xml:space="preserve">Не враховано. </w:t>
            </w:r>
          </w:p>
          <w:p w14:paraId="50BA8565" w14:textId="342783A3" w:rsidR="00974EC6" w:rsidRPr="00974EC6" w:rsidRDefault="00974EC6" w:rsidP="006F6D81">
            <w:pPr>
              <w:autoSpaceDE w:val="0"/>
              <w:autoSpaceDN w:val="0"/>
              <w:adjustRightInd w:val="0"/>
              <w:ind w:right="34" w:firstLine="326"/>
              <w:jc w:val="both"/>
              <w:rPr>
                <w:color w:val="000000" w:themeColor="text1"/>
                <w:lang w:val="uk-UA"/>
              </w:rPr>
            </w:pPr>
            <w:r w:rsidRPr="00EF271D">
              <w:rPr>
                <w:color w:val="000000" w:themeColor="text1"/>
                <w:lang w:val="uk-UA"/>
              </w:rPr>
              <w:t>Н</w:t>
            </w:r>
            <w:r w:rsidR="000D5328" w:rsidRPr="00EF271D">
              <w:rPr>
                <w:color w:val="000000" w:themeColor="text1"/>
                <w:lang w:val="uk-UA"/>
              </w:rPr>
              <w:t>аведен</w:t>
            </w:r>
            <w:r w:rsidR="006F6D81" w:rsidRPr="00EF271D">
              <w:rPr>
                <w:color w:val="000000" w:themeColor="text1"/>
                <w:lang w:val="uk-UA"/>
              </w:rPr>
              <w:t>е</w:t>
            </w:r>
            <w:r w:rsidR="000D5328" w:rsidRPr="00EF271D">
              <w:rPr>
                <w:color w:val="000000" w:themeColor="text1"/>
                <w:lang w:val="uk-UA"/>
              </w:rPr>
              <w:t xml:space="preserve"> положення </w:t>
            </w:r>
            <w:r w:rsidRPr="00EF271D">
              <w:rPr>
                <w:color w:val="000000" w:themeColor="text1"/>
                <w:lang w:val="uk-UA"/>
              </w:rPr>
              <w:t xml:space="preserve">відповідає вимогам діючих ДБН, в частині вимог </w:t>
            </w:r>
            <w:r w:rsidR="00113CD4" w:rsidRPr="00EF271D">
              <w:rPr>
                <w:color w:val="000000" w:themeColor="text1"/>
                <w:lang w:val="uk-UA"/>
              </w:rPr>
              <w:t xml:space="preserve">до </w:t>
            </w:r>
            <w:r w:rsidRPr="00EF271D">
              <w:rPr>
                <w:color w:val="000000" w:themeColor="text1"/>
                <w:lang w:val="uk-UA"/>
              </w:rPr>
              <w:t>рекультивації.</w:t>
            </w:r>
          </w:p>
        </w:tc>
      </w:tr>
      <w:tr w:rsidR="00290928" w:rsidRPr="00BD5C50" w14:paraId="79B159F8" w14:textId="77777777" w:rsidTr="008A4F99">
        <w:tc>
          <w:tcPr>
            <w:tcW w:w="599" w:type="dxa"/>
            <w:shd w:val="clear" w:color="auto" w:fill="auto"/>
            <w:tcMar>
              <w:top w:w="100" w:type="dxa"/>
              <w:left w:w="100" w:type="dxa"/>
              <w:bottom w:w="100" w:type="dxa"/>
              <w:right w:w="100" w:type="dxa"/>
            </w:tcMar>
          </w:tcPr>
          <w:p w14:paraId="463D72E3" w14:textId="637FE7CB" w:rsidR="00290928" w:rsidRPr="00BD5C50" w:rsidRDefault="0025290B" w:rsidP="00866BF5">
            <w:pPr>
              <w:widowControl w:val="0"/>
              <w:jc w:val="both"/>
              <w:rPr>
                <w:color w:val="000000" w:themeColor="text1"/>
                <w:lang w:val="uk-UA"/>
              </w:rPr>
            </w:pPr>
            <w:r w:rsidRPr="00BD5C50">
              <w:rPr>
                <w:color w:val="000000" w:themeColor="text1"/>
                <w:lang w:val="uk-UA"/>
              </w:rPr>
              <w:t>14</w:t>
            </w:r>
          </w:p>
        </w:tc>
        <w:tc>
          <w:tcPr>
            <w:tcW w:w="4962" w:type="dxa"/>
            <w:shd w:val="clear" w:color="auto" w:fill="auto"/>
            <w:tcMar>
              <w:top w:w="100" w:type="dxa"/>
              <w:left w:w="100" w:type="dxa"/>
              <w:bottom w:w="100" w:type="dxa"/>
              <w:right w:w="100" w:type="dxa"/>
            </w:tcMar>
          </w:tcPr>
          <w:p w14:paraId="3B77175A" w14:textId="77777777" w:rsidR="004B513E" w:rsidRPr="00BD5C50" w:rsidRDefault="004B513E" w:rsidP="004B513E">
            <w:pPr>
              <w:autoSpaceDE w:val="0"/>
              <w:autoSpaceDN w:val="0"/>
              <w:adjustRightInd w:val="0"/>
              <w:jc w:val="both"/>
              <w:rPr>
                <w:rFonts w:eastAsia="Arial"/>
                <w:bCs/>
                <w:lang w:val="uk-UA" w:eastAsia="uk-UA"/>
              </w:rPr>
            </w:pPr>
            <w:r w:rsidRPr="00BD5C50">
              <w:rPr>
                <w:rFonts w:eastAsia="Arial"/>
                <w:bCs/>
                <w:lang w:val="uk-UA" w:eastAsia="uk-UA"/>
              </w:rPr>
              <w:t>IX. Вимоги до рекультивації</w:t>
            </w:r>
          </w:p>
          <w:p w14:paraId="756A53EE" w14:textId="77777777" w:rsidR="00BE1313" w:rsidRPr="00BD5C50" w:rsidRDefault="00BE1313" w:rsidP="00BE1313">
            <w:pPr>
              <w:autoSpaceDE w:val="0"/>
              <w:autoSpaceDN w:val="0"/>
              <w:adjustRightInd w:val="0"/>
              <w:jc w:val="both"/>
              <w:rPr>
                <w:color w:val="000000" w:themeColor="text1"/>
                <w:lang w:val="uk-UA"/>
              </w:rPr>
            </w:pPr>
            <w:r w:rsidRPr="00BD5C50">
              <w:rPr>
                <w:color w:val="000000" w:themeColor="text1"/>
                <w:lang w:val="uk-UA"/>
              </w:rPr>
              <w:t>4. Рекультивація полігона проводиться за два</w:t>
            </w:r>
          </w:p>
          <w:p w14:paraId="0B22D770" w14:textId="77777777" w:rsidR="00BE1313" w:rsidRPr="00BD5C50" w:rsidRDefault="00BE1313" w:rsidP="00BE1313">
            <w:pPr>
              <w:autoSpaceDE w:val="0"/>
              <w:autoSpaceDN w:val="0"/>
              <w:adjustRightInd w:val="0"/>
              <w:jc w:val="both"/>
              <w:rPr>
                <w:color w:val="000000" w:themeColor="text1"/>
                <w:lang w:val="uk-UA"/>
              </w:rPr>
            </w:pPr>
            <w:r w:rsidRPr="00BD5C50">
              <w:rPr>
                <w:color w:val="000000" w:themeColor="text1"/>
                <w:lang w:val="uk-UA"/>
              </w:rPr>
              <w:t>етапи: технічний і біологічний.</w:t>
            </w:r>
          </w:p>
          <w:p w14:paraId="52AF8E79" w14:textId="77777777" w:rsidR="00BE1313" w:rsidRPr="00BD5C50" w:rsidRDefault="00BE1313" w:rsidP="00BE1313">
            <w:pPr>
              <w:autoSpaceDE w:val="0"/>
              <w:autoSpaceDN w:val="0"/>
              <w:adjustRightInd w:val="0"/>
              <w:jc w:val="both"/>
              <w:rPr>
                <w:color w:val="000000" w:themeColor="text1"/>
                <w:lang w:val="uk-UA"/>
              </w:rPr>
            </w:pPr>
            <w:r w:rsidRPr="00BD5C50">
              <w:rPr>
                <w:color w:val="000000" w:themeColor="text1"/>
                <w:lang w:val="uk-UA"/>
              </w:rPr>
              <w:t>До процесів технічного етапу рекультивації</w:t>
            </w:r>
          </w:p>
          <w:p w14:paraId="33F986EF" w14:textId="77777777" w:rsidR="00BE1313" w:rsidRPr="00BD5C50" w:rsidRDefault="00BE1313" w:rsidP="00BE1313">
            <w:pPr>
              <w:autoSpaceDE w:val="0"/>
              <w:autoSpaceDN w:val="0"/>
              <w:adjustRightInd w:val="0"/>
              <w:jc w:val="both"/>
              <w:rPr>
                <w:color w:val="000000" w:themeColor="text1"/>
                <w:lang w:val="uk-UA"/>
              </w:rPr>
            </w:pPr>
            <w:r w:rsidRPr="00BD5C50">
              <w:rPr>
                <w:color w:val="000000" w:themeColor="text1"/>
                <w:lang w:val="uk-UA"/>
              </w:rPr>
              <w:t>відноситься:</w:t>
            </w:r>
          </w:p>
          <w:p w14:paraId="32BDA7E7" w14:textId="77777777" w:rsidR="00290928" w:rsidRPr="00BD5C50" w:rsidRDefault="00BE1313" w:rsidP="00BE1313">
            <w:pPr>
              <w:autoSpaceDE w:val="0"/>
              <w:autoSpaceDN w:val="0"/>
              <w:adjustRightInd w:val="0"/>
              <w:jc w:val="both"/>
              <w:rPr>
                <w:color w:val="000000" w:themeColor="text1"/>
                <w:lang w:val="uk-UA"/>
              </w:rPr>
            </w:pPr>
            <w:r w:rsidRPr="00BD5C50">
              <w:rPr>
                <w:color w:val="000000" w:themeColor="text1"/>
                <w:lang w:val="uk-UA"/>
              </w:rPr>
              <w:t>стабілізація;</w:t>
            </w:r>
          </w:p>
          <w:p w14:paraId="3E45142D" w14:textId="77777777" w:rsidR="00BE1313" w:rsidRPr="00BD5C50" w:rsidRDefault="00BE1313" w:rsidP="00BE1313">
            <w:pPr>
              <w:autoSpaceDE w:val="0"/>
              <w:autoSpaceDN w:val="0"/>
              <w:adjustRightInd w:val="0"/>
              <w:jc w:val="both"/>
              <w:rPr>
                <w:color w:val="000000" w:themeColor="text1"/>
                <w:lang w:val="uk-UA"/>
              </w:rPr>
            </w:pPr>
            <w:proofErr w:type="spellStart"/>
            <w:r w:rsidRPr="00BD5C50">
              <w:rPr>
                <w:color w:val="000000" w:themeColor="text1"/>
                <w:lang w:val="uk-UA"/>
              </w:rPr>
              <w:t>виположування</w:t>
            </w:r>
            <w:proofErr w:type="spellEnd"/>
            <w:r w:rsidRPr="00BD5C50">
              <w:rPr>
                <w:color w:val="000000" w:themeColor="text1"/>
                <w:lang w:val="uk-UA"/>
              </w:rPr>
              <w:t xml:space="preserve"> і терасування;</w:t>
            </w:r>
          </w:p>
          <w:p w14:paraId="7B23D61D" w14:textId="77777777" w:rsidR="00BE1313" w:rsidRPr="00BD5C50" w:rsidRDefault="00BE1313" w:rsidP="00BE1313">
            <w:pPr>
              <w:autoSpaceDE w:val="0"/>
              <w:autoSpaceDN w:val="0"/>
              <w:adjustRightInd w:val="0"/>
              <w:jc w:val="both"/>
              <w:rPr>
                <w:color w:val="000000" w:themeColor="text1"/>
                <w:lang w:val="uk-UA"/>
              </w:rPr>
            </w:pPr>
            <w:r w:rsidRPr="00BD5C50">
              <w:rPr>
                <w:color w:val="000000" w:themeColor="text1"/>
                <w:lang w:val="uk-UA"/>
              </w:rPr>
              <w:t xml:space="preserve">створення </w:t>
            </w:r>
            <w:proofErr w:type="spellStart"/>
            <w:r w:rsidRPr="00BD5C50">
              <w:rPr>
                <w:color w:val="000000" w:themeColor="text1"/>
                <w:lang w:val="uk-UA"/>
              </w:rPr>
              <w:t>рекультиваційного</w:t>
            </w:r>
            <w:proofErr w:type="spellEnd"/>
          </w:p>
          <w:p w14:paraId="28DA1996" w14:textId="77777777" w:rsidR="00BE1313" w:rsidRPr="00BD5C50" w:rsidRDefault="00BE1313" w:rsidP="00BE1313">
            <w:pPr>
              <w:autoSpaceDE w:val="0"/>
              <w:autoSpaceDN w:val="0"/>
              <w:adjustRightInd w:val="0"/>
              <w:jc w:val="both"/>
              <w:rPr>
                <w:color w:val="000000" w:themeColor="text1"/>
                <w:lang w:val="uk-UA"/>
              </w:rPr>
            </w:pPr>
            <w:r w:rsidRPr="00BD5C50">
              <w:rPr>
                <w:color w:val="000000" w:themeColor="text1"/>
                <w:lang w:val="uk-UA"/>
              </w:rPr>
              <w:t>багатофункціонального покриття;</w:t>
            </w:r>
          </w:p>
          <w:p w14:paraId="470D1958" w14:textId="0257DBED" w:rsidR="00BE1313" w:rsidRPr="00BD5C50" w:rsidRDefault="00BE1313" w:rsidP="00BE1313">
            <w:pPr>
              <w:autoSpaceDE w:val="0"/>
              <w:autoSpaceDN w:val="0"/>
              <w:adjustRightInd w:val="0"/>
              <w:jc w:val="both"/>
              <w:rPr>
                <w:color w:val="000000" w:themeColor="text1"/>
                <w:lang w:val="uk-UA"/>
              </w:rPr>
            </w:pPr>
            <w:r w:rsidRPr="00BD5C50">
              <w:rPr>
                <w:color w:val="000000" w:themeColor="text1"/>
                <w:lang w:val="uk-UA"/>
              </w:rPr>
              <w:t>передача діля</w:t>
            </w:r>
            <w:r w:rsidR="00153D1D">
              <w:rPr>
                <w:color w:val="000000" w:themeColor="text1"/>
                <w:lang w:val="uk-UA"/>
              </w:rPr>
              <w:t xml:space="preserve">нки для проведення біологічного </w:t>
            </w:r>
            <w:r w:rsidRPr="00BD5C50">
              <w:rPr>
                <w:color w:val="000000" w:themeColor="text1"/>
                <w:lang w:val="uk-UA"/>
              </w:rPr>
              <w:t>етапу рекультивації (за необхідності).</w:t>
            </w:r>
          </w:p>
          <w:p w14:paraId="7213F541" w14:textId="77777777" w:rsidR="00BE1313" w:rsidRPr="00BD5C50" w:rsidRDefault="00BE1313" w:rsidP="00BE1313">
            <w:pPr>
              <w:autoSpaceDE w:val="0"/>
              <w:autoSpaceDN w:val="0"/>
              <w:adjustRightInd w:val="0"/>
              <w:jc w:val="both"/>
              <w:rPr>
                <w:rFonts w:eastAsia="Arial"/>
                <w:lang w:val="uk-UA" w:eastAsia="uk-UA"/>
              </w:rPr>
            </w:pPr>
            <w:r w:rsidRPr="00BD5C50">
              <w:rPr>
                <w:rFonts w:eastAsia="Arial"/>
                <w:lang w:val="uk-UA" w:eastAsia="uk-UA"/>
              </w:rPr>
              <w:t>Пропонуємо передбачити у положенні</w:t>
            </w:r>
          </w:p>
          <w:p w14:paraId="3E6D442F" w14:textId="6F2C8B5E" w:rsidR="00BE1313" w:rsidRPr="00BD5C50" w:rsidRDefault="00BE1313" w:rsidP="00BE1313">
            <w:pPr>
              <w:autoSpaceDE w:val="0"/>
              <w:autoSpaceDN w:val="0"/>
              <w:adjustRightInd w:val="0"/>
              <w:jc w:val="both"/>
              <w:rPr>
                <w:rFonts w:eastAsia="Arial"/>
                <w:lang w:val="uk-UA" w:eastAsia="uk-UA"/>
              </w:rPr>
            </w:pPr>
            <w:r w:rsidRPr="00BD5C50">
              <w:rPr>
                <w:rFonts w:eastAsia="Arial"/>
                <w:lang w:val="uk-UA" w:eastAsia="uk-UA"/>
              </w:rPr>
              <w:t xml:space="preserve">можливість самостійного проведення цих робіт власником полігону, враховуючи, зокрема, перспективи розвитку технологій, які на момент припинення роботи полігону можуть дозволяти власнику самостійно здійснювати біологічний етап рекультивації </w:t>
            </w:r>
            <w:r w:rsidRPr="00BD5C50">
              <w:rPr>
                <w:rFonts w:eastAsia="Arial"/>
                <w:lang w:val="uk-UA" w:eastAsia="uk-UA"/>
              </w:rPr>
              <w:lastRenderedPageBreak/>
              <w:t>без необхідності передачі ділянки спеціалізованим організаціям.</w:t>
            </w:r>
          </w:p>
        </w:tc>
        <w:tc>
          <w:tcPr>
            <w:tcW w:w="4536" w:type="dxa"/>
            <w:shd w:val="clear" w:color="auto" w:fill="auto"/>
            <w:tcMar>
              <w:top w:w="100" w:type="dxa"/>
              <w:left w:w="100" w:type="dxa"/>
              <w:bottom w:w="100" w:type="dxa"/>
              <w:right w:w="100" w:type="dxa"/>
            </w:tcMar>
          </w:tcPr>
          <w:p w14:paraId="39BC870E" w14:textId="77777777" w:rsidR="004B513E" w:rsidRPr="00BD5C50" w:rsidRDefault="004B513E" w:rsidP="004B513E">
            <w:pPr>
              <w:autoSpaceDE w:val="0"/>
              <w:autoSpaceDN w:val="0"/>
              <w:adjustRightInd w:val="0"/>
              <w:jc w:val="both"/>
              <w:rPr>
                <w:rFonts w:eastAsia="Arial"/>
                <w:bCs/>
                <w:lang w:val="uk-UA" w:eastAsia="uk-UA"/>
              </w:rPr>
            </w:pPr>
            <w:r w:rsidRPr="00BD5C50">
              <w:rPr>
                <w:rFonts w:eastAsia="Arial"/>
                <w:bCs/>
                <w:lang w:val="uk-UA" w:eastAsia="uk-UA"/>
              </w:rPr>
              <w:lastRenderedPageBreak/>
              <w:t>IX. Вимоги до рекультивації</w:t>
            </w:r>
          </w:p>
          <w:p w14:paraId="6C5B281E" w14:textId="1FED3DB9" w:rsidR="00BE1313" w:rsidRPr="00BD5C50" w:rsidRDefault="00BE1313" w:rsidP="00BE1313">
            <w:pPr>
              <w:autoSpaceDE w:val="0"/>
              <w:autoSpaceDN w:val="0"/>
              <w:adjustRightInd w:val="0"/>
              <w:ind w:right="37"/>
              <w:jc w:val="both"/>
              <w:rPr>
                <w:rFonts w:eastAsia="Arial"/>
                <w:lang w:val="uk-UA" w:eastAsia="uk-UA"/>
              </w:rPr>
            </w:pPr>
            <w:r w:rsidRPr="00BD5C50">
              <w:rPr>
                <w:rFonts w:eastAsia="Arial"/>
                <w:lang w:val="uk-UA" w:eastAsia="uk-UA"/>
              </w:rPr>
              <w:t>4. Рекультивація полігона проводиться за два</w:t>
            </w:r>
            <w:r w:rsidR="004B513E" w:rsidRPr="00BD5C50">
              <w:rPr>
                <w:rFonts w:eastAsia="Arial"/>
                <w:lang w:val="uk-UA" w:eastAsia="uk-UA"/>
              </w:rPr>
              <w:t xml:space="preserve"> </w:t>
            </w:r>
            <w:r w:rsidRPr="00BD5C50">
              <w:rPr>
                <w:rFonts w:eastAsia="Arial"/>
                <w:lang w:val="uk-UA" w:eastAsia="uk-UA"/>
              </w:rPr>
              <w:t>етапи: технічний і біологічний.</w:t>
            </w:r>
          </w:p>
          <w:p w14:paraId="3E7D8381" w14:textId="4252F020" w:rsidR="00BE1313" w:rsidRPr="00BD5C50" w:rsidRDefault="00BE1313" w:rsidP="00BE1313">
            <w:pPr>
              <w:autoSpaceDE w:val="0"/>
              <w:autoSpaceDN w:val="0"/>
              <w:adjustRightInd w:val="0"/>
              <w:ind w:right="37"/>
              <w:jc w:val="both"/>
              <w:rPr>
                <w:rFonts w:eastAsia="Arial"/>
                <w:lang w:val="uk-UA" w:eastAsia="uk-UA"/>
              </w:rPr>
            </w:pPr>
            <w:r w:rsidRPr="00BD5C50">
              <w:rPr>
                <w:rFonts w:eastAsia="Arial"/>
                <w:lang w:val="uk-UA" w:eastAsia="uk-UA"/>
              </w:rPr>
              <w:t>До процесів технічного етапу рекультивац</w:t>
            </w:r>
            <w:r w:rsidR="004B513E" w:rsidRPr="00BD5C50">
              <w:rPr>
                <w:rFonts w:eastAsia="Arial"/>
                <w:lang w:val="uk-UA" w:eastAsia="uk-UA"/>
              </w:rPr>
              <w:t xml:space="preserve">ії </w:t>
            </w:r>
            <w:r w:rsidRPr="00BD5C50">
              <w:rPr>
                <w:rFonts w:eastAsia="Arial"/>
                <w:lang w:val="uk-UA" w:eastAsia="uk-UA"/>
              </w:rPr>
              <w:t>відноситься:</w:t>
            </w:r>
          </w:p>
          <w:p w14:paraId="33B30D2A" w14:textId="77777777" w:rsidR="00290928" w:rsidRPr="00BD5C50" w:rsidRDefault="00BE1313" w:rsidP="00BE1313">
            <w:pPr>
              <w:tabs>
                <w:tab w:val="left" w:pos="5387"/>
                <w:tab w:val="left" w:pos="5812"/>
              </w:tabs>
              <w:ind w:right="37"/>
              <w:jc w:val="both"/>
              <w:rPr>
                <w:rFonts w:eastAsia="Arial"/>
                <w:lang w:val="uk-UA" w:eastAsia="uk-UA"/>
              </w:rPr>
            </w:pPr>
            <w:r w:rsidRPr="00BD5C50">
              <w:rPr>
                <w:rFonts w:eastAsia="Arial"/>
                <w:lang w:val="uk-UA" w:eastAsia="uk-UA"/>
              </w:rPr>
              <w:t>стабілізація;</w:t>
            </w:r>
          </w:p>
          <w:p w14:paraId="645EFADB" w14:textId="77777777" w:rsidR="00BE1313" w:rsidRPr="00BD5C50" w:rsidRDefault="00BE1313" w:rsidP="00BE1313">
            <w:pPr>
              <w:tabs>
                <w:tab w:val="left" w:pos="5387"/>
                <w:tab w:val="left" w:pos="5812"/>
              </w:tabs>
              <w:ind w:right="37"/>
              <w:jc w:val="both"/>
              <w:rPr>
                <w:color w:val="000000" w:themeColor="text1"/>
                <w:lang w:val="uk-UA"/>
              </w:rPr>
            </w:pPr>
            <w:proofErr w:type="spellStart"/>
            <w:r w:rsidRPr="00BD5C50">
              <w:rPr>
                <w:color w:val="000000" w:themeColor="text1"/>
                <w:lang w:val="uk-UA"/>
              </w:rPr>
              <w:t>виположування</w:t>
            </w:r>
            <w:proofErr w:type="spellEnd"/>
            <w:r w:rsidRPr="00BD5C50">
              <w:rPr>
                <w:color w:val="000000" w:themeColor="text1"/>
                <w:lang w:val="uk-UA"/>
              </w:rPr>
              <w:t xml:space="preserve"> і терасування;</w:t>
            </w:r>
          </w:p>
          <w:p w14:paraId="39023825" w14:textId="6239D565" w:rsidR="00BE1313" w:rsidRPr="00BD5C50" w:rsidRDefault="00BE1313" w:rsidP="00BE1313">
            <w:pPr>
              <w:tabs>
                <w:tab w:val="left" w:pos="5387"/>
                <w:tab w:val="left" w:pos="5812"/>
              </w:tabs>
              <w:ind w:right="37"/>
              <w:jc w:val="both"/>
              <w:rPr>
                <w:color w:val="000000" w:themeColor="text1"/>
                <w:lang w:val="uk-UA"/>
              </w:rPr>
            </w:pPr>
            <w:r w:rsidRPr="00BD5C50">
              <w:rPr>
                <w:color w:val="000000" w:themeColor="text1"/>
                <w:lang w:val="uk-UA"/>
              </w:rPr>
              <w:t xml:space="preserve">створення </w:t>
            </w:r>
            <w:proofErr w:type="spellStart"/>
            <w:r w:rsidRPr="00BD5C50">
              <w:rPr>
                <w:color w:val="000000" w:themeColor="text1"/>
                <w:lang w:val="uk-UA"/>
              </w:rPr>
              <w:t>рекультиваційного</w:t>
            </w:r>
            <w:proofErr w:type="spellEnd"/>
            <w:r w:rsidRPr="00BD5C50">
              <w:rPr>
                <w:color w:val="000000" w:themeColor="text1"/>
                <w:lang w:val="uk-UA"/>
              </w:rPr>
              <w:t xml:space="preserve"> багатофункціонального покриття;</w:t>
            </w:r>
          </w:p>
          <w:p w14:paraId="00DD9120" w14:textId="7F9CCEF6" w:rsidR="00BE1313" w:rsidRPr="00BD5C50" w:rsidRDefault="00BE1313" w:rsidP="00BE1313">
            <w:pPr>
              <w:tabs>
                <w:tab w:val="left" w:pos="5387"/>
                <w:tab w:val="left" w:pos="5812"/>
              </w:tabs>
              <w:ind w:right="37"/>
              <w:jc w:val="both"/>
              <w:rPr>
                <w:color w:val="000000" w:themeColor="text1"/>
                <w:lang w:val="uk-UA"/>
              </w:rPr>
            </w:pPr>
            <w:r w:rsidRPr="00BD5C50">
              <w:rPr>
                <w:color w:val="000000" w:themeColor="text1"/>
                <w:lang w:val="uk-UA"/>
              </w:rPr>
              <w:t>передача ділянки для проведення біологічного</w:t>
            </w:r>
            <w:r w:rsidR="00153D1D">
              <w:rPr>
                <w:color w:val="000000" w:themeColor="text1"/>
                <w:lang w:val="uk-UA"/>
              </w:rPr>
              <w:t xml:space="preserve"> </w:t>
            </w:r>
            <w:r w:rsidRPr="00BD5C50">
              <w:rPr>
                <w:color w:val="000000" w:themeColor="text1"/>
                <w:lang w:val="uk-UA"/>
              </w:rPr>
              <w:t>етапу рекультивації.</w:t>
            </w:r>
          </w:p>
        </w:tc>
        <w:tc>
          <w:tcPr>
            <w:tcW w:w="5529" w:type="dxa"/>
            <w:shd w:val="clear" w:color="auto" w:fill="auto"/>
          </w:tcPr>
          <w:p w14:paraId="018A51F5" w14:textId="77777777" w:rsidR="00AF232C" w:rsidRDefault="00CA061C" w:rsidP="00AF232C">
            <w:pPr>
              <w:autoSpaceDE w:val="0"/>
              <w:autoSpaceDN w:val="0"/>
              <w:adjustRightInd w:val="0"/>
              <w:ind w:right="34"/>
              <w:jc w:val="both"/>
              <w:rPr>
                <w:b/>
                <w:color w:val="000000" w:themeColor="text1"/>
                <w:lang w:val="uk-UA"/>
              </w:rPr>
            </w:pPr>
            <w:r w:rsidRPr="00CA061C">
              <w:rPr>
                <w:b/>
                <w:color w:val="000000" w:themeColor="text1"/>
                <w:lang w:val="uk-UA"/>
              </w:rPr>
              <w:t xml:space="preserve">Не враховано. </w:t>
            </w:r>
          </w:p>
          <w:p w14:paraId="4F152821" w14:textId="10652530" w:rsidR="00CA061C" w:rsidRPr="00CA061C" w:rsidRDefault="00CA061C" w:rsidP="00AF232C">
            <w:pPr>
              <w:autoSpaceDE w:val="0"/>
              <w:autoSpaceDN w:val="0"/>
              <w:adjustRightInd w:val="0"/>
              <w:ind w:right="34"/>
              <w:jc w:val="both"/>
              <w:rPr>
                <w:color w:val="000000" w:themeColor="text1"/>
                <w:lang w:val="uk-UA"/>
              </w:rPr>
            </w:pPr>
            <w:r w:rsidRPr="00CA061C">
              <w:rPr>
                <w:color w:val="000000" w:themeColor="text1"/>
                <w:lang w:val="uk-UA"/>
              </w:rPr>
              <w:t xml:space="preserve">У разі </w:t>
            </w:r>
            <w:r>
              <w:rPr>
                <w:color w:val="000000" w:themeColor="text1"/>
                <w:lang w:val="uk-UA"/>
              </w:rPr>
              <w:t xml:space="preserve">появі нових технологій, що будуть дозволяти можливість самостійного проведення рекультивації полігонів, питання буде додаткове вивчене. Та у разі необхідності, внесені відповідні зміни. </w:t>
            </w:r>
          </w:p>
        </w:tc>
      </w:tr>
      <w:tr w:rsidR="00290928" w:rsidRPr="00BD5C50" w14:paraId="385CB642" w14:textId="77777777" w:rsidTr="008A4F99">
        <w:tc>
          <w:tcPr>
            <w:tcW w:w="599" w:type="dxa"/>
            <w:shd w:val="clear" w:color="auto" w:fill="auto"/>
            <w:tcMar>
              <w:top w:w="100" w:type="dxa"/>
              <w:left w:w="100" w:type="dxa"/>
              <w:bottom w:w="100" w:type="dxa"/>
              <w:right w:w="100" w:type="dxa"/>
            </w:tcMar>
          </w:tcPr>
          <w:p w14:paraId="23D57E8C" w14:textId="3CEC30F6" w:rsidR="00290928" w:rsidRPr="00BD5C50" w:rsidRDefault="0025290B" w:rsidP="00866BF5">
            <w:pPr>
              <w:widowControl w:val="0"/>
              <w:jc w:val="both"/>
              <w:rPr>
                <w:color w:val="000000" w:themeColor="text1"/>
                <w:lang w:val="uk-UA"/>
              </w:rPr>
            </w:pPr>
            <w:r w:rsidRPr="00BD5C50">
              <w:rPr>
                <w:color w:val="000000" w:themeColor="text1"/>
                <w:lang w:val="uk-UA"/>
              </w:rPr>
              <w:t>15</w:t>
            </w:r>
          </w:p>
        </w:tc>
        <w:tc>
          <w:tcPr>
            <w:tcW w:w="4962" w:type="dxa"/>
            <w:shd w:val="clear" w:color="auto" w:fill="auto"/>
            <w:tcMar>
              <w:top w:w="100" w:type="dxa"/>
              <w:left w:w="100" w:type="dxa"/>
              <w:bottom w:w="100" w:type="dxa"/>
              <w:right w:w="100" w:type="dxa"/>
            </w:tcMar>
          </w:tcPr>
          <w:p w14:paraId="4413876E" w14:textId="77777777" w:rsidR="00290928" w:rsidRPr="000B0D60" w:rsidRDefault="000B20BC" w:rsidP="006F6D81">
            <w:pPr>
              <w:autoSpaceDE w:val="0"/>
              <w:autoSpaceDN w:val="0"/>
              <w:adjustRightInd w:val="0"/>
              <w:jc w:val="both"/>
              <w:rPr>
                <w:rFonts w:eastAsia="Arial"/>
                <w:bCs/>
                <w:lang w:val="uk-UA" w:eastAsia="uk-UA"/>
              </w:rPr>
            </w:pPr>
            <w:r w:rsidRPr="000B0D60">
              <w:rPr>
                <w:rFonts w:eastAsia="Arial"/>
                <w:bCs/>
                <w:lang w:val="uk-UA" w:eastAsia="uk-UA"/>
              </w:rPr>
              <w:t>Х. Догляд за полігоном після припинення експлуатації</w:t>
            </w:r>
          </w:p>
          <w:p w14:paraId="40E068C9" w14:textId="024B17F4" w:rsidR="000B20BC" w:rsidRPr="000B0D60" w:rsidRDefault="000B20BC" w:rsidP="006F6D81">
            <w:pPr>
              <w:autoSpaceDE w:val="0"/>
              <w:autoSpaceDN w:val="0"/>
              <w:adjustRightInd w:val="0"/>
              <w:jc w:val="both"/>
              <w:rPr>
                <w:rFonts w:eastAsia="Arial"/>
                <w:lang w:val="uk-UA" w:eastAsia="uk-UA"/>
              </w:rPr>
            </w:pPr>
            <w:r w:rsidRPr="000B0D60">
              <w:rPr>
                <w:rFonts w:eastAsia="Arial"/>
                <w:lang w:val="uk-UA" w:eastAsia="uk-UA"/>
              </w:rPr>
              <w:t xml:space="preserve">2. Догляд за </w:t>
            </w:r>
            <w:r w:rsidR="00940664" w:rsidRPr="000B0D60">
              <w:rPr>
                <w:rFonts w:eastAsia="Arial"/>
                <w:lang w:val="uk-UA" w:eastAsia="uk-UA"/>
              </w:rPr>
              <w:t xml:space="preserve">полігоном після припинення його </w:t>
            </w:r>
            <w:r w:rsidRPr="000B0D60">
              <w:rPr>
                <w:rFonts w:eastAsia="Arial"/>
                <w:lang w:val="uk-UA" w:eastAsia="uk-UA"/>
              </w:rPr>
              <w:t>експлуатації ма</w:t>
            </w:r>
            <w:r w:rsidR="00940664" w:rsidRPr="000B0D60">
              <w:rPr>
                <w:rFonts w:eastAsia="Arial"/>
                <w:lang w:val="uk-UA" w:eastAsia="uk-UA"/>
              </w:rPr>
              <w:t xml:space="preserve">є включати підтримку цілісності </w:t>
            </w:r>
            <w:r w:rsidRPr="000B0D60">
              <w:rPr>
                <w:rFonts w:eastAsia="Arial"/>
                <w:lang w:val="uk-UA" w:eastAsia="uk-UA"/>
              </w:rPr>
              <w:t>верхнього</w:t>
            </w:r>
            <w:r w:rsidR="00940664" w:rsidRPr="000B0D60">
              <w:rPr>
                <w:rFonts w:eastAsia="Arial"/>
                <w:lang w:val="uk-UA" w:eastAsia="uk-UA"/>
              </w:rPr>
              <w:t xml:space="preserve"> захисного комбінованого екрану </w:t>
            </w:r>
            <w:r w:rsidRPr="000B0D60">
              <w:rPr>
                <w:rFonts w:eastAsia="Arial"/>
                <w:lang w:val="uk-UA" w:eastAsia="uk-UA"/>
              </w:rPr>
              <w:t>поверхні полі</w:t>
            </w:r>
            <w:r w:rsidR="00940664" w:rsidRPr="000B0D60">
              <w:rPr>
                <w:rFonts w:eastAsia="Arial"/>
                <w:lang w:val="uk-UA" w:eastAsia="uk-UA"/>
              </w:rPr>
              <w:t xml:space="preserve">гона, забезпечення вилучення та </w:t>
            </w:r>
            <w:r w:rsidRPr="000B0D60">
              <w:rPr>
                <w:rFonts w:eastAsia="Arial"/>
                <w:lang w:val="uk-UA" w:eastAsia="uk-UA"/>
              </w:rPr>
              <w:t>знешкодження фільтрату і, за наявності, біог</w:t>
            </w:r>
            <w:r w:rsidR="00940664" w:rsidRPr="000B0D60">
              <w:rPr>
                <w:rFonts w:eastAsia="Arial"/>
                <w:lang w:val="uk-UA" w:eastAsia="uk-UA"/>
              </w:rPr>
              <w:t xml:space="preserve">азу, а </w:t>
            </w:r>
            <w:r w:rsidRPr="000B0D60">
              <w:rPr>
                <w:rFonts w:eastAsia="Arial"/>
                <w:lang w:val="uk-UA" w:eastAsia="uk-UA"/>
              </w:rPr>
              <w:t>також відведення стічних (дощових, снігових) вод</w:t>
            </w:r>
          </w:p>
          <w:p w14:paraId="1E24B3B5" w14:textId="692FB5B5" w:rsidR="000B20BC" w:rsidRPr="000B0D60" w:rsidRDefault="000B20BC" w:rsidP="006F6D81">
            <w:pPr>
              <w:autoSpaceDE w:val="0"/>
              <w:autoSpaceDN w:val="0"/>
              <w:adjustRightInd w:val="0"/>
              <w:jc w:val="both"/>
              <w:rPr>
                <w:rFonts w:eastAsia="Arial"/>
                <w:lang w:val="uk-UA" w:eastAsia="uk-UA"/>
              </w:rPr>
            </w:pPr>
            <w:r w:rsidRPr="000B0D60">
              <w:rPr>
                <w:rFonts w:eastAsia="Arial"/>
                <w:bCs/>
                <w:lang w:val="uk-UA" w:eastAsia="uk-UA"/>
              </w:rPr>
              <w:t>(у разі можливості)</w:t>
            </w:r>
            <w:r w:rsidR="00940664" w:rsidRPr="000B0D60">
              <w:rPr>
                <w:rFonts w:eastAsia="Arial"/>
                <w:lang w:val="uk-UA" w:eastAsia="uk-UA"/>
              </w:rPr>
              <w:t xml:space="preserve">. Перелік заходів догляду за </w:t>
            </w:r>
            <w:r w:rsidRPr="000B0D60">
              <w:rPr>
                <w:rFonts w:eastAsia="Arial"/>
                <w:lang w:val="uk-UA" w:eastAsia="uk-UA"/>
              </w:rPr>
              <w:t>полігоном, які зап</w:t>
            </w:r>
            <w:r w:rsidR="00940664" w:rsidRPr="000B0D60">
              <w:rPr>
                <w:rFonts w:eastAsia="Arial"/>
                <w:lang w:val="uk-UA" w:eastAsia="uk-UA"/>
              </w:rPr>
              <w:t xml:space="preserve">лановані до реалізації, повинен </w:t>
            </w:r>
            <w:r w:rsidRPr="000B0D60">
              <w:rPr>
                <w:rFonts w:eastAsia="Arial"/>
                <w:lang w:val="uk-UA" w:eastAsia="uk-UA"/>
              </w:rPr>
              <w:t>міститися в інстру</w:t>
            </w:r>
            <w:r w:rsidR="00940664" w:rsidRPr="000B0D60">
              <w:rPr>
                <w:rFonts w:eastAsia="Arial"/>
                <w:lang w:val="uk-UA" w:eastAsia="uk-UA"/>
              </w:rPr>
              <w:t xml:space="preserve">кції з експлуатації полігона та </w:t>
            </w:r>
            <w:r w:rsidRPr="000B0D60">
              <w:rPr>
                <w:rFonts w:eastAsia="Arial"/>
                <w:lang w:val="uk-UA" w:eastAsia="uk-UA"/>
              </w:rPr>
              <w:t>догля</w:t>
            </w:r>
            <w:r w:rsidR="00940664" w:rsidRPr="000B0D60">
              <w:rPr>
                <w:rFonts w:eastAsia="Arial"/>
                <w:lang w:val="uk-UA" w:eastAsia="uk-UA"/>
              </w:rPr>
              <w:t xml:space="preserve">ду за ним після припинення його </w:t>
            </w:r>
            <w:r w:rsidRPr="000B0D60">
              <w:rPr>
                <w:rFonts w:eastAsia="Arial"/>
                <w:lang w:val="uk-UA" w:eastAsia="uk-UA"/>
              </w:rPr>
              <w:t>експлуатації.</w:t>
            </w:r>
          </w:p>
          <w:p w14:paraId="23D56B70" w14:textId="2945B50D" w:rsidR="000B20BC" w:rsidRPr="000B0D60" w:rsidRDefault="000B20BC" w:rsidP="006F6D81">
            <w:pPr>
              <w:autoSpaceDE w:val="0"/>
              <w:autoSpaceDN w:val="0"/>
              <w:adjustRightInd w:val="0"/>
              <w:jc w:val="both"/>
              <w:rPr>
                <w:rFonts w:eastAsia="Arial"/>
                <w:lang w:val="uk-UA" w:eastAsia="uk-UA"/>
              </w:rPr>
            </w:pPr>
            <w:r w:rsidRPr="000B0D60">
              <w:rPr>
                <w:rFonts w:eastAsia="Arial"/>
                <w:lang w:val="uk-UA" w:eastAsia="uk-UA"/>
              </w:rPr>
              <w:t>Як зазначають пр</w:t>
            </w:r>
            <w:r w:rsidR="00940664" w:rsidRPr="000B0D60">
              <w:rPr>
                <w:rFonts w:eastAsia="Arial"/>
                <w:lang w:val="uk-UA" w:eastAsia="uk-UA"/>
              </w:rPr>
              <w:t xml:space="preserve">едставники бізнесу, у зв’язку з </w:t>
            </w:r>
            <w:r w:rsidRPr="000B0D60">
              <w:rPr>
                <w:rFonts w:eastAsia="Arial"/>
                <w:lang w:val="uk-UA" w:eastAsia="uk-UA"/>
              </w:rPr>
              <w:t>про</w:t>
            </w:r>
            <w:r w:rsidR="00940664" w:rsidRPr="000B0D60">
              <w:rPr>
                <w:rFonts w:eastAsia="Arial"/>
                <w:lang w:val="uk-UA" w:eastAsia="uk-UA"/>
              </w:rPr>
              <w:t xml:space="preserve">мисловими масштабами та площами </w:t>
            </w:r>
            <w:r w:rsidRPr="000B0D60">
              <w:rPr>
                <w:rFonts w:eastAsia="Arial"/>
                <w:lang w:val="uk-UA" w:eastAsia="uk-UA"/>
              </w:rPr>
              <w:t>полігонів, заб</w:t>
            </w:r>
            <w:r w:rsidR="00940664" w:rsidRPr="000B0D60">
              <w:rPr>
                <w:rFonts w:eastAsia="Arial"/>
                <w:lang w:val="uk-UA" w:eastAsia="uk-UA"/>
              </w:rPr>
              <w:t xml:space="preserve">езпечення відведення дощових та </w:t>
            </w:r>
            <w:r w:rsidRPr="000B0D60">
              <w:rPr>
                <w:rFonts w:eastAsia="Arial"/>
                <w:lang w:val="uk-UA" w:eastAsia="uk-UA"/>
              </w:rPr>
              <w:t>снігових вод мож</w:t>
            </w:r>
            <w:r w:rsidR="00940664" w:rsidRPr="000B0D60">
              <w:rPr>
                <w:rFonts w:eastAsia="Arial"/>
                <w:lang w:val="uk-UA" w:eastAsia="uk-UA"/>
              </w:rPr>
              <w:t xml:space="preserve">е бути технічно складним, окрім </w:t>
            </w:r>
            <w:r w:rsidRPr="000B0D60">
              <w:rPr>
                <w:rFonts w:eastAsia="Arial"/>
                <w:lang w:val="uk-UA" w:eastAsia="uk-UA"/>
              </w:rPr>
              <w:t>повного накриття всієї території полігону.</w:t>
            </w:r>
          </w:p>
          <w:p w14:paraId="506499A6" w14:textId="0419C67C" w:rsidR="000B20BC" w:rsidRPr="000B0D60" w:rsidRDefault="000B20BC" w:rsidP="006F6D81">
            <w:pPr>
              <w:autoSpaceDE w:val="0"/>
              <w:autoSpaceDN w:val="0"/>
              <w:adjustRightInd w:val="0"/>
              <w:jc w:val="both"/>
              <w:rPr>
                <w:rFonts w:eastAsia="Arial"/>
                <w:lang w:val="uk-UA" w:eastAsia="uk-UA"/>
              </w:rPr>
            </w:pPr>
            <w:r w:rsidRPr="000B0D60">
              <w:rPr>
                <w:rFonts w:eastAsia="Arial"/>
                <w:lang w:val="uk-UA" w:eastAsia="uk-UA"/>
              </w:rPr>
              <w:t>Враховуючи зазначене, для встановленн</w:t>
            </w:r>
            <w:r w:rsidR="00940664" w:rsidRPr="000B0D60">
              <w:rPr>
                <w:rFonts w:eastAsia="Arial"/>
                <w:lang w:val="uk-UA" w:eastAsia="uk-UA"/>
              </w:rPr>
              <w:t xml:space="preserve">я більш </w:t>
            </w:r>
            <w:r w:rsidRPr="000B0D60">
              <w:rPr>
                <w:rFonts w:eastAsia="Arial"/>
                <w:lang w:val="uk-UA" w:eastAsia="uk-UA"/>
              </w:rPr>
              <w:t>реалістичних</w:t>
            </w:r>
            <w:r w:rsidR="00940664" w:rsidRPr="000B0D60">
              <w:rPr>
                <w:rFonts w:eastAsia="Arial"/>
                <w:lang w:val="uk-UA" w:eastAsia="uk-UA"/>
              </w:rPr>
              <w:t xml:space="preserve"> і здійсненних вимог пропонуємо </w:t>
            </w:r>
            <w:r w:rsidRPr="000B0D60">
              <w:rPr>
                <w:rFonts w:eastAsia="Arial"/>
                <w:lang w:val="uk-UA" w:eastAsia="uk-UA"/>
              </w:rPr>
              <w:t>додати уточнення «у разі можливості».</w:t>
            </w:r>
          </w:p>
        </w:tc>
        <w:tc>
          <w:tcPr>
            <w:tcW w:w="4536" w:type="dxa"/>
            <w:shd w:val="clear" w:color="auto" w:fill="auto"/>
            <w:tcMar>
              <w:top w:w="100" w:type="dxa"/>
              <w:left w:w="100" w:type="dxa"/>
              <w:bottom w:w="100" w:type="dxa"/>
              <w:right w:w="100" w:type="dxa"/>
            </w:tcMar>
          </w:tcPr>
          <w:p w14:paraId="55A3F572" w14:textId="77777777" w:rsidR="00CA7A36" w:rsidRPr="000B0D60" w:rsidRDefault="000B20BC" w:rsidP="000B20BC">
            <w:pPr>
              <w:tabs>
                <w:tab w:val="left" w:pos="5387"/>
                <w:tab w:val="left" w:pos="5812"/>
              </w:tabs>
              <w:ind w:right="37"/>
              <w:jc w:val="both"/>
              <w:rPr>
                <w:rFonts w:eastAsia="Arial"/>
                <w:bCs/>
                <w:lang w:val="uk-UA" w:eastAsia="uk-UA"/>
              </w:rPr>
            </w:pPr>
            <w:r w:rsidRPr="000B0D60">
              <w:rPr>
                <w:rFonts w:eastAsia="Arial"/>
                <w:bCs/>
                <w:lang w:val="uk-UA" w:eastAsia="uk-UA"/>
              </w:rPr>
              <w:t>Х. Догляд за полігоном після припинення експлуатації</w:t>
            </w:r>
          </w:p>
          <w:p w14:paraId="3E675883" w14:textId="2B554248" w:rsidR="000B20BC" w:rsidRPr="000B0D60" w:rsidRDefault="000B20BC" w:rsidP="000B20BC">
            <w:pPr>
              <w:autoSpaceDE w:val="0"/>
              <w:autoSpaceDN w:val="0"/>
              <w:adjustRightInd w:val="0"/>
              <w:jc w:val="both"/>
              <w:rPr>
                <w:rFonts w:eastAsia="Arial"/>
                <w:lang w:val="uk-UA" w:eastAsia="uk-UA"/>
              </w:rPr>
            </w:pPr>
            <w:r w:rsidRPr="000B0D60">
              <w:rPr>
                <w:rFonts w:eastAsia="Arial"/>
                <w:lang w:val="uk-UA" w:eastAsia="uk-UA"/>
              </w:rPr>
              <w:t>2. Догляд за полігоном після припинення його експлуатації має включати підтримку цілісності верхнього захисного комбінованого екрану поверхні полігона, забезпечення вилучення та знешкодження фільтрату і, за наявності, біогазу, а також відведення стічних (дощових, снігових) вод. Перелік заходів догляду за полігоном, які заплановані до реалізації, повинен міститися в інструкції з експлуатації полігона та догляду за ним після припинення його експлуатації.</w:t>
            </w:r>
          </w:p>
        </w:tc>
        <w:tc>
          <w:tcPr>
            <w:tcW w:w="5529" w:type="dxa"/>
            <w:shd w:val="clear" w:color="auto" w:fill="auto"/>
          </w:tcPr>
          <w:p w14:paraId="66C7B657" w14:textId="77777777" w:rsidR="006A585F" w:rsidRDefault="00276D50" w:rsidP="00B05C84">
            <w:pPr>
              <w:autoSpaceDE w:val="0"/>
              <w:autoSpaceDN w:val="0"/>
              <w:adjustRightInd w:val="0"/>
              <w:ind w:right="34" w:firstLine="326"/>
              <w:jc w:val="both"/>
              <w:rPr>
                <w:b/>
                <w:color w:val="000000" w:themeColor="text1"/>
                <w:lang w:val="uk-UA"/>
              </w:rPr>
            </w:pPr>
            <w:r w:rsidRPr="00276D50">
              <w:rPr>
                <w:b/>
                <w:color w:val="000000" w:themeColor="text1"/>
                <w:lang w:val="uk-UA"/>
              </w:rPr>
              <w:t xml:space="preserve">Не враховано. </w:t>
            </w:r>
          </w:p>
          <w:p w14:paraId="3AF9A3F4" w14:textId="5995321B" w:rsidR="00EF271D" w:rsidRPr="00EF271D" w:rsidRDefault="00EF271D" w:rsidP="00B05C84">
            <w:pPr>
              <w:autoSpaceDE w:val="0"/>
              <w:autoSpaceDN w:val="0"/>
              <w:adjustRightInd w:val="0"/>
              <w:ind w:right="34" w:firstLine="326"/>
              <w:jc w:val="both"/>
              <w:rPr>
                <w:color w:val="000000" w:themeColor="text1"/>
                <w:lang w:val="uk-UA"/>
              </w:rPr>
            </w:pPr>
            <w:r w:rsidRPr="00EF271D">
              <w:rPr>
                <w:color w:val="000000" w:themeColor="text1"/>
                <w:lang w:val="uk-UA"/>
              </w:rPr>
              <w:t>Не виконання цих норм несе ризики наслідків, такі як потрапляння осад</w:t>
            </w:r>
            <w:r>
              <w:rPr>
                <w:color w:val="000000" w:themeColor="text1"/>
                <w:lang w:val="uk-UA"/>
              </w:rPr>
              <w:t>ів по інших прилеглих територіях</w:t>
            </w:r>
            <w:r w:rsidRPr="00EF271D">
              <w:rPr>
                <w:color w:val="000000" w:themeColor="text1"/>
                <w:lang w:val="uk-UA"/>
              </w:rPr>
              <w:t xml:space="preserve">, на яких можуть </w:t>
            </w:r>
            <w:proofErr w:type="spellStart"/>
            <w:r w:rsidRPr="00EF271D">
              <w:rPr>
                <w:color w:val="000000" w:themeColor="text1"/>
                <w:lang w:val="uk-UA"/>
              </w:rPr>
              <w:t>захоронюватися</w:t>
            </w:r>
            <w:proofErr w:type="spellEnd"/>
            <w:r w:rsidRPr="00EF271D">
              <w:rPr>
                <w:color w:val="000000" w:themeColor="text1"/>
                <w:lang w:val="uk-UA"/>
              </w:rPr>
              <w:t xml:space="preserve"> відходи, з якими стічні води можуть вступати в реакцію.</w:t>
            </w:r>
          </w:p>
          <w:p w14:paraId="1613980B" w14:textId="77777777" w:rsidR="00EF271D" w:rsidRDefault="00EF271D" w:rsidP="00B05C84">
            <w:pPr>
              <w:autoSpaceDE w:val="0"/>
              <w:autoSpaceDN w:val="0"/>
              <w:adjustRightInd w:val="0"/>
              <w:ind w:right="34" w:firstLine="326"/>
              <w:jc w:val="both"/>
              <w:rPr>
                <w:b/>
                <w:color w:val="000000" w:themeColor="text1"/>
                <w:lang w:val="uk-UA"/>
              </w:rPr>
            </w:pPr>
          </w:p>
          <w:p w14:paraId="1DBB5FF3" w14:textId="5C2007BC" w:rsidR="00A969AD" w:rsidRPr="00276D50" w:rsidRDefault="00A969AD" w:rsidP="00EF271D">
            <w:pPr>
              <w:autoSpaceDE w:val="0"/>
              <w:autoSpaceDN w:val="0"/>
              <w:adjustRightInd w:val="0"/>
              <w:ind w:right="34" w:firstLine="326"/>
              <w:jc w:val="both"/>
              <w:rPr>
                <w:b/>
                <w:color w:val="000000" w:themeColor="text1"/>
                <w:lang w:val="uk-UA"/>
              </w:rPr>
            </w:pPr>
          </w:p>
        </w:tc>
      </w:tr>
      <w:tr w:rsidR="00290928" w:rsidRPr="00BD5C50" w14:paraId="7FFD85D3" w14:textId="77777777" w:rsidTr="008A4F99">
        <w:tc>
          <w:tcPr>
            <w:tcW w:w="599" w:type="dxa"/>
            <w:shd w:val="clear" w:color="auto" w:fill="auto"/>
            <w:tcMar>
              <w:top w:w="100" w:type="dxa"/>
              <w:left w:w="100" w:type="dxa"/>
              <w:bottom w:w="100" w:type="dxa"/>
              <w:right w:w="100" w:type="dxa"/>
            </w:tcMar>
          </w:tcPr>
          <w:p w14:paraId="57C8D8AB" w14:textId="37E8A793" w:rsidR="00290928" w:rsidRPr="00BD5C50" w:rsidRDefault="0025290B" w:rsidP="00866BF5">
            <w:pPr>
              <w:widowControl w:val="0"/>
              <w:jc w:val="both"/>
              <w:rPr>
                <w:color w:val="000000" w:themeColor="text1"/>
                <w:lang w:val="ru-RU"/>
              </w:rPr>
            </w:pPr>
            <w:r w:rsidRPr="00BD5C50">
              <w:rPr>
                <w:color w:val="000000" w:themeColor="text1"/>
                <w:lang w:val="ru-RU"/>
              </w:rPr>
              <w:t>16</w:t>
            </w:r>
          </w:p>
        </w:tc>
        <w:tc>
          <w:tcPr>
            <w:tcW w:w="4962" w:type="dxa"/>
            <w:shd w:val="clear" w:color="auto" w:fill="auto"/>
            <w:tcMar>
              <w:top w:w="100" w:type="dxa"/>
              <w:left w:w="100" w:type="dxa"/>
              <w:bottom w:w="100" w:type="dxa"/>
              <w:right w:w="100" w:type="dxa"/>
            </w:tcMar>
          </w:tcPr>
          <w:p w14:paraId="567562F4" w14:textId="61DFF6B4" w:rsidR="00A748C3" w:rsidRDefault="00A748C3" w:rsidP="00D8205A">
            <w:pPr>
              <w:autoSpaceDE w:val="0"/>
              <w:autoSpaceDN w:val="0"/>
              <w:adjustRightInd w:val="0"/>
              <w:jc w:val="both"/>
              <w:rPr>
                <w:rFonts w:eastAsia="Arial"/>
                <w:lang w:val="uk-UA" w:eastAsia="uk-UA"/>
              </w:rPr>
            </w:pPr>
            <w:r w:rsidRPr="00A748C3">
              <w:rPr>
                <w:rFonts w:eastAsia="Arial"/>
                <w:lang w:val="uk-UA" w:eastAsia="uk-UA"/>
              </w:rPr>
              <w:t>Х. Догляд за полігоном після припинення експлуатації</w:t>
            </w:r>
          </w:p>
          <w:p w14:paraId="27EEC605" w14:textId="4F6108ED" w:rsidR="00290928" w:rsidRPr="00BD5C50" w:rsidRDefault="003008EE" w:rsidP="00D8205A">
            <w:pPr>
              <w:autoSpaceDE w:val="0"/>
              <w:autoSpaceDN w:val="0"/>
              <w:adjustRightInd w:val="0"/>
              <w:jc w:val="both"/>
              <w:rPr>
                <w:rFonts w:eastAsia="Arial"/>
                <w:lang w:val="uk-UA" w:eastAsia="uk-UA"/>
              </w:rPr>
            </w:pPr>
            <w:r w:rsidRPr="00BD5C50">
              <w:rPr>
                <w:rFonts w:eastAsia="Arial"/>
                <w:lang w:val="uk-UA" w:eastAsia="uk-UA"/>
              </w:rPr>
              <w:t>4. Для забезпечення тривалого функціонування</w:t>
            </w:r>
            <w:r w:rsidR="00D8205A" w:rsidRPr="00BD5C50">
              <w:rPr>
                <w:rFonts w:eastAsia="Arial"/>
                <w:lang w:val="uk-UA" w:eastAsia="uk-UA"/>
              </w:rPr>
              <w:t xml:space="preserve"> </w:t>
            </w:r>
            <w:r w:rsidRPr="00BD5C50">
              <w:rPr>
                <w:rFonts w:eastAsia="Arial"/>
                <w:lang w:val="uk-UA" w:eastAsia="uk-UA"/>
              </w:rPr>
              <w:t>верхнього</w:t>
            </w:r>
            <w:r w:rsidR="00D8205A" w:rsidRPr="00BD5C50">
              <w:rPr>
                <w:rFonts w:eastAsia="Arial"/>
                <w:lang w:val="uk-UA" w:eastAsia="uk-UA"/>
              </w:rPr>
              <w:t xml:space="preserve"> захисного комбінованого екрану </w:t>
            </w:r>
            <w:r w:rsidRPr="00BD5C50">
              <w:rPr>
                <w:rFonts w:eastAsia="Arial"/>
                <w:lang w:val="uk-UA" w:eastAsia="uk-UA"/>
              </w:rPr>
              <w:t>поверхні поліго</w:t>
            </w:r>
            <w:r w:rsidR="00D8205A" w:rsidRPr="00BD5C50">
              <w:rPr>
                <w:rFonts w:eastAsia="Arial"/>
                <w:lang w:val="uk-UA" w:eastAsia="uk-UA"/>
              </w:rPr>
              <w:t xml:space="preserve">на, протягом періоду догляду за </w:t>
            </w:r>
            <w:r w:rsidRPr="00BD5C50">
              <w:rPr>
                <w:rFonts w:eastAsia="Arial"/>
                <w:lang w:val="uk-UA" w:eastAsia="uk-UA"/>
              </w:rPr>
              <w:t xml:space="preserve">полігоном </w:t>
            </w:r>
            <w:r w:rsidRPr="00BD5C50">
              <w:rPr>
                <w:rFonts w:eastAsia="Arial"/>
                <w:lang w:val="uk-UA" w:eastAsia="uk-UA"/>
              </w:rPr>
              <w:lastRenderedPageBreak/>
              <w:t>здійс</w:t>
            </w:r>
            <w:r w:rsidR="00D8205A" w:rsidRPr="00BD5C50">
              <w:rPr>
                <w:rFonts w:eastAsia="Arial"/>
                <w:lang w:val="uk-UA" w:eastAsia="uk-UA"/>
              </w:rPr>
              <w:t xml:space="preserve">нюється його огляд, шляхом його </w:t>
            </w:r>
            <w:r w:rsidRPr="00BD5C50">
              <w:rPr>
                <w:rFonts w:eastAsia="Arial"/>
                <w:lang w:val="uk-UA" w:eastAsia="uk-UA"/>
              </w:rPr>
              <w:t xml:space="preserve">обходу та/або </w:t>
            </w:r>
            <w:proofErr w:type="spellStart"/>
            <w:r w:rsidRPr="00BD5C50">
              <w:rPr>
                <w:rFonts w:eastAsia="Arial"/>
                <w:lang w:val="uk-UA" w:eastAsia="uk-UA"/>
              </w:rPr>
              <w:t>аерозйомки</w:t>
            </w:r>
            <w:proofErr w:type="spellEnd"/>
            <w:r w:rsidRPr="00BD5C50">
              <w:rPr>
                <w:rFonts w:eastAsia="Arial"/>
                <w:lang w:val="uk-UA" w:eastAsia="uk-UA"/>
              </w:rPr>
              <w:t xml:space="preserve"> з періодичністю </w:t>
            </w:r>
            <w:r w:rsidRPr="00BD5C50">
              <w:rPr>
                <w:rFonts w:eastAsia="Arial"/>
                <w:bCs/>
                <w:lang w:val="uk-UA" w:eastAsia="uk-UA"/>
              </w:rPr>
              <w:t>1 раз</w:t>
            </w:r>
            <w:r w:rsidR="00D8205A" w:rsidRPr="00BD5C50">
              <w:rPr>
                <w:rFonts w:eastAsia="Arial"/>
                <w:lang w:val="uk-UA" w:eastAsia="uk-UA"/>
              </w:rPr>
              <w:t xml:space="preserve"> </w:t>
            </w:r>
            <w:r w:rsidRPr="00BD5C50">
              <w:rPr>
                <w:rFonts w:eastAsia="Arial"/>
                <w:bCs/>
                <w:lang w:val="uk-UA" w:eastAsia="uk-UA"/>
              </w:rPr>
              <w:t>на рік</w:t>
            </w:r>
            <w:r w:rsidRPr="00BD5C50">
              <w:rPr>
                <w:rFonts w:eastAsia="Arial"/>
                <w:lang w:val="uk-UA" w:eastAsia="uk-UA"/>
              </w:rPr>
              <w:t xml:space="preserve">. </w:t>
            </w:r>
            <w:r w:rsidR="00D8205A" w:rsidRPr="00BD5C50">
              <w:rPr>
                <w:rFonts w:eastAsia="Arial"/>
                <w:lang w:val="uk-UA" w:eastAsia="uk-UA"/>
              </w:rPr>
              <w:t xml:space="preserve">Під час огляду виявляються (за наявністю) </w:t>
            </w:r>
            <w:r w:rsidRPr="00BD5C50">
              <w:rPr>
                <w:rFonts w:eastAsia="Arial"/>
                <w:lang w:val="uk-UA" w:eastAsia="uk-UA"/>
              </w:rPr>
              <w:t>та документую</w:t>
            </w:r>
            <w:r w:rsidR="00D8205A" w:rsidRPr="00BD5C50">
              <w:rPr>
                <w:rFonts w:eastAsia="Arial"/>
                <w:lang w:val="uk-UA" w:eastAsia="uk-UA"/>
              </w:rPr>
              <w:t xml:space="preserve">ться тріщини та зсуви захисного </w:t>
            </w:r>
            <w:r w:rsidRPr="00BD5C50">
              <w:rPr>
                <w:rFonts w:eastAsia="Arial"/>
                <w:lang w:val="uk-UA" w:eastAsia="uk-UA"/>
              </w:rPr>
              <w:t>екрану, місця ероз</w:t>
            </w:r>
            <w:r w:rsidR="00D8205A" w:rsidRPr="00BD5C50">
              <w:rPr>
                <w:rFonts w:eastAsia="Arial"/>
                <w:lang w:val="uk-UA" w:eastAsia="uk-UA"/>
              </w:rPr>
              <w:t xml:space="preserve">ії та просідання його поверхні, </w:t>
            </w:r>
            <w:r w:rsidRPr="00BD5C50">
              <w:rPr>
                <w:rFonts w:eastAsia="Arial"/>
                <w:lang w:val="uk-UA" w:eastAsia="uk-UA"/>
              </w:rPr>
              <w:t>а також ділянки</w:t>
            </w:r>
            <w:r w:rsidR="00D8205A" w:rsidRPr="00BD5C50">
              <w:rPr>
                <w:rFonts w:eastAsia="Arial"/>
                <w:lang w:val="uk-UA" w:eastAsia="uk-UA"/>
              </w:rPr>
              <w:t xml:space="preserve"> з відсутнім рослинним покривом </w:t>
            </w:r>
            <w:r w:rsidRPr="00BD5C50">
              <w:rPr>
                <w:rFonts w:eastAsia="Arial"/>
                <w:lang w:val="uk-UA" w:eastAsia="uk-UA"/>
              </w:rPr>
              <w:t>та наявність численних нор гризунів для</w:t>
            </w:r>
            <w:r w:rsidR="00D8205A" w:rsidRPr="00BD5C50">
              <w:rPr>
                <w:rFonts w:eastAsia="Arial"/>
                <w:lang w:val="uk-UA" w:eastAsia="uk-UA"/>
              </w:rPr>
              <w:t xml:space="preserve"> </w:t>
            </w:r>
            <w:r w:rsidRPr="00BD5C50">
              <w:rPr>
                <w:rFonts w:eastAsia="Arial"/>
                <w:lang w:val="uk-UA" w:eastAsia="uk-UA"/>
              </w:rPr>
              <w:t>пода</w:t>
            </w:r>
            <w:r w:rsidR="00D8205A" w:rsidRPr="00BD5C50">
              <w:rPr>
                <w:rFonts w:eastAsia="Arial"/>
                <w:lang w:val="uk-UA" w:eastAsia="uk-UA"/>
              </w:rPr>
              <w:t xml:space="preserve">льшого ремонту, відновлення або </w:t>
            </w:r>
            <w:r w:rsidRPr="00BD5C50">
              <w:rPr>
                <w:rFonts w:eastAsia="Arial"/>
                <w:lang w:val="uk-UA" w:eastAsia="uk-UA"/>
              </w:rPr>
              <w:t>обробки.</w:t>
            </w:r>
          </w:p>
          <w:p w14:paraId="6CC57D51" w14:textId="39C95E44" w:rsidR="00D8205A" w:rsidRPr="00BD5C50" w:rsidRDefault="00D8205A" w:rsidP="00D8205A">
            <w:pPr>
              <w:autoSpaceDE w:val="0"/>
              <w:autoSpaceDN w:val="0"/>
              <w:adjustRightInd w:val="0"/>
              <w:jc w:val="both"/>
              <w:rPr>
                <w:color w:val="000000" w:themeColor="text1"/>
                <w:lang w:val="uk-UA"/>
              </w:rPr>
            </w:pPr>
            <w:r w:rsidRPr="00BD5C50">
              <w:rPr>
                <w:color w:val="000000" w:themeColor="text1"/>
                <w:lang w:val="uk-UA"/>
              </w:rPr>
              <w:t>Експерти Асоціації відмічають, що для здійснення заходів з метою виявлення тріщини та зсувів захисного екрану, місць ерозії та просідання його поверхні, а також ділянки з відсутнім рослинним покривом та наявністю численних нор гризунів для подальшого ремонту, відновлення або обробки необхідне залучення підрядних організацій. З огляду на це, пропонуємо зменшити періодичність оглядів до 1 разу на рік, що дозволить оптимізувати витрати при</w:t>
            </w:r>
          </w:p>
          <w:p w14:paraId="4F2CF807" w14:textId="6F656B0F" w:rsidR="00D8205A" w:rsidRPr="00BD5C50" w:rsidRDefault="00D8205A" w:rsidP="00D8205A">
            <w:pPr>
              <w:autoSpaceDE w:val="0"/>
              <w:autoSpaceDN w:val="0"/>
              <w:adjustRightInd w:val="0"/>
              <w:jc w:val="both"/>
              <w:rPr>
                <w:color w:val="000000" w:themeColor="text1"/>
                <w:lang w:val="uk-UA"/>
              </w:rPr>
            </w:pPr>
            <w:r w:rsidRPr="00BD5C50">
              <w:rPr>
                <w:color w:val="000000" w:themeColor="text1"/>
                <w:lang w:val="uk-UA"/>
              </w:rPr>
              <w:t>забезпеченні належного контролю стану полігону.</w:t>
            </w:r>
          </w:p>
        </w:tc>
        <w:tc>
          <w:tcPr>
            <w:tcW w:w="4536" w:type="dxa"/>
            <w:shd w:val="clear" w:color="auto" w:fill="auto"/>
            <w:tcMar>
              <w:top w:w="100" w:type="dxa"/>
              <w:left w:w="100" w:type="dxa"/>
              <w:bottom w:w="100" w:type="dxa"/>
              <w:right w:w="100" w:type="dxa"/>
            </w:tcMar>
          </w:tcPr>
          <w:p w14:paraId="68084F20" w14:textId="6E51F59F" w:rsidR="00A748C3" w:rsidRDefault="00A748C3" w:rsidP="00CE3B78">
            <w:pPr>
              <w:tabs>
                <w:tab w:val="left" w:pos="5387"/>
                <w:tab w:val="left" w:pos="5812"/>
              </w:tabs>
              <w:ind w:right="37" w:firstLine="47"/>
              <w:jc w:val="both"/>
              <w:rPr>
                <w:color w:val="000000" w:themeColor="text1"/>
                <w:lang w:val="uk-UA"/>
              </w:rPr>
            </w:pPr>
            <w:r w:rsidRPr="00A748C3">
              <w:rPr>
                <w:color w:val="000000" w:themeColor="text1"/>
                <w:lang w:val="uk-UA"/>
              </w:rPr>
              <w:lastRenderedPageBreak/>
              <w:t>Х. Догляд за полігоном після припинення експлуатації</w:t>
            </w:r>
          </w:p>
          <w:p w14:paraId="298FE9EC" w14:textId="5F221D6E" w:rsidR="00CE3B78" w:rsidRPr="00BD5C50" w:rsidRDefault="00CE3B78" w:rsidP="00CE3B78">
            <w:pPr>
              <w:tabs>
                <w:tab w:val="left" w:pos="5387"/>
                <w:tab w:val="left" w:pos="5812"/>
              </w:tabs>
              <w:ind w:right="37" w:firstLine="47"/>
              <w:jc w:val="both"/>
              <w:rPr>
                <w:color w:val="000000" w:themeColor="text1"/>
                <w:lang w:val="uk-UA"/>
              </w:rPr>
            </w:pPr>
            <w:r w:rsidRPr="00BD5C50">
              <w:rPr>
                <w:color w:val="000000" w:themeColor="text1"/>
                <w:lang w:val="uk-UA"/>
              </w:rPr>
              <w:t xml:space="preserve">4. Для забезпечення тривалого функціонування верхнього захисного комбінованого екрану поверхні полігона, протягом періоду догляду за полігоном </w:t>
            </w:r>
            <w:r w:rsidRPr="00BD5C50">
              <w:rPr>
                <w:color w:val="000000" w:themeColor="text1"/>
                <w:lang w:val="uk-UA"/>
              </w:rPr>
              <w:lastRenderedPageBreak/>
              <w:t>здійснюється його огляд, шляхом його</w:t>
            </w:r>
          </w:p>
          <w:p w14:paraId="0B341191" w14:textId="086FFE40" w:rsidR="00290928" w:rsidRPr="00BD5C50" w:rsidRDefault="00CE3B78" w:rsidP="00CE3B78">
            <w:pPr>
              <w:tabs>
                <w:tab w:val="left" w:pos="5387"/>
                <w:tab w:val="left" w:pos="5812"/>
              </w:tabs>
              <w:ind w:right="37" w:firstLine="47"/>
              <w:jc w:val="both"/>
              <w:rPr>
                <w:color w:val="000000" w:themeColor="text1"/>
                <w:lang w:val="uk-UA"/>
              </w:rPr>
            </w:pPr>
            <w:r w:rsidRPr="00BD5C50">
              <w:rPr>
                <w:color w:val="000000" w:themeColor="text1"/>
                <w:lang w:val="uk-UA"/>
              </w:rPr>
              <w:t xml:space="preserve">обходу та/або </w:t>
            </w:r>
            <w:proofErr w:type="spellStart"/>
            <w:r w:rsidRPr="00BD5C50">
              <w:rPr>
                <w:color w:val="000000" w:themeColor="text1"/>
                <w:lang w:val="uk-UA"/>
              </w:rPr>
              <w:t>аерозйомки</w:t>
            </w:r>
            <w:proofErr w:type="spellEnd"/>
            <w:r w:rsidRPr="00BD5C50">
              <w:rPr>
                <w:color w:val="000000" w:themeColor="text1"/>
                <w:lang w:val="uk-UA"/>
              </w:rPr>
              <w:t xml:space="preserve"> з періодичністю 1 раз на квартал. Під час огляду виявляються (за наявністю) та документуються тріщини та зсуви захисного екрану, місця ерозії та просідання його поверхні, а також ділянки з відсутнім рослинним покривом та наявність численних нор гризунів для подальшого ремонту, відновлення або обробки.</w:t>
            </w:r>
          </w:p>
        </w:tc>
        <w:tc>
          <w:tcPr>
            <w:tcW w:w="5529" w:type="dxa"/>
            <w:shd w:val="clear" w:color="auto" w:fill="auto"/>
          </w:tcPr>
          <w:p w14:paraId="2D660256" w14:textId="77777777" w:rsidR="006A585F" w:rsidRDefault="00276D50" w:rsidP="006A585F">
            <w:pPr>
              <w:autoSpaceDE w:val="0"/>
              <w:autoSpaceDN w:val="0"/>
              <w:adjustRightInd w:val="0"/>
              <w:ind w:right="34" w:firstLine="326"/>
              <w:jc w:val="both"/>
              <w:rPr>
                <w:b/>
                <w:color w:val="000000" w:themeColor="text1"/>
                <w:lang w:val="uk-UA"/>
              </w:rPr>
            </w:pPr>
            <w:r w:rsidRPr="00276D50">
              <w:rPr>
                <w:b/>
                <w:color w:val="000000" w:themeColor="text1"/>
                <w:lang w:val="uk-UA"/>
              </w:rPr>
              <w:lastRenderedPageBreak/>
              <w:t>Не враховано.</w:t>
            </w:r>
          </w:p>
          <w:p w14:paraId="6792A62A" w14:textId="26AF98D2" w:rsidR="00276D50" w:rsidRPr="00AB3ABE" w:rsidRDefault="00276D50" w:rsidP="006A585F">
            <w:pPr>
              <w:autoSpaceDE w:val="0"/>
              <w:autoSpaceDN w:val="0"/>
              <w:adjustRightInd w:val="0"/>
              <w:ind w:right="34" w:firstLine="326"/>
              <w:jc w:val="both"/>
              <w:rPr>
                <w:color w:val="000000" w:themeColor="text1"/>
                <w:lang w:val="uk-UA"/>
              </w:rPr>
            </w:pPr>
            <w:r w:rsidRPr="00EF271D">
              <w:rPr>
                <w:color w:val="000000" w:themeColor="text1"/>
                <w:lang w:val="uk-UA"/>
              </w:rPr>
              <w:t>Збільшення періодичності огляду може призвести до збільшення ризиків негативного впливу</w:t>
            </w:r>
            <w:r w:rsidR="003B08CC" w:rsidRPr="00EF271D">
              <w:rPr>
                <w:color w:val="000000" w:themeColor="text1"/>
                <w:lang w:val="uk-UA"/>
              </w:rPr>
              <w:t>.</w:t>
            </w:r>
          </w:p>
        </w:tc>
      </w:tr>
      <w:tr w:rsidR="007A66CA" w:rsidRPr="00BD5C50" w14:paraId="018739D3" w14:textId="77777777" w:rsidTr="008A4F99">
        <w:tc>
          <w:tcPr>
            <w:tcW w:w="599" w:type="dxa"/>
            <w:shd w:val="clear" w:color="auto" w:fill="auto"/>
            <w:tcMar>
              <w:top w:w="100" w:type="dxa"/>
              <w:left w:w="100" w:type="dxa"/>
              <w:bottom w:w="100" w:type="dxa"/>
              <w:right w:w="100" w:type="dxa"/>
            </w:tcMar>
          </w:tcPr>
          <w:p w14:paraId="2421BBBE" w14:textId="4FCEA15D" w:rsidR="007A66CA" w:rsidRPr="00BD5C50" w:rsidRDefault="00B87A55" w:rsidP="00866BF5">
            <w:pPr>
              <w:widowControl w:val="0"/>
              <w:jc w:val="both"/>
              <w:rPr>
                <w:color w:val="000000" w:themeColor="text1"/>
                <w:lang w:val="en-US"/>
              </w:rPr>
            </w:pPr>
            <w:r w:rsidRPr="00BD5C50">
              <w:rPr>
                <w:color w:val="000000" w:themeColor="text1"/>
                <w:lang w:val="en-US"/>
              </w:rPr>
              <w:t>17</w:t>
            </w:r>
          </w:p>
        </w:tc>
        <w:tc>
          <w:tcPr>
            <w:tcW w:w="4962" w:type="dxa"/>
            <w:shd w:val="clear" w:color="auto" w:fill="auto"/>
            <w:tcMar>
              <w:top w:w="100" w:type="dxa"/>
              <w:left w:w="100" w:type="dxa"/>
              <w:bottom w:w="100" w:type="dxa"/>
              <w:right w:w="100" w:type="dxa"/>
            </w:tcMar>
          </w:tcPr>
          <w:p w14:paraId="5948D244" w14:textId="2D73318F" w:rsidR="00A748C3" w:rsidRDefault="00A748C3" w:rsidP="00373B72">
            <w:pPr>
              <w:autoSpaceDE w:val="0"/>
              <w:autoSpaceDN w:val="0"/>
              <w:adjustRightInd w:val="0"/>
              <w:jc w:val="both"/>
              <w:rPr>
                <w:rFonts w:eastAsia="Arial"/>
                <w:lang w:val="uk-UA" w:eastAsia="uk-UA"/>
              </w:rPr>
            </w:pPr>
            <w:r w:rsidRPr="00A748C3">
              <w:rPr>
                <w:rFonts w:eastAsia="Arial"/>
                <w:lang w:val="uk-UA" w:eastAsia="uk-UA"/>
              </w:rPr>
              <w:t>Х. Догляд за полігоном після припинення експлуатації</w:t>
            </w:r>
          </w:p>
          <w:p w14:paraId="2EB7EEA4" w14:textId="77777777" w:rsidR="00EA72AD" w:rsidRPr="00BD5C50" w:rsidRDefault="00EA72AD" w:rsidP="00373B72">
            <w:pPr>
              <w:autoSpaceDE w:val="0"/>
              <w:autoSpaceDN w:val="0"/>
              <w:adjustRightInd w:val="0"/>
              <w:jc w:val="both"/>
              <w:rPr>
                <w:rFonts w:eastAsia="Arial"/>
                <w:lang w:val="uk-UA" w:eastAsia="uk-UA"/>
              </w:rPr>
            </w:pPr>
            <w:r w:rsidRPr="00BD5C50">
              <w:rPr>
                <w:rFonts w:eastAsia="Arial"/>
                <w:lang w:val="uk-UA" w:eastAsia="uk-UA"/>
              </w:rPr>
              <w:t>6. Під час догляду за полігоном щомісячно</w:t>
            </w:r>
          </w:p>
          <w:p w14:paraId="29F27CB6" w14:textId="2E72E6DF" w:rsidR="007A66CA" w:rsidRPr="00373B72" w:rsidRDefault="00EA72AD" w:rsidP="00373B72">
            <w:pPr>
              <w:autoSpaceDE w:val="0"/>
              <w:autoSpaceDN w:val="0"/>
              <w:adjustRightInd w:val="0"/>
              <w:jc w:val="both"/>
              <w:rPr>
                <w:rFonts w:eastAsia="Arial"/>
                <w:lang w:val="uk-UA" w:eastAsia="uk-UA"/>
              </w:rPr>
            </w:pPr>
            <w:r w:rsidRPr="00BD5C50">
              <w:rPr>
                <w:rFonts w:eastAsia="Arial"/>
                <w:lang w:val="uk-UA" w:eastAsia="uk-UA"/>
              </w:rPr>
              <w:t>проводиться пере</w:t>
            </w:r>
            <w:r w:rsidR="00373B72">
              <w:rPr>
                <w:rFonts w:eastAsia="Arial"/>
                <w:lang w:val="uk-UA" w:eastAsia="uk-UA"/>
              </w:rPr>
              <w:t xml:space="preserve">вірка систем відведення стічних </w:t>
            </w:r>
            <w:r w:rsidRPr="00BD5C50">
              <w:rPr>
                <w:rFonts w:eastAsia="Arial"/>
                <w:lang w:val="uk-UA" w:eastAsia="uk-UA"/>
              </w:rPr>
              <w:t xml:space="preserve">(дощових, снігових) вод </w:t>
            </w:r>
            <w:r w:rsidRPr="00BD5C50">
              <w:rPr>
                <w:rFonts w:eastAsia="Arial"/>
                <w:bCs/>
                <w:lang w:val="uk-UA" w:eastAsia="uk-UA"/>
              </w:rPr>
              <w:t>(у разі їх наявності)</w:t>
            </w:r>
            <w:r w:rsidR="00373B72">
              <w:rPr>
                <w:rFonts w:eastAsia="Arial"/>
                <w:lang w:val="uk-UA" w:eastAsia="uk-UA"/>
              </w:rPr>
              <w:t xml:space="preserve">, а </w:t>
            </w:r>
            <w:r w:rsidR="00373B72">
              <w:t xml:space="preserve">також, за необхідності, </w:t>
            </w:r>
            <w:r w:rsidRPr="00BD5C50">
              <w:t>здійснюється їх технічне</w:t>
            </w:r>
            <w:r w:rsidR="00373B72">
              <w:rPr>
                <w:lang w:val="uk-UA"/>
              </w:rPr>
              <w:t xml:space="preserve"> </w:t>
            </w:r>
            <w:r w:rsidRPr="00BD5C50">
              <w:t>обслуговування і ремонт.</w:t>
            </w:r>
          </w:p>
          <w:p w14:paraId="50F77CB6" w14:textId="77777777" w:rsidR="00EA72AD" w:rsidRPr="00BD5C50" w:rsidRDefault="00EA72AD" w:rsidP="00373B72">
            <w:pPr>
              <w:autoSpaceDE w:val="0"/>
              <w:autoSpaceDN w:val="0"/>
              <w:adjustRightInd w:val="0"/>
              <w:jc w:val="both"/>
              <w:rPr>
                <w:rFonts w:eastAsia="Arial"/>
                <w:lang w:val="uk-UA" w:eastAsia="uk-UA"/>
              </w:rPr>
            </w:pPr>
            <w:r w:rsidRPr="00BD5C50">
              <w:rPr>
                <w:rFonts w:eastAsia="Arial"/>
                <w:lang w:val="uk-UA" w:eastAsia="uk-UA"/>
              </w:rPr>
              <w:t xml:space="preserve">Див. коментар до пункту 2 розділу Х </w:t>
            </w:r>
            <w:proofErr w:type="spellStart"/>
            <w:r w:rsidRPr="00BD5C50">
              <w:rPr>
                <w:rFonts w:eastAsia="Arial"/>
                <w:lang w:val="uk-UA" w:eastAsia="uk-UA"/>
              </w:rPr>
              <w:t>Проєкту</w:t>
            </w:r>
            <w:proofErr w:type="spellEnd"/>
          </w:p>
          <w:p w14:paraId="3D2C2EFB" w14:textId="417831A7" w:rsidR="00EA72AD" w:rsidRPr="00BD5C50" w:rsidRDefault="00EA72AD" w:rsidP="00373B72">
            <w:pPr>
              <w:pStyle w:val="Default"/>
              <w:jc w:val="both"/>
            </w:pPr>
            <w:r w:rsidRPr="00BD5C50">
              <w:t>Правил.</w:t>
            </w:r>
          </w:p>
        </w:tc>
        <w:tc>
          <w:tcPr>
            <w:tcW w:w="4536" w:type="dxa"/>
            <w:shd w:val="clear" w:color="auto" w:fill="auto"/>
            <w:tcMar>
              <w:top w:w="100" w:type="dxa"/>
              <w:left w:w="100" w:type="dxa"/>
              <w:bottom w:w="100" w:type="dxa"/>
              <w:right w:w="100" w:type="dxa"/>
            </w:tcMar>
          </w:tcPr>
          <w:p w14:paraId="3741098D" w14:textId="72E15BE1" w:rsidR="00A748C3" w:rsidRDefault="00A748C3" w:rsidP="00EA72AD">
            <w:pPr>
              <w:tabs>
                <w:tab w:val="left" w:pos="5387"/>
                <w:tab w:val="left" w:pos="5812"/>
              </w:tabs>
              <w:ind w:right="178" w:firstLine="42"/>
              <w:jc w:val="both"/>
              <w:rPr>
                <w:color w:val="000000" w:themeColor="text1"/>
                <w:lang w:val="uk-UA"/>
              </w:rPr>
            </w:pPr>
            <w:r w:rsidRPr="00A748C3">
              <w:rPr>
                <w:color w:val="000000" w:themeColor="text1"/>
                <w:lang w:val="uk-UA"/>
              </w:rPr>
              <w:t>Х. Догляд за полігоном після припинення експлуатації</w:t>
            </w:r>
          </w:p>
          <w:p w14:paraId="4FF22C37" w14:textId="6F377E02" w:rsidR="00EA72AD" w:rsidRPr="00BD5C50" w:rsidRDefault="00EA72AD" w:rsidP="00EA72AD">
            <w:pPr>
              <w:tabs>
                <w:tab w:val="left" w:pos="5387"/>
                <w:tab w:val="left" w:pos="5812"/>
              </w:tabs>
              <w:ind w:right="178" w:firstLine="42"/>
              <w:jc w:val="both"/>
              <w:rPr>
                <w:color w:val="000000" w:themeColor="text1"/>
                <w:lang w:val="uk-UA"/>
              </w:rPr>
            </w:pPr>
            <w:r w:rsidRPr="00BD5C50">
              <w:rPr>
                <w:color w:val="000000" w:themeColor="text1"/>
                <w:lang w:val="uk-UA"/>
              </w:rPr>
              <w:t>6. Під час догляду за полігоном щомісячно проводиться перевірка систем відведення стічних (дощових, снігових) вод, а також, за необхідності,</w:t>
            </w:r>
          </w:p>
          <w:p w14:paraId="63132D8C" w14:textId="0490FAFD" w:rsidR="007A66CA" w:rsidRPr="00BD5C50" w:rsidRDefault="00EA72AD" w:rsidP="00EA72AD">
            <w:pPr>
              <w:tabs>
                <w:tab w:val="left" w:pos="5387"/>
                <w:tab w:val="left" w:pos="5812"/>
              </w:tabs>
              <w:ind w:right="178" w:firstLine="42"/>
              <w:jc w:val="both"/>
              <w:rPr>
                <w:color w:val="000000" w:themeColor="text1"/>
                <w:lang w:val="uk-UA"/>
              </w:rPr>
            </w:pPr>
            <w:r w:rsidRPr="00BD5C50">
              <w:rPr>
                <w:color w:val="000000" w:themeColor="text1"/>
                <w:lang w:val="uk-UA"/>
              </w:rPr>
              <w:t>здійснюється їх технічне обслуговування і ремонт.</w:t>
            </w:r>
          </w:p>
        </w:tc>
        <w:tc>
          <w:tcPr>
            <w:tcW w:w="5529" w:type="dxa"/>
            <w:shd w:val="clear" w:color="auto" w:fill="auto"/>
          </w:tcPr>
          <w:p w14:paraId="6CA50A38" w14:textId="77777777" w:rsidR="006A585F" w:rsidRDefault="00373B72" w:rsidP="009845D3">
            <w:pPr>
              <w:autoSpaceDE w:val="0"/>
              <w:autoSpaceDN w:val="0"/>
              <w:adjustRightInd w:val="0"/>
              <w:ind w:right="34" w:firstLine="326"/>
              <w:jc w:val="both"/>
              <w:rPr>
                <w:b/>
                <w:color w:val="000000" w:themeColor="text1"/>
                <w:lang w:val="uk-UA"/>
              </w:rPr>
            </w:pPr>
            <w:r w:rsidRPr="00373B72">
              <w:rPr>
                <w:b/>
                <w:color w:val="000000" w:themeColor="text1"/>
                <w:lang w:val="uk-UA"/>
              </w:rPr>
              <w:t>Не враховано.</w:t>
            </w:r>
          </w:p>
          <w:p w14:paraId="71C72FF2" w14:textId="3380DB35" w:rsidR="006C0D71" w:rsidRPr="00EF271D" w:rsidRDefault="006C0D71" w:rsidP="006C0D71">
            <w:pPr>
              <w:autoSpaceDE w:val="0"/>
              <w:autoSpaceDN w:val="0"/>
              <w:adjustRightInd w:val="0"/>
              <w:ind w:right="34" w:firstLine="326"/>
              <w:jc w:val="both"/>
              <w:rPr>
                <w:color w:val="000000" w:themeColor="text1"/>
                <w:lang w:val="uk-UA"/>
              </w:rPr>
            </w:pPr>
            <w:r w:rsidRPr="00EF271D">
              <w:rPr>
                <w:color w:val="000000" w:themeColor="text1"/>
                <w:lang w:val="uk-UA"/>
              </w:rPr>
              <w:t>Див. коментар до пункту 15 зауважень.</w:t>
            </w:r>
          </w:p>
        </w:tc>
      </w:tr>
      <w:tr w:rsidR="007A66CA" w:rsidRPr="00BD5C50" w14:paraId="566EF7E3" w14:textId="77777777" w:rsidTr="008A4F99">
        <w:tc>
          <w:tcPr>
            <w:tcW w:w="599" w:type="dxa"/>
            <w:shd w:val="clear" w:color="auto" w:fill="auto"/>
            <w:tcMar>
              <w:top w:w="100" w:type="dxa"/>
              <w:left w:w="100" w:type="dxa"/>
              <w:bottom w:w="100" w:type="dxa"/>
              <w:right w:w="100" w:type="dxa"/>
            </w:tcMar>
          </w:tcPr>
          <w:p w14:paraId="53EABCA1" w14:textId="448CC5C0" w:rsidR="007A66CA" w:rsidRPr="00BD5C50" w:rsidRDefault="00B87A55" w:rsidP="00866BF5">
            <w:pPr>
              <w:widowControl w:val="0"/>
              <w:jc w:val="both"/>
              <w:rPr>
                <w:color w:val="000000" w:themeColor="text1"/>
                <w:lang w:val="ru-RU"/>
              </w:rPr>
            </w:pPr>
            <w:r w:rsidRPr="00BD5C50">
              <w:rPr>
                <w:color w:val="000000" w:themeColor="text1"/>
                <w:lang w:val="ru-RU"/>
              </w:rPr>
              <w:lastRenderedPageBreak/>
              <w:t>18</w:t>
            </w:r>
          </w:p>
        </w:tc>
        <w:tc>
          <w:tcPr>
            <w:tcW w:w="4962" w:type="dxa"/>
            <w:shd w:val="clear" w:color="auto" w:fill="auto"/>
            <w:tcMar>
              <w:top w:w="100" w:type="dxa"/>
              <w:left w:w="100" w:type="dxa"/>
              <w:bottom w:w="100" w:type="dxa"/>
              <w:right w:w="100" w:type="dxa"/>
            </w:tcMar>
          </w:tcPr>
          <w:p w14:paraId="4A8EC392" w14:textId="704AEEAC" w:rsidR="00A748C3" w:rsidRDefault="00A748C3" w:rsidP="00BF4750">
            <w:pPr>
              <w:pStyle w:val="Default"/>
              <w:jc w:val="both"/>
            </w:pPr>
            <w:r w:rsidRPr="00A748C3">
              <w:t>Х. Догляд за полігоном після припинення експлуатації</w:t>
            </w:r>
          </w:p>
          <w:p w14:paraId="077BA00E" w14:textId="653B9EC1" w:rsidR="00BF4750" w:rsidRPr="00BD5C50" w:rsidRDefault="00BF4750" w:rsidP="00BF4750">
            <w:pPr>
              <w:pStyle w:val="Default"/>
              <w:jc w:val="both"/>
            </w:pPr>
            <w:r w:rsidRPr="00BD5C50">
              <w:t>7. Під час догляду за полігоном для небезпечних</w:t>
            </w:r>
            <w:r w:rsidR="00373B72">
              <w:t xml:space="preserve"> </w:t>
            </w:r>
            <w:r w:rsidRPr="00BD5C50">
              <w:t xml:space="preserve">відходів необхідно </w:t>
            </w:r>
            <w:r w:rsidR="00373B72">
              <w:t xml:space="preserve">забезпечувати вилучення та </w:t>
            </w:r>
            <w:r w:rsidRPr="00BD5C50">
              <w:t>знешкодження фільтрату від кожної робочої карти, я</w:t>
            </w:r>
            <w:r w:rsidR="00373B72">
              <w:t xml:space="preserve">ка обладнана системами збирання </w:t>
            </w:r>
            <w:r w:rsidRPr="00BD5C50">
              <w:t>фільтрату.</w:t>
            </w:r>
          </w:p>
          <w:p w14:paraId="235CF021" w14:textId="77777777" w:rsidR="007A66CA" w:rsidRPr="00BD5C50" w:rsidRDefault="00BF4750" w:rsidP="00BF4750">
            <w:pPr>
              <w:pStyle w:val="Default"/>
              <w:jc w:val="both"/>
            </w:pPr>
            <w:r w:rsidRPr="00BD5C50">
              <w:t>Вилучення та знешкодження фільтрату (у разі утворення), на полігоні для відходів, що не є небезпечними, має забезпечуватись протягом періоду його активного утворення, що характеризується обсягом накопичення, достатнім для роботи локальної очисної споруди.</w:t>
            </w:r>
          </w:p>
          <w:p w14:paraId="6F535CCE" w14:textId="396F57FC" w:rsidR="000155C8" w:rsidRPr="003B08CC" w:rsidRDefault="000155C8" w:rsidP="003B08CC">
            <w:pPr>
              <w:autoSpaceDE w:val="0"/>
              <w:autoSpaceDN w:val="0"/>
              <w:adjustRightInd w:val="0"/>
              <w:jc w:val="both"/>
              <w:rPr>
                <w:rFonts w:eastAsia="Arial"/>
                <w:lang w:val="uk-UA" w:eastAsia="uk-UA"/>
              </w:rPr>
            </w:pPr>
            <w:r w:rsidRPr="000B0D60">
              <w:rPr>
                <w:rFonts w:eastAsia="Arial"/>
                <w:lang w:val="uk-UA" w:eastAsia="uk-UA"/>
              </w:rPr>
              <w:t>Як зауважують компанії-члени Асоціації, утворення фільтрату</w:t>
            </w:r>
            <w:r w:rsidR="00373B72" w:rsidRPr="000B0D60">
              <w:rPr>
                <w:rFonts w:eastAsia="Arial"/>
                <w:lang w:val="uk-UA" w:eastAsia="uk-UA"/>
              </w:rPr>
              <w:t xml:space="preserve"> на полігонах для відходів, які </w:t>
            </w:r>
            <w:r w:rsidRPr="000B0D60">
              <w:rPr>
                <w:rFonts w:eastAsia="Arial"/>
                <w:lang w:val="uk-UA" w:eastAsia="uk-UA"/>
              </w:rPr>
              <w:t>не є небезпечними, є характерним для полігонів,</w:t>
            </w:r>
            <w:r w:rsidRPr="000B0D60">
              <w:t xml:space="preserve"> </w:t>
            </w:r>
            <w:r w:rsidRPr="000B0D60">
              <w:rPr>
                <w:rFonts w:eastAsia="Arial"/>
                <w:lang w:val="uk-UA" w:eastAsia="uk-UA"/>
              </w:rPr>
              <w:t>призначених дл</w:t>
            </w:r>
            <w:r w:rsidR="00373B72" w:rsidRPr="000B0D60">
              <w:rPr>
                <w:rFonts w:eastAsia="Arial"/>
                <w:lang w:val="uk-UA" w:eastAsia="uk-UA"/>
              </w:rPr>
              <w:t xml:space="preserve">я захоронення твердих побутових </w:t>
            </w:r>
            <w:r w:rsidRPr="000B0D60">
              <w:rPr>
                <w:rFonts w:eastAsia="Arial"/>
                <w:lang w:val="uk-UA" w:eastAsia="uk-UA"/>
              </w:rPr>
              <w:t xml:space="preserve">відходів. У зв’язку з цим, пропонуємо </w:t>
            </w:r>
            <w:proofErr w:type="spellStart"/>
            <w:r w:rsidRPr="000B0D60">
              <w:rPr>
                <w:rFonts w:eastAsia="Arial"/>
                <w:lang w:val="uk-UA" w:eastAsia="uk-UA"/>
              </w:rPr>
              <w:t>внести</w:t>
            </w:r>
            <w:proofErr w:type="spellEnd"/>
            <w:r w:rsidR="003B08CC" w:rsidRPr="000B0D60">
              <w:rPr>
                <w:rFonts w:eastAsia="Arial"/>
                <w:lang w:val="uk-UA" w:eastAsia="uk-UA"/>
              </w:rPr>
              <w:t xml:space="preserve"> </w:t>
            </w:r>
            <w:r w:rsidRPr="000B0D60">
              <w:t>відповідне уточнення.</w:t>
            </w:r>
          </w:p>
        </w:tc>
        <w:tc>
          <w:tcPr>
            <w:tcW w:w="4536" w:type="dxa"/>
            <w:shd w:val="clear" w:color="auto" w:fill="auto"/>
            <w:tcMar>
              <w:top w:w="100" w:type="dxa"/>
              <w:left w:w="100" w:type="dxa"/>
              <w:bottom w:w="100" w:type="dxa"/>
              <w:right w:w="100" w:type="dxa"/>
            </w:tcMar>
          </w:tcPr>
          <w:p w14:paraId="05B33E57" w14:textId="11D23BD0" w:rsidR="00A748C3" w:rsidRDefault="00A748C3" w:rsidP="00830BC4">
            <w:pPr>
              <w:autoSpaceDE w:val="0"/>
              <w:autoSpaceDN w:val="0"/>
              <w:adjustRightInd w:val="0"/>
              <w:jc w:val="both"/>
              <w:rPr>
                <w:rFonts w:eastAsia="Arial"/>
                <w:lang w:val="uk-UA" w:eastAsia="uk-UA"/>
              </w:rPr>
            </w:pPr>
            <w:r w:rsidRPr="00A748C3">
              <w:rPr>
                <w:rFonts w:eastAsia="Arial"/>
                <w:lang w:val="uk-UA" w:eastAsia="uk-UA"/>
              </w:rPr>
              <w:t>Х. Догляд за полігоном після припинення експлуатації</w:t>
            </w:r>
          </w:p>
          <w:p w14:paraId="4D65F709" w14:textId="06AE0E3D" w:rsidR="00830BC4" w:rsidRPr="00BD5C50" w:rsidRDefault="00830BC4" w:rsidP="00830BC4">
            <w:pPr>
              <w:autoSpaceDE w:val="0"/>
              <w:autoSpaceDN w:val="0"/>
              <w:adjustRightInd w:val="0"/>
              <w:jc w:val="both"/>
              <w:rPr>
                <w:rFonts w:eastAsia="Arial"/>
                <w:lang w:val="uk-UA" w:eastAsia="uk-UA"/>
              </w:rPr>
            </w:pPr>
            <w:r w:rsidRPr="00BD5C50">
              <w:rPr>
                <w:rFonts w:eastAsia="Arial"/>
                <w:lang w:val="uk-UA" w:eastAsia="uk-UA"/>
              </w:rPr>
              <w:t>7. Під час догляду за полігоном для небезпечних відходів необхідно забезпечувати вилучення та знешкодження фільтрату від кожної робочої карти, яка обладнана системами збирання фільтрату.</w:t>
            </w:r>
          </w:p>
          <w:p w14:paraId="5BC301AA" w14:textId="77777777" w:rsidR="00830BC4" w:rsidRPr="00BD5C50" w:rsidRDefault="00830BC4" w:rsidP="00830BC4">
            <w:pPr>
              <w:autoSpaceDE w:val="0"/>
              <w:autoSpaceDN w:val="0"/>
              <w:adjustRightInd w:val="0"/>
              <w:jc w:val="both"/>
              <w:rPr>
                <w:rFonts w:eastAsia="Arial"/>
                <w:lang w:val="uk-UA" w:eastAsia="uk-UA"/>
              </w:rPr>
            </w:pPr>
            <w:r w:rsidRPr="00BD5C50">
              <w:rPr>
                <w:rFonts w:eastAsia="Arial"/>
                <w:lang w:val="uk-UA" w:eastAsia="uk-UA"/>
              </w:rPr>
              <w:t>Вилучення та знешкодження фільтрату на</w:t>
            </w:r>
          </w:p>
          <w:p w14:paraId="58E38711" w14:textId="1979E29B" w:rsidR="00830BC4" w:rsidRPr="00BD5C50" w:rsidRDefault="00830BC4" w:rsidP="00830BC4">
            <w:pPr>
              <w:autoSpaceDE w:val="0"/>
              <w:autoSpaceDN w:val="0"/>
              <w:adjustRightInd w:val="0"/>
              <w:jc w:val="both"/>
              <w:rPr>
                <w:rFonts w:eastAsia="Arial"/>
                <w:lang w:val="uk-UA" w:eastAsia="uk-UA"/>
              </w:rPr>
            </w:pPr>
            <w:r w:rsidRPr="00BD5C50">
              <w:rPr>
                <w:rFonts w:eastAsia="Arial"/>
                <w:lang w:val="uk-UA" w:eastAsia="uk-UA"/>
              </w:rPr>
              <w:t>полігоні для відходів, що не є небезпечними, має забезпечуватись протягом періоду його активного утворення, що характеризується обсягом</w:t>
            </w:r>
          </w:p>
          <w:p w14:paraId="6C1C2F63" w14:textId="0B27A14A" w:rsidR="00830BC4" w:rsidRPr="00BD5C50" w:rsidRDefault="00830BC4" w:rsidP="00830BC4">
            <w:pPr>
              <w:autoSpaceDE w:val="0"/>
              <w:autoSpaceDN w:val="0"/>
              <w:adjustRightInd w:val="0"/>
              <w:jc w:val="both"/>
              <w:rPr>
                <w:rFonts w:eastAsia="Arial"/>
                <w:lang w:val="uk-UA" w:eastAsia="uk-UA"/>
              </w:rPr>
            </w:pPr>
            <w:r w:rsidRPr="00BD5C50">
              <w:rPr>
                <w:rFonts w:eastAsia="Arial"/>
                <w:lang w:val="uk-UA" w:eastAsia="uk-UA"/>
              </w:rPr>
              <w:t>накопичення, достатнім для роботи локальної очисної споруди.</w:t>
            </w:r>
          </w:p>
        </w:tc>
        <w:tc>
          <w:tcPr>
            <w:tcW w:w="5529" w:type="dxa"/>
            <w:shd w:val="clear" w:color="auto" w:fill="auto"/>
          </w:tcPr>
          <w:p w14:paraId="5DF930BB" w14:textId="77777777" w:rsidR="000C0B88" w:rsidRPr="00EF271D" w:rsidRDefault="00373B72" w:rsidP="0059549E">
            <w:pPr>
              <w:autoSpaceDE w:val="0"/>
              <w:autoSpaceDN w:val="0"/>
              <w:adjustRightInd w:val="0"/>
              <w:ind w:right="34" w:firstLine="326"/>
              <w:jc w:val="both"/>
              <w:rPr>
                <w:b/>
                <w:color w:val="000000" w:themeColor="text1"/>
                <w:lang w:val="uk-UA"/>
              </w:rPr>
            </w:pPr>
            <w:r w:rsidRPr="00EF271D">
              <w:rPr>
                <w:b/>
                <w:color w:val="000000" w:themeColor="text1"/>
                <w:lang w:val="uk-UA"/>
              </w:rPr>
              <w:t>Не враховано.</w:t>
            </w:r>
          </w:p>
          <w:p w14:paraId="5E471C9A" w14:textId="38B9DBC4" w:rsidR="006D756C" w:rsidRPr="00EF271D" w:rsidRDefault="004B4814" w:rsidP="0059549E">
            <w:pPr>
              <w:autoSpaceDE w:val="0"/>
              <w:autoSpaceDN w:val="0"/>
              <w:adjustRightInd w:val="0"/>
              <w:ind w:right="34" w:firstLine="326"/>
              <w:jc w:val="both"/>
              <w:rPr>
                <w:color w:val="000000" w:themeColor="text1"/>
                <w:lang w:val="uk-UA"/>
              </w:rPr>
            </w:pPr>
            <w:r w:rsidRPr="00EF271D">
              <w:rPr>
                <w:color w:val="000000" w:themeColor="text1"/>
                <w:lang w:val="uk-UA"/>
              </w:rPr>
              <w:t xml:space="preserve">Пункт відповідає вимогам Директиви </w:t>
            </w:r>
            <w:r w:rsidR="00AB3ABE" w:rsidRPr="00EF271D">
              <w:rPr>
                <w:color w:val="000000" w:themeColor="text1"/>
                <w:lang w:val="uk-UA"/>
              </w:rPr>
              <w:t>19</w:t>
            </w:r>
            <w:r w:rsidRPr="00EF271D">
              <w:rPr>
                <w:color w:val="000000" w:themeColor="text1"/>
                <w:lang w:val="uk-UA"/>
              </w:rPr>
              <w:t xml:space="preserve">99/31. </w:t>
            </w:r>
          </w:p>
          <w:p w14:paraId="32577E90" w14:textId="39868482" w:rsidR="006D756C" w:rsidRPr="00EF271D" w:rsidRDefault="006D756C" w:rsidP="0059549E">
            <w:pPr>
              <w:autoSpaceDE w:val="0"/>
              <w:autoSpaceDN w:val="0"/>
              <w:adjustRightInd w:val="0"/>
              <w:ind w:right="34" w:firstLine="326"/>
              <w:jc w:val="both"/>
              <w:rPr>
                <w:shd w:val="clear" w:color="auto" w:fill="FFFFFF"/>
                <w:lang w:val="uk-UA"/>
              </w:rPr>
            </w:pPr>
            <w:r w:rsidRPr="00EF271D">
              <w:rPr>
                <w:shd w:val="clear" w:color="auto" w:fill="FFFFFF"/>
                <w:lang w:val="uk-UA"/>
              </w:rPr>
              <w:t xml:space="preserve">Стаття 2 </w:t>
            </w:r>
            <w:r w:rsidR="00AB3ABE" w:rsidRPr="00EF271D">
              <w:rPr>
                <w:shd w:val="clear" w:color="auto" w:fill="FFFFFF"/>
              </w:rPr>
              <w:t xml:space="preserve">(i) </w:t>
            </w:r>
            <w:r w:rsidR="00AB3ABE" w:rsidRPr="00EF271D">
              <w:rPr>
                <w:shd w:val="clear" w:color="auto" w:fill="FFFFFF"/>
                <w:lang w:val="uk-UA"/>
              </w:rPr>
              <w:t xml:space="preserve">«фільтрат» </w:t>
            </w:r>
            <w:r w:rsidRPr="00EF271D">
              <w:rPr>
                <w:shd w:val="clear" w:color="auto" w:fill="FFFFFF"/>
              </w:rPr>
              <w:t xml:space="preserve">означає будь-яку рідину, що просочується через </w:t>
            </w:r>
            <w:proofErr w:type="spellStart"/>
            <w:r w:rsidRPr="00EF271D">
              <w:rPr>
                <w:shd w:val="clear" w:color="auto" w:fill="FFFFFF"/>
              </w:rPr>
              <w:t>захоронені</w:t>
            </w:r>
            <w:proofErr w:type="spellEnd"/>
            <w:r w:rsidRPr="00EF271D">
              <w:rPr>
                <w:shd w:val="clear" w:color="auto" w:fill="FFFFFF"/>
              </w:rPr>
              <w:t xml:space="preserve"> відходи та виділяється з полігона або утримується в ньому</w:t>
            </w:r>
            <w:r w:rsidR="003B08CC" w:rsidRPr="00EF271D">
              <w:rPr>
                <w:shd w:val="clear" w:color="auto" w:fill="FFFFFF"/>
                <w:lang w:val="uk-UA"/>
              </w:rPr>
              <w:t>.</w:t>
            </w:r>
          </w:p>
          <w:p w14:paraId="65AFF582" w14:textId="77777777" w:rsidR="00EF271D" w:rsidRPr="00EF271D" w:rsidRDefault="00EF271D" w:rsidP="00EF271D">
            <w:pPr>
              <w:autoSpaceDE w:val="0"/>
              <w:autoSpaceDN w:val="0"/>
              <w:adjustRightInd w:val="0"/>
              <w:ind w:right="34" w:firstLine="326"/>
              <w:jc w:val="both"/>
              <w:rPr>
                <w:color w:val="000000" w:themeColor="text1"/>
                <w:lang w:val="uk-UA"/>
              </w:rPr>
            </w:pPr>
            <w:r w:rsidRPr="00EF271D">
              <w:rPr>
                <w:color w:val="000000" w:themeColor="text1"/>
                <w:lang w:val="uk-UA"/>
              </w:rPr>
              <w:t xml:space="preserve">Загальні положення I </w:t>
            </w:r>
            <w:proofErr w:type="spellStart"/>
            <w:r w:rsidRPr="00EF271D">
              <w:rPr>
                <w:color w:val="000000" w:themeColor="text1"/>
                <w:lang w:val="uk-UA"/>
              </w:rPr>
              <w:t>проєкту</w:t>
            </w:r>
            <w:proofErr w:type="spellEnd"/>
            <w:r w:rsidRPr="00EF271D">
              <w:rPr>
                <w:color w:val="000000" w:themeColor="text1"/>
                <w:lang w:val="uk-UA"/>
              </w:rPr>
              <w:t xml:space="preserve"> наказу:</w:t>
            </w:r>
          </w:p>
          <w:p w14:paraId="2A6A6C19" w14:textId="77777777" w:rsidR="00EF271D" w:rsidRPr="00EF271D" w:rsidRDefault="00EF271D" w:rsidP="00EF271D">
            <w:pPr>
              <w:autoSpaceDE w:val="0"/>
              <w:autoSpaceDN w:val="0"/>
              <w:adjustRightInd w:val="0"/>
              <w:ind w:right="34" w:firstLine="326"/>
              <w:jc w:val="both"/>
              <w:rPr>
                <w:color w:val="000000" w:themeColor="text1"/>
                <w:lang w:val="uk-UA"/>
              </w:rPr>
            </w:pPr>
            <w:r w:rsidRPr="00EF271D">
              <w:rPr>
                <w:color w:val="000000" w:themeColor="text1"/>
                <w:lang w:val="uk-UA"/>
              </w:rPr>
              <w:t>фільтрат – будь-яка рідина, що просочується через захороненні відходи та витікає з полігона або утримується в його тілі</w:t>
            </w:r>
          </w:p>
          <w:p w14:paraId="1E254EB8" w14:textId="33810CA8" w:rsidR="00373B72" w:rsidRPr="00EF271D" w:rsidRDefault="00373B72" w:rsidP="0059549E">
            <w:pPr>
              <w:autoSpaceDE w:val="0"/>
              <w:autoSpaceDN w:val="0"/>
              <w:adjustRightInd w:val="0"/>
              <w:ind w:right="34" w:firstLine="326"/>
              <w:jc w:val="both"/>
              <w:rPr>
                <w:color w:val="000000" w:themeColor="text1"/>
                <w:lang w:val="uk-UA"/>
              </w:rPr>
            </w:pPr>
            <w:r w:rsidRPr="00EF271D">
              <w:rPr>
                <w:color w:val="000000" w:themeColor="text1"/>
                <w:lang w:val="uk-UA"/>
              </w:rPr>
              <w:t xml:space="preserve">Положення не зобов’язує відводити фільтрат у разі його відсутності. </w:t>
            </w:r>
          </w:p>
          <w:p w14:paraId="24B22B6F" w14:textId="77777777" w:rsidR="005B28FC" w:rsidRDefault="005B28FC" w:rsidP="0059549E">
            <w:pPr>
              <w:autoSpaceDE w:val="0"/>
              <w:autoSpaceDN w:val="0"/>
              <w:adjustRightInd w:val="0"/>
              <w:ind w:right="34" w:firstLine="326"/>
              <w:jc w:val="both"/>
              <w:rPr>
                <w:b/>
                <w:color w:val="000000" w:themeColor="text1"/>
                <w:lang w:val="uk-UA"/>
              </w:rPr>
            </w:pPr>
          </w:p>
          <w:p w14:paraId="1052E02E" w14:textId="6BDC6679" w:rsidR="00373B72" w:rsidRPr="00BD5C50" w:rsidRDefault="00373B72" w:rsidP="00EF271D">
            <w:pPr>
              <w:autoSpaceDE w:val="0"/>
              <w:autoSpaceDN w:val="0"/>
              <w:adjustRightInd w:val="0"/>
              <w:ind w:right="34" w:firstLine="326"/>
              <w:jc w:val="both"/>
              <w:rPr>
                <w:color w:val="000000" w:themeColor="text1"/>
                <w:lang w:val="uk-UA"/>
              </w:rPr>
            </w:pPr>
          </w:p>
        </w:tc>
      </w:tr>
      <w:tr w:rsidR="00F445B9" w:rsidRPr="00BD5C50" w14:paraId="0823B08E" w14:textId="77777777" w:rsidTr="008A4F99">
        <w:tc>
          <w:tcPr>
            <w:tcW w:w="599" w:type="dxa"/>
            <w:shd w:val="clear" w:color="auto" w:fill="auto"/>
            <w:tcMar>
              <w:top w:w="100" w:type="dxa"/>
              <w:left w:w="100" w:type="dxa"/>
              <w:bottom w:w="100" w:type="dxa"/>
              <w:right w:w="100" w:type="dxa"/>
            </w:tcMar>
          </w:tcPr>
          <w:p w14:paraId="5CFDFE48" w14:textId="619F211E" w:rsidR="00F445B9" w:rsidRPr="00BD5C50" w:rsidRDefault="00B87A55" w:rsidP="00866BF5">
            <w:pPr>
              <w:widowControl w:val="0"/>
              <w:jc w:val="both"/>
              <w:rPr>
                <w:color w:val="000000" w:themeColor="text1"/>
                <w:lang w:val="uk-UA"/>
              </w:rPr>
            </w:pPr>
            <w:r w:rsidRPr="00BD5C50">
              <w:rPr>
                <w:color w:val="000000" w:themeColor="text1"/>
                <w:lang w:val="ru-RU"/>
              </w:rPr>
              <w:t>19</w:t>
            </w:r>
          </w:p>
        </w:tc>
        <w:tc>
          <w:tcPr>
            <w:tcW w:w="4962" w:type="dxa"/>
            <w:shd w:val="clear" w:color="auto" w:fill="auto"/>
            <w:tcMar>
              <w:top w:w="100" w:type="dxa"/>
              <w:left w:w="100" w:type="dxa"/>
              <w:bottom w:w="100" w:type="dxa"/>
              <w:right w:w="100" w:type="dxa"/>
            </w:tcMar>
          </w:tcPr>
          <w:p w14:paraId="415B8304" w14:textId="77777777" w:rsidR="00F445B9" w:rsidRPr="00BD5C50" w:rsidRDefault="004114EE" w:rsidP="007B61C4">
            <w:pPr>
              <w:pStyle w:val="Default"/>
              <w:jc w:val="both"/>
              <w:rPr>
                <w:bCs/>
              </w:rPr>
            </w:pPr>
            <w:r w:rsidRPr="00BD5C50">
              <w:rPr>
                <w:bCs/>
              </w:rPr>
              <w:t>XI. Контроль та моніторинг полігона</w:t>
            </w:r>
          </w:p>
          <w:p w14:paraId="2F4C2799" w14:textId="77777777" w:rsidR="004114EE" w:rsidRPr="00BD5C50" w:rsidRDefault="004114EE" w:rsidP="007B61C4">
            <w:pPr>
              <w:autoSpaceDE w:val="0"/>
              <w:autoSpaceDN w:val="0"/>
              <w:adjustRightInd w:val="0"/>
              <w:jc w:val="both"/>
              <w:rPr>
                <w:rFonts w:eastAsia="Arial"/>
                <w:lang w:val="uk-UA" w:eastAsia="uk-UA"/>
              </w:rPr>
            </w:pPr>
            <w:r w:rsidRPr="00BD5C50">
              <w:rPr>
                <w:rFonts w:eastAsia="Arial"/>
                <w:lang w:val="uk-UA" w:eastAsia="uk-UA"/>
              </w:rPr>
              <w:t>6. Під час здійснення процедур контролю та</w:t>
            </w:r>
          </w:p>
          <w:p w14:paraId="245503C3" w14:textId="57FC39B6" w:rsidR="004114EE" w:rsidRPr="007B61C4" w:rsidRDefault="004114EE" w:rsidP="007B61C4">
            <w:pPr>
              <w:autoSpaceDE w:val="0"/>
              <w:autoSpaceDN w:val="0"/>
              <w:adjustRightInd w:val="0"/>
              <w:jc w:val="both"/>
              <w:rPr>
                <w:rFonts w:eastAsia="Arial"/>
                <w:lang w:val="uk-UA" w:eastAsia="uk-UA"/>
              </w:rPr>
            </w:pPr>
            <w:r w:rsidRPr="00BD5C50">
              <w:rPr>
                <w:rFonts w:eastAsia="Arial"/>
                <w:lang w:val="uk-UA" w:eastAsia="uk-UA"/>
              </w:rPr>
              <w:t>моніторингу поліг</w:t>
            </w:r>
            <w:r w:rsidR="007B61C4">
              <w:rPr>
                <w:rFonts w:eastAsia="Arial"/>
                <w:lang w:val="uk-UA" w:eastAsia="uk-UA"/>
              </w:rPr>
              <w:t xml:space="preserve">она контроль якості </w:t>
            </w:r>
            <w:r w:rsidRPr="00BD5C50">
              <w:rPr>
                <w:rFonts w:eastAsia="Arial"/>
                <w:lang w:val="uk-UA" w:eastAsia="uk-UA"/>
              </w:rPr>
              <w:t>вимі</w:t>
            </w:r>
            <w:r w:rsidR="007B61C4">
              <w:rPr>
                <w:rFonts w:eastAsia="Arial"/>
                <w:lang w:val="uk-UA" w:eastAsia="uk-UA"/>
              </w:rPr>
              <w:t xml:space="preserve">рювань і випробувань здійснюють </w:t>
            </w:r>
            <w:r w:rsidRPr="00BD5C50">
              <w:rPr>
                <w:rFonts w:eastAsia="Arial"/>
                <w:lang w:val="uk-UA" w:eastAsia="uk-UA"/>
              </w:rPr>
              <w:t xml:space="preserve">акредитовані лабораторії </w:t>
            </w:r>
            <w:r w:rsidRPr="00BD5C50">
              <w:rPr>
                <w:rFonts w:eastAsia="Arial"/>
                <w:bCs/>
                <w:lang w:val="uk-UA" w:eastAsia="uk-UA"/>
              </w:rPr>
              <w:t>або лабораторії, що</w:t>
            </w:r>
          </w:p>
          <w:p w14:paraId="3EEC6B90" w14:textId="77777777" w:rsidR="004114EE" w:rsidRPr="00BD5C50" w:rsidRDefault="004114EE" w:rsidP="007B61C4">
            <w:pPr>
              <w:pStyle w:val="Default"/>
              <w:jc w:val="both"/>
              <w:rPr>
                <w:bCs/>
              </w:rPr>
            </w:pPr>
            <w:r w:rsidRPr="00BD5C50">
              <w:rPr>
                <w:bCs/>
              </w:rPr>
              <w:t>мають відповідну компетентність.</w:t>
            </w:r>
          </w:p>
          <w:p w14:paraId="25DC3BEE" w14:textId="45831C49" w:rsidR="004114EE" w:rsidRPr="00BD5C50" w:rsidRDefault="004114EE" w:rsidP="007B61C4">
            <w:pPr>
              <w:autoSpaceDE w:val="0"/>
              <w:autoSpaceDN w:val="0"/>
              <w:adjustRightInd w:val="0"/>
              <w:jc w:val="both"/>
              <w:rPr>
                <w:rFonts w:eastAsia="Arial"/>
                <w:lang w:val="uk-UA" w:eastAsia="uk-UA"/>
              </w:rPr>
            </w:pPr>
            <w:r w:rsidRPr="00BD5C50">
              <w:rPr>
                <w:rFonts w:eastAsia="Arial"/>
                <w:lang w:val="uk-UA" w:eastAsia="uk-UA"/>
              </w:rPr>
              <w:t>Експерти А</w:t>
            </w:r>
            <w:r w:rsidR="007B61C4">
              <w:rPr>
                <w:rFonts w:eastAsia="Arial"/>
                <w:lang w:val="uk-UA" w:eastAsia="uk-UA"/>
              </w:rPr>
              <w:t xml:space="preserve">соціації зазначають, що законом </w:t>
            </w:r>
            <w:r w:rsidRPr="00BD5C50">
              <w:rPr>
                <w:rFonts w:eastAsia="Arial"/>
                <w:lang w:val="uk-UA" w:eastAsia="uk-UA"/>
              </w:rPr>
              <w:t xml:space="preserve">України </w:t>
            </w:r>
            <w:r w:rsidR="007B61C4">
              <w:rPr>
                <w:rFonts w:eastAsia="Arial"/>
                <w:lang w:val="uk-UA" w:eastAsia="uk-UA"/>
              </w:rPr>
              <w:t xml:space="preserve">«Про метрологію та метрологічну </w:t>
            </w:r>
            <w:r w:rsidRPr="00BD5C50">
              <w:rPr>
                <w:rFonts w:eastAsia="Arial"/>
                <w:lang w:val="uk-UA" w:eastAsia="uk-UA"/>
              </w:rPr>
              <w:t>діяльність» №131</w:t>
            </w:r>
            <w:r w:rsidR="00373B72">
              <w:rPr>
                <w:rFonts w:eastAsia="Arial"/>
                <w:lang w:val="uk-UA" w:eastAsia="uk-UA"/>
              </w:rPr>
              <w:t xml:space="preserve">4-VII від 5 червня 2014 року не </w:t>
            </w:r>
            <w:r w:rsidRPr="00BD5C50">
              <w:rPr>
                <w:rFonts w:eastAsia="Arial"/>
                <w:lang w:val="uk-UA" w:eastAsia="uk-UA"/>
              </w:rPr>
              <w:t>перед</w:t>
            </w:r>
            <w:r w:rsidR="007B61C4">
              <w:rPr>
                <w:rFonts w:eastAsia="Arial"/>
                <w:lang w:val="uk-UA" w:eastAsia="uk-UA"/>
              </w:rPr>
              <w:t xml:space="preserve">бачена вимога щодо обов’язкової </w:t>
            </w:r>
            <w:r w:rsidRPr="00BD5C50">
              <w:rPr>
                <w:rFonts w:eastAsia="Arial"/>
                <w:lang w:val="uk-UA" w:eastAsia="uk-UA"/>
              </w:rPr>
              <w:t>акредитації відпов</w:t>
            </w:r>
            <w:r w:rsidR="00373B72">
              <w:rPr>
                <w:rFonts w:eastAsia="Arial"/>
                <w:lang w:val="uk-UA" w:eastAsia="uk-UA"/>
              </w:rPr>
              <w:t xml:space="preserve">ідних лабораторій (далі – </w:t>
            </w:r>
            <w:r w:rsidR="00373B72">
              <w:rPr>
                <w:rFonts w:eastAsia="Arial"/>
                <w:lang w:val="uk-UA" w:eastAsia="uk-UA"/>
              </w:rPr>
              <w:lastRenderedPageBreak/>
              <w:t xml:space="preserve">Закон </w:t>
            </w:r>
            <w:r w:rsidRPr="00BD5C50">
              <w:rPr>
                <w:rFonts w:eastAsia="Arial"/>
                <w:lang w:val="uk-UA" w:eastAsia="uk-UA"/>
              </w:rPr>
              <w:t>№1314-VII). Так, в</w:t>
            </w:r>
            <w:r w:rsidR="00373B72">
              <w:rPr>
                <w:rFonts w:eastAsia="Arial"/>
                <w:lang w:val="uk-UA" w:eastAsia="uk-UA"/>
              </w:rPr>
              <w:t xml:space="preserve">ідповідно до частини 2 статті 4 </w:t>
            </w:r>
            <w:r w:rsidRPr="00BD5C50">
              <w:rPr>
                <w:rFonts w:eastAsia="Arial"/>
                <w:lang w:val="uk-UA" w:eastAsia="uk-UA"/>
              </w:rPr>
              <w:t>Закону №1314-VII «</w:t>
            </w:r>
            <w:r w:rsidRPr="00BD5C50">
              <w:rPr>
                <w:rFonts w:eastAsia="Arial"/>
                <w:i/>
                <w:iCs/>
                <w:lang w:val="uk-UA" w:eastAsia="uk-UA"/>
              </w:rPr>
              <w:t>метрологічна система</w:t>
            </w:r>
            <w:r w:rsidR="00373B72">
              <w:rPr>
                <w:rFonts w:eastAsia="Arial"/>
                <w:lang w:val="uk-UA" w:eastAsia="uk-UA"/>
              </w:rPr>
              <w:t xml:space="preserve"> </w:t>
            </w:r>
            <w:r w:rsidRPr="00BD5C50">
              <w:rPr>
                <w:rFonts w:eastAsia="Arial"/>
                <w:i/>
                <w:iCs/>
                <w:lang w:val="uk-UA" w:eastAsia="uk-UA"/>
              </w:rPr>
              <w:t>України включає: &lt;…&gt; систему добровільної</w:t>
            </w:r>
            <w:r w:rsidR="00373B72">
              <w:rPr>
                <w:rFonts w:eastAsia="Arial"/>
                <w:lang w:val="uk-UA" w:eastAsia="uk-UA"/>
              </w:rPr>
              <w:t xml:space="preserve"> </w:t>
            </w:r>
            <w:r w:rsidRPr="00BD5C50">
              <w:rPr>
                <w:rFonts w:eastAsia="Arial"/>
                <w:i/>
                <w:iCs/>
                <w:lang w:val="uk-UA" w:eastAsia="uk-UA"/>
              </w:rPr>
              <w:t>акредитації калібрувальних лабораторій, а</w:t>
            </w:r>
            <w:r w:rsidR="00373B72">
              <w:rPr>
                <w:rFonts w:eastAsia="Arial"/>
                <w:lang w:val="uk-UA" w:eastAsia="uk-UA"/>
              </w:rPr>
              <w:t xml:space="preserve"> </w:t>
            </w:r>
            <w:r w:rsidRPr="00BD5C50">
              <w:rPr>
                <w:rFonts w:eastAsia="Arial"/>
                <w:i/>
                <w:iCs/>
                <w:lang w:val="uk-UA" w:eastAsia="uk-UA"/>
              </w:rPr>
              <w:t>також систему акредитації випробувальних</w:t>
            </w:r>
            <w:r w:rsidR="00373B72">
              <w:rPr>
                <w:rFonts w:eastAsia="Arial"/>
                <w:lang w:val="uk-UA" w:eastAsia="uk-UA"/>
              </w:rPr>
              <w:t xml:space="preserve"> </w:t>
            </w:r>
            <w:r w:rsidRPr="00BD5C50">
              <w:rPr>
                <w:rFonts w:eastAsia="Arial"/>
                <w:i/>
                <w:iCs/>
                <w:lang w:val="uk-UA" w:eastAsia="uk-UA"/>
              </w:rPr>
              <w:t>лабораторій, органів з оцінки відповідності у</w:t>
            </w:r>
            <w:r w:rsidR="00373B72">
              <w:rPr>
                <w:rFonts w:eastAsia="Arial"/>
                <w:lang w:val="uk-UA" w:eastAsia="uk-UA"/>
              </w:rPr>
              <w:t xml:space="preserve"> </w:t>
            </w:r>
            <w:r w:rsidRPr="00BD5C50">
              <w:rPr>
                <w:rFonts w:eastAsia="Arial"/>
                <w:i/>
                <w:iCs/>
                <w:lang w:val="uk-UA" w:eastAsia="uk-UA"/>
              </w:rPr>
              <w:t>випадках, визначених цим та іншими законами</w:t>
            </w:r>
            <w:r w:rsidR="00373B72">
              <w:rPr>
                <w:rFonts w:eastAsia="Arial"/>
                <w:lang w:val="uk-UA" w:eastAsia="uk-UA"/>
              </w:rPr>
              <w:t xml:space="preserve"> </w:t>
            </w:r>
            <w:r w:rsidRPr="00BD5C50">
              <w:rPr>
                <w:rFonts w:eastAsia="Arial"/>
                <w:i/>
                <w:iCs/>
                <w:lang w:val="uk-UA" w:eastAsia="uk-UA"/>
              </w:rPr>
              <w:t>України</w:t>
            </w:r>
            <w:r w:rsidRPr="00BD5C50">
              <w:rPr>
                <w:rFonts w:eastAsia="Arial"/>
                <w:lang w:val="uk-UA" w:eastAsia="uk-UA"/>
              </w:rPr>
              <w:t>».</w:t>
            </w:r>
          </w:p>
          <w:p w14:paraId="058D455D" w14:textId="5310684B" w:rsidR="004114EE" w:rsidRPr="00BD5C50" w:rsidRDefault="004114EE" w:rsidP="007B61C4">
            <w:pPr>
              <w:autoSpaceDE w:val="0"/>
              <w:autoSpaceDN w:val="0"/>
              <w:adjustRightInd w:val="0"/>
              <w:jc w:val="both"/>
              <w:rPr>
                <w:rFonts w:eastAsia="Arial"/>
                <w:lang w:val="uk-UA" w:eastAsia="uk-UA"/>
              </w:rPr>
            </w:pPr>
            <w:r w:rsidRPr="00BD5C50">
              <w:rPr>
                <w:rFonts w:eastAsia="Arial"/>
                <w:lang w:val="uk-UA" w:eastAsia="uk-UA"/>
              </w:rPr>
              <w:t>Крім того, за інф</w:t>
            </w:r>
            <w:r w:rsidR="00373B72">
              <w:rPr>
                <w:rFonts w:eastAsia="Arial"/>
                <w:lang w:val="uk-UA" w:eastAsia="uk-UA"/>
              </w:rPr>
              <w:t xml:space="preserve">ормацією представників бізнесу, </w:t>
            </w:r>
            <w:r w:rsidRPr="00BD5C50">
              <w:rPr>
                <w:rFonts w:eastAsia="Arial"/>
                <w:lang w:val="uk-UA" w:eastAsia="uk-UA"/>
              </w:rPr>
              <w:t>наразі в Україні є невелика кількість</w:t>
            </w:r>
          </w:p>
          <w:p w14:paraId="1710F3F7" w14:textId="37EDCA4A" w:rsidR="004114EE" w:rsidRPr="00373B72" w:rsidRDefault="004114EE" w:rsidP="007B61C4">
            <w:pPr>
              <w:autoSpaceDE w:val="0"/>
              <w:autoSpaceDN w:val="0"/>
              <w:adjustRightInd w:val="0"/>
              <w:jc w:val="both"/>
              <w:rPr>
                <w:rFonts w:eastAsia="Arial"/>
                <w:lang w:val="uk-UA" w:eastAsia="uk-UA"/>
              </w:rPr>
            </w:pPr>
            <w:r w:rsidRPr="00BD5C50">
              <w:rPr>
                <w:rFonts w:eastAsia="Arial"/>
                <w:lang w:val="uk-UA" w:eastAsia="uk-UA"/>
              </w:rPr>
              <w:t>акредитованих л</w:t>
            </w:r>
            <w:r w:rsidR="00373B72">
              <w:rPr>
                <w:rFonts w:eastAsia="Arial"/>
                <w:lang w:val="uk-UA" w:eastAsia="uk-UA"/>
              </w:rPr>
              <w:t xml:space="preserve">абораторій у відповідній сфері, </w:t>
            </w:r>
            <w:r w:rsidRPr="00BD5C50">
              <w:rPr>
                <w:rFonts w:eastAsia="Arial"/>
                <w:lang w:val="uk-UA" w:eastAsia="uk-UA"/>
              </w:rPr>
              <w:t>що призводить до в</w:t>
            </w:r>
            <w:r w:rsidR="00373B72">
              <w:rPr>
                <w:rFonts w:eastAsia="Arial"/>
                <w:lang w:val="uk-UA" w:eastAsia="uk-UA"/>
              </w:rPr>
              <w:t xml:space="preserve">исокої вартості їх послуг, а </w:t>
            </w:r>
            <w:r w:rsidRPr="00BD5C50">
              <w:rPr>
                <w:rFonts w:eastAsia="Arial"/>
                <w:lang w:val="uk-UA" w:eastAsia="uk-UA"/>
              </w:rPr>
              <w:t>також мо</w:t>
            </w:r>
            <w:r w:rsidR="00373B72">
              <w:rPr>
                <w:rFonts w:eastAsia="Arial"/>
                <w:lang w:val="uk-UA" w:eastAsia="uk-UA"/>
              </w:rPr>
              <w:t xml:space="preserve">же обумовити збільшення строків </w:t>
            </w:r>
            <w:r w:rsidRPr="00BD5C50">
              <w:t>виконання робіт у разі значного навантаження.</w:t>
            </w:r>
          </w:p>
        </w:tc>
        <w:tc>
          <w:tcPr>
            <w:tcW w:w="4536" w:type="dxa"/>
            <w:shd w:val="clear" w:color="auto" w:fill="auto"/>
            <w:tcMar>
              <w:top w:w="100" w:type="dxa"/>
              <w:left w:w="100" w:type="dxa"/>
              <w:bottom w:w="100" w:type="dxa"/>
              <w:right w:w="100" w:type="dxa"/>
            </w:tcMar>
          </w:tcPr>
          <w:p w14:paraId="4FA19785" w14:textId="77777777" w:rsidR="00BA2C62" w:rsidRPr="00BD5C50" w:rsidRDefault="004114EE" w:rsidP="00373B72">
            <w:pPr>
              <w:tabs>
                <w:tab w:val="left" w:pos="5387"/>
                <w:tab w:val="left" w:pos="5812"/>
              </w:tabs>
              <w:ind w:right="-3789"/>
              <w:jc w:val="both"/>
              <w:rPr>
                <w:rFonts w:eastAsia="Arial"/>
                <w:bCs/>
                <w:lang w:val="uk-UA" w:eastAsia="uk-UA"/>
              </w:rPr>
            </w:pPr>
            <w:r w:rsidRPr="00BD5C50">
              <w:rPr>
                <w:rFonts w:eastAsia="Arial"/>
                <w:bCs/>
                <w:lang w:val="uk-UA" w:eastAsia="uk-UA"/>
              </w:rPr>
              <w:lastRenderedPageBreak/>
              <w:t>XI. Контроль та моніторинг полігона</w:t>
            </w:r>
          </w:p>
          <w:p w14:paraId="4D9FB72A" w14:textId="66BAE1F0" w:rsidR="004114EE" w:rsidRPr="00BD5C50" w:rsidRDefault="004114EE" w:rsidP="00373B72">
            <w:pPr>
              <w:autoSpaceDE w:val="0"/>
              <w:autoSpaceDN w:val="0"/>
              <w:adjustRightInd w:val="0"/>
              <w:jc w:val="both"/>
              <w:rPr>
                <w:rFonts w:eastAsia="Arial"/>
                <w:lang w:val="uk-UA" w:eastAsia="uk-UA"/>
              </w:rPr>
            </w:pPr>
            <w:r w:rsidRPr="00BD5C50">
              <w:rPr>
                <w:rFonts w:eastAsia="Arial"/>
                <w:lang w:val="uk-UA" w:eastAsia="uk-UA"/>
              </w:rPr>
              <w:t xml:space="preserve">6. Під час </w:t>
            </w:r>
            <w:r w:rsidR="00373B72">
              <w:rPr>
                <w:rFonts w:eastAsia="Arial"/>
                <w:lang w:val="uk-UA" w:eastAsia="uk-UA"/>
              </w:rPr>
              <w:t xml:space="preserve">здійснення процедур контролю та </w:t>
            </w:r>
            <w:r w:rsidRPr="00BD5C50">
              <w:rPr>
                <w:rFonts w:eastAsia="Arial"/>
                <w:lang w:val="uk-UA" w:eastAsia="uk-UA"/>
              </w:rPr>
              <w:t>моніторингу полігона контроль якості</w:t>
            </w:r>
          </w:p>
          <w:p w14:paraId="0342AE56" w14:textId="77777777" w:rsidR="004114EE" w:rsidRPr="00BD5C50" w:rsidRDefault="004114EE" w:rsidP="00373B72">
            <w:pPr>
              <w:autoSpaceDE w:val="0"/>
              <w:autoSpaceDN w:val="0"/>
              <w:adjustRightInd w:val="0"/>
              <w:jc w:val="both"/>
              <w:rPr>
                <w:rFonts w:eastAsia="Arial"/>
                <w:lang w:val="uk-UA" w:eastAsia="uk-UA"/>
              </w:rPr>
            </w:pPr>
            <w:r w:rsidRPr="00BD5C50">
              <w:rPr>
                <w:rFonts w:eastAsia="Arial"/>
                <w:lang w:val="uk-UA" w:eastAsia="uk-UA"/>
              </w:rPr>
              <w:t>вимірювань і випробувань здійснюють</w:t>
            </w:r>
          </w:p>
          <w:p w14:paraId="006BFC1D" w14:textId="3026D82F" w:rsidR="004114EE" w:rsidRPr="00BD5C50" w:rsidRDefault="004114EE" w:rsidP="00373B72">
            <w:pPr>
              <w:tabs>
                <w:tab w:val="left" w:pos="5387"/>
                <w:tab w:val="left" w:pos="5812"/>
              </w:tabs>
              <w:ind w:right="-3789"/>
              <w:jc w:val="both"/>
              <w:rPr>
                <w:color w:val="000000" w:themeColor="text1"/>
                <w:lang w:val="uk-UA"/>
              </w:rPr>
            </w:pPr>
            <w:r w:rsidRPr="00BD5C50">
              <w:rPr>
                <w:rFonts w:eastAsia="Arial"/>
                <w:lang w:val="uk-UA" w:eastAsia="uk-UA"/>
              </w:rPr>
              <w:t>акредитовані лабораторії.</w:t>
            </w:r>
          </w:p>
        </w:tc>
        <w:tc>
          <w:tcPr>
            <w:tcW w:w="5529" w:type="dxa"/>
            <w:shd w:val="clear" w:color="auto" w:fill="auto"/>
          </w:tcPr>
          <w:p w14:paraId="6805A83D" w14:textId="77777777" w:rsidR="00B8502D" w:rsidRDefault="00622185" w:rsidP="000249C3">
            <w:pPr>
              <w:autoSpaceDE w:val="0"/>
              <w:autoSpaceDN w:val="0"/>
              <w:adjustRightInd w:val="0"/>
              <w:ind w:right="34" w:firstLine="326"/>
              <w:jc w:val="both"/>
              <w:rPr>
                <w:b/>
                <w:color w:val="000000" w:themeColor="text1"/>
                <w:lang w:val="uk-UA"/>
              </w:rPr>
            </w:pPr>
            <w:r w:rsidRPr="00622185">
              <w:rPr>
                <w:b/>
                <w:color w:val="000000" w:themeColor="text1"/>
                <w:lang w:val="uk-UA"/>
              </w:rPr>
              <w:t>Враховано.</w:t>
            </w:r>
          </w:p>
          <w:p w14:paraId="691FA9AF" w14:textId="20A0A4A1" w:rsidR="00622185" w:rsidRPr="00622185" w:rsidRDefault="00622185" w:rsidP="000249C3">
            <w:pPr>
              <w:autoSpaceDE w:val="0"/>
              <w:autoSpaceDN w:val="0"/>
              <w:adjustRightInd w:val="0"/>
              <w:ind w:right="34" w:firstLine="326"/>
              <w:jc w:val="both"/>
              <w:rPr>
                <w:color w:val="000000" w:themeColor="text1"/>
                <w:lang w:val="uk-UA"/>
              </w:rPr>
            </w:pPr>
            <w:r w:rsidRPr="00622185">
              <w:rPr>
                <w:color w:val="000000" w:themeColor="text1"/>
                <w:lang w:val="uk-UA"/>
              </w:rPr>
              <w:t xml:space="preserve">Пункт 5 розділу XI викладено у наступній редакції: </w:t>
            </w:r>
          </w:p>
          <w:p w14:paraId="61E63993" w14:textId="10F1DAA6" w:rsidR="00622185" w:rsidRPr="00622185" w:rsidRDefault="00622185" w:rsidP="000249C3">
            <w:pPr>
              <w:autoSpaceDE w:val="0"/>
              <w:autoSpaceDN w:val="0"/>
              <w:adjustRightInd w:val="0"/>
              <w:ind w:right="34" w:firstLine="326"/>
              <w:jc w:val="both"/>
              <w:rPr>
                <w:color w:val="000000" w:themeColor="text1"/>
                <w:lang w:val="uk-UA"/>
              </w:rPr>
            </w:pPr>
            <w:r w:rsidRPr="00622185">
              <w:rPr>
                <w:color w:val="000000" w:themeColor="text1"/>
                <w:lang w:val="uk-UA"/>
              </w:rPr>
              <w:t>«5.</w:t>
            </w:r>
            <w:r w:rsidRPr="00622185">
              <w:rPr>
                <w:color w:val="000000" w:themeColor="text1"/>
                <w:lang w:val="uk-UA"/>
              </w:rPr>
              <w:tab/>
              <w:t>Під час здійснення процедур контролю та моніторингу полігона контроль якості вимірювань і випробувань здійснюють акредитовані та/або уповноважені лабораторії».</w:t>
            </w:r>
          </w:p>
          <w:p w14:paraId="49B38C8C" w14:textId="40A72A11" w:rsidR="00622185" w:rsidRPr="00BD5C50" w:rsidRDefault="00622185" w:rsidP="000249C3">
            <w:pPr>
              <w:autoSpaceDE w:val="0"/>
              <w:autoSpaceDN w:val="0"/>
              <w:adjustRightInd w:val="0"/>
              <w:ind w:right="34" w:firstLine="326"/>
              <w:jc w:val="both"/>
              <w:rPr>
                <w:color w:val="000000" w:themeColor="text1"/>
                <w:lang w:val="uk-UA"/>
              </w:rPr>
            </w:pPr>
          </w:p>
        </w:tc>
      </w:tr>
      <w:tr w:rsidR="00006C44" w:rsidRPr="00BD5C50" w14:paraId="388B3075" w14:textId="77777777" w:rsidTr="00622185">
        <w:tc>
          <w:tcPr>
            <w:tcW w:w="599" w:type="dxa"/>
            <w:shd w:val="clear" w:color="auto" w:fill="auto"/>
            <w:tcMar>
              <w:top w:w="100" w:type="dxa"/>
              <w:left w:w="100" w:type="dxa"/>
              <w:bottom w:w="100" w:type="dxa"/>
              <w:right w:w="100" w:type="dxa"/>
            </w:tcMar>
          </w:tcPr>
          <w:p w14:paraId="3DB005E3" w14:textId="583BB0D7" w:rsidR="00006C44" w:rsidRPr="00BD5C50" w:rsidRDefault="00B620B1" w:rsidP="00866BF5">
            <w:pPr>
              <w:widowControl w:val="0"/>
              <w:jc w:val="both"/>
              <w:rPr>
                <w:color w:val="000000" w:themeColor="text1"/>
                <w:lang w:val="ru-RU"/>
              </w:rPr>
            </w:pPr>
            <w:r w:rsidRPr="00BD5C50">
              <w:rPr>
                <w:color w:val="000000" w:themeColor="text1"/>
                <w:lang w:val="ru-RU"/>
              </w:rPr>
              <w:t>20</w:t>
            </w:r>
          </w:p>
        </w:tc>
        <w:tc>
          <w:tcPr>
            <w:tcW w:w="4962" w:type="dxa"/>
            <w:tcBorders>
              <w:bottom w:val="single" w:sz="4" w:space="0" w:color="auto"/>
            </w:tcBorders>
            <w:shd w:val="clear" w:color="auto" w:fill="auto"/>
            <w:tcMar>
              <w:top w:w="100" w:type="dxa"/>
              <w:left w:w="100" w:type="dxa"/>
              <w:bottom w:w="100" w:type="dxa"/>
              <w:right w:w="100" w:type="dxa"/>
            </w:tcMar>
          </w:tcPr>
          <w:p w14:paraId="3636219E" w14:textId="6DCF8F29" w:rsidR="00A748C3" w:rsidRDefault="00A748C3" w:rsidP="00374FBB">
            <w:pPr>
              <w:autoSpaceDE w:val="0"/>
              <w:autoSpaceDN w:val="0"/>
              <w:adjustRightInd w:val="0"/>
              <w:rPr>
                <w:rFonts w:eastAsia="Arial"/>
                <w:lang w:val="uk-UA" w:eastAsia="uk-UA"/>
              </w:rPr>
            </w:pPr>
            <w:r w:rsidRPr="00A748C3">
              <w:rPr>
                <w:rFonts w:eastAsia="Arial"/>
                <w:lang w:val="uk-UA" w:eastAsia="uk-UA"/>
              </w:rPr>
              <w:t>XI. Контроль та моніторинг полігона</w:t>
            </w:r>
          </w:p>
          <w:p w14:paraId="7E7D6CC7" w14:textId="77777777" w:rsidR="00374FBB" w:rsidRPr="00BD5C50" w:rsidRDefault="00374FBB" w:rsidP="00374FBB">
            <w:pPr>
              <w:autoSpaceDE w:val="0"/>
              <w:autoSpaceDN w:val="0"/>
              <w:adjustRightInd w:val="0"/>
              <w:rPr>
                <w:rFonts w:eastAsia="Arial"/>
                <w:lang w:val="uk-UA" w:eastAsia="uk-UA"/>
              </w:rPr>
            </w:pPr>
            <w:r w:rsidRPr="00BD5C50">
              <w:rPr>
                <w:rFonts w:eastAsia="Arial"/>
                <w:lang w:val="uk-UA" w:eastAsia="uk-UA"/>
              </w:rPr>
              <w:t>7. Для кожного полігона має бути визначена</w:t>
            </w:r>
          </w:p>
          <w:p w14:paraId="4F70BC82" w14:textId="74D7A649" w:rsidR="00006C44" w:rsidRPr="00BD5C50" w:rsidRDefault="00374FBB" w:rsidP="00374FBB">
            <w:pPr>
              <w:autoSpaceDE w:val="0"/>
              <w:autoSpaceDN w:val="0"/>
              <w:adjustRightInd w:val="0"/>
              <w:jc w:val="both"/>
              <w:rPr>
                <w:rFonts w:eastAsia="Arial"/>
                <w:lang w:val="uk-UA" w:eastAsia="uk-UA"/>
              </w:rPr>
            </w:pPr>
            <w:r w:rsidRPr="00BD5C50">
              <w:rPr>
                <w:rFonts w:eastAsia="Arial"/>
                <w:lang w:val="uk-UA" w:eastAsia="uk-UA"/>
              </w:rPr>
              <w:t>санітарно-захисна зона відповідно до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зареєстрованих у Міністерстві юстиції України 24 липня 1996 року за № 379/1404, та державних будівельних норм.</w:t>
            </w:r>
          </w:p>
          <w:p w14:paraId="001200E3" w14:textId="76FE05BF" w:rsidR="00374FBB" w:rsidRPr="00BD5C50" w:rsidRDefault="00374FBB" w:rsidP="00374FBB">
            <w:pPr>
              <w:autoSpaceDE w:val="0"/>
              <w:autoSpaceDN w:val="0"/>
              <w:adjustRightInd w:val="0"/>
              <w:jc w:val="both"/>
              <w:rPr>
                <w:rFonts w:eastAsia="Arial"/>
                <w:bCs/>
                <w:lang w:val="uk-UA" w:eastAsia="uk-UA"/>
              </w:rPr>
            </w:pPr>
            <w:r w:rsidRPr="00BD5C50">
              <w:rPr>
                <w:rFonts w:eastAsia="Arial"/>
                <w:bCs/>
                <w:lang w:val="uk-UA" w:eastAsia="uk-UA"/>
              </w:rPr>
              <w:t>У разі, якщо полігон розташовано на території підприємства, санітарно-захисна зона визначається для всього підприємства.</w:t>
            </w:r>
          </w:p>
          <w:p w14:paraId="764D4BFA" w14:textId="2BB97E2D" w:rsidR="00374FBB" w:rsidRPr="00BD5C50" w:rsidRDefault="00374FBB" w:rsidP="00374FBB">
            <w:pPr>
              <w:autoSpaceDE w:val="0"/>
              <w:autoSpaceDN w:val="0"/>
              <w:adjustRightInd w:val="0"/>
              <w:jc w:val="both"/>
              <w:rPr>
                <w:rFonts w:eastAsia="Arial"/>
                <w:lang w:val="uk-UA" w:eastAsia="uk-UA"/>
              </w:rPr>
            </w:pPr>
            <w:r w:rsidRPr="00BD5C50">
              <w:rPr>
                <w:rFonts w:eastAsia="Arial"/>
                <w:lang w:val="uk-UA" w:eastAsia="uk-UA"/>
              </w:rPr>
              <w:t xml:space="preserve">Оператор полігона повинен дотримуватись визначеної санітарно-захисної зони, здійснювати догляд за її станом та проводити прибирання відходів, що були винесені з </w:t>
            </w:r>
            <w:r w:rsidRPr="00BD5C50">
              <w:rPr>
                <w:rFonts w:eastAsia="Arial"/>
                <w:lang w:val="uk-UA" w:eastAsia="uk-UA"/>
              </w:rPr>
              <w:lastRenderedPageBreak/>
              <w:t xml:space="preserve">робочої карти полігона на її територію, </w:t>
            </w:r>
            <w:r w:rsidRPr="00BD5C50">
              <w:rPr>
                <w:rFonts w:eastAsia="Arial"/>
                <w:bCs/>
                <w:lang w:val="uk-UA" w:eastAsia="uk-UA"/>
              </w:rPr>
              <w:t>у випадках,</w:t>
            </w:r>
            <w:r w:rsidRPr="00BD5C50">
              <w:rPr>
                <w:rFonts w:eastAsia="Arial"/>
                <w:lang w:val="uk-UA" w:eastAsia="uk-UA"/>
              </w:rPr>
              <w:t xml:space="preserve"> </w:t>
            </w:r>
            <w:r w:rsidRPr="00BD5C50">
              <w:rPr>
                <w:rFonts w:eastAsia="Arial"/>
                <w:bCs/>
                <w:lang w:val="uk-UA" w:eastAsia="uk-UA"/>
              </w:rPr>
              <w:t>передбачених інструкцією з експлуатації</w:t>
            </w:r>
            <w:r w:rsidRPr="00BD5C50">
              <w:rPr>
                <w:rFonts w:eastAsia="Arial"/>
                <w:lang w:val="uk-UA" w:eastAsia="uk-UA"/>
              </w:rPr>
              <w:t xml:space="preserve"> </w:t>
            </w:r>
            <w:r w:rsidRPr="00BD5C50">
              <w:rPr>
                <w:rFonts w:eastAsia="Arial"/>
                <w:bCs/>
                <w:lang w:val="uk-UA" w:eastAsia="uk-UA"/>
              </w:rPr>
              <w:t>полігону, та якщо полігон знаходиться за межами підприємства.</w:t>
            </w:r>
          </w:p>
          <w:p w14:paraId="53A182A0" w14:textId="20D46D66" w:rsidR="00374FBB" w:rsidRPr="00BD5C50" w:rsidRDefault="00374FBB" w:rsidP="00374FBB">
            <w:pPr>
              <w:autoSpaceDE w:val="0"/>
              <w:autoSpaceDN w:val="0"/>
              <w:adjustRightInd w:val="0"/>
              <w:jc w:val="both"/>
              <w:rPr>
                <w:rFonts w:eastAsia="Arial"/>
                <w:lang w:val="uk-UA" w:eastAsia="uk-UA"/>
              </w:rPr>
            </w:pPr>
            <w:r w:rsidRPr="00BD5C50">
              <w:rPr>
                <w:rFonts w:eastAsia="Arial"/>
                <w:lang w:val="uk-UA" w:eastAsia="uk-UA"/>
              </w:rPr>
              <w:t xml:space="preserve">Компанії-члени Асоціації звертають увагу, </w:t>
            </w:r>
            <w:r w:rsidR="00622185">
              <w:rPr>
                <w:rFonts w:eastAsia="Arial"/>
                <w:lang w:val="uk-UA" w:eastAsia="uk-UA"/>
              </w:rPr>
              <w:t xml:space="preserve">що </w:t>
            </w:r>
            <w:r w:rsidRPr="00BD5C50">
              <w:rPr>
                <w:rFonts w:eastAsia="Arial"/>
                <w:lang w:val="uk-UA" w:eastAsia="uk-UA"/>
              </w:rPr>
              <w:t>полігони можуть бути розташовані в межах підприємства. У таких випадках більш доцільним є встановлення відповідної санітарно-захисної зони (далі – СЗЗ) для всього підприємства, а не окремо для полігона.</w:t>
            </w:r>
          </w:p>
          <w:p w14:paraId="3BF907DE" w14:textId="03E78ED3" w:rsidR="00374FBB" w:rsidRPr="00BD5C50" w:rsidRDefault="00374FBB" w:rsidP="00374FBB">
            <w:pPr>
              <w:autoSpaceDE w:val="0"/>
              <w:autoSpaceDN w:val="0"/>
              <w:adjustRightInd w:val="0"/>
              <w:jc w:val="both"/>
              <w:rPr>
                <w:rFonts w:eastAsia="Arial"/>
                <w:lang w:val="uk-UA" w:eastAsia="uk-UA"/>
              </w:rPr>
            </w:pPr>
            <w:r w:rsidRPr="00BD5C50">
              <w:rPr>
                <w:rFonts w:eastAsia="Arial"/>
                <w:lang w:val="uk-UA" w:eastAsia="uk-UA"/>
              </w:rPr>
              <w:t>Вважаємо таку пропозицію економічно необґрунтованою, адже прибирати потрібно,</w:t>
            </w:r>
          </w:p>
          <w:p w14:paraId="115F85BD" w14:textId="684F6CFC" w:rsidR="00374FBB" w:rsidRPr="00BD5C50" w:rsidRDefault="00374FBB" w:rsidP="00374FBB">
            <w:pPr>
              <w:autoSpaceDE w:val="0"/>
              <w:autoSpaceDN w:val="0"/>
              <w:adjustRightInd w:val="0"/>
              <w:jc w:val="both"/>
              <w:rPr>
                <w:rFonts w:eastAsia="Arial"/>
                <w:lang w:val="uk-UA" w:eastAsia="uk-UA"/>
              </w:rPr>
            </w:pPr>
            <w:r w:rsidRPr="00BD5C50">
              <w:rPr>
                <w:rFonts w:eastAsia="Arial"/>
                <w:lang w:val="uk-UA" w:eastAsia="uk-UA"/>
              </w:rPr>
              <w:t>якщо є забруднення, а не у встановлений проміжок часу відповідно до інструкції з експлуатації полігону, яка враховує всі особливості експлуатації конкретного полігону.</w:t>
            </w:r>
          </w:p>
          <w:p w14:paraId="24DEB84C" w14:textId="6AA3C27F" w:rsidR="00374FBB" w:rsidRPr="00BD5C50" w:rsidRDefault="00374FBB" w:rsidP="00374FBB">
            <w:pPr>
              <w:autoSpaceDE w:val="0"/>
              <w:autoSpaceDN w:val="0"/>
              <w:adjustRightInd w:val="0"/>
              <w:jc w:val="both"/>
              <w:rPr>
                <w:rFonts w:eastAsia="Arial"/>
                <w:lang w:val="uk-UA" w:eastAsia="uk-UA"/>
              </w:rPr>
            </w:pPr>
            <w:r w:rsidRPr="00BD5C50">
              <w:rPr>
                <w:rFonts w:eastAsia="Arial"/>
                <w:lang w:val="uk-UA" w:eastAsia="uk-UA"/>
              </w:rPr>
              <w:t xml:space="preserve">Згідно з пунктом 6 розділу ІІІ </w:t>
            </w:r>
            <w:proofErr w:type="spellStart"/>
            <w:r w:rsidRPr="00BD5C50">
              <w:rPr>
                <w:rFonts w:eastAsia="Arial"/>
                <w:lang w:val="uk-UA" w:eastAsia="uk-UA"/>
              </w:rPr>
              <w:t>Проєкту</w:t>
            </w:r>
            <w:proofErr w:type="spellEnd"/>
            <w:r w:rsidRPr="00BD5C50">
              <w:rPr>
                <w:rFonts w:eastAsia="Arial"/>
                <w:lang w:val="uk-UA" w:eastAsia="uk-UA"/>
              </w:rPr>
              <w:t xml:space="preserve"> Правил для кожного полігону оператор полігону повинен розро</w:t>
            </w:r>
            <w:r w:rsidR="00622185">
              <w:rPr>
                <w:rFonts w:eastAsia="Arial"/>
                <w:lang w:val="uk-UA" w:eastAsia="uk-UA"/>
              </w:rPr>
              <w:t xml:space="preserve">бити та затвердити інструкцію з </w:t>
            </w:r>
            <w:r w:rsidRPr="00BD5C50">
              <w:rPr>
                <w:rFonts w:eastAsia="Arial"/>
                <w:lang w:val="uk-UA" w:eastAsia="uk-UA"/>
              </w:rPr>
              <w:t>експлуатації п</w:t>
            </w:r>
            <w:r w:rsidR="00622185">
              <w:rPr>
                <w:rFonts w:eastAsia="Arial"/>
                <w:lang w:val="uk-UA" w:eastAsia="uk-UA"/>
              </w:rPr>
              <w:t xml:space="preserve">олігону та догляду за ним після </w:t>
            </w:r>
            <w:r w:rsidRPr="00BD5C50">
              <w:rPr>
                <w:rFonts w:eastAsia="Arial"/>
                <w:lang w:val="uk-UA" w:eastAsia="uk-UA"/>
              </w:rPr>
              <w:t xml:space="preserve">припинення його експлуатації. В інструкції мають бути </w:t>
            </w:r>
            <w:r w:rsidR="00622185">
              <w:rPr>
                <w:rFonts w:eastAsia="Arial"/>
                <w:lang w:val="uk-UA" w:eastAsia="uk-UA"/>
              </w:rPr>
              <w:t xml:space="preserve">враховані специфіка виробничого </w:t>
            </w:r>
            <w:r w:rsidRPr="00BD5C50">
              <w:rPr>
                <w:rFonts w:eastAsia="Arial"/>
                <w:lang w:val="uk-UA" w:eastAsia="uk-UA"/>
              </w:rPr>
              <w:t>процесу, на</w:t>
            </w:r>
            <w:r w:rsidR="00622185">
              <w:rPr>
                <w:rFonts w:eastAsia="Arial"/>
                <w:lang w:val="uk-UA" w:eastAsia="uk-UA"/>
              </w:rPr>
              <w:t xml:space="preserve">явність та порядок використання </w:t>
            </w:r>
            <w:r w:rsidRPr="00BD5C50">
              <w:rPr>
                <w:rFonts w:eastAsia="Arial"/>
                <w:lang w:val="uk-UA" w:eastAsia="uk-UA"/>
              </w:rPr>
              <w:t>техніки, машин</w:t>
            </w:r>
            <w:r w:rsidR="00622185">
              <w:rPr>
                <w:rFonts w:eastAsia="Arial"/>
                <w:lang w:val="uk-UA" w:eastAsia="uk-UA"/>
              </w:rPr>
              <w:t xml:space="preserve">, механізмів та устаткування, а </w:t>
            </w:r>
            <w:r w:rsidRPr="00BD5C50">
              <w:rPr>
                <w:rFonts w:eastAsia="Arial"/>
                <w:lang w:val="uk-UA" w:eastAsia="uk-UA"/>
              </w:rPr>
              <w:t>також процедури закриття і забезпечення догляду за п</w:t>
            </w:r>
            <w:r w:rsidR="00622185">
              <w:rPr>
                <w:rFonts w:eastAsia="Arial"/>
                <w:lang w:val="uk-UA" w:eastAsia="uk-UA"/>
              </w:rPr>
              <w:t xml:space="preserve">олігоном, після припинення його </w:t>
            </w:r>
            <w:r w:rsidRPr="00BD5C50">
              <w:rPr>
                <w:rFonts w:eastAsia="Arial"/>
                <w:lang w:val="uk-UA" w:eastAsia="uk-UA"/>
              </w:rPr>
              <w:t xml:space="preserve">експлуатації. Інструкція з експлуатації полігону та догляду за ним після припинення експлуатації розробляється та затверджується до початку експлуатації полігону, а для полігона, що вже </w:t>
            </w:r>
            <w:r w:rsidRPr="00BD5C50">
              <w:rPr>
                <w:rFonts w:eastAsia="Arial"/>
                <w:lang w:val="uk-UA" w:eastAsia="uk-UA"/>
              </w:rPr>
              <w:lastRenderedPageBreak/>
              <w:t xml:space="preserve">експлуатується, протягом 1 року після набрання чинності </w:t>
            </w:r>
            <w:proofErr w:type="spellStart"/>
            <w:r w:rsidRPr="00BD5C50">
              <w:rPr>
                <w:rFonts w:eastAsia="Arial"/>
                <w:lang w:val="uk-UA" w:eastAsia="uk-UA"/>
              </w:rPr>
              <w:t>Проєктом</w:t>
            </w:r>
            <w:proofErr w:type="spellEnd"/>
            <w:r w:rsidRPr="00BD5C50">
              <w:rPr>
                <w:rFonts w:eastAsia="Arial"/>
                <w:lang w:val="uk-UA" w:eastAsia="uk-UA"/>
              </w:rPr>
              <w:t xml:space="preserve"> Правил.</w:t>
            </w:r>
          </w:p>
        </w:tc>
        <w:tc>
          <w:tcPr>
            <w:tcW w:w="4536" w:type="dxa"/>
            <w:tcBorders>
              <w:bottom w:val="single" w:sz="4" w:space="0" w:color="auto"/>
            </w:tcBorders>
            <w:shd w:val="clear" w:color="auto" w:fill="auto"/>
            <w:tcMar>
              <w:top w:w="100" w:type="dxa"/>
              <w:left w:w="100" w:type="dxa"/>
              <w:bottom w:w="100" w:type="dxa"/>
              <w:right w:w="100" w:type="dxa"/>
            </w:tcMar>
          </w:tcPr>
          <w:p w14:paraId="4EB41B65" w14:textId="12EC6F16" w:rsidR="00A748C3" w:rsidRDefault="00A748C3" w:rsidP="00374FBB">
            <w:pPr>
              <w:autoSpaceDE w:val="0"/>
              <w:autoSpaceDN w:val="0"/>
              <w:adjustRightInd w:val="0"/>
              <w:jc w:val="both"/>
              <w:rPr>
                <w:rFonts w:eastAsia="Arial"/>
                <w:lang w:val="uk-UA" w:eastAsia="uk-UA"/>
              </w:rPr>
            </w:pPr>
            <w:r w:rsidRPr="00A748C3">
              <w:rPr>
                <w:rFonts w:eastAsia="Arial"/>
                <w:lang w:val="uk-UA" w:eastAsia="uk-UA"/>
              </w:rPr>
              <w:lastRenderedPageBreak/>
              <w:t>XI. Контроль та моніторинг полігона</w:t>
            </w:r>
          </w:p>
          <w:p w14:paraId="08DE1F96" w14:textId="56FACEAE" w:rsidR="00374FBB" w:rsidRPr="00BD5C50" w:rsidRDefault="00374FBB" w:rsidP="00374FBB">
            <w:pPr>
              <w:autoSpaceDE w:val="0"/>
              <w:autoSpaceDN w:val="0"/>
              <w:adjustRightInd w:val="0"/>
              <w:jc w:val="both"/>
              <w:rPr>
                <w:rFonts w:eastAsia="Arial"/>
                <w:lang w:val="uk-UA" w:eastAsia="uk-UA"/>
              </w:rPr>
            </w:pPr>
            <w:r w:rsidRPr="00BD5C50">
              <w:rPr>
                <w:rFonts w:eastAsia="Arial"/>
                <w:lang w:val="uk-UA" w:eastAsia="uk-UA"/>
              </w:rPr>
              <w:t>7. Для кожного полігона має бути визначена санітарно-захисна зона відповідно до Державних</w:t>
            </w:r>
            <w:r w:rsidR="00947D6C" w:rsidRPr="00BD5C50">
              <w:rPr>
                <w:rFonts w:eastAsia="Arial"/>
                <w:lang w:val="uk-UA" w:eastAsia="uk-UA"/>
              </w:rPr>
              <w:t xml:space="preserve"> </w:t>
            </w:r>
            <w:r w:rsidRPr="00BD5C50">
              <w:rPr>
                <w:rFonts w:eastAsia="Arial"/>
                <w:lang w:val="uk-UA" w:eastAsia="uk-UA"/>
              </w:rPr>
              <w:t>санітарних правил планування т</w:t>
            </w:r>
            <w:r w:rsidR="00947D6C" w:rsidRPr="00BD5C50">
              <w:rPr>
                <w:rFonts w:eastAsia="Arial"/>
                <w:lang w:val="uk-UA" w:eastAsia="uk-UA"/>
              </w:rPr>
              <w:t xml:space="preserve">а забудови </w:t>
            </w:r>
            <w:r w:rsidRPr="00BD5C50">
              <w:rPr>
                <w:rFonts w:eastAsia="Arial"/>
                <w:lang w:val="uk-UA" w:eastAsia="uk-UA"/>
              </w:rPr>
              <w:t>населени</w:t>
            </w:r>
            <w:r w:rsidR="00947D6C" w:rsidRPr="00BD5C50">
              <w:rPr>
                <w:rFonts w:eastAsia="Arial"/>
                <w:lang w:val="uk-UA" w:eastAsia="uk-UA"/>
              </w:rPr>
              <w:t xml:space="preserve">х пунктів, затверджених наказом </w:t>
            </w:r>
            <w:r w:rsidRPr="00BD5C50">
              <w:rPr>
                <w:rFonts w:eastAsia="Arial"/>
                <w:lang w:val="uk-UA" w:eastAsia="uk-UA"/>
              </w:rPr>
              <w:t xml:space="preserve">Міністерства </w:t>
            </w:r>
            <w:r w:rsidR="00947D6C" w:rsidRPr="00BD5C50">
              <w:rPr>
                <w:rFonts w:eastAsia="Arial"/>
                <w:lang w:val="uk-UA" w:eastAsia="uk-UA"/>
              </w:rPr>
              <w:t xml:space="preserve">охорони здоров’я України від 19 </w:t>
            </w:r>
            <w:r w:rsidRPr="00BD5C50">
              <w:rPr>
                <w:rFonts w:eastAsia="Arial"/>
                <w:lang w:val="uk-UA" w:eastAsia="uk-UA"/>
              </w:rPr>
              <w:t>червня 19</w:t>
            </w:r>
            <w:r w:rsidR="00947D6C" w:rsidRPr="00BD5C50">
              <w:rPr>
                <w:rFonts w:eastAsia="Arial"/>
                <w:lang w:val="uk-UA" w:eastAsia="uk-UA"/>
              </w:rPr>
              <w:t xml:space="preserve">96 року № 173, зареєстрованих у </w:t>
            </w:r>
            <w:r w:rsidRPr="00BD5C50">
              <w:rPr>
                <w:rFonts w:eastAsia="Arial"/>
                <w:lang w:val="uk-UA" w:eastAsia="uk-UA"/>
              </w:rPr>
              <w:t>Міністерстві юст</w:t>
            </w:r>
            <w:r w:rsidR="00947D6C" w:rsidRPr="00BD5C50">
              <w:rPr>
                <w:rFonts w:eastAsia="Arial"/>
                <w:lang w:val="uk-UA" w:eastAsia="uk-UA"/>
              </w:rPr>
              <w:t xml:space="preserve">иції України 24 липня 1996 року </w:t>
            </w:r>
            <w:r w:rsidRPr="00BD5C50">
              <w:rPr>
                <w:rFonts w:eastAsia="Arial"/>
                <w:lang w:val="uk-UA" w:eastAsia="uk-UA"/>
              </w:rPr>
              <w:t>за № 379/1404, та державних будівельних норм.</w:t>
            </w:r>
          </w:p>
          <w:p w14:paraId="0F51057E" w14:textId="74529735" w:rsidR="00374FBB" w:rsidRPr="00BD5C50" w:rsidRDefault="00374FBB" w:rsidP="00947D6C">
            <w:pPr>
              <w:autoSpaceDE w:val="0"/>
              <w:autoSpaceDN w:val="0"/>
              <w:adjustRightInd w:val="0"/>
              <w:jc w:val="both"/>
              <w:rPr>
                <w:rFonts w:eastAsia="Arial"/>
                <w:lang w:val="uk-UA" w:eastAsia="uk-UA"/>
              </w:rPr>
            </w:pPr>
          </w:p>
        </w:tc>
        <w:tc>
          <w:tcPr>
            <w:tcW w:w="5529" w:type="dxa"/>
            <w:shd w:val="clear" w:color="auto" w:fill="auto"/>
          </w:tcPr>
          <w:p w14:paraId="5463AE1B" w14:textId="77777777" w:rsidR="00006C44" w:rsidRDefault="009A3956" w:rsidP="000249C3">
            <w:pPr>
              <w:autoSpaceDE w:val="0"/>
              <w:autoSpaceDN w:val="0"/>
              <w:adjustRightInd w:val="0"/>
              <w:ind w:right="34" w:firstLine="326"/>
              <w:jc w:val="both"/>
              <w:rPr>
                <w:b/>
                <w:color w:val="000000" w:themeColor="text1"/>
                <w:lang w:val="uk-UA"/>
              </w:rPr>
            </w:pPr>
            <w:r w:rsidRPr="009A3956">
              <w:rPr>
                <w:b/>
                <w:color w:val="000000" w:themeColor="text1"/>
                <w:lang w:val="uk-UA"/>
              </w:rPr>
              <w:t>Не враховано.</w:t>
            </w:r>
          </w:p>
          <w:p w14:paraId="1E2E7EE9" w14:textId="435CE960" w:rsidR="009A3956" w:rsidRDefault="009A3956" w:rsidP="000249C3">
            <w:pPr>
              <w:autoSpaceDE w:val="0"/>
              <w:autoSpaceDN w:val="0"/>
              <w:adjustRightInd w:val="0"/>
              <w:ind w:right="34" w:firstLine="326"/>
              <w:jc w:val="both"/>
              <w:rPr>
                <w:color w:val="000000" w:themeColor="text1"/>
                <w:lang w:val="uk-UA"/>
              </w:rPr>
            </w:pPr>
            <w:r w:rsidRPr="009A3956">
              <w:rPr>
                <w:color w:val="000000" w:themeColor="text1"/>
                <w:lang w:val="uk-UA"/>
              </w:rPr>
              <w:t xml:space="preserve">Положення відповідає вимогам Державних санітарних правил планування та забудови населених пунктів, затверджених наказом Міністерства охорони здоров’я України </w:t>
            </w:r>
            <w:r>
              <w:rPr>
                <w:color w:val="000000" w:themeColor="text1"/>
                <w:lang w:val="uk-UA"/>
              </w:rPr>
              <w:t xml:space="preserve">              </w:t>
            </w:r>
            <w:r w:rsidRPr="009A3956">
              <w:rPr>
                <w:color w:val="000000" w:themeColor="text1"/>
                <w:lang w:val="uk-UA"/>
              </w:rPr>
              <w:t>від 19 червня 1996 року № 173</w:t>
            </w:r>
            <w:r>
              <w:rPr>
                <w:color w:val="000000" w:themeColor="text1"/>
                <w:lang w:val="uk-UA"/>
              </w:rPr>
              <w:t xml:space="preserve">. </w:t>
            </w:r>
          </w:p>
          <w:p w14:paraId="11EF4B87" w14:textId="77777777" w:rsidR="00DB5BC7" w:rsidRDefault="009A3956" w:rsidP="009A3956">
            <w:pPr>
              <w:autoSpaceDE w:val="0"/>
              <w:autoSpaceDN w:val="0"/>
              <w:adjustRightInd w:val="0"/>
              <w:ind w:right="34" w:firstLine="326"/>
              <w:jc w:val="both"/>
              <w:rPr>
                <w:color w:val="000000" w:themeColor="text1"/>
                <w:lang w:val="uk-UA"/>
              </w:rPr>
            </w:pPr>
            <w:r>
              <w:rPr>
                <w:color w:val="000000" w:themeColor="text1"/>
                <w:lang w:val="uk-UA"/>
              </w:rPr>
              <w:t xml:space="preserve">Пунктом </w:t>
            </w:r>
            <w:r w:rsidRPr="009A3956">
              <w:rPr>
                <w:color w:val="000000" w:themeColor="text1"/>
                <w:lang w:val="uk-UA"/>
              </w:rPr>
              <w:t>5.4.</w:t>
            </w:r>
            <w:r>
              <w:rPr>
                <w:color w:val="000000" w:themeColor="text1"/>
                <w:lang w:val="uk-UA"/>
              </w:rPr>
              <w:t xml:space="preserve"> </w:t>
            </w:r>
            <w:r w:rsidRPr="009A3956">
              <w:rPr>
                <w:color w:val="000000" w:themeColor="text1"/>
                <w:lang w:val="uk-UA"/>
              </w:rPr>
              <w:t>Державних санітарних правил планування та забудови населених пунктів, затверджених наказом Міністерства охорон</w:t>
            </w:r>
            <w:r>
              <w:rPr>
                <w:color w:val="000000" w:themeColor="text1"/>
                <w:lang w:val="uk-UA"/>
              </w:rPr>
              <w:t xml:space="preserve">и здоров’я України </w:t>
            </w:r>
            <w:r w:rsidRPr="009A3956">
              <w:rPr>
                <w:color w:val="000000" w:themeColor="text1"/>
                <w:lang w:val="uk-UA"/>
              </w:rPr>
              <w:t>від 19 червня 1996 року № 173</w:t>
            </w:r>
            <w:r w:rsidR="00DB5BC7">
              <w:rPr>
                <w:color w:val="000000" w:themeColor="text1"/>
                <w:lang w:val="uk-UA"/>
              </w:rPr>
              <w:t xml:space="preserve"> визначено:</w:t>
            </w:r>
          </w:p>
          <w:p w14:paraId="44F0214E" w14:textId="2689DB44" w:rsidR="009A3956" w:rsidRPr="009A3956" w:rsidRDefault="00523A0C" w:rsidP="009A3956">
            <w:pPr>
              <w:autoSpaceDE w:val="0"/>
              <w:autoSpaceDN w:val="0"/>
              <w:adjustRightInd w:val="0"/>
              <w:ind w:right="34" w:firstLine="326"/>
              <w:jc w:val="both"/>
              <w:rPr>
                <w:color w:val="000000" w:themeColor="text1"/>
                <w:lang w:val="uk-UA"/>
              </w:rPr>
            </w:pPr>
            <w:r>
              <w:rPr>
                <w:color w:val="000000" w:themeColor="text1"/>
                <w:lang w:val="uk-UA"/>
              </w:rPr>
              <w:t xml:space="preserve"> Промислові, </w:t>
            </w:r>
            <w:r w:rsidR="009A3956" w:rsidRPr="009A3956">
              <w:rPr>
                <w:color w:val="000000" w:themeColor="text1"/>
                <w:lang w:val="uk-UA"/>
              </w:rPr>
              <w:t>сільськогоспо</w:t>
            </w:r>
            <w:r>
              <w:rPr>
                <w:color w:val="000000" w:themeColor="text1"/>
                <w:lang w:val="uk-UA"/>
              </w:rPr>
              <w:t xml:space="preserve">дарські та інші об'єкти, </w:t>
            </w:r>
            <w:r w:rsidR="009A3956">
              <w:rPr>
                <w:color w:val="000000" w:themeColor="text1"/>
                <w:lang w:val="uk-UA"/>
              </w:rPr>
              <w:t xml:space="preserve">що є </w:t>
            </w:r>
            <w:r>
              <w:rPr>
                <w:color w:val="000000" w:themeColor="text1"/>
                <w:lang w:val="uk-UA"/>
              </w:rPr>
              <w:t xml:space="preserve">джерелами </w:t>
            </w:r>
            <w:r w:rsidR="009A3956" w:rsidRPr="009A3956">
              <w:rPr>
                <w:color w:val="000000" w:themeColor="text1"/>
                <w:lang w:val="uk-UA"/>
              </w:rPr>
              <w:t>забруднення   навколиш</w:t>
            </w:r>
            <w:r>
              <w:rPr>
                <w:color w:val="000000" w:themeColor="text1"/>
                <w:lang w:val="uk-UA"/>
              </w:rPr>
              <w:t xml:space="preserve">нього середовища </w:t>
            </w:r>
            <w:r w:rsidR="009A3956">
              <w:rPr>
                <w:color w:val="000000" w:themeColor="text1"/>
                <w:lang w:val="uk-UA"/>
              </w:rPr>
              <w:t xml:space="preserve">хімічними, </w:t>
            </w:r>
            <w:r w:rsidR="009A3956" w:rsidRPr="009A3956">
              <w:rPr>
                <w:color w:val="000000" w:themeColor="text1"/>
                <w:lang w:val="uk-UA"/>
              </w:rPr>
              <w:t>фізичн</w:t>
            </w:r>
            <w:r>
              <w:rPr>
                <w:color w:val="000000" w:themeColor="text1"/>
                <w:lang w:val="uk-UA"/>
              </w:rPr>
              <w:t xml:space="preserve">ими та біологічними факторами, при </w:t>
            </w:r>
            <w:r w:rsidR="009A3956" w:rsidRPr="009A3956">
              <w:rPr>
                <w:color w:val="000000" w:themeColor="text1"/>
                <w:lang w:val="uk-UA"/>
              </w:rPr>
              <w:t>неможливості  ство</w:t>
            </w:r>
            <w:r>
              <w:rPr>
                <w:color w:val="000000" w:themeColor="text1"/>
                <w:lang w:val="uk-UA"/>
              </w:rPr>
              <w:t xml:space="preserve">рення безвідходних технологій повинні  відокремлюватись від </w:t>
            </w:r>
            <w:r w:rsidR="009A3956" w:rsidRPr="009A3956">
              <w:rPr>
                <w:color w:val="000000" w:themeColor="text1"/>
                <w:lang w:val="uk-UA"/>
              </w:rPr>
              <w:t xml:space="preserve">житлової забудови </w:t>
            </w:r>
            <w:r w:rsidR="009A3956" w:rsidRPr="009A3956">
              <w:rPr>
                <w:color w:val="000000" w:themeColor="text1"/>
                <w:lang w:val="uk-UA"/>
              </w:rPr>
              <w:lastRenderedPageBreak/>
              <w:t>санітарно-захисними зонами.</w:t>
            </w:r>
          </w:p>
          <w:p w14:paraId="247C6F01" w14:textId="648EE1D6" w:rsidR="009A3956" w:rsidRPr="009A3956" w:rsidRDefault="00523A0C" w:rsidP="00523A0C">
            <w:pPr>
              <w:autoSpaceDE w:val="0"/>
              <w:autoSpaceDN w:val="0"/>
              <w:adjustRightInd w:val="0"/>
              <w:ind w:right="34" w:firstLine="326"/>
              <w:jc w:val="both"/>
              <w:rPr>
                <w:color w:val="000000" w:themeColor="text1"/>
                <w:lang w:val="uk-UA"/>
              </w:rPr>
            </w:pPr>
            <w:r>
              <w:rPr>
                <w:color w:val="000000" w:themeColor="text1"/>
                <w:lang w:val="uk-UA"/>
              </w:rPr>
              <w:t xml:space="preserve">Санітарно-захисну зону </w:t>
            </w:r>
            <w:r w:rsidR="009A3956" w:rsidRPr="009A3956">
              <w:rPr>
                <w:color w:val="000000" w:themeColor="text1"/>
                <w:lang w:val="uk-UA"/>
              </w:rPr>
              <w:t xml:space="preserve">слід </w:t>
            </w:r>
            <w:r>
              <w:rPr>
                <w:color w:val="000000" w:themeColor="text1"/>
                <w:lang w:val="uk-UA"/>
              </w:rPr>
              <w:t xml:space="preserve">встановлювати   від </w:t>
            </w:r>
            <w:r w:rsidR="009A3956">
              <w:rPr>
                <w:color w:val="000000" w:themeColor="text1"/>
                <w:lang w:val="uk-UA"/>
              </w:rPr>
              <w:t xml:space="preserve">джерел </w:t>
            </w:r>
            <w:r>
              <w:rPr>
                <w:color w:val="000000" w:themeColor="text1"/>
                <w:lang w:val="uk-UA"/>
              </w:rPr>
              <w:t xml:space="preserve">шкідливості до межі житлової  забудови, ділянок </w:t>
            </w:r>
            <w:r w:rsidR="009A3956" w:rsidRPr="009A3956">
              <w:rPr>
                <w:color w:val="000000" w:themeColor="text1"/>
                <w:lang w:val="uk-UA"/>
              </w:rPr>
              <w:t>громадських установ, будинкі</w:t>
            </w:r>
            <w:r>
              <w:rPr>
                <w:color w:val="000000" w:themeColor="text1"/>
                <w:lang w:val="uk-UA"/>
              </w:rPr>
              <w:t xml:space="preserve">в і споруд, в тому числі </w:t>
            </w:r>
            <w:r w:rsidR="009A3956" w:rsidRPr="009A3956">
              <w:rPr>
                <w:color w:val="000000" w:themeColor="text1"/>
                <w:lang w:val="uk-UA"/>
              </w:rPr>
              <w:t>дитячих,  навчальни</w:t>
            </w:r>
            <w:r>
              <w:rPr>
                <w:color w:val="000000" w:themeColor="text1"/>
                <w:lang w:val="uk-UA"/>
              </w:rPr>
              <w:t xml:space="preserve">х, лікувально-профілактичних установ, </w:t>
            </w:r>
            <w:r w:rsidR="009A3956" w:rsidRPr="009A3956">
              <w:rPr>
                <w:color w:val="000000" w:themeColor="text1"/>
                <w:lang w:val="uk-UA"/>
              </w:rPr>
              <w:t>закладів    соціального забезпечення, спортивних споруд та ін., а також територій парків, садів, скверів  та  інших об'єктів зеленого будівництва загального кори</w:t>
            </w:r>
            <w:r>
              <w:rPr>
                <w:color w:val="000000" w:themeColor="text1"/>
                <w:lang w:val="uk-UA"/>
              </w:rPr>
              <w:t xml:space="preserve">стування, ділянок оздоровчих </w:t>
            </w:r>
            <w:r w:rsidR="009A3956" w:rsidRPr="009A3956">
              <w:rPr>
                <w:color w:val="000000" w:themeColor="text1"/>
                <w:lang w:val="uk-UA"/>
              </w:rPr>
              <w:t>та   фіз</w:t>
            </w:r>
            <w:r>
              <w:rPr>
                <w:color w:val="000000" w:themeColor="text1"/>
                <w:lang w:val="uk-UA"/>
              </w:rPr>
              <w:t xml:space="preserve">культурно-спортивних </w:t>
            </w:r>
            <w:proofErr w:type="spellStart"/>
            <w:r>
              <w:rPr>
                <w:color w:val="000000" w:themeColor="text1"/>
                <w:lang w:val="uk-UA"/>
              </w:rPr>
              <w:t>установ,місць</w:t>
            </w:r>
            <w:proofErr w:type="spellEnd"/>
            <w:r>
              <w:rPr>
                <w:color w:val="000000" w:themeColor="text1"/>
                <w:lang w:val="uk-UA"/>
              </w:rPr>
              <w:t xml:space="preserve">  відпочинку, садівницьких товариств та </w:t>
            </w:r>
            <w:r w:rsidR="009A3956" w:rsidRPr="009A3956">
              <w:rPr>
                <w:color w:val="000000" w:themeColor="text1"/>
                <w:lang w:val="uk-UA"/>
              </w:rPr>
              <w:t xml:space="preserve">інших, </w:t>
            </w:r>
            <w:r>
              <w:rPr>
                <w:color w:val="000000" w:themeColor="text1"/>
                <w:lang w:val="uk-UA"/>
              </w:rPr>
              <w:t xml:space="preserve"> </w:t>
            </w:r>
            <w:r w:rsidR="009A3956" w:rsidRPr="009A3956">
              <w:rPr>
                <w:color w:val="000000" w:themeColor="text1"/>
                <w:lang w:val="uk-UA"/>
              </w:rPr>
              <w:t>прирівняних до них об'єктів, в тому числі:</w:t>
            </w:r>
          </w:p>
          <w:p w14:paraId="54BB4C88" w14:textId="311378CD" w:rsidR="009A3956" w:rsidRPr="009A3956" w:rsidRDefault="009A3956" w:rsidP="00523A0C">
            <w:pPr>
              <w:autoSpaceDE w:val="0"/>
              <w:autoSpaceDN w:val="0"/>
              <w:adjustRightInd w:val="0"/>
              <w:ind w:right="34"/>
              <w:jc w:val="both"/>
              <w:rPr>
                <w:color w:val="000000" w:themeColor="text1"/>
                <w:lang w:val="uk-UA"/>
              </w:rPr>
            </w:pPr>
            <w:r w:rsidRPr="009A3956">
              <w:rPr>
                <w:color w:val="000000" w:themeColor="text1"/>
                <w:lang w:val="uk-UA"/>
              </w:rPr>
              <w:t xml:space="preserve">для підприємств з технологічними процесами, які є джерелами </w:t>
            </w:r>
          </w:p>
          <w:p w14:paraId="3073EF13" w14:textId="77777777" w:rsidR="009A3956" w:rsidRPr="009A3956" w:rsidRDefault="009A3956" w:rsidP="009A3956">
            <w:pPr>
              <w:autoSpaceDE w:val="0"/>
              <w:autoSpaceDN w:val="0"/>
              <w:adjustRightInd w:val="0"/>
              <w:ind w:right="34" w:firstLine="326"/>
              <w:jc w:val="both"/>
              <w:rPr>
                <w:color w:val="000000" w:themeColor="text1"/>
                <w:lang w:val="uk-UA"/>
              </w:rPr>
            </w:pPr>
            <w:r w:rsidRPr="009A3956">
              <w:rPr>
                <w:color w:val="000000" w:themeColor="text1"/>
                <w:lang w:val="uk-UA"/>
              </w:rPr>
              <w:t xml:space="preserve">забруднення атмосферного повітря шкідливими, із неприємним запахом </w:t>
            </w:r>
          </w:p>
          <w:p w14:paraId="6AA7746E" w14:textId="75BEC0FF" w:rsidR="009A3956" w:rsidRPr="009A3956" w:rsidRDefault="009A3956" w:rsidP="009A3956">
            <w:pPr>
              <w:autoSpaceDE w:val="0"/>
              <w:autoSpaceDN w:val="0"/>
              <w:adjustRightInd w:val="0"/>
              <w:ind w:right="34" w:firstLine="326"/>
              <w:jc w:val="both"/>
              <w:rPr>
                <w:color w:val="000000" w:themeColor="text1"/>
                <w:lang w:val="uk-UA"/>
              </w:rPr>
            </w:pPr>
            <w:r w:rsidRPr="009A3956">
              <w:rPr>
                <w:color w:val="000000" w:themeColor="text1"/>
                <w:lang w:val="uk-UA"/>
              </w:rPr>
              <w:t>хімічними речовин</w:t>
            </w:r>
            <w:r w:rsidR="00523A0C">
              <w:rPr>
                <w:color w:val="000000" w:themeColor="text1"/>
                <w:lang w:val="uk-UA"/>
              </w:rPr>
              <w:t xml:space="preserve">ами та біологічними факторами, </w:t>
            </w:r>
            <w:r w:rsidRPr="009A3956">
              <w:rPr>
                <w:color w:val="000000" w:themeColor="text1"/>
                <w:lang w:val="uk-UA"/>
              </w:rPr>
              <w:t xml:space="preserve">безпосередньо від </w:t>
            </w:r>
          </w:p>
          <w:p w14:paraId="352A9992" w14:textId="77777777" w:rsidR="009A3956" w:rsidRPr="009A3956" w:rsidRDefault="009A3956" w:rsidP="009A3956">
            <w:pPr>
              <w:autoSpaceDE w:val="0"/>
              <w:autoSpaceDN w:val="0"/>
              <w:adjustRightInd w:val="0"/>
              <w:ind w:right="34" w:firstLine="326"/>
              <w:jc w:val="both"/>
              <w:rPr>
                <w:color w:val="000000" w:themeColor="text1"/>
                <w:lang w:val="uk-UA"/>
              </w:rPr>
            </w:pPr>
            <w:r w:rsidRPr="009A3956">
              <w:rPr>
                <w:color w:val="000000" w:themeColor="text1"/>
                <w:lang w:val="uk-UA"/>
              </w:rPr>
              <w:t xml:space="preserve">джерел забруднення атмосфери організованими викидами (через труби, </w:t>
            </w:r>
          </w:p>
          <w:p w14:paraId="3E524850" w14:textId="1998F296" w:rsidR="009A3956" w:rsidRPr="009A3956" w:rsidRDefault="00523A0C" w:rsidP="009A3956">
            <w:pPr>
              <w:autoSpaceDE w:val="0"/>
              <w:autoSpaceDN w:val="0"/>
              <w:adjustRightInd w:val="0"/>
              <w:ind w:right="34" w:firstLine="326"/>
              <w:jc w:val="both"/>
              <w:rPr>
                <w:color w:val="000000" w:themeColor="text1"/>
                <w:lang w:val="uk-UA"/>
              </w:rPr>
            </w:pPr>
            <w:r>
              <w:rPr>
                <w:color w:val="000000" w:themeColor="text1"/>
                <w:lang w:val="uk-UA"/>
              </w:rPr>
              <w:t xml:space="preserve">шахти) або </w:t>
            </w:r>
            <w:r w:rsidR="009A3956" w:rsidRPr="009A3956">
              <w:rPr>
                <w:color w:val="000000" w:themeColor="text1"/>
                <w:lang w:val="uk-UA"/>
              </w:rPr>
              <w:t xml:space="preserve">неорганізованими  викидами  (через  ліхтарі  будівель, </w:t>
            </w:r>
          </w:p>
          <w:p w14:paraId="75ACE978" w14:textId="2426601E" w:rsidR="009A3956" w:rsidRPr="009A3956" w:rsidRDefault="009A3956" w:rsidP="009A3956">
            <w:pPr>
              <w:autoSpaceDE w:val="0"/>
              <w:autoSpaceDN w:val="0"/>
              <w:adjustRightInd w:val="0"/>
              <w:ind w:right="34" w:firstLine="326"/>
              <w:jc w:val="both"/>
              <w:rPr>
                <w:color w:val="000000" w:themeColor="text1"/>
                <w:lang w:val="uk-UA"/>
              </w:rPr>
            </w:pPr>
            <w:proofErr w:type="spellStart"/>
            <w:r w:rsidRPr="009A3956">
              <w:rPr>
                <w:color w:val="000000" w:themeColor="text1"/>
                <w:lang w:val="uk-UA"/>
              </w:rPr>
              <w:t>димлячі</w:t>
            </w:r>
            <w:proofErr w:type="spellEnd"/>
            <w:r w:rsidRPr="009A3956">
              <w:rPr>
                <w:color w:val="000000" w:themeColor="text1"/>
                <w:lang w:val="uk-UA"/>
              </w:rPr>
              <w:t xml:space="preserve"> і </w:t>
            </w:r>
            <w:r w:rsidR="00523A0C">
              <w:rPr>
                <w:color w:val="000000" w:themeColor="text1"/>
                <w:lang w:val="uk-UA"/>
              </w:rPr>
              <w:t xml:space="preserve">паруючі </w:t>
            </w:r>
            <w:r w:rsidRPr="009A3956">
              <w:rPr>
                <w:color w:val="000000" w:themeColor="text1"/>
                <w:lang w:val="uk-UA"/>
              </w:rPr>
              <w:t xml:space="preserve">поверхні технологічних  установок  та  інших </w:t>
            </w:r>
          </w:p>
          <w:p w14:paraId="05859A95" w14:textId="75C4F620" w:rsidR="009A3956" w:rsidRPr="009A3956" w:rsidRDefault="00523A0C" w:rsidP="009A3956">
            <w:pPr>
              <w:autoSpaceDE w:val="0"/>
              <w:autoSpaceDN w:val="0"/>
              <w:adjustRightInd w:val="0"/>
              <w:ind w:right="34" w:firstLine="326"/>
              <w:jc w:val="both"/>
              <w:rPr>
                <w:color w:val="000000" w:themeColor="text1"/>
                <w:lang w:val="uk-UA"/>
              </w:rPr>
            </w:pPr>
            <w:r>
              <w:rPr>
                <w:color w:val="000000" w:themeColor="text1"/>
                <w:lang w:val="uk-UA"/>
              </w:rPr>
              <w:t xml:space="preserve">споруд тощо), а також від місць   розвантаження </w:t>
            </w:r>
            <w:r w:rsidR="009A3956" w:rsidRPr="009A3956">
              <w:rPr>
                <w:color w:val="000000" w:themeColor="text1"/>
                <w:lang w:val="uk-UA"/>
              </w:rPr>
              <w:t xml:space="preserve">сировини, </w:t>
            </w:r>
          </w:p>
          <w:p w14:paraId="7187EE83" w14:textId="77777777" w:rsidR="009A3956" w:rsidRPr="009A3956" w:rsidRDefault="009A3956" w:rsidP="009A3956">
            <w:pPr>
              <w:autoSpaceDE w:val="0"/>
              <w:autoSpaceDN w:val="0"/>
              <w:adjustRightInd w:val="0"/>
              <w:ind w:right="34" w:firstLine="326"/>
              <w:jc w:val="both"/>
              <w:rPr>
                <w:color w:val="000000" w:themeColor="text1"/>
                <w:lang w:val="uk-UA"/>
              </w:rPr>
            </w:pPr>
            <w:proofErr w:type="spellStart"/>
            <w:r w:rsidRPr="009A3956">
              <w:rPr>
                <w:color w:val="000000" w:themeColor="text1"/>
                <w:lang w:val="uk-UA"/>
              </w:rPr>
              <w:t>промпродуктів</w:t>
            </w:r>
            <w:proofErr w:type="spellEnd"/>
            <w:r w:rsidRPr="009A3956">
              <w:rPr>
                <w:color w:val="000000" w:themeColor="text1"/>
                <w:lang w:val="uk-UA"/>
              </w:rPr>
              <w:t xml:space="preserve"> або відкритих складів;</w:t>
            </w:r>
          </w:p>
          <w:p w14:paraId="06D61420" w14:textId="0A08D7CE" w:rsidR="009A3956" w:rsidRPr="009A3956" w:rsidRDefault="009A3956" w:rsidP="009A3956">
            <w:pPr>
              <w:autoSpaceDE w:val="0"/>
              <w:autoSpaceDN w:val="0"/>
              <w:adjustRightInd w:val="0"/>
              <w:ind w:right="34" w:firstLine="326"/>
              <w:jc w:val="both"/>
              <w:rPr>
                <w:color w:val="000000" w:themeColor="text1"/>
                <w:lang w:val="uk-UA"/>
              </w:rPr>
            </w:pPr>
            <w:r w:rsidRPr="009A3956">
              <w:rPr>
                <w:color w:val="000000" w:themeColor="text1"/>
                <w:lang w:val="uk-UA"/>
              </w:rPr>
              <w:t xml:space="preserve">для підприємств з технологічними процесами, які є джерелами </w:t>
            </w:r>
          </w:p>
          <w:p w14:paraId="015FCFC2" w14:textId="5C682C86" w:rsidR="009A3956" w:rsidRPr="009A3956" w:rsidRDefault="009A3956" w:rsidP="00523A0C">
            <w:pPr>
              <w:autoSpaceDE w:val="0"/>
              <w:autoSpaceDN w:val="0"/>
              <w:adjustRightInd w:val="0"/>
              <w:ind w:right="34" w:firstLine="326"/>
              <w:jc w:val="both"/>
              <w:rPr>
                <w:color w:val="000000" w:themeColor="text1"/>
                <w:lang w:val="uk-UA"/>
              </w:rPr>
            </w:pPr>
            <w:r w:rsidRPr="009A3956">
              <w:rPr>
                <w:color w:val="000000" w:themeColor="text1"/>
                <w:lang w:val="uk-UA"/>
              </w:rPr>
              <w:t xml:space="preserve">шуму, ультразвуку, вібрації, статичної електрики, електромагнітних </w:t>
            </w:r>
            <w:r w:rsidR="00523A0C">
              <w:rPr>
                <w:color w:val="000000" w:themeColor="text1"/>
                <w:lang w:val="uk-UA"/>
              </w:rPr>
              <w:t xml:space="preserve"> та іонізуючих </w:t>
            </w:r>
            <w:proofErr w:type="spellStart"/>
            <w:r w:rsidR="00523A0C">
              <w:rPr>
                <w:color w:val="000000" w:themeColor="text1"/>
                <w:lang w:val="uk-UA"/>
              </w:rPr>
              <w:t>віпромінювань</w:t>
            </w:r>
            <w:proofErr w:type="spellEnd"/>
            <w:r w:rsidR="00523A0C">
              <w:rPr>
                <w:color w:val="000000" w:themeColor="text1"/>
                <w:lang w:val="uk-UA"/>
              </w:rPr>
              <w:t xml:space="preserve"> та інших  шкідливих </w:t>
            </w:r>
            <w:r w:rsidRPr="009A3956">
              <w:rPr>
                <w:color w:val="000000" w:themeColor="text1"/>
                <w:lang w:val="uk-UA"/>
              </w:rPr>
              <w:t xml:space="preserve">факторів  -  </w:t>
            </w:r>
            <w:r w:rsidRPr="009A3956">
              <w:rPr>
                <w:color w:val="000000" w:themeColor="text1"/>
                <w:lang w:val="uk-UA"/>
              </w:rPr>
              <w:lastRenderedPageBreak/>
              <w:t xml:space="preserve">від </w:t>
            </w:r>
            <w:r w:rsidR="00523A0C">
              <w:rPr>
                <w:color w:val="000000" w:themeColor="text1"/>
                <w:lang w:val="uk-UA"/>
              </w:rPr>
              <w:t>будівель, споруд та майданчиків,</w:t>
            </w:r>
            <w:r w:rsidRPr="009A3956">
              <w:rPr>
                <w:color w:val="000000" w:themeColor="text1"/>
                <w:lang w:val="uk-UA"/>
              </w:rPr>
              <w:t xml:space="preserve"> де  встановле</w:t>
            </w:r>
            <w:r w:rsidR="00523A0C">
              <w:rPr>
                <w:color w:val="000000" w:themeColor="text1"/>
                <w:lang w:val="uk-UA"/>
              </w:rPr>
              <w:t>но</w:t>
            </w:r>
            <w:r w:rsidRPr="009A3956">
              <w:rPr>
                <w:color w:val="000000" w:themeColor="text1"/>
                <w:lang w:val="uk-UA"/>
              </w:rPr>
              <w:t xml:space="preserve"> обладнання </w:t>
            </w:r>
            <w:r w:rsidR="00523A0C">
              <w:rPr>
                <w:color w:val="000000" w:themeColor="text1"/>
                <w:lang w:val="uk-UA"/>
              </w:rPr>
              <w:t xml:space="preserve"> </w:t>
            </w:r>
            <w:r w:rsidRPr="009A3956">
              <w:rPr>
                <w:color w:val="000000" w:themeColor="text1"/>
                <w:lang w:val="uk-UA"/>
              </w:rPr>
              <w:t>(агрегати, механізми), що створює ці шкідливості;</w:t>
            </w:r>
          </w:p>
          <w:p w14:paraId="53B1F042" w14:textId="4CFA9973" w:rsidR="009A3956" w:rsidRPr="009A3956" w:rsidRDefault="009A3956" w:rsidP="009A3956">
            <w:pPr>
              <w:autoSpaceDE w:val="0"/>
              <w:autoSpaceDN w:val="0"/>
              <w:adjustRightInd w:val="0"/>
              <w:ind w:right="34" w:firstLine="326"/>
              <w:jc w:val="both"/>
              <w:rPr>
                <w:color w:val="000000" w:themeColor="text1"/>
                <w:lang w:val="uk-UA"/>
              </w:rPr>
            </w:pPr>
            <w:r w:rsidRPr="009A3956">
              <w:rPr>
                <w:color w:val="000000" w:themeColor="text1"/>
                <w:lang w:val="uk-UA"/>
              </w:rPr>
              <w:t xml:space="preserve">для  теплових  електростанцій,  промислових та опалювальних </w:t>
            </w:r>
          </w:p>
          <w:p w14:paraId="7B813899" w14:textId="2248CAB8" w:rsidR="009A3956" w:rsidRPr="009A3956" w:rsidRDefault="009A3956" w:rsidP="00523A0C">
            <w:pPr>
              <w:autoSpaceDE w:val="0"/>
              <w:autoSpaceDN w:val="0"/>
              <w:adjustRightInd w:val="0"/>
              <w:ind w:right="34" w:firstLine="326"/>
              <w:jc w:val="both"/>
              <w:rPr>
                <w:color w:val="000000" w:themeColor="text1"/>
                <w:lang w:val="uk-UA"/>
              </w:rPr>
            </w:pPr>
            <w:proofErr w:type="spellStart"/>
            <w:r w:rsidRPr="009A3956">
              <w:rPr>
                <w:color w:val="000000" w:themeColor="text1"/>
                <w:lang w:val="uk-UA"/>
              </w:rPr>
              <w:t>котелень</w:t>
            </w:r>
            <w:proofErr w:type="spellEnd"/>
            <w:r w:rsidRPr="009A3956">
              <w:rPr>
                <w:color w:val="000000" w:themeColor="text1"/>
                <w:lang w:val="uk-UA"/>
              </w:rPr>
              <w:t xml:space="preserve"> - від димарів та місць зберігання  і  підготовки  палива, джерел шуму;</w:t>
            </w:r>
          </w:p>
          <w:p w14:paraId="1F7FC2DE" w14:textId="0D91B675" w:rsidR="009A3956" w:rsidRDefault="009A3956" w:rsidP="00523A0C">
            <w:pPr>
              <w:autoSpaceDE w:val="0"/>
              <w:autoSpaceDN w:val="0"/>
              <w:adjustRightInd w:val="0"/>
              <w:ind w:right="34" w:firstLine="326"/>
              <w:jc w:val="both"/>
              <w:rPr>
                <w:color w:val="000000" w:themeColor="text1"/>
                <w:lang w:val="uk-UA"/>
              </w:rPr>
            </w:pPr>
            <w:r w:rsidRPr="009A3956">
              <w:rPr>
                <w:color w:val="000000" w:themeColor="text1"/>
                <w:lang w:val="uk-UA"/>
              </w:rPr>
              <w:t>для санітарно-технічних споруд  та</w:t>
            </w:r>
            <w:r w:rsidR="00523A0C">
              <w:rPr>
                <w:color w:val="000000" w:themeColor="text1"/>
                <w:lang w:val="uk-UA"/>
              </w:rPr>
              <w:t xml:space="preserve">  установок  комунального </w:t>
            </w:r>
            <w:r w:rsidRPr="009A3956">
              <w:rPr>
                <w:color w:val="000000" w:themeColor="text1"/>
                <w:lang w:val="uk-UA"/>
              </w:rPr>
              <w:t>призначення, а також сільськогосподарських підприємств та об'єктів - від межі об'єкта.</w:t>
            </w:r>
          </w:p>
          <w:p w14:paraId="61FA5E70" w14:textId="462C512B" w:rsidR="00DB5BC7" w:rsidRPr="00DB5BC7" w:rsidRDefault="00523A0C" w:rsidP="00DB5BC7">
            <w:pPr>
              <w:autoSpaceDE w:val="0"/>
              <w:autoSpaceDN w:val="0"/>
              <w:adjustRightInd w:val="0"/>
              <w:ind w:right="34" w:firstLine="326"/>
              <w:jc w:val="both"/>
              <w:rPr>
                <w:color w:val="000000" w:themeColor="text1"/>
                <w:lang w:val="uk-UA"/>
              </w:rPr>
            </w:pPr>
            <w:r>
              <w:rPr>
                <w:color w:val="000000" w:themeColor="text1"/>
                <w:lang w:val="uk-UA"/>
              </w:rPr>
              <w:t xml:space="preserve">8.33. Розміри </w:t>
            </w:r>
            <w:r w:rsidR="00DB5BC7" w:rsidRPr="00DB5BC7">
              <w:rPr>
                <w:color w:val="000000" w:themeColor="text1"/>
                <w:lang w:val="uk-UA"/>
              </w:rPr>
              <w:t>санітарно-</w:t>
            </w:r>
            <w:r>
              <w:rPr>
                <w:color w:val="000000" w:themeColor="text1"/>
                <w:lang w:val="uk-UA"/>
              </w:rPr>
              <w:t xml:space="preserve">захисних зон </w:t>
            </w:r>
            <w:r w:rsidR="00DB5BC7">
              <w:rPr>
                <w:color w:val="000000" w:themeColor="text1"/>
                <w:lang w:val="uk-UA"/>
              </w:rPr>
              <w:t xml:space="preserve">від </w:t>
            </w:r>
            <w:r>
              <w:rPr>
                <w:color w:val="000000" w:themeColor="text1"/>
                <w:lang w:val="uk-UA"/>
              </w:rPr>
              <w:t xml:space="preserve">майданчиків-накопичувачів </w:t>
            </w:r>
            <w:proofErr w:type="spellStart"/>
            <w:r>
              <w:rPr>
                <w:color w:val="000000" w:themeColor="text1"/>
                <w:lang w:val="uk-UA"/>
              </w:rPr>
              <w:t>промвідходів</w:t>
            </w:r>
            <w:proofErr w:type="spellEnd"/>
            <w:r>
              <w:rPr>
                <w:color w:val="000000" w:themeColor="text1"/>
                <w:lang w:val="uk-UA"/>
              </w:rPr>
              <w:t xml:space="preserve"> до  </w:t>
            </w:r>
            <w:proofErr w:type="spellStart"/>
            <w:r>
              <w:rPr>
                <w:color w:val="000000" w:themeColor="text1"/>
                <w:lang w:val="uk-UA"/>
              </w:rPr>
              <w:t>сельбищної</w:t>
            </w:r>
            <w:proofErr w:type="spellEnd"/>
            <w:r>
              <w:rPr>
                <w:color w:val="000000" w:themeColor="text1"/>
                <w:lang w:val="uk-UA"/>
              </w:rPr>
              <w:t xml:space="preserve"> </w:t>
            </w:r>
            <w:r w:rsidR="00DB5BC7" w:rsidRPr="00DB5BC7">
              <w:rPr>
                <w:color w:val="000000" w:themeColor="text1"/>
                <w:lang w:val="uk-UA"/>
              </w:rPr>
              <w:t>території визначаються видом, агрегатним станом і класом небезпеки відходів:</w:t>
            </w:r>
          </w:p>
          <w:p w14:paraId="1D6DC2C1" w14:textId="5D5E62FA" w:rsidR="00DB5BC7" w:rsidRPr="00DB5BC7" w:rsidRDefault="00523A0C" w:rsidP="00DB5BC7">
            <w:pPr>
              <w:autoSpaceDE w:val="0"/>
              <w:autoSpaceDN w:val="0"/>
              <w:adjustRightInd w:val="0"/>
              <w:ind w:right="34"/>
              <w:jc w:val="both"/>
              <w:rPr>
                <w:color w:val="000000" w:themeColor="text1"/>
                <w:lang w:val="uk-UA"/>
              </w:rPr>
            </w:pPr>
            <w:r>
              <w:rPr>
                <w:color w:val="000000" w:themeColor="text1"/>
                <w:lang w:val="uk-UA"/>
              </w:rPr>
              <w:t xml:space="preserve"> - для териконів і відвалів </w:t>
            </w:r>
            <w:r w:rsidR="00DB5BC7" w:rsidRPr="00DB5BC7">
              <w:rPr>
                <w:color w:val="000000" w:themeColor="text1"/>
                <w:lang w:val="uk-UA"/>
              </w:rPr>
              <w:t>гірничодобувної</w:t>
            </w:r>
            <w:r>
              <w:rPr>
                <w:color w:val="000000" w:themeColor="text1"/>
                <w:lang w:val="uk-UA"/>
              </w:rPr>
              <w:t xml:space="preserve">  промисловості, </w:t>
            </w:r>
            <w:proofErr w:type="spellStart"/>
            <w:r>
              <w:rPr>
                <w:color w:val="000000" w:themeColor="text1"/>
                <w:lang w:val="uk-UA"/>
              </w:rPr>
              <w:t>золошламових</w:t>
            </w:r>
            <w:proofErr w:type="spellEnd"/>
            <w:r>
              <w:rPr>
                <w:color w:val="000000" w:themeColor="text1"/>
                <w:lang w:val="uk-UA"/>
              </w:rPr>
              <w:t xml:space="preserve"> сумішей   металургійних підприємств і </w:t>
            </w:r>
            <w:r w:rsidR="00DB5BC7" w:rsidRPr="00DB5BC7">
              <w:rPr>
                <w:color w:val="000000" w:themeColor="text1"/>
                <w:lang w:val="uk-UA"/>
              </w:rPr>
              <w:t>об'єктів енергетики встанов</w:t>
            </w:r>
            <w:r>
              <w:rPr>
                <w:color w:val="000000" w:themeColor="text1"/>
                <w:lang w:val="uk-UA"/>
              </w:rPr>
              <w:t xml:space="preserve">люються розрахунковим методом, </w:t>
            </w:r>
            <w:r w:rsidR="00DB5BC7" w:rsidRPr="00DB5BC7">
              <w:rPr>
                <w:color w:val="000000" w:themeColor="text1"/>
                <w:lang w:val="uk-UA"/>
              </w:rPr>
              <w:t>але не менше 300 м;</w:t>
            </w:r>
          </w:p>
          <w:p w14:paraId="0D344EA1" w14:textId="712CE0B2" w:rsidR="00DB5BC7" w:rsidRPr="00DB5BC7" w:rsidRDefault="00DB5BC7" w:rsidP="00874AAE">
            <w:pPr>
              <w:autoSpaceDE w:val="0"/>
              <w:autoSpaceDN w:val="0"/>
              <w:adjustRightInd w:val="0"/>
              <w:ind w:right="34"/>
              <w:jc w:val="both"/>
              <w:rPr>
                <w:color w:val="000000" w:themeColor="text1"/>
                <w:lang w:val="uk-UA"/>
              </w:rPr>
            </w:pPr>
            <w:r w:rsidRPr="00DB5BC7">
              <w:rPr>
                <w:color w:val="000000" w:themeColor="text1"/>
                <w:lang w:val="uk-UA"/>
              </w:rPr>
              <w:t xml:space="preserve">- для  </w:t>
            </w:r>
            <w:proofErr w:type="spellStart"/>
            <w:r w:rsidRPr="00DB5BC7">
              <w:rPr>
                <w:color w:val="000000" w:themeColor="text1"/>
                <w:lang w:val="uk-UA"/>
              </w:rPr>
              <w:t>шламонакопичувачів</w:t>
            </w:r>
            <w:proofErr w:type="spellEnd"/>
            <w:r w:rsidRPr="00DB5BC7">
              <w:rPr>
                <w:color w:val="000000" w:themeColor="text1"/>
                <w:lang w:val="uk-UA"/>
              </w:rPr>
              <w:t xml:space="preserve">  хімі</w:t>
            </w:r>
            <w:r w:rsidR="00523A0C">
              <w:rPr>
                <w:color w:val="000000" w:themeColor="text1"/>
                <w:lang w:val="uk-UA"/>
              </w:rPr>
              <w:t xml:space="preserve">чних  підприємств, </w:t>
            </w:r>
            <w:r>
              <w:rPr>
                <w:color w:val="000000" w:themeColor="text1"/>
                <w:lang w:val="uk-UA"/>
              </w:rPr>
              <w:t xml:space="preserve">полігонів </w:t>
            </w:r>
            <w:r w:rsidRPr="00DB5BC7">
              <w:rPr>
                <w:color w:val="000000" w:themeColor="text1"/>
                <w:lang w:val="uk-UA"/>
              </w:rPr>
              <w:t xml:space="preserve">знезаражування  і поховання токсичних промислових відходів,  місць </w:t>
            </w:r>
          </w:p>
          <w:p w14:paraId="0C6FE738" w14:textId="0137FD08" w:rsidR="00DB5BC7" w:rsidRPr="009A3956" w:rsidRDefault="00DB5BC7" w:rsidP="003C0ACA">
            <w:pPr>
              <w:autoSpaceDE w:val="0"/>
              <w:autoSpaceDN w:val="0"/>
              <w:adjustRightInd w:val="0"/>
              <w:ind w:right="34"/>
              <w:jc w:val="both"/>
              <w:rPr>
                <w:color w:val="000000" w:themeColor="text1"/>
                <w:lang w:val="uk-UA"/>
              </w:rPr>
            </w:pPr>
            <w:r w:rsidRPr="00DB5BC7">
              <w:rPr>
                <w:color w:val="000000" w:themeColor="text1"/>
                <w:lang w:val="uk-UA"/>
              </w:rPr>
              <w:t xml:space="preserve">термічного знезаражування промислових  відходів  санітарно-захисна зона   прирівнюється  до  першого  класу  хімічних  підприємств  і </w:t>
            </w:r>
            <w:r w:rsidR="00253F9C">
              <w:rPr>
                <w:color w:val="000000" w:themeColor="text1"/>
                <w:lang w:val="uk-UA"/>
              </w:rPr>
              <w:t>виробництв (додаток №</w:t>
            </w:r>
            <w:r w:rsidRPr="00DB5BC7">
              <w:rPr>
                <w:color w:val="000000" w:themeColor="text1"/>
                <w:lang w:val="uk-UA"/>
              </w:rPr>
              <w:t xml:space="preserve"> 4)</w:t>
            </w:r>
          </w:p>
          <w:p w14:paraId="324C69FF" w14:textId="796C8CD5" w:rsidR="009A3956" w:rsidRPr="00BD5C50" w:rsidRDefault="009A3956" w:rsidP="000249C3">
            <w:pPr>
              <w:autoSpaceDE w:val="0"/>
              <w:autoSpaceDN w:val="0"/>
              <w:adjustRightInd w:val="0"/>
              <w:ind w:right="34" w:firstLine="326"/>
              <w:jc w:val="both"/>
              <w:rPr>
                <w:color w:val="000000" w:themeColor="text1"/>
                <w:lang w:val="uk-UA"/>
              </w:rPr>
            </w:pPr>
          </w:p>
        </w:tc>
      </w:tr>
      <w:tr w:rsidR="00006C44" w:rsidRPr="00BD5C50" w14:paraId="6975A04C" w14:textId="77777777" w:rsidTr="00622185">
        <w:tc>
          <w:tcPr>
            <w:tcW w:w="599" w:type="dxa"/>
            <w:tcBorders>
              <w:right w:val="single" w:sz="4" w:space="0" w:color="auto"/>
            </w:tcBorders>
            <w:shd w:val="clear" w:color="auto" w:fill="auto"/>
            <w:tcMar>
              <w:top w:w="100" w:type="dxa"/>
              <w:left w:w="100" w:type="dxa"/>
              <w:bottom w:w="100" w:type="dxa"/>
              <w:right w:w="100" w:type="dxa"/>
            </w:tcMar>
          </w:tcPr>
          <w:p w14:paraId="51AD6C17" w14:textId="0F1B1CDA" w:rsidR="00006C44" w:rsidRPr="00BD5C50" w:rsidRDefault="00B620B1" w:rsidP="00866BF5">
            <w:pPr>
              <w:widowControl w:val="0"/>
              <w:jc w:val="both"/>
              <w:rPr>
                <w:color w:val="000000" w:themeColor="text1"/>
                <w:lang w:val="uk-UA"/>
              </w:rPr>
            </w:pPr>
            <w:r w:rsidRPr="00BD5C50">
              <w:rPr>
                <w:color w:val="000000" w:themeColor="text1"/>
                <w:lang w:val="uk-UA"/>
              </w:rPr>
              <w:lastRenderedPageBreak/>
              <w:t>21</w:t>
            </w:r>
          </w:p>
        </w:tc>
        <w:tc>
          <w:tcPr>
            <w:tcW w:w="496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6E565E" w14:textId="62988F61" w:rsidR="00A748C3" w:rsidRDefault="00A748C3" w:rsidP="00031C8B">
            <w:pPr>
              <w:autoSpaceDE w:val="0"/>
              <w:autoSpaceDN w:val="0"/>
              <w:adjustRightInd w:val="0"/>
              <w:jc w:val="both"/>
              <w:rPr>
                <w:rFonts w:eastAsia="Arial"/>
                <w:lang w:val="uk-UA" w:eastAsia="uk-UA"/>
              </w:rPr>
            </w:pPr>
            <w:r w:rsidRPr="00A748C3">
              <w:rPr>
                <w:rFonts w:eastAsia="Arial"/>
                <w:lang w:val="uk-UA" w:eastAsia="uk-UA"/>
              </w:rPr>
              <w:t>XI. Контроль та моніторинг полігона</w:t>
            </w:r>
          </w:p>
          <w:p w14:paraId="213D4602" w14:textId="54DF4228" w:rsidR="00031C8B" w:rsidRPr="00BD5C50" w:rsidRDefault="00031C8B" w:rsidP="00031C8B">
            <w:pPr>
              <w:autoSpaceDE w:val="0"/>
              <w:autoSpaceDN w:val="0"/>
              <w:adjustRightInd w:val="0"/>
              <w:jc w:val="both"/>
              <w:rPr>
                <w:rFonts w:eastAsia="Arial"/>
                <w:lang w:val="uk-UA" w:eastAsia="uk-UA"/>
              </w:rPr>
            </w:pPr>
            <w:r w:rsidRPr="00BD5C50">
              <w:rPr>
                <w:rFonts w:eastAsia="Arial"/>
                <w:lang w:val="uk-UA" w:eastAsia="uk-UA"/>
              </w:rPr>
              <w:t xml:space="preserve">8. На кожному полігоні оператор полігона зобов’язаний виконувати заходи програми моніторингу полігона та забезпечувати </w:t>
            </w:r>
            <w:r w:rsidRPr="00BD5C50">
              <w:rPr>
                <w:rFonts w:eastAsia="Arial"/>
                <w:lang w:val="uk-UA" w:eastAsia="uk-UA"/>
              </w:rPr>
              <w:lastRenderedPageBreak/>
              <w:t>проведення лабораторного контролю за:</w:t>
            </w:r>
          </w:p>
          <w:p w14:paraId="5D167056" w14:textId="30B83DB8" w:rsidR="00031C8B" w:rsidRPr="000B0D60" w:rsidRDefault="00031C8B" w:rsidP="00031C8B">
            <w:pPr>
              <w:autoSpaceDE w:val="0"/>
              <w:autoSpaceDN w:val="0"/>
              <w:adjustRightInd w:val="0"/>
              <w:jc w:val="both"/>
              <w:rPr>
                <w:rFonts w:eastAsia="Arial"/>
                <w:lang w:val="uk-UA" w:eastAsia="uk-UA"/>
              </w:rPr>
            </w:pPr>
            <w:r w:rsidRPr="00BD5C50">
              <w:rPr>
                <w:rFonts w:eastAsia="Arial"/>
                <w:lang w:val="uk-UA" w:eastAsia="uk-UA"/>
              </w:rPr>
              <w:t>станом атмосферного повітря у виробничій зоні полігона та на межі його санітарно-</w:t>
            </w:r>
            <w:r w:rsidRPr="000B0D60">
              <w:rPr>
                <w:rFonts w:eastAsia="Arial"/>
                <w:lang w:val="uk-UA" w:eastAsia="uk-UA"/>
              </w:rPr>
              <w:t>захисної зони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4DA900D0" w14:textId="6AC9D750" w:rsidR="00031C8B" w:rsidRPr="00BD5C50" w:rsidRDefault="00031C8B" w:rsidP="00031C8B">
            <w:pPr>
              <w:autoSpaceDE w:val="0"/>
              <w:autoSpaceDN w:val="0"/>
              <w:adjustRightInd w:val="0"/>
              <w:jc w:val="both"/>
              <w:rPr>
                <w:rFonts w:eastAsia="Arial"/>
                <w:lang w:val="uk-UA" w:eastAsia="uk-UA"/>
              </w:rPr>
            </w:pPr>
            <w:r w:rsidRPr="000B0D60">
              <w:rPr>
                <w:rFonts w:eastAsia="Arial"/>
                <w:lang w:val="uk-UA" w:eastAsia="uk-UA"/>
              </w:rPr>
              <w:t>станом підземних вод через спостережні свердловини з періодичністю 1 раз на квартал</w:t>
            </w:r>
            <w:r w:rsidRPr="00BD5C50">
              <w:rPr>
                <w:rFonts w:eastAsia="Arial"/>
                <w:lang w:val="uk-UA" w:eastAsia="uk-UA"/>
              </w:rPr>
              <w:t xml:space="preserve"> під</w:t>
            </w:r>
            <w:r w:rsidRPr="00BD5C50">
              <w:t xml:space="preserve"> </w:t>
            </w:r>
            <w:r w:rsidRPr="00BD5C50">
              <w:rPr>
                <w:rFonts w:eastAsia="Arial"/>
                <w:lang w:val="uk-UA" w:eastAsia="uk-UA"/>
              </w:rPr>
              <w:t>час експлуатації полігона та 1 раз на пів року під час догляду за полігоном, після припинення його експлуатації;</w:t>
            </w:r>
          </w:p>
          <w:p w14:paraId="25078FEF" w14:textId="4BCBD495" w:rsidR="00031C8B" w:rsidRPr="00BD5C50" w:rsidRDefault="00031C8B" w:rsidP="00031C8B">
            <w:pPr>
              <w:autoSpaceDE w:val="0"/>
              <w:autoSpaceDN w:val="0"/>
              <w:adjustRightInd w:val="0"/>
              <w:jc w:val="both"/>
              <w:rPr>
                <w:rFonts w:eastAsia="Arial"/>
                <w:lang w:val="uk-UA" w:eastAsia="uk-UA"/>
              </w:rPr>
            </w:pPr>
            <w:r w:rsidRPr="00BD5C50">
              <w:rPr>
                <w:rFonts w:eastAsia="Arial"/>
                <w:lang w:val="uk-UA" w:eastAsia="uk-UA"/>
              </w:rPr>
              <w:t>станом поверхневих вод, якщо вони потрапляють в межі його санітарно-захисної зони, з періодичністю 1 раз на квартал під час</w:t>
            </w:r>
          </w:p>
          <w:p w14:paraId="699A5F3B" w14:textId="19AAC38C" w:rsidR="00031C8B" w:rsidRPr="00BD5C50" w:rsidRDefault="00031C8B" w:rsidP="00031C8B">
            <w:pPr>
              <w:autoSpaceDE w:val="0"/>
              <w:autoSpaceDN w:val="0"/>
              <w:adjustRightInd w:val="0"/>
              <w:jc w:val="both"/>
              <w:rPr>
                <w:rFonts w:eastAsia="Arial"/>
                <w:lang w:val="uk-UA" w:eastAsia="uk-UA"/>
              </w:rPr>
            </w:pPr>
            <w:r w:rsidRPr="00BD5C50">
              <w:rPr>
                <w:rFonts w:eastAsia="Arial"/>
                <w:lang w:val="uk-UA" w:eastAsia="uk-UA"/>
              </w:rPr>
              <w:t>експлуатації полігона та 1 раз на пів року під час догляду за полігоном, після припинення його експлуатації;</w:t>
            </w:r>
          </w:p>
          <w:p w14:paraId="456732D5" w14:textId="117E6609" w:rsidR="00031C8B" w:rsidRPr="00622185" w:rsidRDefault="00031C8B" w:rsidP="00031C8B">
            <w:pPr>
              <w:autoSpaceDE w:val="0"/>
              <w:autoSpaceDN w:val="0"/>
              <w:adjustRightInd w:val="0"/>
              <w:jc w:val="both"/>
              <w:rPr>
                <w:rFonts w:eastAsia="Arial"/>
                <w:bCs/>
                <w:lang w:val="uk-UA" w:eastAsia="uk-UA"/>
              </w:rPr>
            </w:pPr>
            <w:r w:rsidRPr="00BD5C50">
              <w:rPr>
                <w:rFonts w:eastAsia="Arial"/>
                <w:lang w:val="uk-UA" w:eastAsia="uk-UA"/>
              </w:rPr>
              <w:t xml:space="preserve">дослідженням ґрунту на території полігона </w:t>
            </w:r>
            <w:r w:rsidRPr="00BD5C50">
              <w:rPr>
                <w:rFonts w:eastAsia="Arial"/>
                <w:bCs/>
                <w:lang w:val="uk-UA" w:eastAsia="uk-UA"/>
              </w:rPr>
              <w:t xml:space="preserve">(у разі технічної можливості) </w:t>
            </w:r>
            <w:r w:rsidRPr="00BD5C50">
              <w:rPr>
                <w:rFonts w:eastAsia="Arial"/>
                <w:lang w:val="uk-UA" w:eastAsia="uk-UA"/>
              </w:rPr>
              <w:t>та на межі його санітарно-захисної зони з періодичністю 1 раз на пів року під</w:t>
            </w:r>
            <w:r w:rsidRPr="00BD5C50">
              <w:rPr>
                <w:rFonts w:eastAsia="Arial"/>
                <w:bCs/>
                <w:lang w:val="uk-UA" w:eastAsia="uk-UA"/>
              </w:rPr>
              <w:t xml:space="preserve"> </w:t>
            </w:r>
            <w:r w:rsidRPr="00BD5C50">
              <w:rPr>
                <w:rFonts w:eastAsia="Arial"/>
                <w:lang w:val="uk-UA" w:eastAsia="uk-UA"/>
              </w:rPr>
              <w:t>час експлуатації полігона та під час догляду за</w:t>
            </w:r>
            <w:r w:rsidR="00622185">
              <w:rPr>
                <w:rFonts w:eastAsia="Arial"/>
                <w:bCs/>
                <w:lang w:val="uk-UA" w:eastAsia="uk-UA"/>
              </w:rPr>
              <w:t xml:space="preserve"> </w:t>
            </w:r>
            <w:r w:rsidRPr="00BD5C50">
              <w:rPr>
                <w:rFonts w:eastAsia="Arial"/>
                <w:lang w:val="uk-UA" w:eastAsia="uk-UA"/>
              </w:rPr>
              <w:t>полігоном, після припинення його експлуатації;</w:t>
            </w:r>
          </w:p>
          <w:p w14:paraId="4C3E1DEC" w14:textId="353B0F89" w:rsidR="00006C44" w:rsidRPr="00622185" w:rsidRDefault="00031C8B" w:rsidP="00622185">
            <w:pPr>
              <w:autoSpaceDE w:val="0"/>
              <w:autoSpaceDN w:val="0"/>
              <w:adjustRightInd w:val="0"/>
              <w:jc w:val="both"/>
              <w:rPr>
                <w:rFonts w:eastAsia="Arial"/>
                <w:lang w:val="uk-UA" w:eastAsia="uk-UA"/>
              </w:rPr>
            </w:pPr>
            <w:r w:rsidRPr="00BD5C50">
              <w:rPr>
                <w:rFonts w:eastAsia="Arial"/>
                <w:lang w:val="uk-UA" w:eastAsia="uk-UA"/>
              </w:rPr>
              <w:t>дослідження</w:t>
            </w:r>
            <w:r w:rsidR="00622185">
              <w:rPr>
                <w:rFonts w:eastAsia="Arial"/>
                <w:lang w:val="uk-UA" w:eastAsia="uk-UA"/>
              </w:rPr>
              <w:t xml:space="preserve">ми шумового впливу на межі його </w:t>
            </w:r>
            <w:r w:rsidRPr="00BD5C50">
              <w:rPr>
                <w:rFonts w:eastAsia="Arial"/>
                <w:lang w:val="uk-UA" w:eastAsia="uk-UA"/>
              </w:rPr>
              <w:t>санітарно-захисно</w:t>
            </w:r>
            <w:r w:rsidR="00622185">
              <w:rPr>
                <w:rFonts w:eastAsia="Arial"/>
                <w:lang w:val="uk-UA" w:eastAsia="uk-UA"/>
              </w:rPr>
              <w:t xml:space="preserve">ї зони з періодичністю 1 раз на </w:t>
            </w:r>
            <w:r w:rsidRPr="00BD5C50">
              <w:t>рік під час експлуатації полігона.</w:t>
            </w:r>
          </w:p>
          <w:p w14:paraId="3D5BF7E8" w14:textId="77777777" w:rsidR="00622185" w:rsidRPr="000B0D60" w:rsidRDefault="00031C8B" w:rsidP="00622185">
            <w:pPr>
              <w:autoSpaceDE w:val="0"/>
              <w:autoSpaceDN w:val="0"/>
              <w:adjustRightInd w:val="0"/>
              <w:jc w:val="both"/>
              <w:rPr>
                <w:rFonts w:eastAsia="Arial"/>
                <w:lang w:val="uk-UA" w:eastAsia="uk-UA"/>
              </w:rPr>
            </w:pPr>
            <w:r w:rsidRPr="000B0D60">
              <w:rPr>
                <w:rFonts w:eastAsia="Arial"/>
                <w:lang w:val="uk-UA" w:eastAsia="uk-UA"/>
              </w:rPr>
              <w:t>За інформацією к</w:t>
            </w:r>
            <w:r w:rsidR="00622185" w:rsidRPr="000B0D60">
              <w:rPr>
                <w:rFonts w:eastAsia="Arial"/>
                <w:lang w:val="uk-UA" w:eastAsia="uk-UA"/>
              </w:rPr>
              <w:t xml:space="preserve">омпаній-членів Асоціації, після </w:t>
            </w:r>
            <w:r w:rsidRPr="000B0D60">
              <w:rPr>
                <w:rFonts w:eastAsia="Arial"/>
                <w:lang w:val="uk-UA" w:eastAsia="uk-UA"/>
              </w:rPr>
              <w:t>довготривалої ек</w:t>
            </w:r>
            <w:r w:rsidR="00622185" w:rsidRPr="000B0D60">
              <w:rPr>
                <w:rFonts w:eastAsia="Arial"/>
                <w:lang w:val="uk-UA" w:eastAsia="uk-UA"/>
              </w:rPr>
              <w:t xml:space="preserve">сплуатації полігону, наприклад, </w:t>
            </w:r>
            <w:r w:rsidRPr="000B0D60">
              <w:rPr>
                <w:rFonts w:eastAsia="Arial"/>
                <w:lang w:val="uk-UA" w:eastAsia="uk-UA"/>
              </w:rPr>
              <w:t>шлакових в</w:t>
            </w:r>
            <w:r w:rsidR="00622185" w:rsidRPr="000B0D60">
              <w:rPr>
                <w:rFonts w:eastAsia="Arial"/>
                <w:lang w:val="uk-UA" w:eastAsia="uk-UA"/>
              </w:rPr>
              <w:t xml:space="preserve">ідвалів понад 60 років, </w:t>
            </w:r>
          </w:p>
          <w:p w14:paraId="051880B5" w14:textId="0C42596C" w:rsidR="00031C8B" w:rsidRPr="00622185" w:rsidRDefault="00622185" w:rsidP="00622185">
            <w:pPr>
              <w:autoSpaceDE w:val="0"/>
              <w:autoSpaceDN w:val="0"/>
              <w:adjustRightInd w:val="0"/>
              <w:jc w:val="both"/>
              <w:rPr>
                <w:rFonts w:eastAsia="Arial"/>
                <w:lang w:val="uk-UA" w:eastAsia="uk-UA"/>
              </w:rPr>
            </w:pPr>
            <w:r w:rsidRPr="000B0D60">
              <w:rPr>
                <w:rFonts w:eastAsia="Arial"/>
                <w:lang w:val="uk-UA" w:eastAsia="uk-UA"/>
              </w:rPr>
              <w:t xml:space="preserve">виникає </w:t>
            </w:r>
            <w:r w:rsidR="00031C8B" w:rsidRPr="000B0D60">
              <w:rPr>
                <w:rFonts w:eastAsia="Arial"/>
                <w:lang w:val="uk-UA" w:eastAsia="uk-UA"/>
              </w:rPr>
              <w:t>проблема значного нашарування шлаку, що</w:t>
            </w:r>
            <w:r w:rsidRPr="000B0D60">
              <w:rPr>
                <w:rFonts w:eastAsia="Arial"/>
                <w:lang w:val="uk-UA" w:eastAsia="uk-UA"/>
              </w:rPr>
              <w:t xml:space="preserve"> </w:t>
            </w:r>
            <w:r w:rsidR="00031C8B" w:rsidRPr="000B0D60">
              <w:rPr>
                <w:rFonts w:eastAsia="Arial"/>
                <w:lang w:val="uk-UA" w:eastAsia="uk-UA"/>
              </w:rPr>
              <w:t xml:space="preserve">ускладнює доступ до ґрунту для </w:t>
            </w:r>
            <w:r w:rsidRPr="000B0D60">
              <w:rPr>
                <w:rFonts w:eastAsia="Arial"/>
                <w:lang w:val="uk-UA" w:eastAsia="uk-UA"/>
              </w:rPr>
              <w:t xml:space="preserve">проведення </w:t>
            </w:r>
            <w:r w:rsidR="00031C8B" w:rsidRPr="000B0D60">
              <w:rPr>
                <w:rFonts w:eastAsia="Arial"/>
                <w:lang w:val="uk-UA" w:eastAsia="uk-UA"/>
              </w:rPr>
              <w:t>відповідних</w:t>
            </w:r>
            <w:r w:rsidRPr="000B0D60">
              <w:rPr>
                <w:rFonts w:eastAsia="Arial"/>
                <w:lang w:val="uk-UA" w:eastAsia="uk-UA"/>
              </w:rPr>
              <w:t xml:space="preserve"> досліджень. Відтак, </w:t>
            </w:r>
            <w:r w:rsidRPr="000B0D60">
              <w:rPr>
                <w:rFonts w:eastAsia="Arial"/>
                <w:lang w:val="uk-UA" w:eastAsia="uk-UA"/>
              </w:rPr>
              <w:lastRenderedPageBreak/>
              <w:t xml:space="preserve">пропонуємо </w:t>
            </w:r>
            <w:proofErr w:type="spellStart"/>
            <w:r w:rsidR="00031C8B" w:rsidRPr="000B0D60">
              <w:rPr>
                <w:rFonts w:eastAsia="Arial"/>
                <w:lang w:val="uk-UA" w:eastAsia="uk-UA"/>
              </w:rPr>
              <w:t>внести</w:t>
            </w:r>
            <w:proofErr w:type="spellEnd"/>
            <w:r w:rsidR="00031C8B" w:rsidRPr="000B0D60">
              <w:rPr>
                <w:rFonts w:eastAsia="Arial"/>
                <w:lang w:val="uk-UA" w:eastAsia="uk-UA"/>
              </w:rPr>
              <w:t xml:space="preserve"> ут</w:t>
            </w:r>
            <w:r w:rsidRPr="000B0D60">
              <w:rPr>
                <w:rFonts w:eastAsia="Arial"/>
                <w:lang w:val="uk-UA" w:eastAsia="uk-UA"/>
              </w:rPr>
              <w:t xml:space="preserve">очнення до цього положення щодо </w:t>
            </w:r>
            <w:r w:rsidR="00031C8B" w:rsidRPr="000B0D60">
              <w:rPr>
                <w:rFonts w:eastAsia="Arial"/>
                <w:lang w:val="uk-UA" w:eastAsia="uk-UA"/>
              </w:rPr>
              <w:t>проведення</w:t>
            </w:r>
            <w:r w:rsidRPr="000B0D60">
              <w:rPr>
                <w:rFonts w:eastAsia="Arial"/>
                <w:lang w:val="uk-UA" w:eastAsia="uk-UA"/>
              </w:rPr>
              <w:t xml:space="preserve"> досліджень ґрунту на території </w:t>
            </w:r>
            <w:r w:rsidR="00031C8B" w:rsidRPr="000B0D60">
              <w:t>полігона у разі технічної можливості.</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C161FE" w14:textId="1C6A66B1" w:rsidR="00A748C3" w:rsidRDefault="00A748C3" w:rsidP="00D450A9">
            <w:pPr>
              <w:autoSpaceDE w:val="0"/>
              <w:autoSpaceDN w:val="0"/>
              <w:adjustRightInd w:val="0"/>
              <w:ind w:right="178"/>
              <w:jc w:val="both"/>
              <w:rPr>
                <w:rFonts w:eastAsia="Arial"/>
                <w:lang w:val="uk-UA" w:eastAsia="uk-UA"/>
              </w:rPr>
            </w:pPr>
            <w:r w:rsidRPr="00A748C3">
              <w:rPr>
                <w:rFonts w:eastAsia="Arial"/>
                <w:lang w:val="uk-UA" w:eastAsia="uk-UA"/>
              </w:rPr>
              <w:lastRenderedPageBreak/>
              <w:t>XI. Контроль та моніторинг полігона</w:t>
            </w:r>
          </w:p>
          <w:p w14:paraId="3E11E4FC" w14:textId="2A434437" w:rsidR="00D450A9" w:rsidRPr="00BD5C50" w:rsidRDefault="00D450A9" w:rsidP="00D450A9">
            <w:pPr>
              <w:autoSpaceDE w:val="0"/>
              <w:autoSpaceDN w:val="0"/>
              <w:adjustRightInd w:val="0"/>
              <w:ind w:right="178"/>
              <w:jc w:val="both"/>
              <w:rPr>
                <w:rFonts w:eastAsia="Arial"/>
                <w:lang w:val="uk-UA" w:eastAsia="uk-UA"/>
              </w:rPr>
            </w:pPr>
            <w:r w:rsidRPr="00BD5C50">
              <w:rPr>
                <w:rFonts w:eastAsia="Arial"/>
                <w:lang w:val="uk-UA" w:eastAsia="uk-UA"/>
              </w:rPr>
              <w:t xml:space="preserve">8. На кожному полігоні оператор полігона зобов’язаний виконувати заходи програми моніторингу полігона </w:t>
            </w:r>
            <w:r w:rsidRPr="00BD5C50">
              <w:rPr>
                <w:rFonts w:eastAsia="Arial"/>
                <w:lang w:val="uk-UA" w:eastAsia="uk-UA"/>
              </w:rPr>
              <w:lastRenderedPageBreak/>
              <w:t>та забезпечувати проведення лабораторного контролю за:</w:t>
            </w:r>
          </w:p>
          <w:p w14:paraId="7CE9153C" w14:textId="13675602" w:rsidR="00D450A9" w:rsidRPr="00BD5C50" w:rsidRDefault="00D450A9" w:rsidP="00D450A9">
            <w:pPr>
              <w:autoSpaceDE w:val="0"/>
              <w:autoSpaceDN w:val="0"/>
              <w:adjustRightInd w:val="0"/>
              <w:ind w:right="178"/>
              <w:jc w:val="both"/>
              <w:rPr>
                <w:rFonts w:eastAsia="Arial"/>
                <w:lang w:val="uk-UA" w:eastAsia="uk-UA"/>
              </w:rPr>
            </w:pPr>
            <w:r w:rsidRPr="00BD5C50">
              <w:rPr>
                <w:rFonts w:eastAsia="Arial"/>
                <w:lang w:val="uk-UA" w:eastAsia="uk-UA"/>
              </w:rPr>
              <w:t>станом атмосферного повітря у виробничій зоні полігона та на межі його санітарно-захисної зони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6638DC1C" w14:textId="121A0121" w:rsidR="00D450A9" w:rsidRPr="00BD5C50" w:rsidRDefault="00D450A9" w:rsidP="00D450A9">
            <w:pPr>
              <w:autoSpaceDE w:val="0"/>
              <w:autoSpaceDN w:val="0"/>
              <w:adjustRightInd w:val="0"/>
              <w:ind w:right="178"/>
              <w:jc w:val="both"/>
              <w:rPr>
                <w:rFonts w:eastAsia="Arial"/>
                <w:lang w:val="uk-UA" w:eastAsia="uk-UA"/>
              </w:rPr>
            </w:pPr>
            <w:r w:rsidRPr="00BD5C50">
              <w:rPr>
                <w:rFonts w:eastAsia="Arial"/>
                <w:lang w:val="uk-UA" w:eastAsia="uk-UA"/>
              </w:rPr>
              <w:t>станом підземних вод через спостережні свердловини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52ED3A30" w14:textId="4CC4FDB6" w:rsidR="00D450A9" w:rsidRPr="00BD5C50" w:rsidRDefault="00D450A9" w:rsidP="00D450A9">
            <w:pPr>
              <w:autoSpaceDE w:val="0"/>
              <w:autoSpaceDN w:val="0"/>
              <w:adjustRightInd w:val="0"/>
              <w:ind w:right="178"/>
              <w:jc w:val="both"/>
              <w:rPr>
                <w:rFonts w:eastAsia="Arial"/>
                <w:lang w:val="uk-UA" w:eastAsia="uk-UA"/>
              </w:rPr>
            </w:pPr>
            <w:r w:rsidRPr="00BD5C50">
              <w:rPr>
                <w:rFonts w:eastAsia="Arial"/>
                <w:lang w:val="uk-UA" w:eastAsia="uk-UA"/>
              </w:rPr>
              <w:t>станом поверхневих вод, якщо вони потрапляють в межі його санітарно-захисної зони,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557BD7D6" w14:textId="59FF5FF4" w:rsidR="00D450A9" w:rsidRPr="00BD5C50" w:rsidRDefault="00D450A9" w:rsidP="00D450A9">
            <w:pPr>
              <w:autoSpaceDE w:val="0"/>
              <w:autoSpaceDN w:val="0"/>
              <w:adjustRightInd w:val="0"/>
              <w:ind w:right="178"/>
              <w:jc w:val="both"/>
              <w:rPr>
                <w:rFonts w:eastAsia="Arial"/>
                <w:lang w:val="uk-UA" w:eastAsia="uk-UA"/>
              </w:rPr>
            </w:pPr>
            <w:r w:rsidRPr="00BD5C50">
              <w:rPr>
                <w:rFonts w:eastAsia="Arial"/>
                <w:lang w:val="uk-UA" w:eastAsia="uk-UA"/>
              </w:rPr>
              <w:t>дослідженням ґрунту на території полігона та на межі його санітарно-захисної зони з періодичністю 1 раз на пів року під час експлуатації</w:t>
            </w:r>
            <w:r w:rsidR="00622185">
              <w:rPr>
                <w:rFonts w:eastAsia="Arial"/>
                <w:lang w:val="uk-UA" w:eastAsia="uk-UA"/>
              </w:rPr>
              <w:t xml:space="preserve"> полігона та під час догляду за </w:t>
            </w:r>
            <w:r w:rsidRPr="00BD5C50">
              <w:rPr>
                <w:rFonts w:eastAsia="Arial"/>
                <w:lang w:val="uk-UA" w:eastAsia="uk-UA"/>
              </w:rPr>
              <w:t>полігоном, після припинення його експлуатації;</w:t>
            </w:r>
          </w:p>
          <w:p w14:paraId="180E44C5" w14:textId="1B73EFEF" w:rsidR="00006C44" w:rsidRPr="00BD5C50" w:rsidRDefault="00D450A9" w:rsidP="00D450A9">
            <w:pPr>
              <w:autoSpaceDE w:val="0"/>
              <w:autoSpaceDN w:val="0"/>
              <w:adjustRightInd w:val="0"/>
              <w:ind w:right="178"/>
              <w:jc w:val="both"/>
              <w:rPr>
                <w:rFonts w:eastAsia="Arial"/>
                <w:lang w:val="uk-UA" w:eastAsia="uk-UA"/>
              </w:rPr>
            </w:pPr>
            <w:r w:rsidRPr="00BD5C50">
              <w:rPr>
                <w:rFonts w:eastAsia="Arial"/>
                <w:lang w:val="uk-UA" w:eastAsia="uk-UA"/>
              </w:rPr>
              <w:t>дослідженнями шумового впливу на межі його санітарно-захисної зони з періодичністю 1 раз на рік під час експлуатації полігона.</w:t>
            </w:r>
          </w:p>
        </w:tc>
        <w:tc>
          <w:tcPr>
            <w:tcW w:w="5529" w:type="dxa"/>
            <w:tcBorders>
              <w:left w:val="single" w:sz="4" w:space="0" w:color="auto"/>
            </w:tcBorders>
            <w:shd w:val="clear" w:color="auto" w:fill="auto"/>
          </w:tcPr>
          <w:p w14:paraId="20A33D4B" w14:textId="77777777" w:rsidR="00006C44" w:rsidRDefault="00803B63" w:rsidP="000249C3">
            <w:pPr>
              <w:autoSpaceDE w:val="0"/>
              <w:autoSpaceDN w:val="0"/>
              <w:adjustRightInd w:val="0"/>
              <w:ind w:right="34" w:firstLine="326"/>
              <w:jc w:val="both"/>
              <w:rPr>
                <w:b/>
                <w:color w:val="000000" w:themeColor="text1"/>
                <w:lang w:val="uk-UA"/>
              </w:rPr>
            </w:pPr>
            <w:r w:rsidRPr="00080096">
              <w:rPr>
                <w:b/>
                <w:color w:val="000000" w:themeColor="text1"/>
                <w:lang w:val="uk-UA"/>
              </w:rPr>
              <w:lastRenderedPageBreak/>
              <w:t>Не враховано.</w:t>
            </w:r>
            <w:r w:rsidRPr="00803B63">
              <w:rPr>
                <w:b/>
                <w:color w:val="000000" w:themeColor="text1"/>
                <w:lang w:val="uk-UA"/>
              </w:rPr>
              <w:t xml:space="preserve"> </w:t>
            </w:r>
          </w:p>
          <w:p w14:paraId="76710910" w14:textId="1BAE7A73" w:rsidR="00080096" w:rsidRPr="00080096" w:rsidRDefault="00080096" w:rsidP="000249C3">
            <w:pPr>
              <w:autoSpaceDE w:val="0"/>
              <w:autoSpaceDN w:val="0"/>
              <w:adjustRightInd w:val="0"/>
              <w:ind w:right="34" w:firstLine="326"/>
              <w:jc w:val="both"/>
              <w:rPr>
                <w:color w:val="000000" w:themeColor="text1"/>
                <w:lang w:val="uk-UA"/>
              </w:rPr>
            </w:pPr>
            <w:r w:rsidRPr="00080096">
              <w:rPr>
                <w:color w:val="000000" w:themeColor="text1"/>
                <w:lang w:val="uk-UA"/>
              </w:rPr>
              <w:t xml:space="preserve">Відсутність однозначності трактування визначення критеріїв «технічної можливості», щодо проблеми проведення досліджень ґрунту на </w:t>
            </w:r>
            <w:r w:rsidRPr="00080096">
              <w:rPr>
                <w:color w:val="000000" w:themeColor="text1"/>
                <w:lang w:val="uk-UA"/>
              </w:rPr>
              <w:lastRenderedPageBreak/>
              <w:t>території полігона шлакових відвалів при експлуатації понад 60 років, в наслідок значного нашарування шлаку, що ускладнює доступ до ґрунту для проведення відповідних досліджень.</w:t>
            </w:r>
          </w:p>
        </w:tc>
      </w:tr>
      <w:tr w:rsidR="00374FBB" w:rsidRPr="00BD5C50" w14:paraId="21FB4E5D" w14:textId="77777777" w:rsidTr="00622185">
        <w:tc>
          <w:tcPr>
            <w:tcW w:w="599" w:type="dxa"/>
            <w:shd w:val="clear" w:color="auto" w:fill="auto"/>
            <w:tcMar>
              <w:top w:w="100" w:type="dxa"/>
              <w:left w:w="100" w:type="dxa"/>
              <w:bottom w:w="100" w:type="dxa"/>
              <w:right w:w="100" w:type="dxa"/>
            </w:tcMar>
          </w:tcPr>
          <w:p w14:paraId="547C885C" w14:textId="06B38350" w:rsidR="00374FBB" w:rsidRPr="00734583" w:rsidRDefault="00734583" w:rsidP="00866BF5">
            <w:pPr>
              <w:widowControl w:val="0"/>
              <w:jc w:val="both"/>
              <w:rPr>
                <w:color w:val="000000" w:themeColor="text1"/>
                <w:lang w:val="en-US"/>
              </w:rPr>
            </w:pPr>
            <w:r>
              <w:rPr>
                <w:color w:val="000000" w:themeColor="text1"/>
                <w:lang w:val="en-US"/>
              </w:rPr>
              <w:lastRenderedPageBreak/>
              <w:t>22</w:t>
            </w:r>
          </w:p>
        </w:tc>
        <w:tc>
          <w:tcPr>
            <w:tcW w:w="4962" w:type="dxa"/>
            <w:tcBorders>
              <w:top w:val="single" w:sz="4" w:space="0" w:color="auto"/>
            </w:tcBorders>
            <w:shd w:val="clear" w:color="auto" w:fill="auto"/>
            <w:tcMar>
              <w:top w:w="100" w:type="dxa"/>
              <w:left w:w="100" w:type="dxa"/>
              <w:bottom w:w="100" w:type="dxa"/>
              <w:right w:w="100" w:type="dxa"/>
            </w:tcMar>
          </w:tcPr>
          <w:p w14:paraId="566F9DFA" w14:textId="32C11FE5" w:rsidR="00EA219E" w:rsidRDefault="00EA219E" w:rsidP="005D35D9">
            <w:pPr>
              <w:autoSpaceDE w:val="0"/>
              <w:autoSpaceDN w:val="0"/>
              <w:adjustRightInd w:val="0"/>
              <w:jc w:val="both"/>
              <w:rPr>
                <w:rFonts w:eastAsia="Arial"/>
                <w:lang w:val="uk-UA" w:eastAsia="uk-UA"/>
              </w:rPr>
            </w:pPr>
            <w:r w:rsidRPr="00EA219E">
              <w:rPr>
                <w:rFonts w:eastAsia="Arial"/>
                <w:lang w:val="uk-UA" w:eastAsia="uk-UA"/>
              </w:rPr>
              <w:t>XI. Контроль та моніторинг полігона</w:t>
            </w:r>
          </w:p>
          <w:p w14:paraId="249D43D9" w14:textId="75C60C03" w:rsidR="005D35D9" w:rsidRPr="00BD5C50" w:rsidRDefault="005D35D9" w:rsidP="005D35D9">
            <w:pPr>
              <w:autoSpaceDE w:val="0"/>
              <w:autoSpaceDN w:val="0"/>
              <w:adjustRightInd w:val="0"/>
              <w:jc w:val="both"/>
              <w:rPr>
                <w:rFonts w:eastAsia="Arial"/>
                <w:lang w:val="uk-UA" w:eastAsia="uk-UA"/>
              </w:rPr>
            </w:pPr>
            <w:r w:rsidRPr="00BD5C50">
              <w:rPr>
                <w:rFonts w:eastAsia="Arial"/>
                <w:lang w:val="uk-UA" w:eastAsia="uk-UA"/>
              </w:rPr>
              <w:t>10. Дослідження підземних вод має проводитись через спостережні свердловини, які повинні бути розміщені в щонайменше трьох ’місцях, одне з яких розташоване вище за потоком підземних вод полігона, а два інші – нижче за потоком.</w:t>
            </w:r>
          </w:p>
          <w:p w14:paraId="14330445" w14:textId="071FB783" w:rsidR="005D35D9" w:rsidRPr="00BD5C50" w:rsidRDefault="005D35D9" w:rsidP="005D35D9">
            <w:pPr>
              <w:autoSpaceDE w:val="0"/>
              <w:autoSpaceDN w:val="0"/>
              <w:adjustRightInd w:val="0"/>
              <w:jc w:val="both"/>
              <w:rPr>
                <w:rFonts w:eastAsia="Arial"/>
                <w:lang w:val="uk-UA" w:eastAsia="uk-UA"/>
              </w:rPr>
            </w:pPr>
            <w:r w:rsidRPr="00BD5C50">
              <w:rPr>
                <w:rFonts w:eastAsia="Arial"/>
                <w:lang w:val="uk-UA" w:eastAsia="uk-UA"/>
              </w:rPr>
              <w:t>Дослідження підземних вод проводиться за рівнем, а також за санітарно-хімічними і санітарно-мікробіологічними показниками.</w:t>
            </w:r>
          </w:p>
          <w:p w14:paraId="546396EF" w14:textId="7C9ACCF6" w:rsidR="005D35D9" w:rsidRPr="00BD5C50" w:rsidRDefault="005D35D9" w:rsidP="005D35D9">
            <w:pPr>
              <w:autoSpaceDE w:val="0"/>
              <w:autoSpaceDN w:val="0"/>
              <w:adjustRightInd w:val="0"/>
              <w:jc w:val="both"/>
              <w:rPr>
                <w:rFonts w:eastAsia="Arial"/>
                <w:lang w:val="uk-UA" w:eastAsia="uk-UA"/>
              </w:rPr>
            </w:pPr>
            <w:r w:rsidRPr="00BD5C50">
              <w:rPr>
                <w:rFonts w:eastAsia="Arial"/>
                <w:lang w:val="uk-UA" w:eastAsia="uk-UA"/>
              </w:rPr>
              <w:t>Повний перелік показників забруднюючих речовин повинен відповідати програмі моніторингу полігона, розробленій згідно з пунктом 2 цього розділу.</w:t>
            </w:r>
          </w:p>
          <w:p w14:paraId="1DDC151C" w14:textId="5192BDDE" w:rsidR="00374FBB" w:rsidRPr="00BD5C50" w:rsidRDefault="005D35D9" w:rsidP="00B53381">
            <w:pPr>
              <w:autoSpaceDE w:val="0"/>
              <w:autoSpaceDN w:val="0"/>
              <w:adjustRightInd w:val="0"/>
              <w:jc w:val="both"/>
              <w:rPr>
                <w:rFonts w:eastAsia="Arial"/>
                <w:lang w:val="uk-UA" w:eastAsia="uk-UA"/>
              </w:rPr>
            </w:pPr>
            <w:r w:rsidRPr="00BD5C50">
              <w:rPr>
                <w:rFonts w:eastAsia="Arial"/>
                <w:lang w:val="uk-UA" w:eastAsia="uk-UA"/>
              </w:rPr>
              <w:t>Результа</w:t>
            </w:r>
            <w:r w:rsidR="00B53381" w:rsidRPr="00BD5C50">
              <w:rPr>
                <w:rFonts w:eastAsia="Arial"/>
                <w:lang w:val="uk-UA" w:eastAsia="uk-UA"/>
              </w:rPr>
              <w:t xml:space="preserve">ти вимірювання показників стану </w:t>
            </w:r>
            <w:r w:rsidRPr="00BD5C50">
              <w:rPr>
                <w:rFonts w:eastAsia="Arial"/>
                <w:lang w:val="uk-UA" w:eastAsia="uk-UA"/>
              </w:rPr>
              <w:t xml:space="preserve">підземних вод </w:t>
            </w:r>
            <w:r w:rsidRPr="00BD5C50">
              <w:rPr>
                <w:rFonts w:eastAsia="Arial"/>
                <w:bCs/>
                <w:lang w:val="uk-UA" w:eastAsia="uk-UA"/>
              </w:rPr>
              <w:t>між спостережними свердловинами, можуть змінюватись з</w:t>
            </w:r>
            <w:r w:rsidR="00B53381" w:rsidRPr="00BD5C50">
              <w:rPr>
                <w:rFonts w:eastAsia="Arial"/>
                <w:lang w:val="uk-UA" w:eastAsia="uk-UA"/>
              </w:rPr>
              <w:t xml:space="preserve"> </w:t>
            </w:r>
            <w:r w:rsidRPr="00BD5C50">
              <w:rPr>
                <w:rFonts w:eastAsia="Arial"/>
                <w:bCs/>
                <w:lang w:val="uk-UA" w:eastAsia="uk-UA"/>
              </w:rPr>
              <w:t>урахуванням рельєфу місцевості та</w:t>
            </w:r>
            <w:r w:rsidR="00B53381" w:rsidRPr="00BD5C50">
              <w:rPr>
                <w:rFonts w:eastAsia="Arial"/>
                <w:lang w:val="uk-UA" w:eastAsia="uk-UA"/>
              </w:rPr>
              <w:t xml:space="preserve"> </w:t>
            </w:r>
            <w:r w:rsidRPr="00BD5C50">
              <w:rPr>
                <w:rFonts w:eastAsia="Arial"/>
                <w:bCs/>
                <w:lang w:val="uk-UA" w:eastAsia="uk-UA"/>
              </w:rPr>
              <w:t>геологічних показників, розміщеними вздовж</w:t>
            </w:r>
            <w:r w:rsidR="00B53381" w:rsidRPr="00BD5C50">
              <w:rPr>
                <w:rFonts w:eastAsia="Arial"/>
                <w:bCs/>
                <w:lang w:val="uk-UA" w:eastAsia="uk-UA"/>
              </w:rPr>
              <w:t xml:space="preserve"> </w:t>
            </w:r>
            <w:r w:rsidRPr="00BD5C50">
              <w:rPr>
                <w:bCs/>
              </w:rPr>
              <w:t>потоку.</w:t>
            </w:r>
          </w:p>
          <w:p w14:paraId="3E53CB10" w14:textId="77777777" w:rsidR="005D35D9" w:rsidRPr="000B0D60" w:rsidRDefault="005D35D9" w:rsidP="005D35D9">
            <w:pPr>
              <w:autoSpaceDE w:val="0"/>
              <w:autoSpaceDN w:val="0"/>
              <w:adjustRightInd w:val="0"/>
              <w:jc w:val="both"/>
              <w:rPr>
                <w:rFonts w:eastAsia="Arial"/>
                <w:lang w:val="uk-UA" w:eastAsia="uk-UA"/>
              </w:rPr>
            </w:pPr>
            <w:r w:rsidRPr="000B0D60">
              <w:rPr>
                <w:rFonts w:eastAsia="Arial"/>
                <w:lang w:val="uk-UA" w:eastAsia="uk-UA"/>
              </w:rPr>
              <w:t>Існують випадки, коли поблизу полігона (див.</w:t>
            </w:r>
          </w:p>
          <w:p w14:paraId="11124E2D" w14:textId="1937E455" w:rsidR="005D35D9" w:rsidRPr="000B0D60" w:rsidRDefault="005D35D9" w:rsidP="005D35D9">
            <w:pPr>
              <w:autoSpaceDE w:val="0"/>
              <w:autoSpaceDN w:val="0"/>
              <w:adjustRightInd w:val="0"/>
              <w:jc w:val="both"/>
              <w:rPr>
                <w:rFonts w:eastAsia="Arial"/>
                <w:lang w:val="uk-UA" w:eastAsia="uk-UA"/>
              </w:rPr>
            </w:pPr>
            <w:r w:rsidRPr="000B0D60">
              <w:rPr>
                <w:rFonts w:eastAsia="Arial"/>
                <w:lang w:val="uk-UA" w:eastAsia="uk-UA"/>
              </w:rPr>
              <w:t>коментар до пунк</w:t>
            </w:r>
            <w:r w:rsidR="00B53381" w:rsidRPr="000B0D60">
              <w:rPr>
                <w:rFonts w:eastAsia="Arial"/>
                <w:lang w:val="uk-UA" w:eastAsia="uk-UA"/>
              </w:rPr>
              <w:t xml:space="preserve">ту 1 розділу IV </w:t>
            </w:r>
            <w:proofErr w:type="spellStart"/>
            <w:r w:rsidR="00B53381" w:rsidRPr="000B0D60">
              <w:rPr>
                <w:rFonts w:eastAsia="Arial"/>
                <w:lang w:val="uk-UA" w:eastAsia="uk-UA"/>
              </w:rPr>
              <w:t>Проєкту</w:t>
            </w:r>
            <w:proofErr w:type="spellEnd"/>
            <w:r w:rsidR="00B53381" w:rsidRPr="000B0D60">
              <w:rPr>
                <w:rFonts w:eastAsia="Arial"/>
                <w:lang w:val="uk-UA" w:eastAsia="uk-UA"/>
              </w:rPr>
              <w:t xml:space="preserve"> Правил) </w:t>
            </w:r>
            <w:r w:rsidRPr="000B0D60">
              <w:rPr>
                <w:rFonts w:eastAsia="Arial"/>
                <w:lang w:val="uk-UA" w:eastAsia="uk-UA"/>
              </w:rPr>
              <w:t>розташовані інші об’</w:t>
            </w:r>
            <w:r w:rsidR="00B53381" w:rsidRPr="000B0D60">
              <w:rPr>
                <w:rFonts w:eastAsia="Arial"/>
                <w:lang w:val="uk-UA" w:eastAsia="uk-UA"/>
              </w:rPr>
              <w:t xml:space="preserve">єкти оброблення відходів, </w:t>
            </w:r>
            <w:r w:rsidRPr="000B0D60">
              <w:rPr>
                <w:rFonts w:eastAsia="Arial"/>
                <w:lang w:val="uk-UA" w:eastAsia="uk-UA"/>
              </w:rPr>
              <w:t>діяльніс</w:t>
            </w:r>
            <w:r w:rsidR="00B53381" w:rsidRPr="000B0D60">
              <w:rPr>
                <w:rFonts w:eastAsia="Arial"/>
                <w:lang w:val="uk-UA" w:eastAsia="uk-UA"/>
              </w:rPr>
              <w:t xml:space="preserve">ть яких може значно впливати на </w:t>
            </w:r>
            <w:r w:rsidRPr="000B0D60">
              <w:rPr>
                <w:rFonts w:eastAsia="Arial"/>
                <w:lang w:val="uk-UA" w:eastAsia="uk-UA"/>
              </w:rPr>
              <w:t>показники підземних вод.</w:t>
            </w:r>
          </w:p>
          <w:p w14:paraId="41120E91" w14:textId="7E4EC4C2" w:rsidR="00655843" w:rsidRPr="000B0D60" w:rsidRDefault="005D35D9" w:rsidP="00EF35A7">
            <w:pPr>
              <w:autoSpaceDE w:val="0"/>
              <w:autoSpaceDN w:val="0"/>
              <w:adjustRightInd w:val="0"/>
              <w:jc w:val="both"/>
              <w:rPr>
                <w:rFonts w:eastAsia="Arial"/>
                <w:lang w:val="uk-UA" w:eastAsia="uk-UA"/>
              </w:rPr>
            </w:pPr>
            <w:r w:rsidRPr="000B0D60">
              <w:rPr>
                <w:rFonts w:eastAsia="Arial"/>
                <w:lang w:val="uk-UA" w:eastAsia="uk-UA"/>
              </w:rPr>
              <w:t>Крім того, Держ</w:t>
            </w:r>
            <w:r w:rsidR="00EF35A7" w:rsidRPr="000B0D60">
              <w:rPr>
                <w:rFonts w:eastAsia="Arial"/>
                <w:lang w:val="uk-UA" w:eastAsia="uk-UA"/>
              </w:rPr>
              <w:t xml:space="preserve">авні санітарні норми та </w:t>
            </w:r>
            <w:r w:rsidR="00B53381" w:rsidRPr="000B0D60">
              <w:rPr>
                <w:rFonts w:eastAsia="Arial"/>
                <w:lang w:val="uk-UA" w:eastAsia="uk-UA"/>
              </w:rPr>
              <w:t xml:space="preserve">правила </w:t>
            </w:r>
            <w:r w:rsidRPr="000B0D60">
              <w:rPr>
                <w:rFonts w:eastAsia="Arial"/>
                <w:lang w:val="uk-UA" w:eastAsia="uk-UA"/>
              </w:rPr>
              <w:t>«Гігієнічні вим</w:t>
            </w:r>
            <w:r w:rsidR="00B53381" w:rsidRPr="000B0D60">
              <w:rPr>
                <w:rFonts w:eastAsia="Arial"/>
                <w:lang w:val="uk-UA" w:eastAsia="uk-UA"/>
              </w:rPr>
              <w:t xml:space="preserve">оги до води питної, призначеної </w:t>
            </w:r>
            <w:r w:rsidRPr="000B0D60">
              <w:rPr>
                <w:rFonts w:eastAsia="Arial"/>
                <w:lang w:val="uk-UA" w:eastAsia="uk-UA"/>
              </w:rPr>
              <w:t>для споживанн</w:t>
            </w:r>
            <w:r w:rsidR="00B53381" w:rsidRPr="000B0D60">
              <w:rPr>
                <w:rFonts w:eastAsia="Arial"/>
                <w:lang w:val="uk-UA" w:eastAsia="uk-UA"/>
              </w:rPr>
              <w:t xml:space="preserve">я людиною», </w:t>
            </w:r>
            <w:r w:rsidR="00B53381" w:rsidRPr="000B0D60">
              <w:rPr>
                <w:rFonts w:eastAsia="Arial"/>
                <w:lang w:val="uk-UA" w:eastAsia="uk-UA"/>
              </w:rPr>
              <w:lastRenderedPageBreak/>
              <w:t xml:space="preserve">затверджені наказом </w:t>
            </w:r>
            <w:r w:rsidRPr="000B0D60">
              <w:rPr>
                <w:rFonts w:eastAsia="Arial"/>
                <w:lang w:val="uk-UA" w:eastAsia="uk-UA"/>
              </w:rPr>
              <w:t xml:space="preserve">Міністерства охорони </w:t>
            </w:r>
            <w:proofErr w:type="spellStart"/>
            <w:r w:rsidRPr="000B0D60">
              <w:rPr>
                <w:rFonts w:eastAsia="Arial"/>
                <w:lang w:val="uk-UA" w:eastAsia="uk-UA"/>
              </w:rPr>
              <w:t>здоро</w:t>
            </w:r>
            <w:r w:rsidR="00B53381" w:rsidRPr="000B0D60">
              <w:rPr>
                <w:rFonts w:eastAsia="Arial"/>
                <w:lang w:val="uk-UA" w:eastAsia="uk-UA"/>
              </w:rPr>
              <w:t>вʼя</w:t>
            </w:r>
            <w:proofErr w:type="spellEnd"/>
            <w:r w:rsidR="00B53381" w:rsidRPr="000B0D60">
              <w:rPr>
                <w:rFonts w:eastAsia="Arial"/>
                <w:lang w:val="uk-UA" w:eastAsia="uk-UA"/>
              </w:rPr>
              <w:t xml:space="preserve"> України №400 від </w:t>
            </w:r>
            <w:r w:rsidRPr="000B0D60">
              <w:rPr>
                <w:rFonts w:eastAsia="Arial"/>
                <w:lang w:val="uk-UA" w:eastAsia="uk-UA"/>
              </w:rPr>
              <w:t xml:space="preserve">12 травня 2010 </w:t>
            </w:r>
            <w:r w:rsidR="00B53381" w:rsidRPr="000B0D60">
              <w:rPr>
                <w:rFonts w:eastAsia="Arial"/>
                <w:lang w:val="uk-UA" w:eastAsia="uk-UA"/>
              </w:rPr>
              <w:t xml:space="preserve">року (далі – </w:t>
            </w:r>
            <w:proofErr w:type="spellStart"/>
            <w:r w:rsidR="00B53381" w:rsidRPr="000B0D60">
              <w:rPr>
                <w:rFonts w:eastAsia="Arial"/>
                <w:lang w:val="uk-UA" w:eastAsia="uk-UA"/>
              </w:rPr>
              <w:t>ДСанПіН</w:t>
            </w:r>
            <w:proofErr w:type="spellEnd"/>
            <w:r w:rsidR="00B53381" w:rsidRPr="000B0D60">
              <w:rPr>
                <w:rFonts w:eastAsia="Arial"/>
                <w:lang w:val="uk-UA" w:eastAsia="uk-UA"/>
              </w:rPr>
              <w:t xml:space="preserve"> 2.2.4-171- </w:t>
            </w:r>
            <w:r w:rsidRPr="000B0D60">
              <w:rPr>
                <w:rFonts w:eastAsia="Arial"/>
                <w:lang w:val="uk-UA" w:eastAsia="uk-UA"/>
              </w:rPr>
              <w:t>10), встано</w:t>
            </w:r>
            <w:r w:rsidR="00B53381" w:rsidRPr="000B0D60">
              <w:rPr>
                <w:rFonts w:eastAsia="Arial"/>
                <w:lang w:val="uk-UA" w:eastAsia="uk-UA"/>
              </w:rPr>
              <w:t xml:space="preserve">влюють вимоги до безпечності та </w:t>
            </w:r>
            <w:r w:rsidRPr="000B0D60">
              <w:rPr>
                <w:rFonts w:eastAsia="Arial"/>
                <w:lang w:val="uk-UA" w:eastAsia="uk-UA"/>
              </w:rPr>
              <w:t>якості питної в</w:t>
            </w:r>
            <w:r w:rsidR="00B53381" w:rsidRPr="000B0D60">
              <w:rPr>
                <w:rFonts w:eastAsia="Arial"/>
                <w:lang w:val="uk-UA" w:eastAsia="uk-UA"/>
              </w:rPr>
              <w:t xml:space="preserve">оди, призначеної для споживання </w:t>
            </w:r>
            <w:r w:rsidRPr="000B0D60">
              <w:rPr>
                <w:rFonts w:eastAsia="Arial"/>
                <w:lang w:val="uk-UA" w:eastAsia="uk-UA"/>
              </w:rPr>
              <w:t>людин</w:t>
            </w:r>
            <w:r w:rsidR="00B53381" w:rsidRPr="000B0D60">
              <w:rPr>
                <w:rFonts w:eastAsia="Arial"/>
                <w:lang w:val="uk-UA" w:eastAsia="uk-UA"/>
              </w:rPr>
              <w:t xml:space="preserve">ою, а також правила виробничого </w:t>
            </w:r>
            <w:r w:rsidRPr="000B0D60">
              <w:rPr>
                <w:rFonts w:eastAsia="Arial"/>
                <w:lang w:val="uk-UA" w:eastAsia="uk-UA"/>
              </w:rPr>
              <w:t>ко</w:t>
            </w:r>
            <w:r w:rsidR="00B53381" w:rsidRPr="000B0D60">
              <w:rPr>
                <w:rFonts w:eastAsia="Arial"/>
                <w:lang w:val="uk-UA" w:eastAsia="uk-UA"/>
              </w:rPr>
              <w:t xml:space="preserve">нтролю та державного санітарно- </w:t>
            </w:r>
            <w:r w:rsidRPr="000B0D60">
              <w:rPr>
                <w:rFonts w:eastAsia="Arial"/>
                <w:lang w:val="uk-UA" w:eastAsia="uk-UA"/>
              </w:rPr>
              <w:t>епідеміологічного нагляду у</w:t>
            </w:r>
            <w:r w:rsidR="00B53381" w:rsidRPr="000B0D60">
              <w:rPr>
                <w:rFonts w:eastAsia="Arial"/>
                <w:lang w:val="uk-UA" w:eastAsia="uk-UA"/>
              </w:rPr>
              <w:t xml:space="preserve"> сфері питного </w:t>
            </w:r>
            <w:r w:rsidRPr="000B0D60">
              <w:rPr>
                <w:rFonts w:eastAsia="Arial"/>
                <w:lang w:val="uk-UA" w:eastAsia="uk-UA"/>
              </w:rPr>
              <w:t>водопост</w:t>
            </w:r>
            <w:r w:rsidR="00B53381" w:rsidRPr="000B0D60">
              <w:rPr>
                <w:rFonts w:eastAsia="Arial"/>
                <w:lang w:val="uk-UA" w:eastAsia="uk-UA"/>
              </w:rPr>
              <w:t xml:space="preserve">ачання населення. В той же час, </w:t>
            </w:r>
            <w:r w:rsidRPr="000B0D60">
              <w:rPr>
                <w:rFonts w:eastAsia="Arial"/>
                <w:lang w:val="uk-UA" w:eastAsia="uk-UA"/>
              </w:rPr>
              <w:t>експерти Асоці</w:t>
            </w:r>
            <w:r w:rsidR="00B53381" w:rsidRPr="000B0D60">
              <w:rPr>
                <w:rFonts w:eastAsia="Arial"/>
                <w:lang w:val="uk-UA" w:eastAsia="uk-UA"/>
              </w:rPr>
              <w:t xml:space="preserve">ації зауважують, що свердловини </w:t>
            </w:r>
            <w:r w:rsidRPr="000B0D60">
              <w:rPr>
                <w:rFonts w:eastAsia="Arial"/>
                <w:lang w:val="uk-UA" w:eastAsia="uk-UA"/>
              </w:rPr>
              <w:t>для контролю за якістю підземних вод на</w:t>
            </w:r>
            <w:r w:rsidR="00B53381" w:rsidRPr="000B0D60">
              <w:rPr>
                <w:rFonts w:eastAsia="Arial"/>
                <w:lang w:val="uk-UA" w:eastAsia="uk-UA"/>
              </w:rPr>
              <w:t xml:space="preserve"> </w:t>
            </w:r>
            <w:r w:rsidRPr="000B0D60">
              <w:rPr>
                <w:rFonts w:eastAsia="Arial"/>
                <w:lang w:val="uk-UA" w:eastAsia="uk-UA"/>
              </w:rPr>
              <w:t>промисло</w:t>
            </w:r>
            <w:r w:rsidR="00B53381" w:rsidRPr="000B0D60">
              <w:rPr>
                <w:rFonts w:eastAsia="Arial"/>
                <w:lang w:val="uk-UA" w:eastAsia="uk-UA"/>
              </w:rPr>
              <w:t xml:space="preserve">вих полігонах не відносяться до </w:t>
            </w:r>
            <w:r w:rsidRPr="000B0D60">
              <w:t>свердловин питного водопостачання, а тому, на їх</w:t>
            </w:r>
            <w:r w:rsidR="00B53381" w:rsidRPr="000B0D60">
              <w:rPr>
                <w:lang w:val="uk-UA"/>
              </w:rPr>
              <w:t xml:space="preserve"> </w:t>
            </w:r>
            <w:r w:rsidR="00655843" w:rsidRPr="000B0D60">
              <w:rPr>
                <w:rFonts w:eastAsia="Arial"/>
                <w:lang w:val="uk-UA" w:eastAsia="uk-UA"/>
              </w:rPr>
              <w:t xml:space="preserve">переконання, </w:t>
            </w:r>
            <w:proofErr w:type="spellStart"/>
            <w:r w:rsidR="00655843" w:rsidRPr="000B0D60">
              <w:rPr>
                <w:rFonts w:eastAsia="Arial"/>
                <w:lang w:val="uk-UA" w:eastAsia="uk-UA"/>
              </w:rPr>
              <w:t>ДСанПіН</w:t>
            </w:r>
            <w:proofErr w:type="spellEnd"/>
            <w:r w:rsidR="00655843" w:rsidRPr="000B0D60">
              <w:rPr>
                <w:rFonts w:eastAsia="Arial"/>
                <w:lang w:val="uk-UA" w:eastAsia="uk-UA"/>
              </w:rPr>
              <w:t xml:space="preserve"> 2.2.4-171-10 некоректно</w:t>
            </w:r>
            <w:r w:rsidR="00EF35A7" w:rsidRPr="000B0D60">
              <w:rPr>
                <w:rFonts w:eastAsia="Arial"/>
                <w:lang w:val="uk-UA" w:eastAsia="uk-UA"/>
              </w:rPr>
              <w:t xml:space="preserve"> </w:t>
            </w:r>
            <w:r w:rsidR="00655843" w:rsidRPr="000B0D60">
              <w:rPr>
                <w:rFonts w:eastAsia="Arial"/>
                <w:lang w:val="uk-UA" w:eastAsia="uk-UA"/>
              </w:rPr>
              <w:t>застосовувати для</w:t>
            </w:r>
            <w:r w:rsidR="00CF5881" w:rsidRPr="000B0D60">
              <w:rPr>
                <w:rFonts w:eastAsia="Arial"/>
                <w:lang w:val="uk-UA" w:eastAsia="uk-UA"/>
              </w:rPr>
              <w:t xml:space="preserve"> оцінки стану підземних вод від </w:t>
            </w:r>
            <w:r w:rsidR="00655843" w:rsidRPr="000B0D60">
              <w:rPr>
                <w:rFonts w:eastAsia="Arial"/>
                <w:lang w:val="uk-UA" w:eastAsia="uk-UA"/>
              </w:rPr>
              <w:t>спостережних свердловин полігонів.</w:t>
            </w:r>
          </w:p>
          <w:p w14:paraId="48881214" w14:textId="3656CAE7" w:rsidR="005D35D9" w:rsidRPr="00BD5C50" w:rsidRDefault="00655843" w:rsidP="00EF35A7">
            <w:pPr>
              <w:autoSpaceDE w:val="0"/>
              <w:autoSpaceDN w:val="0"/>
              <w:adjustRightInd w:val="0"/>
              <w:jc w:val="both"/>
              <w:rPr>
                <w:rFonts w:eastAsia="Arial"/>
                <w:lang w:val="uk-UA" w:eastAsia="uk-UA"/>
              </w:rPr>
            </w:pPr>
            <w:r w:rsidRPr="000B0D60">
              <w:rPr>
                <w:rFonts w:eastAsia="Arial"/>
                <w:lang w:val="uk-UA" w:eastAsia="uk-UA"/>
              </w:rPr>
              <w:t>З огляду на зазна</w:t>
            </w:r>
            <w:r w:rsidR="00CF5881" w:rsidRPr="000B0D60">
              <w:rPr>
                <w:rFonts w:eastAsia="Arial"/>
                <w:lang w:val="uk-UA" w:eastAsia="uk-UA"/>
              </w:rPr>
              <w:t xml:space="preserve">чене, пропонуємо </w:t>
            </w:r>
            <w:proofErr w:type="spellStart"/>
            <w:r w:rsidR="00CF5881" w:rsidRPr="000B0D60">
              <w:rPr>
                <w:rFonts w:eastAsia="Arial"/>
                <w:lang w:val="uk-UA" w:eastAsia="uk-UA"/>
              </w:rPr>
              <w:t>внести</w:t>
            </w:r>
            <w:proofErr w:type="spellEnd"/>
            <w:r w:rsidR="00CF5881" w:rsidRPr="000B0D60">
              <w:rPr>
                <w:rFonts w:eastAsia="Arial"/>
                <w:lang w:val="uk-UA" w:eastAsia="uk-UA"/>
              </w:rPr>
              <w:t xml:space="preserve"> зміни в </w:t>
            </w:r>
            <w:r w:rsidRPr="000B0D60">
              <w:rPr>
                <w:rFonts w:eastAsia="Arial"/>
                <w:lang w:val="uk-UA" w:eastAsia="uk-UA"/>
              </w:rPr>
              <w:t>це полож</w:t>
            </w:r>
            <w:r w:rsidR="00CF5881" w:rsidRPr="000B0D60">
              <w:rPr>
                <w:rFonts w:eastAsia="Arial"/>
                <w:lang w:val="uk-UA" w:eastAsia="uk-UA"/>
              </w:rPr>
              <w:t xml:space="preserve">ення </w:t>
            </w:r>
            <w:proofErr w:type="spellStart"/>
            <w:r w:rsidR="00CF5881" w:rsidRPr="000B0D60">
              <w:rPr>
                <w:rFonts w:eastAsia="Arial"/>
                <w:lang w:val="uk-UA" w:eastAsia="uk-UA"/>
              </w:rPr>
              <w:t>Проєкту</w:t>
            </w:r>
            <w:proofErr w:type="spellEnd"/>
            <w:r w:rsidR="00CF5881" w:rsidRPr="000B0D60">
              <w:rPr>
                <w:rFonts w:eastAsia="Arial"/>
                <w:lang w:val="uk-UA" w:eastAsia="uk-UA"/>
              </w:rPr>
              <w:t xml:space="preserve"> Правил, враховуючи </w:t>
            </w:r>
            <w:r w:rsidRPr="000B0D60">
              <w:rPr>
                <w:rFonts w:eastAsia="Arial"/>
                <w:lang w:val="uk-UA" w:eastAsia="uk-UA"/>
              </w:rPr>
              <w:t>специфіку п</w:t>
            </w:r>
            <w:r w:rsidR="00CF5881" w:rsidRPr="000B0D60">
              <w:rPr>
                <w:rFonts w:eastAsia="Arial"/>
                <w:lang w:val="uk-UA" w:eastAsia="uk-UA"/>
              </w:rPr>
              <w:t xml:space="preserve">ромислових полігонів і вплив </w:t>
            </w:r>
            <w:r w:rsidRPr="000B0D60">
              <w:rPr>
                <w:rFonts w:eastAsia="Arial"/>
                <w:lang w:val="uk-UA" w:eastAsia="uk-UA"/>
              </w:rPr>
              <w:t>геологічни</w:t>
            </w:r>
            <w:r w:rsidR="00CF5881" w:rsidRPr="000B0D60">
              <w:rPr>
                <w:rFonts w:eastAsia="Arial"/>
                <w:lang w:val="uk-UA" w:eastAsia="uk-UA"/>
              </w:rPr>
              <w:t xml:space="preserve">х та інших місцевих факторів на </w:t>
            </w:r>
            <w:r w:rsidRPr="000B0D60">
              <w:rPr>
                <w:rFonts w:eastAsia="Arial"/>
                <w:lang w:val="uk-UA" w:eastAsia="uk-UA"/>
              </w:rPr>
              <w:t>результати вимірювань</w:t>
            </w:r>
            <w:r w:rsidRPr="00BD5C50">
              <w:rPr>
                <w:rFonts w:eastAsia="Arial"/>
                <w:lang w:val="uk-UA" w:eastAsia="uk-UA"/>
              </w:rPr>
              <w:t>.</w:t>
            </w:r>
          </w:p>
        </w:tc>
        <w:tc>
          <w:tcPr>
            <w:tcW w:w="4536" w:type="dxa"/>
            <w:tcBorders>
              <w:top w:val="single" w:sz="4" w:space="0" w:color="auto"/>
            </w:tcBorders>
            <w:shd w:val="clear" w:color="auto" w:fill="auto"/>
            <w:tcMar>
              <w:top w:w="100" w:type="dxa"/>
              <w:left w:w="100" w:type="dxa"/>
              <w:bottom w:w="100" w:type="dxa"/>
              <w:right w:w="100" w:type="dxa"/>
            </w:tcMar>
          </w:tcPr>
          <w:p w14:paraId="35F16065" w14:textId="7677381E" w:rsidR="00EA219E" w:rsidRPr="00156385" w:rsidRDefault="00EA219E" w:rsidP="005D35D9">
            <w:pPr>
              <w:autoSpaceDE w:val="0"/>
              <w:autoSpaceDN w:val="0"/>
              <w:adjustRightInd w:val="0"/>
              <w:jc w:val="both"/>
              <w:rPr>
                <w:rFonts w:eastAsia="Arial"/>
                <w:lang w:val="uk-UA" w:eastAsia="uk-UA"/>
              </w:rPr>
            </w:pPr>
            <w:r w:rsidRPr="00156385">
              <w:rPr>
                <w:rFonts w:eastAsia="Arial"/>
                <w:lang w:val="uk-UA" w:eastAsia="uk-UA"/>
              </w:rPr>
              <w:lastRenderedPageBreak/>
              <w:t>XI. Контроль та моніторинг полігона</w:t>
            </w:r>
          </w:p>
          <w:p w14:paraId="02E57A1E" w14:textId="0AA24E10" w:rsidR="00156385" w:rsidRPr="00156385" w:rsidRDefault="00156385" w:rsidP="00156385">
            <w:pPr>
              <w:autoSpaceDE w:val="0"/>
              <w:autoSpaceDN w:val="0"/>
              <w:adjustRightInd w:val="0"/>
              <w:jc w:val="both"/>
              <w:rPr>
                <w:rFonts w:eastAsia="Arial"/>
                <w:iCs/>
                <w:lang w:val="uk-UA" w:eastAsia="uk-UA"/>
              </w:rPr>
            </w:pPr>
            <w:r w:rsidRPr="00156385">
              <w:rPr>
                <w:rFonts w:eastAsia="Arial"/>
                <w:iCs/>
                <w:lang w:val="uk-UA" w:eastAsia="uk-UA"/>
              </w:rPr>
              <w:t>10.</w:t>
            </w:r>
            <w:r w:rsidRPr="00156385">
              <w:rPr>
                <w:rFonts w:eastAsia="Arial"/>
                <w:iCs/>
                <w:lang w:val="uk-UA" w:eastAsia="uk-UA"/>
              </w:rPr>
              <w:tab/>
              <w:t>Дослідження підземних вод має проводитись через спостережні свердловини, які повинні бути розміщені в щонайменше трьох місцях, одне з яких розташоване вище за потоком підземних вод полігона, а два інші – нижче за потоком. Дослідження підземних вод проводиться за рівнем, а також за санітарно-хімічними і санітарно-мікробіологічними показниками. Повний перелік показників забруднюючих речовин повинен відповідати програмі моніторингу полігона, розробленій згідно з пунктом 2 цього розділу.</w:t>
            </w:r>
          </w:p>
          <w:p w14:paraId="272A6F3F" w14:textId="5C534EA1" w:rsidR="00374FBB" w:rsidRPr="00622185" w:rsidRDefault="00156385" w:rsidP="00156385">
            <w:pPr>
              <w:autoSpaceDE w:val="0"/>
              <w:autoSpaceDN w:val="0"/>
              <w:adjustRightInd w:val="0"/>
              <w:jc w:val="both"/>
              <w:rPr>
                <w:rFonts w:eastAsia="Arial"/>
                <w:i/>
                <w:iCs/>
                <w:lang w:val="uk-UA" w:eastAsia="uk-UA"/>
              </w:rPr>
            </w:pPr>
            <w:r w:rsidRPr="00156385">
              <w:rPr>
                <w:rFonts w:eastAsia="Arial"/>
                <w:iCs/>
                <w:lang w:val="uk-UA" w:eastAsia="uk-UA"/>
              </w:rPr>
              <w:t>Результати вимірювання показників стану підземних вод не мають змінюватись між спостережними свердловинами, розміщеними вздовж потоку, або без урахування фонових концентрацій не повинні перевищувати допустимі нормативи якості для питної води відповідно до Державних санітарних норм та правил «Гігієнічні вимоги до води питної, призначеної для споживання людиною», затверджених наказом Міністерств</w:t>
            </w:r>
            <w:r>
              <w:rPr>
                <w:rFonts w:eastAsia="Arial"/>
                <w:iCs/>
                <w:lang w:val="uk-UA" w:eastAsia="uk-UA"/>
              </w:rPr>
              <w:t xml:space="preserve">а охорони здоров’я України </w:t>
            </w:r>
            <w:r w:rsidRPr="00156385">
              <w:rPr>
                <w:rFonts w:eastAsia="Arial"/>
                <w:iCs/>
                <w:lang w:val="uk-UA" w:eastAsia="uk-UA"/>
              </w:rPr>
              <w:t xml:space="preserve">від 12 травня 2010 року № 400, </w:t>
            </w:r>
            <w:r w:rsidRPr="00156385">
              <w:rPr>
                <w:rFonts w:eastAsia="Arial"/>
                <w:iCs/>
                <w:lang w:val="uk-UA" w:eastAsia="uk-UA"/>
              </w:rPr>
              <w:lastRenderedPageBreak/>
              <w:t>зареєстрованих в Міністерстві юстиції України 01 липня 2010 року за</w:t>
            </w:r>
            <w:r>
              <w:rPr>
                <w:rFonts w:eastAsia="Arial"/>
                <w:iCs/>
                <w:lang w:val="uk-UA" w:eastAsia="uk-UA"/>
              </w:rPr>
              <w:t xml:space="preserve">               </w:t>
            </w:r>
            <w:r w:rsidRPr="00156385">
              <w:rPr>
                <w:rFonts w:eastAsia="Arial"/>
                <w:iCs/>
                <w:lang w:val="uk-UA" w:eastAsia="uk-UA"/>
              </w:rPr>
              <w:t xml:space="preserve"> № 452/17747 (</w:t>
            </w:r>
            <w:proofErr w:type="spellStart"/>
            <w:r w:rsidRPr="00156385">
              <w:rPr>
                <w:rFonts w:eastAsia="Arial"/>
                <w:iCs/>
                <w:lang w:val="uk-UA" w:eastAsia="uk-UA"/>
              </w:rPr>
              <w:t>ДСанПіН</w:t>
            </w:r>
            <w:proofErr w:type="spellEnd"/>
            <w:r w:rsidRPr="00156385">
              <w:rPr>
                <w:rFonts w:eastAsia="Arial"/>
                <w:iCs/>
                <w:lang w:val="uk-UA" w:eastAsia="uk-UA"/>
              </w:rPr>
              <w:t xml:space="preserve"> 2.2.4-171-10).</w:t>
            </w:r>
          </w:p>
        </w:tc>
        <w:tc>
          <w:tcPr>
            <w:tcW w:w="5529" w:type="dxa"/>
            <w:shd w:val="clear" w:color="auto" w:fill="auto"/>
          </w:tcPr>
          <w:p w14:paraId="17DE3C39" w14:textId="77777777" w:rsidR="00374FBB" w:rsidRDefault="00156385" w:rsidP="000249C3">
            <w:pPr>
              <w:autoSpaceDE w:val="0"/>
              <w:autoSpaceDN w:val="0"/>
              <w:adjustRightInd w:val="0"/>
              <w:ind w:right="34" w:firstLine="326"/>
              <w:jc w:val="both"/>
              <w:rPr>
                <w:b/>
                <w:color w:val="000000" w:themeColor="text1"/>
                <w:lang w:val="uk-UA"/>
              </w:rPr>
            </w:pPr>
            <w:r w:rsidRPr="000B0D60">
              <w:rPr>
                <w:b/>
                <w:color w:val="000000" w:themeColor="text1"/>
                <w:lang w:val="uk-UA"/>
              </w:rPr>
              <w:lastRenderedPageBreak/>
              <w:t>Не враховано.</w:t>
            </w:r>
            <w:r w:rsidRPr="00156385">
              <w:rPr>
                <w:b/>
                <w:color w:val="000000" w:themeColor="text1"/>
                <w:lang w:val="uk-UA"/>
              </w:rPr>
              <w:t xml:space="preserve"> </w:t>
            </w:r>
          </w:p>
          <w:p w14:paraId="21FA7F88" w14:textId="4EA081AA" w:rsidR="002F37CF" w:rsidRPr="002F37CF" w:rsidRDefault="002F37CF" w:rsidP="000249C3">
            <w:pPr>
              <w:autoSpaceDE w:val="0"/>
              <w:autoSpaceDN w:val="0"/>
              <w:adjustRightInd w:val="0"/>
              <w:ind w:right="34" w:firstLine="326"/>
              <w:jc w:val="both"/>
              <w:rPr>
                <w:color w:val="000000" w:themeColor="text1"/>
                <w:lang w:val="uk-UA"/>
              </w:rPr>
            </w:pPr>
            <w:r w:rsidRPr="002F37CF">
              <w:rPr>
                <w:color w:val="000000" w:themeColor="text1"/>
                <w:lang w:val="uk-UA"/>
              </w:rPr>
              <w:t xml:space="preserve">Дані </w:t>
            </w:r>
            <w:proofErr w:type="spellStart"/>
            <w:r w:rsidRPr="002F37CF">
              <w:rPr>
                <w:color w:val="000000" w:themeColor="text1"/>
                <w:lang w:val="uk-UA"/>
              </w:rPr>
              <w:t>ДсанПін</w:t>
            </w:r>
            <w:proofErr w:type="spellEnd"/>
            <w:r w:rsidRPr="002F37CF">
              <w:rPr>
                <w:color w:val="000000" w:themeColor="text1"/>
                <w:lang w:val="uk-UA"/>
              </w:rPr>
              <w:t xml:space="preserve"> однозначно визначають якість води для подальшого використання для господарсько-побутових потреб.</w:t>
            </w:r>
          </w:p>
        </w:tc>
      </w:tr>
      <w:tr w:rsidR="00374FBB" w:rsidRPr="00BD5C50" w14:paraId="0C3D4B8A" w14:textId="77777777" w:rsidTr="008A4F99">
        <w:tc>
          <w:tcPr>
            <w:tcW w:w="599" w:type="dxa"/>
            <w:shd w:val="clear" w:color="auto" w:fill="auto"/>
            <w:tcMar>
              <w:top w:w="100" w:type="dxa"/>
              <w:left w:w="100" w:type="dxa"/>
              <w:bottom w:w="100" w:type="dxa"/>
              <w:right w:w="100" w:type="dxa"/>
            </w:tcMar>
          </w:tcPr>
          <w:p w14:paraId="6F150A5F" w14:textId="23559CA7" w:rsidR="00374FBB" w:rsidRPr="00BD5C50" w:rsidRDefault="00734583" w:rsidP="00866BF5">
            <w:pPr>
              <w:widowControl w:val="0"/>
              <w:jc w:val="both"/>
              <w:rPr>
                <w:color w:val="000000" w:themeColor="text1"/>
                <w:lang w:val="uk-UA"/>
              </w:rPr>
            </w:pPr>
            <w:r>
              <w:rPr>
                <w:color w:val="000000" w:themeColor="text1"/>
                <w:lang w:val="uk-UA"/>
              </w:rPr>
              <w:t>23</w:t>
            </w:r>
          </w:p>
        </w:tc>
        <w:tc>
          <w:tcPr>
            <w:tcW w:w="4962" w:type="dxa"/>
            <w:shd w:val="clear" w:color="auto" w:fill="auto"/>
            <w:tcMar>
              <w:top w:w="100" w:type="dxa"/>
              <w:left w:w="100" w:type="dxa"/>
              <w:bottom w:w="100" w:type="dxa"/>
              <w:right w:w="100" w:type="dxa"/>
            </w:tcMar>
          </w:tcPr>
          <w:p w14:paraId="56B0D9F2" w14:textId="6DEA2EE8" w:rsidR="00EA219E" w:rsidRPr="000B0D60" w:rsidRDefault="00EA219E" w:rsidP="00CF5881">
            <w:pPr>
              <w:autoSpaceDE w:val="0"/>
              <w:autoSpaceDN w:val="0"/>
              <w:adjustRightInd w:val="0"/>
              <w:jc w:val="both"/>
              <w:rPr>
                <w:rFonts w:eastAsia="Arial"/>
                <w:lang w:val="uk-UA" w:eastAsia="uk-UA"/>
              </w:rPr>
            </w:pPr>
            <w:r w:rsidRPr="000B0D60">
              <w:rPr>
                <w:rFonts w:eastAsia="Arial"/>
                <w:lang w:val="uk-UA" w:eastAsia="uk-UA"/>
              </w:rPr>
              <w:t>XI. Контроль та моніторинг полігона</w:t>
            </w:r>
          </w:p>
          <w:p w14:paraId="0E9DCE60" w14:textId="3ADBF4ED" w:rsidR="00EB3EAA" w:rsidRPr="000B0D60" w:rsidRDefault="00EB3EAA" w:rsidP="00CF5881">
            <w:pPr>
              <w:autoSpaceDE w:val="0"/>
              <w:autoSpaceDN w:val="0"/>
              <w:adjustRightInd w:val="0"/>
              <w:jc w:val="both"/>
              <w:rPr>
                <w:rFonts w:eastAsia="Arial"/>
                <w:lang w:val="uk-UA" w:eastAsia="uk-UA"/>
              </w:rPr>
            </w:pPr>
            <w:r w:rsidRPr="000B0D60">
              <w:rPr>
                <w:rFonts w:eastAsia="Arial"/>
                <w:lang w:val="uk-UA" w:eastAsia="uk-UA"/>
              </w:rPr>
              <w:t>11. Дослідження поверхневих вод має</w:t>
            </w:r>
            <w:r w:rsidR="00CF5881" w:rsidRPr="000B0D60">
              <w:rPr>
                <w:rFonts w:eastAsia="Arial"/>
                <w:lang w:val="uk-UA" w:eastAsia="uk-UA"/>
              </w:rPr>
              <w:t xml:space="preserve"> </w:t>
            </w:r>
            <w:r w:rsidRPr="000B0D60">
              <w:rPr>
                <w:rFonts w:eastAsia="Arial"/>
                <w:lang w:val="uk-UA" w:eastAsia="uk-UA"/>
              </w:rPr>
              <w:t>проводитись у двох місцях, що розміщені на</w:t>
            </w:r>
          </w:p>
          <w:p w14:paraId="5702EFF2" w14:textId="77777777" w:rsidR="00EB3EAA" w:rsidRPr="000B0D60" w:rsidRDefault="00EB3EAA" w:rsidP="00CF5881">
            <w:pPr>
              <w:autoSpaceDE w:val="0"/>
              <w:autoSpaceDN w:val="0"/>
              <w:adjustRightInd w:val="0"/>
              <w:jc w:val="both"/>
              <w:rPr>
                <w:rFonts w:eastAsia="Arial"/>
                <w:bCs/>
                <w:lang w:val="uk-UA" w:eastAsia="uk-UA"/>
              </w:rPr>
            </w:pPr>
            <w:r w:rsidRPr="000B0D60">
              <w:rPr>
                <w:rFonts w:eastAsia="Arial"/>
                <w:lang w:val="uk-UA" w:eastAsia="uk-UA"/>
              </w:rPr>
              <w:t xml:space="preserve">відстані 50-100 м нижче та вище за течією </w:t>
            </w:r>
            <w:r w:rsidRPr="000B0D60">
              <w:rPr>
                <w:rFonts w:eastAsia="Arial"/>
                <w:bCs/>
                <w:lang w:val="uk-UA" w:eastAsia="uk-UA"/>
              </w:rPr>
              <w:t>або</w:t>
            </w:r>
          </w:p>
          <w:p w14:paraId="765F3316" w14:textId="4A7FA2B8" w:rsidR="00EB3EAA" w:rsidRPr="000B0D60" w:rsidRDefault="00EB3EAA" w:rsidP="00CF5881">
            <w:pPr>
              <w:autoSpaceDE w:val="0"/>
              <w:autoSpaceDN w:val="0"/>
              <w:adjustRightInd w:val="0"/>
              <w:jc w:val="both"/>
              <w:rPr>
                <w:rFonts w:eastAsia="Arial"/>
                <w:bCs/>
                <w:lang w:val="uk-UA" w:eastAsia="uk-UA"/>
              </w:rPr>
            </w:pPr>
            <w:r w:rsidRPr="000B0D60">
              <w:rPr>
                <w:rFonts w:eastAsia="Arial"/>
                <w:bCs/>
                <w:lang w:val="uk-UA" w:eastAsia="uk-UA"/>
              </w:rPr>
              <w:t>відпові</w:t>
            </w:r>
            <w:r w:rsidR="00CF5881" w:rsidRPr="000B0D60">
              <w:rPr>
                <w:rFonts w:eastAsia="Arial"/>
                <w:bCs/>
                <w:lang w:val="uk-UA" w:eastAsia="uk-UA"/>
              </w:rPr>
              <w:t xml:space="preserve">дно вимог дозволу на спеціальне </w:t>
            </w:r>
            <w:r w:rsidRPr="000B0D60">
              <w:rPr>
                <w:rFonts w:eastAsia="Arial"/>
                <w:bCs/>
                <w:lang w:val="uk-UA" w:eastAsia="uk-UA"/>
              </w:rPr>
              <w:t>водокори</w:t>
            </w:r>
            <w:r w:rsidR="00CF5881" w:rsidRPr="000B0D60">
              <w:rPr>
                <w:rFonts w:eastAsia="Arial"/>
                <w:bCs/>
                <w:lang w:val="uk-UA" w:eastAsia="uk-UA"/>
              </w:rPr>
              <w:t xml:space="preserve">стування у разі, якщо полігон є </w:t>
            </w:r>
            <w:r w:rsidRPr="000B0D60">
              <w:rPr>
                <w:rFonts w:eastAsia="Arial"/>
                <w:bCs/>
                <w:lang w:val="uk-UA" w:eastAsia="uk-UA"/>
              </w:rPr>
              <w:t>внутрішнім об’єктом підприємства.</w:t>
            </w:r>
          </w:p>
          <w:p w14:paraId="22FB67E9" w14:textId="3D04633E" w:rsidR="00EB3EAA" w:rsidRPr="000B0D60" w:rsidRDefault="00EB3EAA" w:rsidP="00CF5881">
            <w:pPr>
              <w:autoSpaceDE w:val="0"/>
              <w:autoSpaceDN w:val="0"/>
              <w:adjustRightInd w:val="0"/>
              <w:jc w:val="both"/>
              <w:rPr>
                <w:rFonts w:eastAsia="Arial"/>
                <w:lang w:val="uk-UA" w:eastAsia="uk-UA"/>
              </w:rPr>
            </w:pPr>
            <w:r w:rsidRPr="000B0D60">
              <w:rPr>
                <w:rFonts w:eastAsia="Arial"/>
                <w:lang w:val="uk-UA" w:eastAsia="uk-UA"/>
              </w:rPr>
              <w:t>Дослідження проводиться за санітарно-хімічними</w:t>
            </w:r>
            <w:r w:rsidR="00CF5881" w:rsidRPr="000B0D60">
              <w:rPr>
                <w:rFonts w:eastAsia="Arial"/>
                <w:lang w:val="uk-UA" w:eastAsia="uk-UA"/>
              </w:rPr>
              <w:t xml:space="preserve"> </w:t>
            </w:r>
            <w:r w:rsidRPr="000B0D60">
              <w:rPr>
                <w:rFonts w:eastAsia="Arial"/>
                <w:lang w:val="uk-UA" w:eastAsia="uk-UA"/>
              </w:rPr>
              <w:t>та санітарно-мікробіологічними показниками.</w:t>
            </w:r>
          </w:p>
          <w:p w14:paraId="7C542CFC" w14:textId="15AFBF41" w:rsidR="00EB3EAA" w:rsidRPr="000B0D60" w:rsidRDefault="00CF5881" w:rsidP="00CF5881">
            <w:pPr>
              <w:autoSpaceDE w:val="0"/>
              <w:autoSpaceDN w:val="0"/>
              <w:adjustRightInd w:val="0"/>
              <w:jc w:val="both"/>
              <w:rPr>
                <w:rFonts w:eastAsia="Arial"/>
                <w:lang w:val="uk-UA" w:eastAsia="uk-UA"/>
              </w:rPr>
            </w:pPr>
            <w:r w:rsidRPr="000B0D60">
              <w:rPr>
                <w:rFonts w:eastAsia="Arial"/>
                <w:lang w:val="uk-UA" w:eastAsia="uk-UA"/>
              </w:rPr>
              <w:lastRenderedPageBreak/>
              <w:t>Повний перелік показникі</w:t>
            </w:r>
            <w:r w:rsidR="00EB3EAA" w:rsidRPr="000B0D60">
              <w:rPr>
                <w:rFonts w:eastAsia="Arial"/>
                <w:lang w:val="uk-UA" w:eastAsia="uk-UA"/>
              </w:rPr>
              <w:t>в з</w:t>
            </w:r>
            <w:r w:rsidRPr="000B0D60">
              <w:rPr>
                <w:rFonts w:eastAsia="Arial"/>
                <w:lang w:val="uk-UA" w:eastAsia="uk-UA"/>
              </w:rPr>
              <w:t xml:space="preserve">абруднюючих </w:t>
            </w:r>
            <w:r w:rsidR="00EB3EAA" w:rsidRPr="000B0D60">
              <w:rPr>
                <w:rFonts w:eastAsia="Arial"/>
                <w:lang w:val="uk-UA" w:eastAsia="uk-UA"/>
              </w:rPr>
              <w:t>речовин та остаточні місця відбору проб води</w:t>
            </w:r>
          </w:p>
          <w:p w14:paraId="32E009BE" w14:textId="0DACF729" w:rsidR="00374FBB" w:rsidRPr="000B0D60" w:rsidRDefault="00EB3EAA" w:rsidP="00CF5881">
            <w:pPr>
              <w:autoSpaceDE w:val="0"/>
              <w:autoSpaceDN w:val="0"/>
              <w:adjustRightInd w:val="0"/>
              <w:jc w:val="both"/>
              <w:rPr>
                <w:rFonts w:eastAsia="Arial"/>
                <w:lang w:val="uk-UA" w:eastAsia="uk-UA"/>
              </w:rPr>
            </w:pPr>
            <w:r w:rsidRPr="000B0D60">
              <w:rPr>
                <w:rFonts w:eastAsia="Arial"/>
                <w:lang w:val="uk-UA" w:eastAsia="uk-UA"/>
              </w:rPr>
              <w:t>повинні відповідати програмі моніторингу</w:t>
            </w:r>
            <w:r w:rsidR="00CF5881" w:rsidRPr="000B0D60">
              <w:rPr>
                <w:rFonts w:eastAsia="Arial"/>
                <w:lang w:val="uk-UA" w:eastAsia="uk-UA"/>
              </w:rPr>
              <w:t xml:space="preserve"> </w:t>
            </w:r>
            <w:r w:rsidRPr="000B0D60">
              <w:rPr>
                <w:rFonts w:eastAsia="Arial"/>
                <w:lang w:val="uk-UA" w:eastAsia="uk-UA"/>
              </w:rPr>
              <w:t>полігона, розро</w:t>
            </w:r>
            <w:r w:rsidR="00CF5881" w:rsidRPr="000B0D60">
              <w:rPr>
                <w:rFonts w:eastAsia="Arial"/>
                <w:lang w:val="uk-UA" w:eastAsia="uk-UA"/>
              </w:rPr>
              <w:t xml:space="preserve">бленій згідно з пунктом 2 цього </w:t>
            </w:r>
            <w:r w:rsidRPr="000B0D60">
              <w:t>розділу.</w:t>
            </w:r>
          </w:p>
          <w:p w14:paraId="0C151388" w14:textId="09FC484E" w:rsidR="00EB3EAA" w:rsidRPr="000B0D60" w:rsidRDefault="00EB3EAA" w:rsidP="00CF5881">
            <w:pPr>
              <w:autoSpaceDE w:val="0"/>
              <w:autoSpaceDN w:val="0"/>
              <w:adjustRightInd w:val="0"/>
              <w:jc w:val="both"/>
              <w:rPr>
                <w:rFonts w:eastAsia="Arial"/>
                <w:lang w:val="uk-UA" w:eastAsia="uk-UA"/>
              </w:rPr>
            </w:pPr>
            <w:r w:rsidRPr="000B0D60">
              <w:rPr>
                <w:rFonts w:eastAsia="Arial"/>
                <w:lang w:val="uk-UA" w:eastAsia="uk-UA"/>
              </w:rPr>
              <w:t>За інформа</w:t>
            </w:r>
            <w:r w:rsidR="00CF5881" w:rsidRPr="000B0D60">
              <w:rPr>
                <w:rFonts w:eastAsia="Arial"/>
                <w:lang w:val="uk-UA" w:eastAsia="uk-UA"/>
              </w:rPr>
              <w:t xml:space="preserve">цією компаній-членів Асоціації, </w:t>
            </w:r>
            <w:r w:rsidRPr="000B0D60">
              <w:rPr>
                <w:rFonts w:eastAsia="Arial"/>
                <w:lang w:val="uk-UA" w:eastAsia="uk-UA"/>
              </w:rPr>
              <w:t>відстань точок в</w:t>
            </w:r>
            <w:r w:rsidR="00CF5881" w:rsidRPr="000B0D60">
              <w:rPr>
                <w:rFonts w:eastAsia="Arial"/>
                <w:lang w:val="uk-UA" w:eastAsia="uk-UA"/>
              </w:rPr>
              <w:t xml:space="preserve">ідбору поверхневих вод зазвичай </w:t>
            </w:r>
            <w:r w:rsidRPr="000B0D60">
              <w:rPr>
                <w:rFonts w:eastAsia="Arial"/>
                <w:lang w:val="uk-UA" w:eastAsia="uk-UA"/>
              </w:rPr>
              <w:t>визначається у дозволі на спеціальне</w:t>
            </w:r>
          </w:p>
          <w:p w14:paraId="153BD833" w14:textId="05003F51" w:rsidR="00EB3EAA" w:rsidRPr="000B0D60" w:rsidRDefault="00EB3EAA" w:rsidP="00CF5881">
            <w:pPr>
              <w:autoSpaceDE w:val="0"/>
              <w:autoSpaceDN w:val="0"/>
              <w:adjustRightInd w:val="0"/>
              <w:jc w:val="both"/>
              <w:rPr>
                <w:rFonts w:eastAsia="Arial"/>
                <w:lang w:val="uk-UA" w:eastAsia="uk-UA"/>
              </w:rPr>
            </w:pPr>
            <w:r w:rsidRPr="000B0D60">
              <w:rPr>
                <w:rFonts w:eastAsia="Arial"/>
                <w:lang w:val="uk-UA" w:eastAsia="uk-UA"/>
              </w:rPr>
              <w:t>водокористуванн</w:t>
            </w:r>
            <w:r w:rsidR="00CF5881" w:rsidRPr="000B0D60">
              <w:rPr>
                <w:rFonts w:eastAsia="Arial"/>
                <w:lang w:val="uk-UA" w:eastAsia="uk-UA"/>
              </w:rPr>
              <w:t xml:space="preserve">я. Відтак, пропонуємо врахувати </w:t>
            </w:r>
            <w:r w:rsidRPr="000B0D60">
              <w:t>це у редакції положення.</w:t>
            </w:r>
          </w:p>
        </w:tc>
        <w:tc>
          <w:tcPr>
            <w:tcW w:w="4536" w:type="dxa"/>
            <w:shd w:val="clear" w:color="auto" w:fill="auto"/>
            <w:tcMar>
              <w:top w:w="100" w:type="dxa"/>
              <w:left w:w="100" w:type="dxa"/>
              <w:bottom w:w="100" w:type="dxa"/>
              <w:right w:w="100" w:type="dxa"/>
            </w:tcMar>
          </w:tcPr>
          <w:p w14:paraId="4C165C70" w14:textId="453DD153" w:rsidR="00EA219E" w:rsidRPr="000B0D60" w:rsidRDefault="00EA219E" w:rsidP="00CF5881">
            <w:pPr>
              <w:autoSpaceDE w:val="0"/>
              <w:autoSpaceDN w:val="0"/>
              <w:adjustRightInd w:val="0"/>
              <w:jc w:val="both"/>
              <w:rPr>
                <w:rFonts w:eastAsia="Arial"/>
                <w:lang w:val="uk-UA" w:eastAsia="uk-UA"/>
              </w:rPr>
            </w:pPr>
            <w:r w:rsidRPr="000B0D60">
              <w:rPr>
                <w:rFonts w:eastAsia="Arial"/>
                <w:lang w:val="uk-UA" w:eastAsia="uk-UA"/>
              </w:rPr>
              <w:lastRenderedPageBreak/>
              <w:t>XI. Контроль та моніторинг полігона</w:t>
            </w:r>
          </w:p>
          <w:p w14:paraId="49A32F2A" w14:textId="56D9017E" w:rsidR="00EB3EAA" w:rsidRPr="000B0D60" w:rsidRDefault="00EB3EAA" w:rsidP="00CF5881">
            <w:pPr>
              <w:autoSpaceDE w:val="0"/>
              <w:autoSpaceDN w:val="0"/>
              <w:adjustRightInd w:val="0"/>
              <w:jc w:val="both"/>
              <w:rPr>
                <w:rFonts w:eastAsia="Arial"/>
                <w:lang w:val="uk-UA" w:eastAsia="uk-UA"/>
              </w:rPr>
            </w:pPr>
            <w:r w:rsidRPr="000B0D60">
              <w:rPr>
                <w:rFonts w:eastAsia="Arial"/>
                <w:lang w:val="uk-UA" w:eastAsia="uk-UA"/>
              </w:rPr>
              <w:t xml:space="preserve">11. </w:t>
            </w:r>
            <w:r w:rsidR="00ED7A3F" w:rsidRPr="000B0D60">
              <w:rPr>
                <w:rFonts w:eastAsia="Arial"/>
                <w:lang w:val="uk-UA" w:eastAsia="uk-UA"/>
              </w:rPr>
              <w:t xml:space="preserve">Дослідження поверхневих вод має </w:t>
            </w:r>
            <w:r w:rsidRPr="000B0D60">
              <w:rPr>
                <w:rFonts w:eastAsia="Arial"/>
                <w:lang w:val="uk-UA" w:eastAsia="uk-UA"/>
              </w:rPr>
              <w:t>проводитись</w:t>
            </w:r>
            <w:r w:rsidR="00CF5881" w:rsidRPr="000B0D60">
              <w:rPr>
                <w:rFonts w:eastAsia="Arial"/>
                <w:lang w:val="uk-UA" w:eastAsia="uk-UA"/>
              </w:rPr>
              <w:t xml:space="preserve"> у двох місцях, що розміщені на </w:t>
            </w:r>
            <w:r w:rsidRPr="000B0D60">
              <w:rPr>
                <w:rFonts w:eastAsia="Arial"/>
                <w:lang w:val="uk-UA" w:eastAsia="uk-UA"/>
              </w:rPr>
              <w:t>відстані 50-100 м нижче та вище за течією</w:t>
            </w:r>
            <w:r w:rsidR="00856058" w:rsidRPr="000B0D60">
              <w:rPr>
                <w:rFonts w:eastAsia="Arial"/>
                <w:lang w:val="uk-UA" w:eastAsia="uk-UA"/>
              </w:rPr>
              <w:t>.</w:t>
            </w:r>
          </w:p>
          <w:p w14:paraId="244D4925" w14:textId="02D0F55E" w:rsidR="00EB3EAA" w:rsidRPr="000B0D60" w:rsidRDefault="00EB3EAA" w:rsidP="00CF5881">
            <w:pPr>
              <w:autoSpaceDE w:val="0"/>
              <w:autoSpaceDN w:val="0"/>
              <w:adjustRightInd w:val="0"/>
              <w:jc w:val="both"/>
              <w:rPr>
                <w:rFonts w:eastAsia="Arial"/>
                <w:lang w:val="uk-UA" w:eastAsia="uk-UA"/>
              </w:rPr>
            </w:pPr>
            <w:r w:rsidRPr="000B0D60">
              <w:rPr>
                <w:rFonts w:eastAsia="Arial"/>
                <w:lang w:val="uk-UA" w:eastAsia="uk-UA"/>
              </w:rPr>
              <w:t>Дослідження проводиться за санітарно-</w:t>
            </w:r>
            <w:r w:rsidR="00CF5881" w:rsidRPr="000B0D60">
              <w:rPr>
                <w:rFonts w:eastAsia="Arial"/>
                <w:lang w:val="uk-UA" w:eastAsia="uk-UA"/>
              </w:rPr>
              <w:t xml:space="preserve">хімічними </w:t>
            </w:r>
            <w:r w:rsidRPr="000B0D60">
              <w:rPr>
                <w:rFonts w:eastAsia="Arial"/>
                <w:lang w:val="uk-UA" w:eastAsia="uk-UA"/>
              </w:rPr>
              <w:t>та санітарно-мікробіологічними показниками.</w:t>
            </w:r>
          </w:p>
          <w:p w14:paraId="5736A400" w14:textId="204B32B3" w:rsidR="00EB3EAA" w:rsidRPr="000B0D60" w:rsidRDefault="00CF5881" w:rsidP="00CF5881">
            <w:pPr>
              <w:autoSpaceDE w:val="0"/>
              <w:autoSpaceDN w:val="0"/>
              <w:adjustRightInd w:val="0"/>
              <w:jc w:val="both"/>
              <w:rPr>
                <w:rFonts w:eastAsia="Arial"/>
                <w:lang w:val="uk-UA" w:eastAsia="uk-UA"/>
              </w:rPr>
            </w:pPr>
            <w:r w:rsidRPr="000B0D60">
              <w:rPr>
                <w:rFonts w:eastAsia="Arial"/>
                <w:lang w:val="uk-UA" w:eastAsia="uk-UA"/>
              </w:rPr>
              <w:t xml:space="preserve">Повний перелік показників забруднюючих </w:t>
            </w:r>
            <w:r w:rsidR="00EB3EAA" w:rsidRPr="000B0D60">
              <w:rPr>
                <w:rFonts w:eastAsia="Arial"/>
                <w:lang w:val="uk-UA" w:eastAsia="uk-UA"/>
              </w:rPr>
              <w:t>речовин та ос</w:t>
            </w:r>
            <w:r w:rsidRPr="000B0D60">
              <w:rPr>
                <w:rFonts w:eastAsia="Arial"/>
                <w:lang w:val="uk-UA" w:eastAsia="uk-UA"/>
              </w:rPr>
              <w:t xml:space="preserve">таточні </w:t>
            </w:r>
            <w:r w:rsidRPr="000B0D60">
              <w:rPr>
                <w:rFonts w:eastAsia="Arial"/>
                <w:lang w:val="uk-UA" w:eastAsia="uk-UA"/>
              </w:rPr>
              <w:lastRenderedPageBreak/>
              <w:t xml:space="preserve">місця відбору проб води повинні </w:t>
            </w:r>
            <w:r w:rsidR="00EB3EAA" w:rsidRPr="000B0D60">
              <w:rPr>
                <w:rFonts w:eastAsia="Arial"/>
                <w:lang w:val="uk-UA" w:eastAsia="uk-UA"/>
              </w:rPr>
              <w:t>відповідати програмі моніторингу</w:t>
            </w:r>
          </w:p>
          <w:p w14:paraId="33E1CF68" w14:textId="0C493FBC" w:rsidR="00374FBB" w:rsidRPr="000B0D60" w:rsidRDefault="00EB3EAA" w:rsidP="00CF5881">
            <w:pPr>
              <w:autoSpaceDE w:val="0"/>
              <w:autoSpaceDN w:val="0"/>
              <w:adjustRightInd w:val="0"/>
              <w:jc w:val="both"/>
              <w:rPr>
                <w:rFonts w:eastAsia="Arial"/>
                <w:lang w:val="uk-UA" w:eastAsia="uk-UA"/>
              </w:rPr>
            </w:pPr>
            <w:r w:rsidRPr="000B0D60">
              <w:rPr>
                <w:rFonts w:eastAsia="Arial"/>
                <w:lang w:val="uk-UA" w:eastAsia="uk-UA"/>
              </w:rPr>
              <w:t>полігона, розро</w:t>
            </w:r>
            <w:r w:rsidR="00CF5881" w:rsidRPr="000B0D60">
              <w:rPr>
                <w:rFonts w:eastAsia="Arial"/>
                <w:lang w:val="uk-UA" w:eastAsia="uk-UA"/>
              </w:rPr>
              <w:t xml:space="preserve">бленій згідно з пунктом 2 цього </w:t>
            </w:r>
            <w:r w:rsidRPr="000B0D60">
              <w:rPr>
                <w:rFonts w:eastAsia="Arial"/>
                <w:lang w:val="uk-UA" w:eastAsia="uk-UA"/>
              </w:rPr>
              <w:t>розділу.</w:t>
            </w:r>
          </w:p>
        </w:tc>
        <w:tc>
          <w:tcPr>
            <w:tcW w:w="5529" w:type="dxa"/>
            <w:shd w:val="clear" w:color="auto" w:fill="auto"/>
          </w:tcPr>
          <w:p w14:paraId="024E02E7" w14:textId="2D92FF97" w:rsidR="00374FBB" w:rsidRPr="000B0D60" w:rsidRDefault="00ED7A3F" w:rsidP="000249C3">
            <w:pPr>
              <w:autoSpaceDE w:val="0"/>
              <w:autoSpaceDN w:val="0"/>
              <w:adjustRightInd w:val="0"/>
              <w:ind w:right="34" w:firstLine="326"/>
              <w:jc w:val="both"/>
              <w:rPr>
                <w:b/>
                <w:color w:val="000000" w:themeColor="text1"/>
                <w:lang w:val="uk-UA"/>
              </w:rPr>
            </w:pPr>
            <w:r w:rsidRPr="000B0D60">
              <w:rPr>
                <w:b/>
                <w:color w:val="000000" w:themeColor="text1"/>
                <w:lang w:val="uk-UA"/>
              </w:rPr>
              <w:lastRenderedPageBreak/>
              <w:t>В</w:t>
            </w:r>
            <w:r w:rsidR="0067570F" w:rsidRPr="000B0D60">
              <w:rPr>
                <w:b/>
                <w:color w:val="000000" w:themeColor="text1"/>
                <w:lang w:val="uk-UA"/>
              </w:rPr>
              <w:t xml:space="preserve">раховано. </w:t>
            </w:r>
          </w:p>
          <w:p w14:paraId="74EC7256" w14:textId="02D36571" w:rsidR="00F83C2B" w:rsidRPr="000B0D60" w:rsidRDefault="00F83C2B" w:rsidP="00882F4F">
            <w:pPr>
              <w:autoSpaceDE w:val="0"/>
              <w:autoSpaceDN w:val="0"/>
              <w:adjustRightInd w:val="0"/>
              <w:ind w:right="34"/>
              <w:jc w:val="both"/>
              <w:rPr>
                <w:color w:val="000000" w:themeColor="text1"/>
                <w:lang w:val="uk-UA"/>
              </w:rPr>
            </w:pPr>
            <w:r w:rsidRPr="000B0D60">
              <w:rPr>
                <w:color w:val="000000" w:themeColor="text1"/>
                <w:lang w:val="uk-UA"/>
              </w:rPr>
              <w:t>У зв’язку з редакційними змінами пункт 11 вважати пунктом 9.</w:t>
            </w:r>
          </w:p>
          <w:p w14:paraId="732253A6" w14:textId="1AC529B1" w:rsidR="00ED7A3F" w:rsidRPr="000B0D60" w:rsidRDefault="00ED7A3F" w:rsidP="00ED7A3F">
            <w:pPr>
              <w:autoSpaceDE w:val="0"/>
              <w:autoSpaceDN w:val="0"/>
              <w:adjustRightInd w:val="0"/>
              <w:jc w:val="both"/>
              <w:rPr>
                <w:rFonts w:eastAsia="Arial"/>
                <w:lang w:val="uk-UA" w:eastAsia="uk-UA"/>
              </w:rPr>
            </w:pPr>
            <w:r w:rsidRPr="000B0D60">
              <w:rPr>
                <w:rFonts w:eastAsia="Arial"/>
                <w:lang w:val="uk-UA" w:eastAsia="uk-UA"/>
              </w:rPr>
              <w:t>9. Дослідження поверхневих вод має проводитись у двох місцях, що розміщені на відстані 50-100 м нижче та вище за течією та з урахуванням вимог дозволу на спеціальне водокористування (у разі наявності).</w:t>
            </w:r>
          </w:p>
          <w:p w14:paraId="06EFF30E" w14:textId="77777777" w:rsidR="00ED7A3F" w:rsidRPr="000B0D60" w:rsidRDefault="00ED7A3F" w:rsidP="00ED7A3F">
            <w:pPr>
              <w:autoSpaceDE w:val="0"/>
              <w:autoSpaceDN w:val="0"/>
              <w:adjustRightInd w:val="0"/>
              <w:jc w:val="both"/>
              <w:rPr>
                <w:rFonts w:eastAsia="Arial"/>
                <w:lang w:val="uk-UA" w:eastAsia="uk-UA"/>
              </w:rPr>
            </w:pPr>
            <w:r w:rsidRPr="000B0D60">
              <w:rPr>
                <w:rFonts w:eastAsia="Arial"/>
                <w:lang w:val="uk-UA" w:eastAsia="uk-UA"/>
              </w:rPr>
              <w:t>Дослідження проводиться за санітарно-хімічними та санітарно-мікробіологічними показниками.</w:t>
            </w:r>
          </w:p>
          <w:p w14:paraId="34A03607" w14:textId="407BC4E8" w:rsidR="00ED7A3F" w:rsidRPr="000B0D60" w:rsidRDefault="00ED7A3F" w:rsidP="00882F4F">
            <w:pPr>
              <w:autoSpaceDE w:val="0"/>
              <w:autoSpaceDN w:val="0"/>
              <w:adjustRightInd w:val="0"/>
              <w:jc w:val="both"/>
              <w:rPr>
                <w:rFonts w:eastAsia="Arial"/>
                <w:lang w:val="uk-UA" w:eastAsia="uk-UA"/>
              </w:rPr>
            </w:pPr>
            <w:r w:rsidRPr="000B0D60">
              <w:rPr>
                <w:rFonts w:eastAsia="Arial"/>
                <w:lang w:val="uk-UA" w:eastAsia="uk-UA"/>
              </w:rPr>
              <w:lastRenderedPageBreak/>
              <w:t>Повний перелік показників забруднюючих речовин та остаточні місця відбору проб води повинні відповідати програмі моніторингу</w:t>
            </w:r>
            <w:r w:rsidR="00882F4F" w:rsidRPr="000B0D60">
              <w:rPr>
                <w:rFonts w:eastAsia="Arial"/>
                <w:lang w:val="uk-UA" w:eastAsia="uk-UA"/>
              </w:rPr>
              <w:t xml:space="preserve"> </w:t>
            </w:r>
            <w:r w:rsidRPr="000B0D60">
              <w:rPr>
                <w:rFonts w:eastAsia="Arial"/>
                <w:lang w:val="uk-UA" w:eastAsia="uk-UA"/>
              </w:rPr>
              <w:t>полігона, розробленій згідно з пунктом 2 цього розділу.</w:t>
            </w:r>
          </w:p>
          <w:p w14:paraId="78DE8911" w14:textId="0456C13C" w:rsidR="0067570F" w:rsidRPr="000B0D60" w:rsidRDefault="0067570F" w:rsidP="000249C3">
            <w:pPr>
              <w:autoSpaceDE w:val="0"/>
              <w:autoSpaceDN w:val="0"/>
              <w:adjustRightInd w:val="0"/>
              <w:ind w:right="34" w:firstLine="326"/>
              <w:jc w:val="both"/>
              <w:rPr>
                <w:color w:val="000000" w:themeColor="text1"/>
                <w:lang w:val="uk-UA"/>
              </w:rPr>
            </w:pPr>
          </w:p>
        </w:tc>
      </w:tr>
      <w:tr w:rsidR="00374FBB" w:rsidRPr="00BD5C50" w14:paraId="2249FC79" w14:textId="77777777" w:rsidTr="008A4F99">
        <w:tc>
          <w:tcPr>
            <w:tcW w:w="599" w:type="dxa"/>
            <w:shd w:val="clear" w:color="auto" w:fill="auto"/>
            <w:tcMar>
              <w:top w:w="100" w:type="dxa"/>
              <w:left w:w="100" w:type="dxa"/>
              <w:bottom w:w="100" w:type="dxa"/>
              <w:right w:w="100" w:type="dxa"/>
            </w:tcMar>
          </w:tcPr>
          <w:p w14:paraId="26879213" w14:textId="7F17983D" w:rsidR="00374FBB" w:rsidRPr="00BD5C50" w:rsidRDefault="00F83C2B" w:rsidP="00866BF5">
            <w:pPr>
              <w:widowControl w:val="0"/>
              <w:jc w:val="both"/>
              <w:rPr>
                <w:color w:val="000000" w:themeColor="text1"/>
                <w:lang w:val="uk-UA"/>
              </w:rPr>
            </w:pPr>
            <w:r>
              <w:rPr>
                <w:color w:val="000000" w:themeColor="text1"/>
                <w:lang w:val="uk-UA"/>
              </w:rPr>
              <w:lastRenderedPageBreak/>
              <w:t>24</w:t>
            </w:r>
          </w:p>
        </w:tc>
        <w:tc>
          <w:tcPr>
            <w:tcW w:w="4962" w:type="dxa"/>
            <w:shd w:val="clear" w:color="auto" w:fill="auto"/>
            <w:tcMar>
              <w:top w:w="100" w:type="dxa"/>
              <w:left w:w="100" w:type="dxa"/>
              <w:bottom w:w="100" w:type="dxa"/>
              <w:right w:w="100" w:type="dxa"/>
            </w:tcMar>
          </w:tcPr>
          <w:p w14:paraId="6F94442D" w14:textId="338A7A66" w:rsidR="00EA219E" w:rsidRDefault="00EA219E" w:rsidP="00746C70">
            <w:pPr>
              <w:autoSpaceDE w:val="0"/>
              <w:autoSpaceDN w:val="0"/>
              <w:adjustRightInd w:val="0"/>
              <w:jc w:val="both"/>
              <w:rPr>
                <w:rFonts w:eastAsia="Arial"/>
                <w:lang w:val="uk-UA" w:eastAsia="uk-UA"/>
              </w:rPr>
            </w:pPr>
            <w:r w:rsidRPr="00EA219E">
              <w:rPr>
                <w:rFonts w:eastAsia="Arial"/>
                <w:lang w:val="uk-UA" w:eastAsia="uk-UA"/>
              </w:rPr>
              <w:t>XI. Контроль та моніторинг полігона</w:t>
            </w:r>
          </w:p>
          <w:p w14:paraId="175ECE1A" w14:textId="0A848B59" w:rsidR="00EB3EAA" w:rsidRPr="00BD5C50" w:rsidRDefault="00EB3EAA" w:rsidP="00746C70">
            <w:pPr>
              <w:autoSpaceDE w:val="0"/>
              <w:autoSpaceDN w:val="0"/>
              <w:adjustRightInd w:val="0"/>
              <w:jc w:val="both"/>
              <w:rPr>
                <w:rFonts w:eastAsia="Arial"/>
                <w:lang w:val="uk-UA" w:eastAsia="uk-UA"/>
              </w:rPr>
            </w:pPr>
            <w:r w:rsidRPr="00BD5C50">
              <w:rPr>
                <w:rFonts w:eastAsia="Arial"/>
                <w:lang w:val="uk-UA" w:eastAsia="uk-UA"/>
              </w:rPr>
              <w:t>12. Дослідження ґ</w:t>
            </w:r>
            <w:r w:rsidR="00CF5881">
              <w:rPr>
                <w:rFonts w:eastAsia="Arial"/>
                <w:lang w:val="uk-UA" w:eastAsia="uk-UA"/>
              </w:rPr>
              <w:t xml:space="preserve">рунту проводиться за санітарно- </w:t>
            </w:r>
            <w:r w:rsidRPr="00BD5C50">
              <w:rPr>
                <w:rFonts w:eastAsia="Arial"/>
                <w:lang w:val="uk-UA" w:eastAsia="uk-UA"/>
              </w:rPr>
              <w:t>хімічними</w:t>
            </w:r>
            <w:r w:rsidR="00CF5881">
              <w:rPr>
                <w:rFonts w:eastAsia="Arial"/>
                <w:lang w:val="uk-UA" w:eastAsia="uk-UA"/>
              </w:rPr>
              <w:t xml:space="preserve"> та санітарно-мікробіологічними </w:t>
            </w:r>
            <w:r w:rsidRPr="00BD5C50">
              <w:rPr>
                <w:rFonts w:eastAsia="Arial"/>
                <w:lang w:val="uk-UA" w:eastAsia="uk-UA"/>
              </w:rPr>
              <w:t xml:space="preserve">показниками (за </w:t>
            </w:r>
            <w:r w:rsidR="00CF5881">
              <w:rPr>
                <w:rFonts w:eastAsia="Arial"/>
                <w:lang w:val="uk-UA" w:eastAsia="uk-UA"/>
              </w:rPr>
              <w:t xml:space="preserve">наявності показників у програмі </w:t>
            </w:r>
            <w:r w:rsidRPr="00BD5C50">
              <w:rPr>
                <w:rFonts w:eastAsia="Arial"/>
                <w:lang w:val="uk-UA" w:eastAsia="uk-UA"/>
              </w:rPr>
              <w:t>моніторингу</w:t>
            </w:r>
            <w:r w:rsidR="00CF5881">
              <w:rPr>
                <w:rFonts w:eastAsia="Arial"/>
                <w:lang w:val="uk-UA" w:eastAsia="uk-UA"/>
              </w:rPr>
              <w:t xml:space="preserve"> полігона) у чотирьох напрямках </w:t>
            </w:r>
            <w:r w:rsidRPr="00BD5C50">
              <w:rPr>
                <w:rFonts w:eastAsia="Arial"/>
                <w:lang w:val="uk-UA" w:eastAsia="uk-UA"/>
              </w:rPr>
              <w:t>через кожні 50 м</w:t>
            </w:r>
            <w:r w:rsidR="00CF5881">
              <w:rPr>
                <w:rFonts w:eastAsia="Arial"/>
                <w:lang w:val="uk-UA" w:eastAsia="uk-UA"/>
              </w:rPr>
              <w:t>етрів протягом всієї санітарно-</w:t>
            </w:r>
            <w:r w:rsidRPr="00BD5C50">
              <w:rPr>
                <w:rFonts w:eastAsia="Arial"/>
                <w:lang w:val="uk-UA" w:eastAsia="uk-UA"/>
              </w:rPr>
              <w:t xml:space="preserve">захисної </w:t>
            </w:r>
            <w:r w:rsidR="00CF5881">
              <w:rPr>
                <w:rFonts w:eastAsia="Arial"/>
                <w:lang w:val="uk-UA" w:eastAsia="uk-UA"/>
              </w:rPr>
              <w:t xml:space="preserve">зони. Повний перелік показників </w:t>
            </w:r>
            <w:r w:rsidRPr="00BD5C50">
              <w:rPr>
                <w:rFonts w:eastAsia="Arial"/>
                <w:lang w:val="uk-UA" w:eastAsia="uk-UA"/>
              </w:rPr>
              <w:t>забруднюючи</w:t>
            </w:r>
            <w:r w:rsidR="00CF5881">
              <w:rPr>
                <w:rFonts w:eastAsia="Arial"/>
                <w:lang w:val="uk-UA" w:eastAsia="uk-UA"/>
              </w:rPr>
              <w:t xml:space="preserve">х речовин та місця відбору проб </w:t>
            </w:r>
            <w:r w:rsidRPr="00BD5C50">
              <w:rPr>
                <w:rFonts w:eastAsia="Arial"/>
                <w:lang w:val="uk-UA" w:eastAsia="uk-UA"/>
              </w:rPr>
              <w:t>ґрунту повинні в</w:t>
            </w:r>
            <w:r w:rsidR="00CF5881">
              <w:rPr>
                <w:rFonts w:eastAsia="Arial"/>
                <w:lang w:val="uk-UA" w:eastAsia="uk-UA"/>
              </w:rPr>
              <w:t xml:space="preserve">ідповідати програмі моніторингу </w:t>
            </w:r>
            <w:r w:rsidRPr="00BD5C50">
              <w:rPr>
                <w:rFonts w:eastAsia="Arial"/>
                <w:lang w:val="uk-UA" w:eastAsia="uk-UA"/>
              </w:rPr>
              <w:t>полігона, розро</w:t>
            </w:r>
            <w:r w:rsidR="00CF5881">
              <w:rPr>
                <w:rFonts w:eastAsia="Arial"/>
                <w:lang w:val="uk-UA" w:eastAsia="uk-UA"/>
              </w:rPr>
              <w:t xml:space="preserve">бленій згідно з пунктом 2 цього </w:t>
            </w:r>
            <w:r w:rsidRPr="00BD5C50">
              <w:rPr>
                <w:rFonts w:eastAsia="Arial"/>
                <w:lang w:val="uk-UA" w:eastAsia="uk-UA"/>
              </w:rPr>
              <w:t>розділу.</w:t>
            </w:r>
          </w:p>
          <w:p w14:paraId="0CAB2257" w14:textId="59FEE88C" w:rsidR="00374FBB" w:rsidRPr="000B0D60" w:rsidRDefault="00EB3EAA" w:rsidP="00746C70">
            <w:pPr>
              <w:autoSpaceDE w:val="0"/>
              <w:autoSpaceDN w:val="0"/>
              <w:adjustRightInd w:val="0"/>
              <w:jc w:val="both"/>
              <w:rPr>
                <w:rFonts w:eastAsia="Arial"/>
                <w:bCs/>
                <w:lang w:val="uk-UA" w:eastAsia="uk-UA"/>
              </w:rPr>
            </w:pPr>
            <w:r w:rsidRPr="000B0D60">
              <w:rPr>
                <w:rFonts w:eastAsia="Arial"/>
                <w:bCs/>
                <w:lang w:val="uk-UA" w:eastAsia="uk-UA"/>
              </w:rPr>
              <w:t xml:space="preserve">Вимоги </w:t>
            </w:r>
            <w:r w:rsidR="00AD35DE" w:rsidRPr="000B0D60">
              <w:rPr>
                <w:rFonts w:eastAsia="Arial"/>
                <w:bCs/>
                <w:lang w:val="uk-UA" w:eastAsia="uk-UA"/>
              </w:rPr>
              <w:t xml:space="preserve">даного пункту не поширюються на </w:t>
            </w:r>
            <w:r w:rsidRPr="000B0D60">
              <w:rPr>
                <w:rFonts w:eastAsia="Arial"/>
                <w:bCs/>
                <w:lang w:val="uk-UA" w:eastAsia="uk-UA"/>
              </w:rPr>
              <w:t>полігони, які знаходяться в межах виробничих</w:t>
            </w:r>
            <w:r w:rsidR="00D003E0" w:rsidRPr="000B0D60">
              <w:rPr>
                <w:rFonts w:eastAsia="Arial"/>
                <w:bCs/>
                <w:lang w:val="uk-UA" w:eastAsia="uk-UA"/>
              </w:rPr>
              <w:t xml:space="preserve"> </w:t>
            </w:r>
            <w:r w:rsidRPr="000B0D60">
              <w:rPr>
                <w:rFonts w:eastAsia="Arial"/>
                <w:bCs/>
                <w:lang w:val="uk-UA" w:eastAsia="uk-UA"/>
              </w:rPr>
              <w:t>зон підприємства, та полігони, санітарно-захисні зони яких охоплюють територію всього</w:t>
            </w:r>
            <w:r w:rsidR="00D003E0" w:rsidRPr="000B0D60">
              <w:rPr>
                <w:rFonts w:eastAsia="Arial"/>
                <w:bCs/>
                <w:lang w:val="uk-UA" w:eastAsia="uk-UA"/>
              </w:rPr>
              <w:t xml:space="preserve"> </w:t>
            </w:r>
            <w:r w:rsidRPr="000B0D60">
              <w:rPr>
                <w:bCs/>
              </w:rPr>
              <w:t>підприємства.</w:t>
            </w:r>
          </w:p>
          <w:p w14:paraId="706CAAF1" w14:textId="1013F210" w:rsidR="00EB3EAA" w:rsidRPr="00BD5C50" w:rsidRDefault="00EB3EAA" w:rsidP="00746C70">
            <w:pPr>
              <w:autoSpaceDE w:val="0"/>
              <w:autoSpaceDN w:val="0"/>
              <w:adjustRightInd w:val="0"/>
              <w:jc w:val="both"/>
              <w:rPr>
                <w:rFonts w:eastAsia="Arial"/>
                <w:lang w:val="uk-UA" w:eastAsia="uk-UA"/>
              </w:rPr>
            </w:pPr>
            <w:r w:rsidRPr="00BD5C50">
              <w:rPr>
                <w:rFonts w:eastAsia="Arial"/>
                <w:lang w:val="uk-UA" w:eastAsia="uk-UA"/>
              </w:rPr>
              <w:t>Представники бі</w:t>
            </w:r>
            <w:r w:rsidR="00746C70">
              <w:rPr>
                <w:rFonts w:eastAsia="Arial"/>
                <w:lang w:val="uk-UA" w:eastAsia="uk-UA"/>
              </w:rPr>
              <w:t xml:space="preserve">знесу відмічають, що моніторинг </w:t>
            </w:r>
            <w:r w:rsidRPr="00BD5C50">
              <w:rPr>
                <w:rFonts w:eastAsia="Arial"/>
                <w:lang w:val="uk-UA" w:eastAsia="uk-UA"/>
              </w:rPr>
              <w:t>є важливою с</w:t>
            </w:r>
            <w:r w:rsidR="00746C70">
              <w:rPr>
                <w:rFonts w:eastAsia="Arial"/>
                <w:lang w:val="uk-UA" w:eastAsia="uk-UA"/>
              </w:rPr>
              <w:t xml:space="preserve">кладовою системи спостереження, </w:t>
            </w:r>
            <w:r w:rsidRPr="00BD5C50">
              <w:rPr>
                <w:rFonts w:eastAsia="Arial"/>
                <w:lang w:val="uk-UA" w:eastAsia="uk-UA"/>
              </w:rPr>
              <w:t xml:space="preserve">що виконується </w:t>
            </w:r>
            <w:r w:rsidR="00746C70">
              <w:rPr>
                <w:rFonts w:eastAsia="Arial"/>
                <w:lang w:val="uk-UA" w:eastAsia="uk-UA"/>
              </w:rPr>
              <w:t xml:space="preserve">для аналізу, прогнозування змін </w:t>
            </w:r>
            <w:r w:rsidRPr="00BD5C50">
              <w:rPr>
                <w:rFonts w:eastAsia="Arial"/>
                <w:lang w:val="uk-UA" w:eastAsia="uk-UA"/>
              </w:rPr>
              <w:t>навколишнього середовища та прийняття рішень,</w:t>
            </w:r>
            <w:r w:rsidR="00746C70">
              <w:rPr>
                <w:rFonts w:eastAsia="Arial"/>
                <w:lang w:val="uk-UA" w:eastAsia="uk-UA"/>
              </w:rPr>
              <w:t xml:space="preserve"> </w:t>
            </w:r>
            <w:r w:rsidRPr="00BD5C50">
              <w:rPr>
                <w:rFonts w:eastAsia="Arial"/>
                <w:lang w:val="uk-UA" w:eastAsia="uk-UA"/>
              </w:rPr>
              <w:t>наприклад, щодо збільшення контрольних точок</w:t>
            </w:r>
            <w:r w:rsidR="00746C70">
              <w:rPr>
                <w:rFonts w:eastAsia="Arial"/>
                <w:lang w:val="uk-UA" w:eastAsia="uk-UA"/>
              </w:rPr>
              <w:t xml:space="preserve"> </w:t>
            </w:r>
            <w:r w:rsidRPr="00BD5C50">
              <w:rPr>
                <w:rFonts w:eastAsia="Arial"/>
                <w:lang w:val="uk-UA" w:eastAsia="uk-UA"/>
              </w:rPr>
              <w:t xml:space="preserve">або </w:t>
            </w:r>
            <w:r w:rsidRPr="00BD5C50">
              <w:rPr>
                <w:rFonts w:eastAsia="Arial"/>
                <w:lang w:val="uk-UA" w:eastAsia="uk-UA"/>
              </w:rPr>
              <w:lastRenderedPageBreak/>
              <w:t>з</w:t>
            </w:r>
            <w:r w:rsidR="00746C70">
              <w:rPr>
                <w:rFonts w:eastAsia="Arial"/>
                <w:lang w:val="uk-UA" w:eastAsia="uk-UA"/>
              </w:rPr>
              <w:t xml:space="preserve">меншення, щодо змін у напрямках </w:t>
            </w:r>
            <w:r w:rsidRPr="00BD5C50">
              <w:rPr>
                <w:rFonts w:eastAsia="Arial"/>
                <w:lang w:val="uk-UA" w:eastAsia="uk-UA"/>
              </w:rPr>
              <w:t>виконання дослі</w:t>
            </w:r>
            <w:r w:rsidR="00746C70">
              <w:rPr>
                <w:rFonts w:eastAsia="Arial"/>
                <w:lang w:val="uk-UA" w:eastAsia="uk-UA"/>
              </w:rPr>
              <w:t xml:space="preserve">джень, за якими спостерігається </w:t>
            </w:r>
            <w:r w:rsidRPr="00BD5C50">
              <w:rPr>
                <w:rFonts w:eastAsia="Arial"/>
                <w:lang w:val="uk-UA" w:eastAsia="uk-UA"/>
              </w:rPr>
              <w:t xml:space="preserve">аномальні </w:t>
            </w:r>
            <w:r w:rsidR="00746C70">
              <w:rPr>
                <w:rFonts w:eastAsia="Arial"/>
                <w:lang w:val="uk-UA" w:eastAsia="uk-UA"/>
              </w:rPr>
              <w:t xml:space="preserve">значення, тощо. З огляду на це, </w:t>
            </w:r>
            <w:r w:rsidRPr="00BD5C50">
              <w:rPr>
                <w:rFonts w:eastAsia="Arial"/>
                <w:lang w:val="uk-UA" w:eastAsia="uk-UA"/>
              </w:rPr>
              <w:t xml:space="preserve">встановлення </w:t>
            </w:r>
            <w:r w:rsidR="00746C70">
              <w:rPr>
                <w:rFonts w:eastAsia="Arial"/>
                <w:lang w:val="uk-UA" w:eastAsia="uk-UA"/>
              </w:rPr>
              <w:t xml:space="preserve">однакових вимог щодо проведення </w:t>
            </w:r>
            <w:r w:rsidRPr="00BD5C50">
              <w:rPr>
                <w:rFonts w:eastAsia="Arial"/>
                <w:lang w:val="uk-UA" w:eastAsia="uk-UA"/>
              </w:rPr>
              <w:t>моніт</w:t>
            </w:r>
            <w:r w:rsidR="00746C70">
              <w:rPr>
                <w:rFonts w:eastAsia="Arial"/>
                <w:lang w:val="uk-UA" w:eastAsia="uk-UA"/>
              </w:rPr>
              <w:t xml:space="preserve">орингу без врахування специфіки </w:t>
            </w:r>
            <w:r w:rsidRPr="00BD5C50">
              <w:rPr>
                <w:rFonts w:eastAsia="Arial"/>
                <w:lang w:val="uk-UA" w:eastAsia="uk-UA"/>
              </w:rPr>
              <w:t>розташування по</w:t>
            </w:r>
            <w:r w:rsidR="00746C70">
              <w:rPr>
                <w:rFonts w:eastAsia="Arial"/>
                <w:lang w:val="uk-UA" w:eastAsia="uk-UA"/>
              </w:rPr>
              <w:t xml:space="preserve">лігонів (поза межами чи в межах </w:t>
            </w:r>
            <w:r w:rsidRPr="00BD5C50">
              <w:rPr>
                <w:rFonts w:eastAsia="Arial"/>
                <w:lang w:val="uk-UA" w:eastAsia="uk-UA"/>
              </w:rPr>
              <w:t>підприємства) вбачається недоцільним.</w:t>
            </w:r>
          </w:p>
          <w:p w14:paraId="13E6C2C2" w14:textId="77777777" w:rsidR="00EB3EAA" w:rsidRPr="00BD5C50" w:rsidRDefault="00EB3EAA" w:rsidP="00746C70">
            <w:pPr>
              <w:autoSpaceDE w:val="0"/>
              <w:autoSpaceDN w:val="0"/>
              <w:adjustRightInd w:val="0"/>
              <w:jc w:val="both"/>
              <w:rPr>
                <w:rFonts w:eastAsia="Arial"/>
                <w:lang w:val="uk-UA" w:eastAsia="uk-UA"/>
              </w:rPr>
            </w:pPr>
            <w:r w:rsidRPr="00BD5C50">
              <w:rPr>
                <w:rFonts w:eastAsia="Arial"/>
                <w:lang w:val="uk-UA" w:eastAsia="uk-UA"/>
              </w:rPr>
              <w:t>Так, експертам Асоціації не зовсім зрозуміло,</w:t>
            </w:r>
          </w:p>
          <w:p w14:paraId="381D6E23" w14:textId="29CD4F96" w:rsidR="00EB3EAA" w:rsidRPr="00BD5C50" w:rsidRDefault="00EB3EAA" w:rsidP="00746C70">
            <w:pPr>
              <w:autoSpaceDE w:val="0"/>
              <w:autoSpaceDN w:val="0"/>
              <w:adjustRightInd w:val="0"/>
              <w:jc w:val="both"/>
              <w:rPr>
                <w:rFonts w:eastAsia="Arial"/>
                <w:lang w:val="uk-UA" w:eastAsia="uk-UA"/>
              </w:rPr>
            </w:pPr>
            <w:r w:rsidRPr="00BD5C50">
              <w:rPr>
                <w:rFonts w:eastAsia="Arial"/>
                <w:lang w:val="uk-UA" w:eastAsia="uk-UA"/>
              </w:rPr>
              <w:t>якщо полігон з</w:t>
            </w:r>
            <w:r w:rsidR="00746C70">
              <w:rPr>
                <w:rFonts w:eastAsia="Arial"/>
                <w:lang w:val="uk-UA" w:eastAsia="uk-UA"/>
              </w:rPr>
              <w:t xml:space="preserve">находиться в межах підприємства </w:t>
            </w:r>
            <w:r w:rsidRPr="00BD5C50">
              <w:rPr>
                <w:rFonts w:eastAsia="Arial"/>
                <w:lang w:val="uk-UA" w:eastAsia="uk-UA"/>
              </w:rPr>
              <w:t>і СЗЗ встановл</w:t>
            </w:r>
            <w:r w:rsidR="00746C70">
              <w:rPr>
                <w:rFonts w:eastAsia="Arial"/>
                <w:lang w:val="uk-UA" w:eastAsia="uk-UA"/>
              </w:rPr>
              <w:t xml:space="preserve">ено для всього підприємства, то </w:t>
            </w:r>
            <w:r w:rsidRPr="00BD5C50">
              <w:t>проби ґрунту треба відбирати протягом всієї СЗЗ</w:t>
            </w:r>
            <w:r w:rsidR="00746C70">
              <w:rPr>
                <w:rFonts w:eastAsia="Arial"/>
                <w:lang w:val="uk-UA" w:eastAsia="uk-UA"/>
              </w:rPr>
              <w:t xml:space="preserve"> </w:t>
            </w:r>
            <w:r w:rsidRPr="00BD5C50">
              <w:rPr>
                <w:rFonts w:eastAsia="Arial"/>
                <w:lang w:val="uk-UA" w:eastAsia="uk-UA"/>
              </w:rPr>
              <w:t>підприємств</w:t>
            </w:r>
            <w:r w:rsidR="00746C70">
              <w:rPr>
                <w:rFonts w:eastAsia="Arial"/>
                <w:lang w:val="uk-UA" w:eastAsia="uk-UA"/>
              </w:rPr>
              <w:t xml:space="preserve">а? Це в свою чергу унеможливлює </w:t>
            </w:r>
            <w:r w:rsidRPr="00BD5C50">
              <w:rPr>
                <w:rFonts w:eastAsia="Arial"/>
                <w:lang w:val="uk-UA" w:eastAsia="uk-UA"/>
              </w:rPr>
              <w:t>дослідження впл</w:t>
            </w:r>
            <w:r w:rsidR="00746C70">
              <w:rPr>
                <w:rFonts w:eastAsia="Arial"/>
                <w:lang w:val="uk-UA" w:eastAsia="uk-UA"/>
              </w:rPr>
              <w:t xml:space="preserve">иву полігону на довкілля окремо </w:t>
            </w:r>
            <w:r w:rsidRPr="00BD5C50">
              <w:rPr>
                <w:rFonts w:eastAsia="Arial"/>
                <w:lang w:val="uk-UA" w:eastAsia="uk-UA"/>
              </w:rPr>
              <w:t xml:space="preserve">від впливу </w:t>
            </w:r>
            <w:r w:rsidR="00746C70">
              <w:rPr>
                <w:rFonts w:eastAsia="Arial"/>
                <w:lang w:val="uk-UA" w:eastAsia="uk-UA"/>
              </w:rPr>
              <w:t xml:space="preserve">всього підприємства. Враховуючи </w:t>
            </w:r>
            <w:r w:rsidRPr="00BD5C50">
              <w:rPr>
                <w:rFonts w:eastAsia="Arial"/>
                <w:lang w:val="uk-UA" w:eastAsia="uk-UA"/>
              </w:rPr>
              <w:t>зазначене, пр</w:t>
            </w:r>
            <w:r w:rsidR="00746C70">
              <w:rPr>
                <w:rFonts w:eastAsia="Arial"/>
                <w:lang w:val="uk-UA" w:eastAsia="uk-UA"/>
              </w:rPr>
              <w:t xml:space="preserve">опонуємо доповнити це положення </w:t>
            </w:r>
            <w:r w:rsidRPr="00BD5C50">
              <w:rPr>
                <w:rFonts w:eastAsia="Arial"/>
                <w:lang w:val="uk-UA" w:eastAsia="uk-UA"/>
              </w:rPr>
              <w:t>відповідним виключенням.</w:t>
            </w:r>
          </w:p>
          <w:p w14:paraId="2F597744" w14:textId="25788007" w:rsidR="00EB3EAA" w:rsidRPr="00BD5C50" w:rsidRDefault="00EB3EAA" w:rsidP="00746C70">
            <w:pPr>
              <w:autoSpaceDE w:val="0"/>
              <w:autoSpaceDN w:val="0"/>
              <w:adjustRightInd w:val="0"/>
              <w:jc w:val="both"/>
              <w:rPr>
                <w:rFonts w:eastAsia="Arial"/>
                <w:lang w:val="uk-UA" w:eastAsia="uk-UA"/>
              </w:rPr>
            </w:pPr>
            <w:r w:rsidRPr="00BD5C50">
              <w:rPr>
                <w:rFonts w:eastAsia="Arial"/>
                <w:lang w:val="uk-UA" w:eastAsia="uk-UA"/>
              </w:rPr>
              <w:t>Окремим питанням, яке залишається поза у</w:t>
            </w:r>
            <w:r w:rsidR="00746C70">
              <w:rPr>
                <w:rFonts w:eastAsia="Arial"/>
                <w:lang w:val="uk-UA" w:eastAsia="uk-UA"/>
              </w:rPr>
              <w:t xml:space="preserve">вагою </w:t>
            </w:r>
            <w:proofErr w:type="spellStart"/>
            <w:r w:rsidRPr="00BD5C50">
              <w:rPr>
                <w:rFonts w:eastAsia="Arial"/>
                <w:lang w:val="uk-UA" w:eastAsia="uk-UA"/>
              </w:rPr>
              <w:t>Проєкту</w:t>
            </w:r>
            <w:proofErr w:type="spellEnd"/>
            <w:r w:rsidRPr="00BD5C50">
              <w:rPr>
                <w:rFonts w:eastAsia="Arial"/>
                <w:lang w:val="uk-UA" w:eastAsia="uk-UA"/>
              </w:rPr>
              <w:t xml:space="preserve"> Правил т</w:t>
            </w:r>
            <w:r w:rsidR="00746C70">
              <w:rPr>
                <w:rFonts w:eastAsia="Arial"/>
                <w:lang w:val="uk-UA" w:eastAsia="uk-UA"/>
              </w:rPr>
              <w:t xml:space="preserve">а є не зрозумілим для компаній-членів Асоціації, є встановлення СЗЗ та </w:t>
            </w:r>
            <w:r w:rsidRPr="00BD5C50">
              <w:rPr>
                <w:rFonts w:eastAsia="Arial"/>
                <w:lang w:val="uk-UA" w:eastAsia="uk-UA"/>
              </w:rPr>
              <w:t>виконання зазна</w:t>
            </w:r>
            <w:r w:rsidR="00746C70">
              <w:rPr>
                <w:rFonts w:eastAsia="Arial"/>
                <w:lang w:val="uk-UA" w:eastAsia="uk-UA"/>
              </w:rPr>
              <w:t xml:space="preserve">чених вимог для полігону, поруч </w:t>
            </w:r>
            <w:r w:rsidRPr="00BD5C50">
              <w:rPr>
                <w:rFonts w:eastAsia="Arial"/>
                <w:lang w:val="uk-UA" w:eastAsia="uk-UA"/>
              </w:rPr>
              <w:t xml:space="preserve">з яким розташовані підприємства-сусіди. </w:t>
            </w:r>
            <w:r w:rsidR="001B00B7">
              <w:rPr>
                <w:rFonts w:eastAsia="Arial"/>
                <w:lang w:val="uk-UA" w:eastAsia="uk-UA"/>
              </w:rPr>
              <w:t xml:space="preserve"> </w:t>
            </w:r>
            <w:r w:rsidRPr="00BD5C50">
              <w:rPr>
                <w:rFonts w:eastAsia="Arial"/>
                <w:lang w:val="uk-UA" w:eastAsia="uk-UA"/>
              </w:rPr>
              <w:t>У</w:t>
            </w:r>
          </w:p>
          <w:p w14:paraId="164148FE" w14:textId="77777777" w:rsidR="00EB3EAA" w:rsidRPr="00BD5C50" w:rsidRDefault="00EB3EAA" w:rsidP="00746C70">
            <w:pPr>
              <w:autoSpaceDE w:val="0"/>
              <w:autoSpaceDN w:val="0"/>
              <w:adjustRightInd w:val="0"/>
              <w:jc w:val="both"/>
              <w:rPr>
                <w:rFonts w:eastAsia="Arial"/>
                <w:lang w:val="uk-UA" w:eastAsia="uk-UA"/>
              </w:rPr>
            </w:pPr>
            <w:r w:rsidRPr="00BD5C50">
              <w:rPr>
                <w:rFonts w:eastAsia="Arial"/>
                <w:lang w:val="uk-UA" w:eastAsia="uk-UA"/>
              </w:rPr>
              <w:t>зв’язку з цим, просимо надати відповідне</w:t>
            </w:r>
          </w:p>
          <w:p w14:paraId="39FBAB6F" w14:textId="6199F138" w:rsidR="00EB3EAA" w:rsidRPr="00BD5C50" w:rsidRDefault="00EB3EAA" w:rsidP="00746C70">
            <w:pPr>
              <w:pStyle w:val="Default"/>
              <w:jc w:val="both"/>
              <w:rPr>
                <w:bCs/>
              </w:rPr>
            </w:pPr>
            <w:r w:rsidRPr="00BD5C50">
              <w:t>роз’яснення.</w:t>
            </w:r>
          </w:p>
        </w:tc>
        <w:tc>
          <w:tcPr>
            <w:tcW w:w="4536" w:type="dxa"/>
            <w:shd w:val="clear" w:color="auto" w:fill="auto"/>
            <w:tcMar>
              <w:top w:w="100" w:type="dxa"/>
              <w:left w:w="100" w:type="dxa"/>
              <w:bottom w:w="100" w:type="dxa"/>
              <w:right w:w="100" w:type="dxa"/>
            </w:tcMar>
          </w:tcPr>
          <w:p w14:paraId="62865B31" w14:textId="11609BCB" w:rsidR="00EA219E" w:rsidRDefault="00EA219E" w:rsidP="00710D59">
            <w:pPr>
              <w:autoSpaceDE w:val="0"/>
              <w:autoSpaceDN w:val="0"/>
              <w:adjustRightInd w:val="0"/>
              <w:jc w:val="both"/>
              <w:rPr>
                <w:rFonts w:eastAsia="Arial"/>
                <w:lang w:val="uk-UA" w:eastAsia="uk-UA"/>
              </w:rPr>
            </w:pPr>
            <w:r w:rsidRPr="00EA219E">
              <w:rPr>
                <w:rFonts w:eastAsia="Arial"/>
                <w:lang w:val="uk-UA" w:eastAsia="uk-UA"/>
              </w:rPr>
              <w:lastRenderedPageBreak/>
              <w:t>XI. Контроль та моніторинг полігона</w:t>
            </w:r>
          </w:p>
          <w:p w14:paraId="7966CDD2" w14:textId="7F1836CD" w:rsidR="00EB3EAA" w:rsidRPr="00BD5C50" w:rsidRDefault="00EB3EAA" w:rsidP="00710D59">
            <w:pPr>
              <w:autoSpaceDE w:val="0"/>
              <w:autoSpaceDN w:val="0"/>
              <w:adjustRightInd w:val="0"/>
              <w:jc w:val="both"/>
              <w:rPr>
                <w:rFonts w:eastAsia="Arial"/>
                <w:lang w:val="uk-UA" w:eastAsia="uk-UA"/>
              </w:rPr>
            </w:pPr>
            <w:r w:rsidRPr="00BD5C50">
              <w:rPr>
                <w:rFonts w:eastAsia="Arial"/>
                <w:lang w:val="uk-UA" w:eastAsia="uk-UA"/>
              </w:rPr>
              <w:t>12. Дослідження ґрунту проводиться за санітарно</w:t>
            </w:r>
            <w:r w:rsidR="00710D59" w:rsidRPr="00BD5C50">
              <w:rPr>
                <w:rFonts w:eastAsia="Arial"/>
                <w:lang w:val="uk-UA" w:eastAsia="uk-UA"/>
              </w:rPr>
              <w:t>-</w:t>
            </w:r>
            <w:r w:rsidRPr="00BD5C50">
              <w:rPr>
                <w:rFonts w:eastAsia="Arial"/>
                <w:lang w:val="uk-UA" w:eastAsia="uk-UA"/>
              </w:rPr>
              <w:t>хімічними та санітарно-мікробіологічними</w:t>
            </w:r>
            <w:r w:rsidR="00710D59" w:rsidRPr="00BD5C50">
              <w:rPr>
                <w:rFonts w:eastAsia="Arial"/>
                <w:lang w:val="uk-UA" w:eastAsia="uk-UA"/>
              </w:rPr>
              <w:t xml:space="preserve"> </w:t>
            </w:r>
            <w:r w:rsidRPr="00BD5C50">
              <w:rPr>
                <w:rFonts w:eastAsia="Arial"/>
                <w:lang w:val="uk-UA" w:eastAsia="uk-UA"/>
              </w:rPr>
              <w:t>показниками (за наявності показників у програмі</w:t>
            </w:r>
            <w:r w:rsidR="00710D59" w:rsidRPr="00BD5C50">
              <w:rPr>
                <w:rFonts w:eastAsia="Arial"/>
                <w:lang w:val="uk-UA" w:eastAsia="uk-UA"/>
              </w:rPr>
              <w:t xml:space="preserve"> </w:t>
            </w:r>
            <w:r w:rsidRPr="00BD5C50">
              <w:rPr>
                <w:rFonts w:eastAsia="Arial"/>
                <w:lang w:val="uk-UA" w:eastAsia="uk-UA"/>
              </w:rPr>
              <w:t>моніторингу полігона) у чотирьох напрямках</w:t>
            </w:r>
            <w:r w:rsidR="00710D59" w:rsidRPr="00BD5C50">
              <w:rPr>
                <w:rFonts w:eastAsia="Arial"/>
                <w:lang w:val="uk-UA" w:eastAsia="uk-UA"/>
              </w:rPr>
              <w:t xml:space="preserve"> </w:t>
            </w:r>
            <w:r w:rsidRPr="00BD5C50">
              <w:rPr>
                <w:rFonts w:eastAsia="Arial"/>
                <w:lang w:val="uk-UA" w:eastAsia="uk-UA"/>
              </w:rPr>
              <w:t>через кожні 50 метрів протягом всієї санітарно</w:t>
            </w:r>
            <w:r w:rsidR="00710D59" w:rsidRPr="00BD5C50">
              <w:rPr>
                <w:rFonts w:eastAsia="Arial"/>
                <w:lang w:val="uk-UA" w:eastAsia="uk-UA"/>
              </w:rPr>
              <w:t>-</w:t>
            </w:r>
            <w:r w:rsidRPr="00BD5C50">
              <w:rPr>
                <w:rFonts w:eastAsia="Arial"/>
                <w:lang w:val="uk-UA" w:eastAsia="uk-UA"/>
              </w:rPr>
              <w:t>захисної зони. Повний перелік показників</w:t>
            </w:r>
            <w:r w:rsidR="00710D59" w:rsidRPr="00BD5C50">
              <w:rPr>
                <w:rFonts w:eastAsia="Arial"/>
                <w:lang w:val="uk-UA" w:eastAsia="uk-UA"/>
              </w:rPr>
              <w:t xml:space="preserve"> </w:t>
            </w:r>
            <w:r w:rsidRPr="00BD5C50">
              <w:rPr>
                <w:rFonts w:eastAsia="Arial"/>
                <w:lang w:val="uk-UA" w:eastAsia="uk-UA"/>
              </w:rPr>
              <w:t>забруднюючих речовин та місця відбору проб</w:t>
            </w:r>
            <w:r w:rsidR="00710D59" w:rsidRPr="00BD5C50">
              <w:rPr>
                <w:rFonts w:eastAsia="Arial"/>
                <w:lang w:val="uk-UA" w:eastAsia="uk-UA"/>
              </w:rPr>
              <w:t xml:space="preserve"> </w:t>
            </w:r>
            <w:r w:rsidRPr="00BD5C50">
              <w:rPr>
                <w:rFonts w:eastAsia="Arial"/>
                <w:lang w:val="uk-UA" w:eastAsia="uk-UA"/>
              </w:rPr>
              <w:t>ґрунту повинні в</w:t>
            </w:r>
            <w:r w:rsidR="003F4F4D">
              <w:rPr>
                <w:rFonts w:eastAsia="Arial"/>
                <w:lang w:val="uk-UA" w:eastAsia="uk-UA"/>
              </w:rPr>
              <w:t xml:space="preserve">ідповідати програмі моніторингу </w:t>
            </w:r>
            <w:r w:rsidRPr="00BD5C50">
              <w:rPr>
                <w:rFonts w:eastAsia="Arial"/>
                <w:lang w:val="uk-UA" w:eastAsia="uk-UA"/>
              </w:rPr>
              <w:t>полігона,</w:t>
            </w:r>
            <w:r w:rsidR="00710D59" w:rsidRPr="00BD5C50">
              <w:rPr>
                <w:rFonts w:eastAsia="Arial"/>
                <w:lang w:val="uk-UA" w:eastAsia="uk-UA"/>
              </w:rPr>
              <w:t xml:space="preserve"> розробленій згідно з пунктом 2 </w:t>
            </w:r>
            <w:r w:rsidRPr="00BD5C50">
              <w:rPr>
                <w:rFonts w:eastAsia="Arial"/>
                <w:lang w:val="uk-UA" w:eastAsia="uk-UA"/>
              </w:rPr>
              <w:t>цього</w:t>
            </w:r>
            <w:r w:rsidR="00710D59" w:rsidRPr="00BD5C50">
              <w:rPr>
                <w:rFonts w:eastAsia="Arial"/>
                <w:lang w:val="uk-UA" w:eastAsia="uk-UA"/>
              </w:rPr>
              <w:t xml:space="preserve"> </w:t>
            </w:r>
            <w:r w:rsidRPr="00BD5C50">
              <w:rPr>
                <w:rFonts w:eastAsia="Arial"/>
                <w:lang w:val="uk-UA" w:eastAsia="uk-UA"/>
              </w:rPr>
              <w:t>розділу.</w:t>
            </w:r>
          </w:p>
          <w:p w14:paraId="4770B4B2" w14:textId="77777777" w:rsidR="00856058" w:rsidRDefault="00856058" w:rsidP="00856058">
            <w:pPr>
              <w:tabs>
                <w:tab w:val="left" w:pos="5387"/>
                <w:tab w:val="left" w:pos="5812"/>
              </w:tabs>
              <w:ind w:right="-3789"/>
              <w:jc w:val="both"/>
              <w:rPr>
                <w:rFonts w:eastAsia="Arial"/>
                <w:bCs/>
                <w:lang w:val="uk-UA" w:eastAsia="uk-UA"/>
              </w:rPr>
            </w:pPr>
            <w:r w:rsidRPr="00856058">
              <w:rPr>
                <w:rFonts w:eastAsia="Arial"/>
                <w:bCs/>
                <w:lang w:val="uk-UA" w:eastAsia="uk-UA"/>
              </w:rPr>
              <w:t xml:space="preserve">Результати вимірювання показників </w:t>
            </w:r>
          </w:p>
          <w:p w14:paraId="6C264689" w14:textId="77777777" w:rsidR="00856058" w:rsidRDefault="00856058" w:rsidP="00856058">
            <w:pPr>
              <w:tabs>
                <w:tab w:val="left" w:pos="5387"/>
                <w:tab w:val="left" w:pos="5812"/>
              </w:tabs>
              <w:ind w:right="-3789"/>
              <w:jc w:val="both"/>
              <w:rPr>
                <w:rFonts w:eastAsia="Arial"/>
                <w:bCs/>
                <w:lang w:val="uk-UA" w:eastAsia="uk-UA"/>
              </w:rPr>
            </w:pPr>
            <w:r w:rsidRPr="00856058">
              <w:rPr>
                <w:rFonts w:eastAsia="Arial"/>
                <w:bCs/>
                <w:lang w:val="uk-UA" w:eastAsia="uk-UA"/>
              </w:rPr>
              <w:t xml:space="preserve">стану ґрунту не повинні перевищувати </w:t>
            </w:r>
          </w:p>
          <w:p w14:paraId="06EC9493" w14:textId="136CF287" w:rsidR="00374FBB" w:rsidRPr="00AD35DE" w:rsidRDefault="00856058" w:rsidP="00856058">
            <w:pPr>
              <w:tabs>
                <w:tab w:val="left" w:pos="5387"/>
                <w:tab w:val="left" w:pos="5812"/>
              </w:tabs>
              <w:ind w:right="-3789"/>
              <w:jc w:val="both"/>
              <w:rPr>
                <w:rFonts w:eastAsia="Arial"/>
                <w:bCs/>
                <w:lang w:val="uk-UA" w:eastAsia="uk-UA"/>
              </w:rPr>
            </w:pPr>
            <w:r w:rsidRPr="00856058">
              <w:rPr>
                <w:rFonts w:eastAsia="Arial"/>
                <w:bCs/>
                <w:lang w:val="uk-UA" w:eastAsia="uk-UA"/>
              </w:rPr>
              <w:t xml:space="preserve">допустимий вміст хімічних речовин у ґрунті відповідно до Нормативів гранично допустимих концентрацій небезпечних речовин у ґрунтах, а також переліку таких речовин, затверджених постановою Кабінету Міністрів України від 15 грудня 2021 року № 1325 та відповідати санітарно-гігієнічним показникам придатності ґрунту ділянки під забудову населеного пункту відповідно до Державних санітарних правил планування та забудови населених пунктів, затверджених наказом Міністерства охорони здоров’я </w:t>
            </w:r>
            <w:r w:rsidRPr="00856058">
              <w:rPr>
                <w:rFonts w:eastAsia="Arial"/>
                <w:bCs/>
                <w:lang w:val="uk-UA" w:eastAsia="uk-UA"/>
              </w:rPr>
              <w:lastRenderedPageBreak/>
              <w:t>України від      19 червня 1996 року № 173, зареєстрованих у Міністерстві юстиції України     24 липня 1996 року за № 379/1404.</w:t>
            </w:r>
          </w:p>
        </w:tc>
        <w:tc>
          <w:tcPr>
            <w:tcW w:w="5529" w:type="dxa"/>
            <w:shd w:val="clear" w:color="auto" w:fill="auto"/>
          </w:tcPr>
          <w:p w14:paraId="52E3193F" w14:textId="77777777" w:rsidR="00374FBB" w:rsidRDefault="003F4F4D" w:rsidP="000249C3">
            <w:pPr>
              <w:autoSpaceDE w:val="0"/>
              <w:autoSpaceDN w:val="0"/>
              <w:adjustRightInd w:val="0"/>
              <w:ind w:right="34" w:firstLine="326"/>
              <w:jc w:val="both"/>
              <w:rPr>
                <w:b/>
                <w:color w:val="000000" w:themeColor="text1"/>
                <w:lang w:val="uk-UA"/>
              </w:rPr>
            </w:pPr>
            <w:r w:rsidRPr="003F4F4D">
              <w:rPr>
                <w:b/>
                <w:color w:val="000000" w:themeColor="text1"/>
                <w:lang w:val="uk-UA"/>
              </w:rPr>
              <w:lastRenderedPageBreak/>
              <w:t xml:space="preserve">Не враховано. </w:t>
            </w:r>
          </w:p>
          <w:p w14:paraId="6860D661" w14:textId="77777777" w:rsidR="0086387D" w:rsidRPr="0086387D" w:rsidRDefault="0086387D" w:rsidP="0086387D">
            <w:pPr>
              <w:autoSpaceDE w:val="0"/>
              <w:autoSpaceDN w:val="0"/>
              <w:adjustRightInd w:val="0"/>
              <w:ind w:right="34" w:firstLine="326"/>
              <w:jc w:val="both"/>
              <w:rPr>
                <w:color w:val="000000" w:themeColor="text1"/>
                <w:lang w:val="uk-UA"/>
              </w:rPr>
            </w:pPr>
            <w:r w:rsidRPr="0086387D">
              <w:rPr>
                <w:color w:val="000000" w:themeColor="text1"/>
                <w:lang w:val="uk-UA"/>
              </w:rPr>
              <w:t xml:space="preserve">Положення відповідає вимогам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w:t>
            </w:r>
          </w:p>
          <w:p w14:paraId="660D2FC3" w14:textId="77777777" w:rsidR="0086387D" w:rsidRPr="0086387D" w:rsidRDefault="0086387D" w:rsidP="0086387D">
            <w:pPr>
              <w:autoSpaceDE w:val="0"/>
              <w:autoSpaceDN w:val="0"/>
              <w:adjustRightInd w:val="0"/>
              <w:ind w:right="34" w:firstLine="326"/>
              <w:jc w:val="both"/>
              <w:rPr>
                <w:color w:val="000000" w:themeColor="text1"/>
                <w:lang w:val="uk-UA"/>
              </w:rPr>
            </w:pPr>
            <w:r w:rsidRPr="0086387D">
              <w:rPr>
                <w:color w:val="000000" w:themeColor="text1"/>
                <w:lang w:val="uk-UA"/>
              </w:rPr>
              <w:t>Пунктом 5.4.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визначено:</w:t>
            </w:r>
          </w:p>
          <w:p w14:paraId="22EE3497" w14:textId="332CD28B" w:rsidR="0086387D" w:rsidRPr="0086387D" w:rsidRDefault="0086387D" w:rsidP="0086387D">
            <w:pPr>
              <w:autoSpaceDE w:val="0"/>
              <w:autoSpaceDN w:val="0"/>
              <w:adjustRightInd w:val="0"/>
              <w:ind w:right="34" w:firstLine="326"/>
              <w:jc w:val="both"/>
              <w:rPr>
                <w:color w:val="000000" w:themeColor="text1"/>
                <w:lang w:val="uk-UA"/>
              </w:rPr>
            </w:pPr>
            <w:r w:rsidRPr="0086387D">
              <w:rPr>
                <w:color w:val="000000" w:themeColor="text1"/>
                <w:lang w:val="uk-UA"/>
              </w:rPr>
              <w:t>Промислов</w:t>
            </w:r>
            <w:r w:rsidR="009009E8">
              <w:rPr>
                <w:color w:val="000000" w:themeColor="text1"/>
                <w:lang w:val="uk-UA"/>
              </w:rPr>
              <w:t xml:space="preserve">і, </w:t>
            </w:r>
            <w:r w:rsidRPr="0086387D">
              <w:rPr>
                <w:color w:val="000000" w:themeColor="text1"/>
                <w:lang w:val="uk-UA"/>
              </w:rPr>
              <w:t>сільськ</w:t>
            </w:r>
            <w:r w:rsidR="009009E8">
              <w:rPr>
                <w:color w:val="000000" w:themeColor="text1"/>
                <w:lang w:val="uk-UA"/>
              </w:rPr>
              <w:t xml:space="preserve">огосподарські та інші об'єкти, що є джерелами забруднення   навколишнього середовища </w:t>
            </w:r>
            <w:r w:rsidRPr="0086387D">
              <w:rPr>
                <w:color w:val="000000" w:themeColor="text1"/>
                <w:lang w:val="uk-UA"/>
              </w:rPr>
              <w:t>хімічними, фізичн</w:t>
            </w:r>
            <w:r w:rsidR="009009E8">
              <w:rPr>
                <w:color w:val="000000" w:themeColor="text1"/>
                <w:lang w:val="uk-UA"/>
              </w:rPr>
              <w:t xml:space="preserve">ими та біологічними факторами, при </w:t>
            </w:r>
            <w:r w:rsidRPr="0086387D">
              <w:rPr>
                <w:color w:val="000000" w:themeColor="text1"/>
                <w:lang w:val="uk-UA"/>
              </w:rPr>
              <w:t>неможл</w:t>
            </w:r>
            <w:r w:rsidR="009009E8">
              <w:rPr>
                <w:color w:val="000000" w:themeColor="text1"/>
                <w:lang w:val="uk-UA"/>
              </w:rPr>
              <w:t xml:space="preserve">ивості  створення безвідходних технологій повинні  відокремлюватись від </w:t>
            </w:r>
            <w:r w:rsidRPr="0086387D">
              <w:rPr>
                <w:color w:val="000000" w:themeColor="text1"/>
                <w:lang w:val="uk-UA"/>
              </w:rPr>
              <w:t>житлової забудови санітарно-захисними зонами.</w:t>
            </w:r>
          </w:p>
          <w:p w14:paraId="502FE8BB" w14:textId="23724643" w:rsidR="0086387D" w:rsidRPr="0086387D" w:rsidRDefault="009009E8" w:rsidP="00CD752A">
            <w:pPr>
              <w:autoSpaceDE w:val="0"/>
              <w:autoSpaceDN w:val="0"/>
              <w:adjustRightInd w:val="0"/>
              <w:ind w:right="34" w:firstLine="326"/>
              <w:jc w:val="both"/>
              <w:rPr>
                <w:color w:val="000000" w:themeColor="text1"/>
                <w:lang w:val="uk-UA"/>
              </w:rPr>
            </w:pPr>
            <w:r>
              <w:rPr>
                <w:color w:val="000000" w:themeColor="text1"/>
                <w:lang w:val="uk-UA"/>
              </w:rPr>
              <w:t xml:space="preserve">Санітарно-захисну зону слід </w:t>
            </w:r>
            <w:r w:rsidR="00CD752A">
              <w:rPr>
                <w:color w:val="000000" w:themeColor="text1"/>
                <w:lang w:val="uk-UA"/>
              </w:rPr>
              <w:t xml:space="preserve">встановлювати   від </w:t>
            </w:r>
            <w:r w:rsidR="0086387D" w:rsidRPr="0086387D">
              <w:rPr>
                <w:color w:val="000000" w:themeColor="text1"/>
                <w:lang w:val="uk-UA"/>
              </w:rPr>
              <w:t>джерел шк</w:t>
            </w:r>
            <w:r w:rsidR="00CD752A">
              <w:rPr>
                <w:color w:val="000000" w:themeColor="text1"/>
                <w:lang w:val="uk-UA"/>
              </w:rPr>
              <w:t xml:space="preserve">ідливості до межі житлової  забудови, ділянок </w:t>
            </w:r>
            <w:r w:rsidR="0086387D" w:rsidRPr="0086387D">
              <w:rPr>
                <w:color w:val="000000" w:themeColor="text1"/>
                <w:lang w:val="uk-UA"/>
              </w:rPr>
              <w:t xml:space="preserve">громадських </w:t>
            </w:r>
            <w:r w:rsidR="00CD752A">
              <w:rPr>
                <w:color w:val="000000" w:themeColor="text1"/>
                <w:lang w:val="uk-UA"/>
              </w:rPr>
              <w:t xml:space="preserve">установ, будинків і споруд, в тому числі дитячих, </w:t>
            </w:r>
            <w:r w:rsidR="0086387D" w:rsidRPr="0086387D">
              <w:rPr>
                <w:color w:val="000000" w:themeColor="text1"/>
                <w:lang w:val="uk-UA"/>
              </w:rPr>
              <w:t>навчальних</w:t>
            </w:r>
            <w:r w:rsidR="00CD752A">
              <w:rPr>
                <w:color w:val="000000" w:themeColor="text1"/>
                <w:lang w:val="uk-UA"/>
              </w:rPr>
              <w:t xml:space="preserve">, </w:t>
            </w:r>
            <w:r w:rsidR="00CD752A">
              <w:rPr>
                <w:color w:val="000000" w:themeColor="text1"/>
                <w:lang w:val="uk-UA"/>
              </w:rPr>
              <w:lastRenderedPageBreak/>
              <w:t xml:space="preserve">лікувально-профілактичних установ, </w:t>
            </w:r>
            <w:r w:rsidR="0086387D" w:rsidRPr="0086387D">
              <w:rPr>
                <w:color w:val="000000" w:themeColor="text1"/>
                <w:lang w:val="uk-UA"/>
              </w:rPr>
              <w:t>закладі</w:t>
            </w:r>
            <w:r w:rsidR="00CD752A">
              <w:rPr>
                <w:color w:val="000000" w:themeColor="text1"/>
                <w:lang w:val="uk-UA"/>
              </w:rPr>
              <w:t xml:space="preserve">в    соціального забезпечення, </w:t>
            </w:r>
            <w:r w:rsidR="0086387D" w:rsidRPr="0086387D">
              <w:rPr>
                <w:color w:val="000000" w:themeColor="text1"/>
                <w:lang w:val="uk-UA"/>
              </w:rPr>
              <w:t>спортивних споруд та ін., а також територій парків, садів, скверів  та  інших об'єктів зеленого будівництва зага</w:t>
            </w:r>
            <w:r w:rsidR="00CD752A">
              <w:rPr>
                <w:color w:val="000000" w:themeColor="text1"/>
                <w:lang w:val="uk-UA"/>
              </w:rPr>
              <w:t xml:space="preserve">льного користування, ділянок оздоровчих </w:t>
            </w:r>
            <w:r w:rsidR="0086387D" w:rsidRPr="0086387D">
              <w:rPr>
                <w:color w:val="000000" w:themeColor="text1"/>
                <w:lang w:val="uk-UA"/>
              </w:rPr>
              <w:t>та   фіз</w:t>
            </w:r>
            <w:r w:rsidR="00CD752A">
              <w:rPr>
                <w:color w:val="000000" w:themeColor="text1"/>
                <w:lang w:val="uk-UA"/>
              </w:rPr>
              <w:t xml:space="preserve">культурно-спортивних установ, місць  відпочинку, садівницьких товариств та інших,  </w:t>
            </w:r>
            <w:r w:rsidR="0086387D" w:rsidRPr="0086387D">
              <w:rPr>
                <w:color w:val="000000" w:themeColor="text1"/>
                <w:lang w:val="uk-UA"/>
              </w:rPr>
              <w:t>прирівняних до них об'єктів, в тому числі:</w:t>
            </w:r>
          </w:p>
          <w:p w14:paraId="7EEFF0CB" w14:textId="5E02C1FE" w:rsidR="0086387D" w:rsidRPr="0086387D" w:rsidRDefault="0086387D" w:rsidP="00CD752A">
            <w:pPr>
              <w:autoSpaceDE w:val="0"/>
              <w:autoSpaceDN w:val="0"/>
              <w:adjustRightInd w:val="0"/>
              <w:ind w:right="34" w:firstLine="326"/>
              <w:jc w:val="both"/>
              <w:rPr>
                <w:color w:val="000000" w:themeColor="text1"/>
                <w:lang w:val="uk-UA"/>
              </w:rPr>
            </w:pPr>
            <w:r w:rsidRPr="0086387D">
              <w:rPr>
                <w:color w:val="000000" w:themeColor="text1"/>
                <w:lang w:val="uk-UA"/>
              </w:rPr>
              <w:t xml:space="preserve"> - для підприємств з технологічн</w:t>
            </w:r>
            <w:r w:rsidR="00CD752A">
              <w:rPr>
                <w:color w:val="000000" w:themeColor="text1"/>
                <w:lang w:val="uk-UA"/>
              </w:rPr>
              <w:t xml:space="preserve">ими процесами, які є джерелами </w:t>
            </w:r>
            <w:r w:rsidRPr="0086387D">
              <w:rPr>
                <w:color w:val="000000" w:themeColor="text1"/>
                <w:lang w:val="uk-UA"/>
              </w:rPr>
              <w:t>забруднення атмосферного повітря шкідливими, із неприємним запахом хімічними речовин</w:t>
            </w:r>
            <w:r w:rsidR="00CD752A">
              <w:rPr>
                <w:color w:val="000000" w:themeColor="text1"/>
                <w:lang w:val="uk-UA"/>
              </w:rPr>
              <w:t xml:space="preserve">ами та біологічними факторами, </w:t>
            </w:r>
            <w:r w:rsidRPr="0086387D">
              <w:rPr>
                <w:color w:val="000000" w:themeColor="text1"/>
                <w:lang w:val="uk-UA"/>
              </w:rPr>
              <w:t>безпосередньо від джерел забруднення атмосфери організованими викидами (через труби, шахти) або  неор</w:t>
            </w:r>
            <w:r w:rsidR="00CD752A">
              <w:rPr>
                <w:color w:val="000000" w:themeColor="text1"/>
                <w:lang w:val="uk-UA"/>
              </w:rPr>
              <w:t xml:space="preserve">ганізованими  викидами  (через </w:t>
            </w:r>
            <w:r w:rsidRPr="0086387D">
              <w:rPr>
                <w:color w:val="000000" w:themeColor="text1"/>
                <w:lang w:val="uk-UA"/>
              </w:rPr>
              <w:t xml:space="preserve">ліхтарі  будівель, </w:t>
            </w:r>
            <w:proofErr w:type="spellStart"/>
            <w:r w:rsidR="00CD752A">
              <w:rPr>
                <w:color w:val="000000" w:themeColor="text1"/>
                <w:lang w:val="uk-UA"/>
              </w:rPr>
              <w:t>димлячі</w:t>
            </w:r>
            <w:proofErr w:type="spellEnd"/>
            <w:r w:rsidR="00CD752A">
              <w:rPr>
                <w:color w:val="000000" w:themeColor="text1"/>
                <w:lang w:val="uk-UA"/>
              </w:rPr>
              <w:t xml:space="preserve"> і </w:t>
            </w:r>
            <w:r w:rsidRPr="0086387D">
              <w:rPr>
                <w:color w:val="000000" w:themeColor="text1"/>
                <w:lang w:val="uk-UA"/>
              </w:rPr>
              <w:t>па</w:t>
            </w:r>
            <w:r w:rsidR="00CD752A">
              <w:rPr>
                <w:color w:val="000000" w:themeColor="text1"/>
                <w:lang w:val="uk-UA"/>
              </w:rPr>
              <w:t xml:space="preserve">руючі  поверхні  технологічних </w:t>
            </w:r>
            <w:r w:rsidRPr="0086387D">
              <w:rPr>
                <w:color w:val="000000" w:themeColor="text1"/>
                <w:lang w:val="uk-UA"/>
              </w:rPr>
              <w:t xml:space="preserve">установок  та  інших </w:t>
            </w:r>
            <w:r w:rsidR="00CD752A">
              <w:rPr>
                <w:color w:val="000000" w:themeColor="text1"/>
                <w:lang w:val="uk-UA"/>
              </w:rPr>
              <w:t xml:space="preserve">споруд тощо), а також від місць розвантаження </w:t>
            </w:r>
            <w:r w:rsidRPr="0086387D">
              <w:rPr>
                <w:color w:val="000000" w:themeColor="text1"/>
                <w:lang w:val="uk-UA"/>
              </w:rPr>
              <w:t xml:space="preserve">сировини, </w:t>
            </w:r>
            <w:proofErr w:type="spellStart"/>
            <w:r w:rsidRPr="0086387D">
              <w:rPr>
                <w:color w:val="000000" w:themeColor="text1"/>
                <w:lang w:val="uk-UA"/>
              </w:rPr>
              <w:t>промпродуктів</w:t>
            </w:r>
            <w:proofErr w:type="spellEnd"/>
            <w:r w:rsidRPr="0086387D">
              <w:rPr>
                <w:color w:val="000000" w:themeColor="text1"/>
                <w:lang w:val="uk-UA"/>
              </w:rPr>
              <w:t xml:space="preserve"> або відкритих складів;</w:t>
            </w:r>
          </w:p>
          <w:p w14:paraId="619C95DC" w14:textId="77777777" w:rsidR="00CD752A" w:rsidRDefault="00CD752A" w:rsidP="00CD752A">
            <w:pPr>
              <w:autoSpaceDE w:val="0"/>
              <w:autoSpaceDN w:val="0"/>
              <w:adjustRightInd w:val="0"/>
              <w:ind w:right="34" w:firstLine="326"/>
              <w:jc w:val="both"/>
              <w:rPr>
                <w:color w:val="000000" w:themeColor="text1"/>
                <w:lang w:val="uk-UA"/>
              </w:rPr>
            </w:pPr>
            <w:r>
              <w:rPr>
                <w:color w:val="000000" w:themeColor="text1"/>
                <w:lang w:val="uk-UA"/>
              </w:rPr>
              <w:t xml:space="preserve"> </w:t>
            </w:r>
            <w:r w:rsidR="0086387D" w:rsidRPr="0086387D">
              <w:rPr>
                <w:color w:val="000000" w:themeColor="text1"/>
                <w:lang w:val="uk-UA"/>
              </w:rPr>
              <w:t>- для підприємств з технологічн</w:t>
            </w:r>
            <w:r>
              <w:rPr>
                <w:color w:val="000000" w:themeColor="text1"/>
                <w:lang w:val="uk-UA"/>
              </w:rPr>
              <w:t xml:space="preserve">ими процесами, які є джерелами </w:t>
            </w:r>
            <w:r w:rsidR="0086387D" w:rsidRPr="0086387D">
              <w:rPr>
                <w:color w:val="000000" w:themeColor="text1"/>
                <w:lang w:val="uk-UA"/>
              </w:rPr>
              <w:t xml:space="preserve">шуму, ультразвуку, вібрації, статичної електрики, електромагнітних та іонізуючих </w:t>
            </w:r>
            <w:proofErr w:type="spellStart"/>
            <w:r w:rsidR="0086387D" w:rsidRPr="0086387D">
              <w:rPr>
                <w:color w:val="000000" w:themeColor="text1"/>
                <w:lang w:val="uk-UA"/>
              </w:rPr>
              <w:t>віпромінювань</w:t>
            </w:r>
            <w:proofErr w:type="spellEnd"/>
            <w:r w:rsidR="0086387D" w:rsidRPr="0086387D">
              <w:rPr>
                <w:color w:val="000000" w:themeColor="text1"/>
                <w:lang w:val="uk-UA"/>
              </w:rPr>
              <w:t xml:space="preserve"> та  інших  шкідливих  факторів</w:t>
            </w:r>
          </w:p>
          <w:p w14:paraId="2ABD8084" w14:textId="61A4F2E9" w:rsidR="0086387D" w:rsidRPr="0086387D" w:rsidRDefault="00874AAE" w:rsidP="00CD752A">
            <w:pPr>
              <w:autoSpaceDE w:val="0"/>
              <w:autoSpaceDN w:val="0"/>
              <w:adjustRightInd w:val="0"/>
              <w:ind w:right="34" w:firstLine="326"/>
              <w:jc w:val="both"/>
              <w:rPr>
                <w:color w:val="000000" w:themeColor="text1"/>
                <w:lang w:val="uk-UA"/>
              </w:rPr>
            </w:pPr>
            <w:r>
              <w:rPr>
                <w:color w:val="000000" w:themeColor="text1"/>
                <w:lang w:val="uk-UA"/>
              </w:rPr>
              <w:t xml:space="preserve">- </w:t>
            </w:r>
            <w:r w:rsidR="0086387D" w:rsidRPr="0086387D">
              <w:rPr>
                <w:color w:val="000000" w:themeColor="text1"/>
                <w:lang w:val="uk-UA"/>
              </w:rPr>
              <w:t xml:space="preserve">від будівель,   споруд   та  майданчиків,  де  встановлено  обладнання </w:t>
            </w:r>
            <w:r w:rsidR="00CD752A">
              <w:rPr>
                <w:color w:val="000000" w:themeColor="text1"/>
                <w:lang w:val="uk-UA"/>
              </w:rPr>
              <w:t xml:space="preserve"> </w:t>
            </w:r>
            <w:r w:rsidR="0086387D" w:rsidRPr="0086387D">
              <w:rPr>
                <w:color w:val="000000" w:themeColor="text1"/>
                <w:lang w:val="uk-UA"/>
              </w:rPr>
              <w:t>(агрегати, механізми), що створює ці шкідливості;</w:t>
            </w:r>
          </w:p>
          <w:p w14:paraId="42C54AF9" w14:textId="005BED22" w:rsidR="0086387D" w:rsidRPr="0086387D" w:rsidRDefault="0086387D" w:rsidP="00CD752A">
            <w:pPr>
              <w:autoSpaceDE w:val="0"/>
              <w:autoSpaceDN w:val="0"/>
              <w:adjustRightInd w:val="0"/>
              <w:ind w:right="34" w:firstLine="326"/>
              <w:jc w:val="both"/>
              <w:rPr>
                <w:color w:val="000000" w:themeColor="text1"/>
                <w:lang w:val="uk-UA"/>
              </w:rPr>
            </w:pPr>
            <w:r w:rsidRPr="0086387D">
              <w:rPr>
                <w:color w:val="000000" w:themeColor="text1"/>
                <w:lang w:val="uk-UA"/>
              </w:rPr>
              <w:t>- для  теплових  електростанцій</w:t>
            </w:r>
            <w:r w:rsidR="00CD752A">
              <w:rPr>
                <w:color w:val="000000" w:themeColor="text1"/>
                <w:lang w:val="uk-UA"/>
              </w:rPr>
              <w:t xml:space="preserve">,  промислових та опалювальних </w:t>
            </w:r>
            <w:proofErr w:type="spellStart"/>
            <w:r w:rsidRPr="0086387D">
              <w:rPr>
                <w:color w:val="000000" w:themeColor="text1"/>
                <w:lang w:val="uk-UA"/>
              </w:rPr>
              <w:t>котелень</w:t>
            </w:r>
            <w:proofErr w:type="spellEnd"/>
            <w:r w:rsidRPr="0086387D">
              <w:rPr>
                <w:color w:val="000000" w:themeColor="text1"/>
                <w:lang w:val="uk-UA"/>
              </w:rPr>
              <w:t xml:space="preserve"> - від димарів та місць зберігання  і  підготовки  палива, </w:t>
            </w:r>
          </w:p>
          <w:p w14:paraId="25DA0242" w14:textId="77777777" w:rsidR="0086387D" w:rsidRPr="0086387D" w:rsidRDefault="0086387D" w:rsidP="0086387D">
            <w:pPr>
              <w:autoSpaceDE w:val="0"/>
              <w:autoSpaceDN w:val="0"/>
              <w:adjustRightInd w:val="0"/>
              <w:ind w:right="34" w:firstLine="326"/>
              <w:jc w:val="both"/>
              <w:rPr>
                <w:color w:val="000000" w:themeColor="text1"/>
                <w:lang w:val="uk-UA"/>
              </w:rPr>
            </w:pPr>
            <w:r w:rsidRPr="0086387D">
              <w:rPr>
                <w:color w:val="000000" w:themeColor="text1"/>
                <w:lang w:val="uk-UA"/>
              </w:rPr>
              <w:t>джерел шуму;</w:t>
            </w:r>
          </w:p>
          <w:p w14:paraId="65BCDDE9" w14:textId="0A1A2109" w:rsidR="0086387D" w:rsidRPr="0086387D" w:rsidRDefault="0086387D" w:rsidP="00874AAE">
            <w:pPr>
              <w:autoSpaceDE w:val="0"/>
              <w:autoSpaceDN w:val="0"/>
              <w:adjustRightInd w:val="0"/>
              <w:ind w:right="34" w:firstLine="326"/>
              <w:jc w:val="both"/>
              <w:rPr>
                <w:color w:val="000000" w:themeColor="text1"/>
                <w:lang w:val="uk-UA"/>
              </w:rPr>
            </w:pPr>
            <w:r w:rsidRPr="0086387D">
              <w:rPr>
                <w:color w:val="000000" w:themeColor="text1"/>
                <w:lang w:val="uk-UA"/>
              </w:rPr>
              <w:t xml:space="preserve">- для санітарно-технічних споруд  та  установок  комунального призначення, а також </w:t>
            </w:r>
            <w:r w:rsidRPr="0086387D">
              <w:rPr>
                <w:color w:val="000000" w:themeColor="text1"/>
                <w:lang w:val="uk-UA"/>
              </w:rPr>
              <w:lastRenderedPageBreak/>
              <w:t>сільськогосподарських підприємств та об'єктів - від межі об'єкта.</w:t>
            </w:r>
          </w:p>
          <w:p w14:paraId="199A3174" w14:textId="43FA72CC" w:rsidR="0086387D" w:rsidRPr="0086387D" w:rsidRDefault="00CD752A" w:rsidP="0086387D">
            <w:pPr>
              <w:autoSpaceDE w:val="0"/>
              <w:autoSpaceDN w:val="0"/>
              <w:adjustRightInd w:val="0"/>
              <w:ind w:right="34" w:firstLine="326"/>
              <w:jc w:val="both"/>
              <w:rPr>
                <w:color w:val="000000" w:themeColor="text1"/>
                <w:lang w:val="uk-UA"/>
              </w:rPr>
            </w:pPr>
            <w:r>
              <w:rPr>
                <w:color w:val="000000" w:themeColor="text1"/>
                <w:lang w:val="uk-UA"/>
              </w:rPr>
              <w:t xml:space="preserve">8.33. Розміри санітарно-захисних зон від майданчиків-накопичувачів </w:t>
            </w:r>
            <w:proofErr w:type="spellStart"/>
            <w:r>
              <w:rPr>
                <w:color w:val="000000" w:themeColor="text1"/>
                <w:lang w:val="uk-UA"/>
              </w:rPr>
              <w:t>промвідходів</w:t>
            </w:r>
            <w:proofErr w:type="spellEnd"/>
            <w:r>
              <w:rPr>
                <w:color w:val="000000" w:themeColor="text1"/>
                <w:lang w:val="uk-UA"/>
              </w:rPr>
              <w:t xml:space="preserve"> до  </w:t>
            </w:r>
            <w:proofErr w:type="spellStart"/>
            <w:r>
              <w:rPr>
                <w:color w:val="000000" w:themeColor="text1"/>
                <w:lang w:val="uk-UA"/>
              </w:rPr>
              <w:t>сельбищної</w:t>
            </w:r>
            <w:proofErr w:type="spellEnd"/>
            <w:r>
              <w:rPr>
                <w:color w:val="000000" w:themeColor="text1"/>
                <w:lang w:val="uk-UA"/>
              </w:rPr>
              <w:t xml:space="preserve"> </w:t>
            </w:r>
            <w:r w:rsidR="0086387D" w:rsidRPr="0086387D">
              <w:rPr>
                <w:color w:val="000000" w:themeColor="text1"/>
                <w:lang w:val="uk-UA"/>
              </w:rPr>
              <w:t>території визначаються видом, агрегатним станом і класом небезпеки відходів:</w:t>
            </w:r>
          </w:p>
          <w:p w14:paraId="4B67E1A4" w14:textId="7A8D80F7" w:rsidR="0086387D" w:rsidRPr="0086387D" w:rsidRDefault="00CD752A" w:rsidP="0086387D">
            <w:pPr>
              <w:autoSpaceDE w:val="0"/>
              <w:autoSpaceDN w:val="0"/>
              <w:adjustRightInd w:val="0"/>
              <w:ind w:right="34" w:firstLine="326"/>
              <w:jc w:val="both"/>
              <w:rPr>
                <w:color w:val="000000" w:themeColor="text1"/>
                <w:lang w:val="uk-UA"/>
              </w:rPr>
            </w:pPr>
            <w:r>
              <w:rPr>
                <w:color w:val="000000" w:themeColor="text1"/>
                <w:lang w:val="uk-UA"/>
              </w:rPr>
              <w:t xml:space="preserve"> - для териконів  і</w:t>
            </w:r>
            <w:r w:rsidR="0086387D" w:rsidRPr="0086387D">
              <w:rPr>
                <w:color w:val="000000" w:themeColor="text1"/>
                <w:lang w:val="uk-UA"/>
              </w:rPr>
              <w:t xml:space="preserve"> відвалів  гірничодобувної</w:t>
            </w:r>
            <w:r>
              <w:rPr>
                <w:color w:val="000000" w:themeColor="text1"/>
                <w:lang w:val="uk-UA"/>
              </w:rPr>
              <w:t xml:space="preserve">  промисловості, </w:t>
            </w:r>
            <w:proofErr w:type="spellStart"/>
            <w:r>
              <w:rPr>
                <w:color w:val="000000" w:themeColor="text1"/>
                <w:lang w:val="uk-UA"/>
              </w:rPr>
              <w:t>золошламових</w:t>
            </w:r>
            <w:proofErr w:type="spellEnd"/>
            <w:r>
              <w:rPr>
                <w:color w:val="000000" w:themeColor="text1"/>
                <w:lang w:val="uk-UA"/>
              </w:rPr>
              <w:t xml:space="preserve"> </w:t>
            </w:r>
            <w:r w:rsidR="0086387D" w:rsidRPr="0086387D">
              <w:rPr>
                <w:color w:val="000000" w:themeColor="text1"/>
                <w:lang w:val="uk-UA"/>
              </w:rPr>
              <w:t>сумішей   м</w:t>
            </w:r>
            <w:r>
              <w:rPr>
                <w:color w:val="000000" w:themeColor="text1"/>
                <w:lang w:val="uk-UA"/>
              </w:rPr>
              <w:t xml:space="preserve">еталургійних   підприємств і </w:t>
            </w:r>
            <w:r w:rsidR="0086387D" w:rsidRPr="0086387D">
              <w:rPr>
                <w:color w:val="000000" w:themeColor="text1"/>
                <w:lang w:val="uk-UA"/>
              </w:rPr>
              <w:t>об'єктів енергетики встановлюються розрахунковим методом,  але не менше 300 м;</w:t>
            </w:r>
          </w:p>
          <w:p w14:paraId="3D0C7750" w14:textId="27720028" w:rsidR="003F4F4D" w:rsidRPr="003F4F4D" w:rsidRDefault="00CD752A" w:rsidP="00874AAE">
            <w:pPr>
              <w:autoSpaceDE w:val="0"/>
              <w:autoSpaceDN w:val="0"/>
              <w:adjustRightInd w:val="0"/>
              <w:ind w:right="34" w:firstLine="326"/>
              <w:jc w:val="both"/>
              <w:rPr>
                <w:color w:val="000000" w:themeColor="text1"/>
                <w:lang w:val="uk-UA"/>
              </w:rPr>
            </w:pPr>
            <w:r>
              <w:rPr>
                <w:color w:val="000000" w:themeColor="text1"/>
                <w:lang w:val="uk-UA"/>
              </w:rPr>
              <w:t xml:space="preserve">- для </w:t>
            </w:r>
            <w:proofErr w:type="spellStart"/>
            <w:r w:rsidR="0086387D" w:rsidRPr="0086387D">
              <w:rPr>
                <w:color w:val="000000" w:themeColor="text1"/>
                <w:lang w:val="uk-UA"/>
              </w:rPr>
              <w:t>шламонакопичу</w:t>
            </w:r>
            <w:r>
              <w:rPr>
                <w:color w:val="000000" w:themeColor="text1"/>
                <w:lang w:val="uk-UA"/>
              </w:rPr>
              <w:t>вачів</w:t>
            </w:r>
            <w:proofErr w:type="spellEnd"/>
            <w:r>
              <w:rPr>
                <w:color w:val="000000" w:themeColor="text1"/>
                <w:lang w:val="uk-UA"/>
              </w:rPr>
              <w:t xml:space="preserve"> хімічних  підприємств, полігонів знезаражування </w:t>
            </w:r>
            <w:r w:rsidR="0086387D" w:rsidRPr="0086387D">
              <w:rPr>
                <w:color w:val="000000" w:themeColor="text1"/>
                <w:lang w:val="uk-UA"/>
              </w:rPr>
              <w:t>і поховання т</w:t>
            </w:r>
            <w:r>
              <w:rPr>
                <w:color w:val="000000" w:themeColor="text1"/>
                <w:lang w:val="uk-UA"/>
              </w:rPr>
              <w:t xml:space="preserve">оксичних промислових відходів, </w:t>
            </w:r>
            <w:r w:rsidR="0086387D" w:rsidRPr="0086387D">
              <w:rPr>
                <w:color w:val="000000" w:themeColor="text1"/>
                <w:lang w:val="uk-UA"/>
              </w:rPr>
              <w:t>місць термічного знезар</w:t>
            </w:r>
            <w:r>
              <w:rPr>
                <w:color w:val="000000" w:themeColor="text1"/>
                <w:lang w:val="uk-UA"/>
              </w:rPr>
              <w:t xml:space="preserve">ажування промислових  відходів санітарно-захисна зона </w:t>
            </w:r>
            <w:r w:rsidR="0086387D" w:rsidRPr="0086387D">
              <w:rPr>
                <w:color w:val="000000" w:themeColor="text1"/>
                <w:lang w:val="uk-UA"/>
              </w:rPr>
              <w:t>при</w:t>
            </w:r>
            <w:r>
              <w:rPr>
                <w:color w:val="000000" w:themeColor="text1"/>
                <w:lang w:val="uk-UA"/>
              </w:rPr>
              <w:t xml:space="preserve">рівнюється  до  першого  класу хімічних </w:t>
            </w:r>
            <w:r w:rsidR="0086387D" w:rsidRPr="0086387D">
              <w:rPr>
                <w:color w:val="000000" w:themeColor="text1"/>
                <w:lang w:val="uk-UA"/>
              </w:rPr>
              <w:t>під</w:t>
            </w:r>
            <w:r>
              <w:rPr>
                <w:color w:val="000000" w:themeColor="text1"/>
                <w:lang w:val="uk-UA"/>
              </w:rPr>
              <w:t xml:space="preserve">приємств </w:t>
            </w:r>
            <w:r w:rsidR="0086387D" w:rsidRPr="0086387D">
              <w:rPr>
                <w:color w:val="000000" w:themeColor="text1"/>
                <w:lang w:val="uk-UA"/>
              </w:rPr>
              <w:t>і виробництв (додаток № 4)</w:t>
            </w:r>
          </w:p>
        </w:tc>
      </w:tr>
      <w:tr w:rsidR="00374FBB" w:rsidRPr="00BD5C50" w14:paraId="70D76C9E" w14:textId="77777777" w:rsidTr="008A4F99">
        <w:tc>
          <w:tcPr>
            <w:tcW w:w="599" w:type="dxa"/>
            <w:shd w:val="clear" w:color="auto" w:fill="auto"/>
            <w:tcMar>
              <w:top w:w="100" w:type="dxa"/>
              <w:left w:w="100" w:type="dxa"/>
              <w:bottom w:w="100" w:type="dxa"/>
              <w:right w:w="100" w:type="dxa"/>
            </w:tcMar>
          </w:tcPr>
          <w:p w14:paraId="0B678195" w14:textId="18E6F3E5" w:rsidR="00710D59" w:rsidRPr="00BD5C50" w:rsidRDefault="0086387D" w:rsidP="00866BF5">
            <w:pPr>
              <w:widowControl w:val="0"/>
              <w:jc w:val="both"/>
              <w:rPr>
                <w:color w:val="000000" w:themeColor="text1"/>
                <w:lang w:val="uk-UA"/>
              </w:rPr>
            </w:pPr>
            <w:r>
              <w:rPr>
                <w:color w:val="000000" w:themeColor="text1"/>
                <w:lang w:val="uk-UA"/>
              </w:rPr>
              <w:lastRenderedPageBreak/>
              <w:t>25</w:t>
            </w:r>
          </w:p>
          <w:p w14:paraId="3E22ECED" w14:textId="7D9A060C" w:rsidR="00374FBB" w:rsidRPr="00BD5C50" w:rsidRDefault="00374FBB" w:rsidP="00710D59">
            <w:pPr>
              <w:rPr>
                <w:lang w:val="uk-UA"/>
              </w:rPr>
            </w:pPr>
          </w:p>
        </w:tc>
        <w:tc>
          <w:tcPr>
            <w:tcW w:w="4962" w:type="dxa"/>
            <w:shd w:val="clear" w:color="auto" w:fill="auto"/>
            <w:tcMar>
              <w:top w:w="100" w:type="dxa"/>
              <w:left w:w="100" w:type="dxa"/>
              <w:bottom w:w="100" w:type="dxa"/>
              <w:right w:w="100" w:type="dxa"/>
            </w:tcMar>
          </w:tcPr>
          <w:p w14:paraId="4245696D" w14:textId="1AB8BDF0" w:rsidR="00EA219E" w:rsidRDefault="00EA219E" w:rsidP="00D003E0">
            <w:pPr>
              <w:autoSpaceDE w:val="0"/>
              <w:autoSpaceDN w:val="0"/>
              <w:adjustRightInd w:val="0"/>
              <w:jc w:val="both"/>
              <w:rPr>
                <w:rFonts w:eastAsia="Arial"/>
                <w:lang w:val="uk-UA" w:eastAsia="uk-UA"/>
              </w:rPr>
            </w:pPr>
            <w:r w:rsidRPr="00EA219E">
              <w:rPr>
                <w:rFonts w:eastAsia="Arial"/>
                <w:lang w:val="uk-UA" w:eastAsia="uk-UA"/>
              </w:rPr>
              <w:t>XI. Контроль та моніторинг полігона</w:t>
            </w:r>
          </w:p>
          <w:p w14:paraId="5FC42208" w14:textId="77777777" w:rsidR="000E79A8" w:rsidRDefault="00EB3EAA" w:rsidP="00D003E0">
            <w:pPr>
              <w:autoSpaceDE w:val="0"/>
              <w:autoSpaceDN w:val="0"/>
              <w:adjustRightInd w:val="0"/>
              <w:jc w:val="both"/>
            </w:pPr>
            <w:r w:rsidRPr="00BD5C50">
              <w:rPr>
                <w:rFonts w:eastAsia="Arial"/>
                <w:lang w:val="uk-UA" w:eastAsia="uk-UA"/>
              </w:rPr>
              <w:t>23. Під час експлуатації полігона та під час</w:t>
            </w:r>
            <w:r w:rsidR="00D003E0" w:rsidRPr="00BD5C50">
              <w:rPr>
                <w:rFonts w:eastAsia="Arial"/>
                <w:lang w:val="uk-UA" w:eastAsia="uk-UA"/>
              </w:rPr>
              <w:t xml:space="preserve"> </w:t>
            </w:r>
            <w:r w:rsidRPr="00BD5C50">
              <w:rPr>
                <w:rFonts w:eastAsia="Arial"/>
                <w:lang w:val="uk-UA" w:eastAsia="uk-UA"/>
              </w:rPr>
              <w:t>періоду догляду за ним оператор полігона та/а</w:t>
            </w:r>
            <w:r w:rsidR="00746C70">
              <w:rPr>
                <w:rFonts w:eastAsia="Arial"/>
                <w:lang w:val="uk-UA" w:eastAsia="uk-UA"/>
              </w:rPr>
              <w:t xml:space="preserve">бо </w:t>
            </w:r>
            <w:r w:rsidRPr="00BD5C50">
              <w:rPr>
                <w:rFonts w:eastAsia="Arial"/>
                <w:lang w:val="uk-UA" w:eastAsia="uk-UA"/>
              </w:rPr>
              <w:t>власник полігона повинні забезпечувати</w:t>
            </w:r>
            <w:r w:rsidR="00D003E0" w:rsidRPr="00BD5C50">
              <w:rPr>
                <w:rFonts w:eastAsia="Arial"/>
                <w:lang w:val="uk-UA" w:eastAsia="uk-UA"/>
              </w:rPr>
              <w:t xml:space="preserve"> </w:t>
            </w:r>
            <w:r w:rsidRPr="00BD5C50">
              <w:rPr>
                <w:rFonts w:eastAsia="Arial"/>
                <w:lang w:val="uk-UA" w:eastAsia="uk-UA"/>
              </w:rPr>
              <w:t>моніторинг гідрометеорологічних параметрів</w:t>
            </w:r>
            <w:r w:rsidR="00D003E0" w:rsidRPr="00BD5C50">
              <w:rPr>
                <w:rFonts w:eastAsia="Arial"/>
                <w:lang w:val="uk-UA" w:eastAsia="uk-UA"/>
              </w:rPr>
              <w:t xml:space="preserve"> </w:t>
            </w:r>
            <w:r w:rsidRPr="00BD5C50">
              <w:rPr>
                <w:rFonts w:eastAsia="Arial"/>
                <w:lang w:val="uk-UA" w:eastAsia="uk-UA"/>
              </w:rPr>
              <w:t>атмосферного повітря, що підлягають</w:t>
            </w:r>
            <w:r w:rsidR="00D003E0" w:rsidRPr="00BD5C50">
              <w:rPr>
                <w:rFonts w:eastAsia="Arial"/>
                <w:lang w:val="uk-UA" w:eastAsia="uk-UA"/>
              </w:rPr>
              <w:t xml:space="preserve"> </w:t>
            </w:r>
            <w:r w:rsidRPr="00BD5C50">
              <w:rPr>
                <w:rFonts w:eastAsia="Arial"/>
                <w:lang w:val="uk-UA" w:eastAsia="uk-UA"/>
              </w:rPr>
              <w:t>моніторингу на полігоні, з періодичністю, яка</w:t>
            </w:r>
            <w:r w:rsidR="00D003E0" w:rsidRPr="00BD5C50">
              <w:rPr>
                <w:rFonts w:eastAsia="Arial"/>
                <w:lang w:val="uk-UA" w:eastAsia="uk-UA"/>
              </w:rPr>
              <w:t xml:space="preserve"> </w:t>
            </w:r>
            <w:r w:rsidRPr="00BD5C50">
              <w:rPr>
                <w:rFonts w:eastAsia="Arial"/>
                <w:lang w:val="uk-UA" w:eastAsia="uk-UA"/>
              </w:rPr>
              <w:t>наведена у програмі моніторингу полігона.</w:t>
            </w:r>
            <w:r w:rsidR="00D003E0" w:rsidRPr="00BD5C50">
              <w:rPr>
                <w:rFonts w:eastAsia="Arial"/>
                <w:lang w:val="uk-UA" w:eastAsia="uk-UA"/>
              </w:rPr>
              <w:t xml:space="preserve"> </w:t>
            </w:r>
            <w:r w:rsidRPr="00BD5C50">
              <w:rPr>
                <w:rFonts w:eastAsia="Arial"/>
                <w:lang w:val="uk-UA" w:eastAsia="uk-UA"/>
              </w:rPr>
              <w:t>Моніторинг може здійснюватися шляхом</w:t>
            </w:r>
            <w:r w:rsidR="00D003E0" w:rsidRPr="00BD5C50">
              <w:rPr>
                <w:rFonts w:eastAsia="Arial"/>
                <w:lang w:val="uk-UA" w:eastAsia="uk-UA"/>
              </w:rPr>
              <w:t xml:space="preserve"> </w:t>
            </w:r>
            <w:r w:rsidRPr="00BD5C50">
              <w:rPr>
                <w:rFonts w:eastAsia="Arial"/>
                <w:lang w:val="uk-UA" w:eastAsia="uk-UA"/>
              </w:rPr>
              <w:t>проведення польових вимірювань у визначених</w:t>
            </w:r>
            <w:r w:rsidR="00D003E0" w:rsidRPr="00BD5C50">
              <w:rPr>
                <w:rFonts w:eastAsia="Arial"/>
                <w:lang w:val="uk-UA" w:eastAsia="uk-UA"/>
              </w:rPr>
              <w:t xml:space="preserve"> </w:t>
            </w:r>
            <w:r w:rsidRPr="00BD5C50">
              <w:rPr>
                <w:rFonts w:eastAsia="Arial"/>
                <w:lang w:val="uk-UA" w:eastAsia="uk-UA"/>
              </w:rPr>
              <w:t>місцях на полігоні згідно з програмою</w:t>
            </w:r>
            <w:r w:rsidR="00D003E0" w:rsidRPr="00BD5C50">
              <w:rPr>
                <w:rFonts w:eastAsia="Arial"/>
                <w:lang w:val="uk-UA" w:eastAsia="uk-UA"/>
              </w:rPr>
              <w:t xml:space="preserve"> </w:t>
            </w:r>
            <w:r w:rsidRPr="00BD5C50">
              <w:t>моніторингу полігона.</w:t>
            </w:r>
          </w:p>
          <w:p w14:paraId="7043F09D" w14:textId="53E6B666" w:rsidR="00374FBB" w:rsidRPr="00BD5C50" w:rsidRDefault="000E79A8" w:rsidP="00D003E0">
            <w:pPr>
              <w:autoSpaceDE w:val="0"/>
              <w:autoSpaceDN w:val="0"/>
              <w:adjustRightInd w:val="0"/>
              <w:jc w:val="both"/>
              <w:rPr>
                <w:rFonts w:eastAsia="Arial"/>
                <w:lang w:val="uk-UA" w:eastAsia="uk-UA"/>
              </w:rPr>
            </w:pPr>
            <w:r w:rsidRPr="000E79A8">
              <w:t xml:space="preserve">Моніторинг може здійснюватися шляхом </w:t>
            </w:r>
            <w:r w:rsidRPr="000E79A8">
              <w:lastRenderedPageBreak/>
              <w:t>проведення польових вимірювань у визначених місцях на полігоні згідно з програмою моніторингу полігона, або на основі даних, які надаються найближчим гідрометеорологічним центром. Оператор полігона повинен зазначити спосіб вимірювання гідрометеорологічних параметрів атмосферного повітря в програмі моніторингу полігона.</w:t>
            </w:r>
            <w:r w:rsidR="00EB3EAA" w:rsidRPr="00BD5C50">
              <w:tab/>
            </w:r>
          </w:p>
          <w:p w14:paraId="1CE2D985" w14:textId="65AB80D0" w:rsidR="00D6685C" w:rsidRPr="00BD5C50" w:rsidRDefault="00D6685C" w:rsidP="00D003E0">
            <w:pPr>
              <w:autoSpaceDE w:val="0"/>
              <w:autoSpaceDN w:val="0"/>
              <w:adjustRightInd w:val="0"/>
              <w:jc w:val="both"/>
              <w:rPr>
                <w:rFonts w:eastAsia="Arial"/>
                <w:lang w:val="uk-UA" w:eastAsia="uk-UA"/>
              </w:rPr>
            </w:pPr>
            <w:r w:rsidRPr="00BD5C50">
              <w:rPr>
                <w:rFonts w:eastAsia="Arial"/>
                <w:lang w:val="uk-UA" w:eastAsia="uk-UA"/>
              </w:rPr>
              <w:t>Представники бізнесу зауважують, що, дані</w:t>
            </w:r>
            <w:r w:rsidR="00D003E0" w:rsidRPr="00BD5C50">
              <w:rPr>
                <w:rFonts w:eastAsia="Arial"/>
                <w:lang w:val="uk-UA" w:eastAsia="uk-UA"/>
              </w:rPr>
              <w:t xml:space="preserve"> </w:t>
            </w:r>
            <w:r w:rsidRPr="00BD5C50">
              <w:rPr>
                <w:rFonts w:eastAsia="Arial"/>
                <w:lang w:val="uk-UA" w:eastAsia="uk-UA"/>
              </w:rPr>
              <w:t>гідрометеорологічного центру надаються на</w:t>
            </w:r>
            <w:r w:rsidR="00D003E0" w:rsidRPr="00BD5C50">
              <w:rPr>
                <w:rFonts w:eastAsia="Arial"/>
                <w:lang w:val="uk-UA" w:eastAsia="uk-UA"/>
              </w:rPr>
              <w:t xml:space="preserve"> </w:t>
            </w:r>
            <w:r w:rsidRPr="00BD5C50">
              <w:rPr>
                <w:rFonts w:eastAsia="Arial"/>
                <w:lang w:val="uk-UA" w:eastAsia="uk-UA"/>
              </w:rPr>
              <w:t>відповідний населений пункт, в межах якого</w:t>
            </w:r>
            <w:r w:rsidR="00D003E0" w:rsidRPr="00BD5C50">
              <w:rPr>
                <w:rFonts w:eastAsia="Arial"/>
                <w:lang w:val="uk-UA" w:eastAsia="uk-UA"/>
              </w:rPr>
              <w:t xml:space="preserve"> </w:t>
            </w:r>
            <w:r w:rsidRPr="00BD5C50">
              <w:rPr>
                <w:rFonts w:eastAsia="Arial"/>
                <w:lang w:val="uk-UA" w:eastAsia="uk-UA"/>
              </w:rPr>
              <w:t>знаходиться підприємство (полігон). Так,</w:t>
            </w:r>
            <w:r w:rsidR="00D003E0" w:rsidRPr="00BD5C50">
              <w:rPr>
                <w:rFonts w:eastAsia="Arial"/>
                <w:lang w:val="uk-UA" w:eastAsia="uk-UA"/>
              </w:rPr>
              <w:t xml:space="preserve"> </w:t>
            </w:r>
            <w:r w:rsidRPr="00BD5C50">
              <w:rPr>
                <w:rFonts w:eastAsia="Arial"/>
                <w:lang w:val="uk-UA" w:eastAsia="uk-UA"/>
              </w:rPr>
              <w:t>використання таких даних може призвести до</w:t>
            </w:r>
            <w:r w:rsidR="00D003E0" w:rsidRPr="00BD5C50">
              <w:rPr>
                <w:rFonts w:eastAsia="Arial"/>
                <w:lang w:val="uk-UA" w:eastAsia="uk-UA"/>
              </w:rPr>
              <w:t xml:space="preserve"> </w:t>
            </w:r>
            <w:proofErr w:type="spellStart"/>
            <w:r w:rsidRPr="00BD5C50">
              <w:rPr>
                <w:rFonts w:eastAsia="Arial"/>
                <w:lang w:val="uk-UA" w:eastAsia="uk-UA"/>
              </w:rPr>
              <w:t>неточностей</w:t>
            </w:r>
            <w:proofErr w:type="spellEnd"/>
            <w:r w:rsidRPr="00BD5C50">
              <w:rPr>
                <w:rFonts w:eastAsia="Arial"/>
                <w:lang w:val="uk-UA" w:eastAsia="uk-UA"/>
              </w:rPr>
              <w:t xml:space="preserve"> у моніторингу гідрометеорологічних</w:t>
            </w:r>
            <w:r w:rsidR="00D003E0" w:rsidRPr="00BD5C50">
              <w:rPr>
                <w:rFonts w:eastAsia="Arial"/>
                <w:lang w:val="uk-UA" w:eastAsia="uk-UA"/>
              </w:rPr>
              <w:t xml:space="preserve"> </w:t>
            </w:r>
            <w:r w:rsidRPr="00BD5C50">
              <w:rPr>
                <w:rFonts w:eastAsia="Arial"/>
                <w:lang w:val="uk-UA" w:eastAsia="uk-UA"/>
              </w:rPr>
              <w:t>параметрів атмосферного повітря на полігоні</w:t>
            </w:r>
            <w:r w:rsidRPr="000B0D60">
              <w:rPr>
                <w:rFonts w:eastAsia="Arial"/>
                <w:lang w:val="uk-UA" w:eastAsia="uk-UA"/>
              </w:rPr>
              <w:t>.</w:t>
            </w:r>
            <w:r w:rsidR="00D003E0" w:rsidRPr="000B0D60">
              <w:rPr>
                <w:rFonts w:eastAsia="Arial"/>
                <w:lang w:val="uk-UA" w:eastAsia="uk-UA"/>
              </w:rPr>
              <w:t xml:space="preserve"> </w:t>
            </w:r>
            <w:r w:rsidRPr="000B0D60">
              <w:rPr>
                <w:rFonts w:eastAsia="Arial"/>
                <w:lang w:val="uk-UA" w:eastAsia="uk-UA"/>
              </w:rPr>
              <w:t>У зв’язку з цим, пропонуємо виключити</w:t>
            </w:r>
            <w:r w:rsidR="00D003E0" w:rsidRPr="000B0D60">
              <w:rPr>
                <w:rFonts w:eastAsia="Arial"/>
                <w:lang w:val="uk-UA" w:eastAsia="uk-UA"/>
              </w:rPr>
              <w:t xml:space="preserve"> </w:t>
            </w:r>
            <w:r w:rsidRPr="000B0D60">
              <w:rPr>
                <w:rFonts w:eastAsia="Arial"/>
                <w:lang w:val="uk-UA" w:eastAsia="uk-UA"/>
              </w:rPr>
              <w:t>відповідне уточнення та залишити вимогу щодо</w:t>
            </w:r>
            <w:r w:rsidR="00D003E0" w:rsidRPr="000B0D60">
              <w:rPr>
                <w:rFonts w:eastAsia="Arial"/>
                <w:lang w:val="uk-UA" w:eastAsia="uk-UA"/>
              </w:rPr>
              <w:t xml:space="preserve"> </w:t>
            </w:r>
            <w:r w:rsidRPr="000B0D60">
              <w:rPr>
                <w:rFonts w:eastAsia="Arial"/>
                <w:lang w:val="uk-UA" w:eastAsia="uk-UA"/>
              </w:rPr>
              <w:t>проведення моніторингу на полігоні шляхом</w:t>
            </w:r>
            <w:r w:rsidR="00D003E0" w:rsidRPr="000B0D60">
              <w:rPr>
                <w:rFonts w:eastAsia="Arial"/>
                <w:lang w:val="uk-UA" w:eastAsia="uk-UA"/>
              </w:rPr>
              <w:t xml:space="preserve"> </w:t>
            </w:r>
            <w:r w:rsidRPr="000B0D60">
              <w:rPr>
                <w:rFonts w:eastAsia="Arial"/>
                <w:lang w:val="uk-UA" w:eastAsia="uk-UA"/>
              </w:rPr>
              <w:t>проведення польових вимірювань,</w:t>
            </w:r>
            <w:r w:rsidRPr="00BD5C50">
              <w:rPr>
                <w:rFonts w:eastAsia="Arial"/>
                <w:lang w:val="uk-UA" w:eastAsia="uk-UA"/>
              </w:rPr>
              <w:t xml:space="preserve"> що</w:t>
            </w:r>
            <w:r w:rsidR="00D003E0" w:rsidRPr="00BD5C50">
              <w:rPr>
                <w:rFonts w:eastAsia="Arial"/>
                <w:lang w:val="uk-UA" w:eastAsia="uk-UA"/>
              </w:rPr>
              <w:t xml:space="preserve"> </w:t>
            </w:r>
            <w:r w:rsidRPr="00BD5C50">
              <w:t>забезпечить більш точні та релевантні дані.</w:t>
            </w:r>
          </w:p>
        </w:tc>
        <w:tc>
          <w:tcPr>
            <w:tcW w:w="4536" w:type="dxa"/>
            <w:shd w:val="clear" w:color="auto" w:fill="auto"/>
            <w:tcMar>
              <w:top w:w="100" w:type="dxa"/>
              <w:left w:w="100" w:type="dxa"/>
              <w:bottom w:w="100" w:type="dxa"/>
              <w:right w:w="100" w:type="dxa"/>
            </w:tcMar>
          </w:tcPr>
          <w:p w14:paraId="3C5B53E3" w14:textId="449F6F81" w:rsidR="00EA219E" w:rsidRDefault="00EA219E" w:rsidP="00D003E0">
            <w:pPr>
              <w:autoSpaceDE w:val="0"/>
              <w:autoSpaceDN w:val="0"/>
              <w:adjustRightInd w:val="0"/>
              <w:jc w:val="both"/>
              <w:rPr>
                <w:rFonts w:eastAsia="Arial"/>
                <w:lang w:val="uk-UA" w:eastAsia="uk-UA"/>
              </w:rPr>
            </w:pPr>
            <w:r w:rsidRPr="00EA219E">
              <w:rPr>
                <w:rFonts w:eastAsia="Arial"/>
                <w:lang w:val="uk-UA" w:eastAsia="uk-UA"/>
              </w:rPr>
              <w:lastRenderedPageBreak/>
              <w:t>XI. Контроль та моніторинг полігона</w:t>
            </w:r>
          </w:p>
          <w:p w14:paraId="19C2956E" w14:textId="4E9BAF76" w:rsidR="00377983" w:rsidRPr="000E79A8" w:rsidRDefault="00D6685C" w:rsidP="00377983">
            <w:pPr>
              <w:autoSpaceDE w:val="0"/>
              <w:autoSpaceDN w:val="0"/>
              <w:adjustRightInd w:val="0"/>
              <w:jc w:val="both"/>
              <w:rPr>
                <w:rFonts w:eastAsia="Arial"/>
                <w:lang w:val="uk-UA" w:eastAsia="uk-UA"/>
              </w:rPr>
            </w:pPr>
            <w:r w:rsidRPr="00BD5C50">
              <w:rPr>
                <w:rFonts w:eastAsia="Arial"/>
                <w:lang w:val="uk-UA" w:eastAsia="uk-UA"/>
              </w:rPr>
              <w:t xml:space="preserve">23. </w:t>
            </w:r>
            <w:r w:rsidR="00377983" w:rsidRPr="00377983">
              <w:rPr>
                <w:rFonts w:eastAsia="Arial"/>
                <w:lang w:val="uk-UA" w:eastAsia="uk-UA"/>
              </w:rPr>
              <w:tab/>
              <w:t xml:space="preserve">Під час експлуатації полігона та під час періоду догляду за ним оператор полігона та/або власник полігона повинні забезпечувати моніторинг гідрометеорологічних параметрів атмосферного повітря, що підлягають моніторингу на полігоні, з періодичністю, яка наведена програмі моніторингу полігона. Моніторинг може здійснюватися шляхом проведення польових вимірювань у визначених місцях на полігоні згідно з програмою моніторингу полігона, або на основі </w:t>
            </w:r>
            <w:r w:rsidR="00377983" w:rsidRPr="00377983">
              <w:rPr>
                <w:rFonts w:eastAsia="Arial"/>
                <w:lang w:val="uk-UA" w:eastAsia="uk-UA"/>
              </w:rPr>
              <w:lastRenderedPageBreak/>
              <w:t>даних, які надаються найближчим гідрометеорологічним центром. Оператор полігона повинен зазначити спосіб вимірювання гідрометеорологічних параметрів атмосферного повітря в програмі моніторингу полігона.</w:t>
            </w:r>
          </w:p>
          <w:p w14:paraId="45BF731F" w14:textId="58A7AF07" w:rsidR="00374FBB" w:rsidRPr="000E79A8" w:rsidRDefault="00374FBB" w:rsidP="000E79A8">
            <w:pPr>
              <w:autoSpaceDE w:val="0"/>
              <w:autoSpaceDN w:val="0"/>
              <w:adjustRightInd w:val="0"/>
              <w:jc w:val="both"/>
              <w:rPr>
                <w:rFonts w:eastAsia="Arial"/>
                <w:lang w:val="uk-UA" w:eastAsia="uk-UA"/>
              </w:rPr>
            </w:pPr>
          </w:p>
        </w:tc>
        <w:tc>
          <w:tcPr>
            <w:tcW w:w="5529" w:type="dxa"/>
            <w:shd w:val="clear" w:color="auto" w:fill="auto"/>
          </w:tcPr>
          <w:p w14:paraId="23CD8C8B" w14:textId="77777777" w:rsidR="00374FBB" w:rsidRPr="000B0D60" w:rsidRDefault="00EE044F" w:rsidP="000249C3">
            <w:pPr>
              <w:autoSpaceDE w:val="0"/>
              <w:autoSpaceDN w:val="0"/>
              <w:adjustRightInd w:val="0"/>
              <w:ind w:right="34" w:firstLine="326"/>
              <w:jc w:val="both"/>
              <w:rPr>
                <w:b/>
                <w:color w:val="000000" w:themeColor="text1"/>
                <w:lang w:val="uk-UA"/>
              </w:rPr>
            </w:pPr>
            <w:r w:rsidRPr="000B0D60">
              <w:rPr>
                <w:b/>
                <w:color w:val="000000" w:themeColor="text1"/>
                <w:lang w:val="uk-UA"/>
              </w:rPr>
              <w:lastRenderedPageBreak/>
              <w:t>Не враховано.</w:t>
            </w:r>
          </w:p>
          <w:p w14:paraId="73F8E09B" w14:textId="5B7CC69C" w:rsidR="00CF01CD" w:rsidRPr="0086387D" w:rsidRDefault="00E15FE8" w:rsidP="000249C3">
            <w:pPr>
              <w:autoSpaceDE w:val="0"/>
              <w:autoSpaceDN w:val="0"/>
              <w:adjustRightInd w:val="0"/>
              <w:ind w:right="34" w:firstLine="326"/>
              <w:jc w:val="both"/>
              <w:rPr>
                <w:color w:val="000000" w:themeColor="text1"/>
                <w:lang w:val="uk-UA"/>
              </w:rPr>
            </w:pPr>
            <w:r w:rsidRPr="0086387D">
              <w:rPr>
                <w:color w:val="000000" w:themeColor="text1"/>
                <w:lang w:val="uk-UA"/>
              </w:rPr>
              <w:t>Гідрометеорологічний центр, це орган,</w:t>
            </w:r>
            <w:r w:rsidR="00CF01CD" w:rsidRPr="0086387D">
              <w:rPr>
                <w:color w:val="000000" w:themeColor="text1"/>
                <w:lang w:val="uk-UA"/>
              </w:rPr>
              <w:t xml:space="preserve"> </w:t>
            </w:r>
            <w:r w:rsidRPr="0086387D">
              <w:rPr>
                <w:color w:val="000000" w:themeColor="text1"/>
                <w:lang w:val="uk-UA"/>
              </w:rPr>
              <w:t>що здійснює</w:t>
            </w:r>
            <w:r w:rsidR="00CF01CD" w:rsidRPr="0086387D">
              <w:rPr>
                <w:color w:val="000000" w:themeColor="text1"/>
                <w:lang w:val="uk-UA"/>
              </w:rPr>
              <w:t xml:space="preserve"> вимірювання</w:t>
            </w:r>
            <w:r w:rsidRPr="0086387D">
              <w:rPr>
                <w:color w:val="000000" w:themeColor="text1"/>
                <w:lang w:val="uk-UA"/>
              </w:rPr>
              <w:t>,</w:t>
            </w:r>
            <w:r w:rsidR="00CF01CD" w:rsidRPr="0086387D">
              <w:rPr>
                <w:color w:val="000000" w:themeColor="text1"/>
                <w:lang w:val="uk-UA"/>
              </w:rPr>
              <w:t xml:space="preserve"> а </w:t>
            </w:r>
            <w:r w:rsidRPr="0086387D">
              <w:rPr>
                <w:color w:val="000000" w:themeColor="text1"/>
                <w:lang w:val="uk-UA"/>
              </w:rPr>
              <w:t>не що здійснює</w:t>
            </w:r>
            <w:r w:rsidR="00CF01CD" w:rsidRPr="0086387D">
              <w:rPr>
                <w:color w:val="000000" w:themeColor="text1"/>
                <w:lang w:val="uk-UA"/>
              </w:rPr>
              <w:t xml:space="preserve"> діяльність у сфері цього </w:t>
            </w:r>
            <w:proofErr w:type="spellStart"/>
            <w:r w:rsidR="00874AAE">
              <w:rPr>
                <w:color w:val="000000" w:themeColor="text1"/>
                <w:lang w:val="uk-UA"/>
              </w:rPr>
              <w:t>проєкту</w:t>
            </w:r>
            <w:proofErr w:type="spellEnd"/>
            <w:r w:rsidR="00874AAE">
              <w:rPr>
                <w:color w:val="000000" w:themeColor="text1"/>
                <w:lang w:val="uk-UA"/>
              </w:rPr>
              <w:t xml:space="preserve"> </w:t>
            </w:r>
            <w:r w:rsidR="00CF01CD" w:rsidRPr="0086387D">
              <w:rPr>
                <w:color w:val="000000" w:themeColor="text1"/>
                <w:lang w:val="uk-UA"/>
              </w:rPr>
              <w:t>наказу</w:t>
            </w:r>
            <w:r w:rsidRPr="0086387D">
              <w:rPr>
                <w:color w:val="000000" w:themeColor="text1"/>
                <w:lang w:val="uk-UA"/>
              </w:rPr>
              <w:t xml:space="preserve">. </w:t>
            </w:r>
          </w:p>
          <w:p w14:paraId="5CB041C1" w14:textId="3D4F3C6A" w:rsidR="00EE044F" w:rsidRPr="00EE044F" w:rsidRDefault="00EE044F" w:rsidP="000249C3">
            <w:pPr>
              <w:autoSpaceDE w:val="0"/>
              <w:autoSpaceDN w:val="0"/>
              <w:adjustRightInd w:val="0"/>
              <w:ind w:right="34" w:firstLine="326"/>
              <w:jc w:val="both"/>
              <w:rPr>
                <w:color w:val="000000" w:themeColor="text1"/>
                <w:lang w:val="uk-UA"/>
              </w:rPr>
            </w:pPr>
          </w:p>
        </w:tc>
      </w:tr>
      <w:tr w:rsidR="00374FBB" w:rsidRPr="00BD5C50" w14:paraId="056B112B" w14:textId="77777777" w:rsidTr="008A4F99">
        <w:tc>
          <w:tcPr>
            <w:tcW w:w="599" w:type="dxa"/>
            <w:shd w:val="clear" w:color="auto" w:fill="auto"/>
            <w:tcMar>
              <w:top w:w="100" w:type="dxa"/>
              <w:left w:w="100" w:type="dxa"/>
              <w:bottom w:w="100" w:type="dxa"/>
              <w:right w:w="100" w:type="dxa"/>
            </w:tcMar>
          </w:tcPr>
          <w:p w14:paraId="40FA03FA" w14:textId="55268768" w:rsidR="00374FBB" w:rsidRPr="00BD5C50" w:rsidRDefault="0086387D" w:rsidP="00866BF5">
            <w:pPr>
              <w:widowControl w:val="0"/>
              <w:jc w:val="both"/>
              <w:rPr>
                <w:color w:val="000000" w:themeColor="text1"/>
                <w:lang w:val="uk-UA"/>
              </w:rPr>
            </w:pPr>
            <w:r>
              <w:rPr>
                <w:color w:val="000000" w:themeColor="text1"/>
                <w:lang w:val="uk-UA"/>
              </w:rPr>
              <w:t>26</w:t>
            </w:r>
          </w:p>
        </w:tc>
        <w:tc>
          <w:tcPr>
            <w:tcW w:w="4962" w:type="dxa"/>
            <w:shd w:val="clear" w:color="auto" w:fill="auto"/>
            <w:tcMar>
              <w:top w:w="100" w:type="dxa"/>
              <w:left w:w="100" w:type="dxa"/>
              <w:bottom w:w="100" w:type="dxa"/>
              <w:right w:w="100" w:type="dxa"/>
            </w:tcMar>
          </w:tcPr>
          <w:p w14:paraId="33859423" w14:textId="474A08E5" w:rsidR="00EA219E" w:rsidRDefault="00EA219E" w:rsidP="00D003E0">
            <w:pPr>
              <w:autoSpaceDE w:val="0"/>
              <w:autoSpaceDN w:val="0"/>
              <w:adjustRightInd w:val="0"/>
              <w:jc w:val="both"/>
              <w:rPr>
                <w:rFonts w:eastAsia="Arial"/>
                <w:lang w:val="uk-UA" w:eastAsia="uk-UA"/>
              </w:rPr>
            </w:pPr>
            <w:r w:rsidRPr="00EA219E">
              <w:rPr>
                <w:rFonts w:eastAsia="Arial"/>
                <w:lang w:val="uk-UA" w:eastAsia="uk-UA"/>
              </w:rPr>
              <w:t>XI. Контроль та моніторинг полігона</w:t>
            </w:r>
          </w:p>
          <w:p w14:paraId="786960A5" w14:textId="045B14C5" w:rsidR="00D003E0" w:rsidRPr="00BD5C50" w:rsidRDefault="00D003E0" w:rsidP="00D003E0">
            <w:pPr>
              <w:autoSpaceDE w:val="0"/>
              <w:autoSpaceDN w:val="0"/>
              <w:adjustRightInd w:val="0"/>
              <w:jc w:val="both"/>
              <w:rPr>
                <w:rFonts w:eastAsia="Arial"/>
                <w:lang w:val="uk-UA" w:eastAsia="uk-UA"/>
              </w:rPr>
            </w:pPr>
            <w:r w:rsidRPr="00BD5C50">
              <w:rPr>
                <w:rFonts w:eastAsia="Arial"/>
                <w:lang w:val="uk-UA" w:eastAsia="uk-UA"/>
              </w:rPr>
              <w:t>Положення відсутні.</w:t>
            </w:r>
          </w:p>
          <w:p w14:paraId="52775E84" w14:textId="7DD60F8E" w:rsidR="00374FBB" w:rsidRPr="00746C70" w:rsidRDefault="00D003E0" w:rsidP="00746C70">
            <w:pPr>
              <w:autoSpaceDE w:val="0"/>
              <w:autoSpaceDN w:val="0"/>
              <w:adjustRightInd w:val="0"/>
              <w:jc w:val="both"/>
              <w:rPr>
                <w:rFonts w:eastAsia="Arial"/>
                <w:lang w:val="uk-UA" w:eastAsia="uk-UA"/>
              </w:rPr>
            </w:pPr>
            <w:r w:rsidRPr="00BD5C50">
              <w:rPr>
                <w:rFonts w:eastAsia="Arial"/>
                <w:lang w:val="uk-UA" w:eastAsia="uk-UA"/>
              </w:rPr>
              <w:t>На переконання</w:t>
            </w:r>
            <w:r w:rsidR="00746C70">
              <w:rPr>
                <w:rFonts w:eastAsia="Arial"/>
                <w:lang w:val="uk-UA" w:eastAsia="uk-UA"/>
              </w:rPr>
              <w:t xml:space="preserve"> експертів Асоціації, зазначені </w:t>
            </w:r>
            <w:r w:rsidRPr="00BD5C50">
              <w:rPr>
                <w:rFonts w:eastAsia="Arial"/>
                <w:lang w:val="uk-UA" w:eastAsia="uk-UA"/>
              </w:rPr>
              <w:t xml:space="preserve">вимоги повинні </w:t>
            </w:r>
            <w:r w:rsidR="00746C70">
              <w:rPr>
                <w:rFonts w:eastAsia="Arial"/>
                <w:lang w:val="uk-UA" w:eastAsia="uk-UA"/>
              </w:rPr>
              <w:t xml:space="preserve">прийматись згідно з інструкцією </w:t>
            </w:r>
            <w:r w:rsidRPr="00BD5C50">
              <w:rPr>
                <w:rFonts w:eastAsia="Arial"/>
                <w:lang w:val="uk-UA" w:eastAsia="uk-UA"/>
              </w:rPr>
              <w:t>з експлуатації по</w:t>
            </w:r>
            <w:r w:rsidR="00746C70">
              <w:rPr>
                <w:rFonts w:eastAsia="Arial"/>
                <w:lang w:val="uk-UA" w:eastAsia="uk-UA"/>
              </w:rPr>
              <w:t xml:space="preserve">лігона, яка передбачена пунктом </w:t>
            </w:r>
            <w:r w:rsidRPr="00BD5C50">
              <w:t xml:space="preserve">6 розділу ІІІ </w:t>
            </w:r>
            <w:proofErr w:type="spellStart"/>
            <w:r w:rsidRPr="00BD5C50">
              <w:t>Проєкту</w:t>
            </w:r>
            <w:proofErr w:type="spellEnd"/>
            <w:r w:rsidRPr="00BD5C50">
              <w:t xml:space="preserve"> Правил.</w:t>
            </w:r>
          </w:p>
        </w:tc>
        <w:tc>
          <w:tcPr>
            <w:tcW w:w="4536" w:type="dxa"/>
            <w:shd w:val="clear" w:color="auto" w:fill="auto"/>
            <w:tcMar>
              <w:top w:w="100" w:type="dxa"/>
              <w:left w:w="100" w:type="dxa"/>
              <w:bottom w:w="100" w:type="dxa"/>
              <w:right w:w="100" w:type="dxa"/>
            </w:tcMar>
          </w:tcPr>
          <w:p w14:paraId="7E440684" w14:textId="732C62C2" w:rsidR="00EA219E" w:rsidRDefault="00EA219E" w:rsidP="00D003E0">
            <w:pPr>
              <w:autoSpaceDE w:val="0"/>
              <w:autoSpaceDN w:val="0"/>
              <w:adjustRightInd w:val="0"/>
              <w:jc w:val="both"/>
              <w:rPr>
                <w:rFonts w:eastAsia="Arial"/>
                <w:iCs/>
                <w:lang w:val="uk-UA" w:eastAsia="uk-UA"/>
              </w:rPr>
            </w:pPr>
            <w:r w:rsidRPr="00EA219E">
              <w:rPr>
                <w:rFonts w:eastAsia="Arial"/>
                <w:iCs/>
                <w:lang w:val="uk-UA" w:eastAsia="uk-UA"/>
              </w:rPr>
              <w:t>XI. Контроль та моніторинг полігона</w:t>
            </w:r>
          </w:p>
          <w:p w14:paraId="37E0B1FE" w14:textId="77777777" w:rsidR="00D003E0" w:rsidRPr="006C0D71" w:rsidRDefault="00D003E0" w:rsidP="00D003E0">
            <w:pPr>
              <w:autoSpaceDE w:val="0"/>
              <w:autoSpaceDN w:val="0"/>
              <w:adjustRightInd w:val="0"/>
              <w:jc w:val="both"/>
              <w:rPr>
                <w:rFonts w:eastAsia="Arial"/>
                <w:iCs/>
                <w:lang w:val="uk-UA" w:eastAsia="uk-UA"/>
              </w:rPr>
            </w:pPr>
            <w:r w:rsidRPr="006C0D71">
              <w:rPr>
                <w:rFonts w:eastAsia="Arial"/>
                <w:iCs/>
                <w:lang w:val="uk-UA" w:eastAsia="uk-UA"/>
              </w:rPr>
              <w:t>11. В темний час доби робочі карти та</w:t>
            </w:r>
          </w:p>
          <w:p w14:paraId="421922F5" w14:textId="77777777" w:rsidR="00D003E0" w:rsidRPr="006C0D71" w:rsidRDefault="00D003E0" w:rsidP="00D003E0">
            <w:pPr>
              <w:autoSpaceDE w:val="0"/>
              <w:autoSpaceDN w:val="0"/>
              <w:adjustRightInd w:val="0"/>
              <w:jc w:val="both"/>
              <w:rPr>
                <w:rFonts w:eastAsia="Arial"/>
                <w:iCs/>
                <w:lang w:val="uk-UA" w:eastAsia="uk-UA"/>
              </w:rPr>
            </w:pPr>
            <w:r w:rsidRPr="006C0D71">
              <w:rPr>
                <w:rFonts w:eastAsia="Arial"/>
                <w:iCs/>
                <w:lang w:val="uk-UA" w:eastAsia="uk-UA"/>
              </w:rPr>
              <w:t>господарська зона полігону мають бути</w:t>
            </w:r>
          </w:p>
          <w:p w14:paraId="4871DFD8" w14:textId="54E80C3C" w:rsidR="00374FBB" w:rsidRPr="00BD5C50" w:rsidRDefault="00D003E0" w:rsidP="00D003E0">
            <w:pPr>
              <w:autoSpaceDE w:val="0"/>
              <w:autoSpaceDN w:val="0"/>
              <w:adjustRightInd w:val="0"/>
              <w:jc w:val="both"/>
              <w:rPr>
                <w:rFonts w:eastAsia="Arial"/>
                <w:i/>
                <w:iCs/>
                <w:lang w:val="uk-UA" w:eastAsia="uk-UA"/>
              </w:rPr>
            </w:pPr>
            <w:r w:rsidRPr="006C0D71">
              <w:rPr>
                <w:rFonts w:eastAsia="Arial"/>
                <w:iCs/>
                <w:lang w:val="uk-UA" w:eastAsia="uk-UA"/>
              </w:rPr>
              <w:t xml:space="preserve">освітлені. Мінімальна освітленість робочих карт повинна становити 5 </w:t>
            </w:r>
            <w:proofErr w:type="spellStart"/>
            <w:r w:rsidRPr="006C0D71">
              <w:rPr>
                <w:rFonts w:eastAsia="Arial"/>
                <w:iCs/>
                <w:lang w:val="uk-UA" w:eastAsia="uk-UA"/>
              </w:rPr>
              <w:t>Лк</w:t>
            </w:r>
            <w:proofErr w:type="spellEnd"/>
            <w:r w:rsidRPr="00BD5C50">
              <w:rPr>
                <w:rFonts w:eastAsia="Arial"/>
                <w:i/>
                <w:iCs/>
                <w:lang w:val="uk-UA" w:eastAsia="uk-UA"/>
              </w:rPr>
              <w:t>.</w:t>
            </w:r>
          </w:p>
        </w:tc>
        <w:tc>
          <w:tcPr>
            <w:tcW w:w="5529" w:type="dxa"/>
            <w:shd w:val="clear" w:color="auto" w:fill="auto"/>
          </w:tcPr>
          <w:p w14:paraId="05403F8E" w14:textId="77777777" w:rsidR="00374FBB" w:rsidRDefault="00746C70" w:rsidP="000249C3">
            <w:pPr>
              <w:autoSpaceDE w:val="0"/>
              <w:autoSpaceDN w:val="0"/>
              <w:adjustRightInd w:val="0"/>
              <w:ind w:right="34" w:firstLine="326"/>
              <w:jc w:val="both"/>
              <w:rPr>
                <w:b/>
                <w:color w:val="000000" w:themeColor="text1"/>
                <w:lang w:val="uk-UA"/>
              </w:rPr>
            </w:pPr>
            <w:r w:rsidRPr="00746C70">
              <w:rPr>
                <w:b/>
                <w:color w:val="000000" w:themeColor="text1"/>
                <w:lang w:val="uk-UA"/>
              </w:rPr>
              <w:t xml:space="preserve">Не враховано. </w:t>
            </w:r>
          </w:p>
          <w:p w14:paraId="53A53EE7" w14:textId="2E23983F" w:rsidR="006C0D71" w:rsidRPr="00D36238" w:rsidRDefault="00D36238" w:rsidP="000249C3">
            <w:pPr>
              <w:autoSpaceDE w:val="0"/>
              <w:autoSpaceDN w:val="0"/>
              <w:adjustRightInd w:val="0"/>
              <w:ind w:right="34" w:firstLine="326"/>
              <w:jc w:val="both"/>
              <w:rPr>
                <w:color w:val="000000" w:themeColor="text1"/>
                <w:lang w:val="uk-UA"/>
              </w:rPr>
            </w:pPr>
            <w:r w:rsidRPr="000B0D60">
              <w:rPr>
                <w:color w:val="000000" w:themeColor="text1"/>
                <w:lang w:val="uk-UA"/>
              </w:rPr>
              <w:t>Зазначена норма містить мінімальні вимоги необхідні для освітлення.</w:t>
            </w:r>
            <w:r w:rsidRPr="00D36238">
              <w:rPr>
                <w:color w:val="000000" w:themeColor="text1"/>
                <w:lang w:val="uk-UA"/>
              </w:rPr>
              <w:t xml:space="preserve"> </w:t>
            </w:r>
          </w:p>
        </w:tc>
      </w:tr>
      <w:tr w:rsidR="00F7692C" w:rsidRPr="00BD5C50" w14:paraId="6A1CE2B4" w14:textId="77777777" w:rsidTr="008A4F99">
        <w:tc>
          <w:tcPr>
            <w:tcW w:w="599" w:type="dxa"/>
            <w:shd w:val="clear" w:color="auto" w:fill="auto"/>
            <w:tcMar>
              <w:top w:w="100" w:type="dxa"/>
              <w:left w:w="100" w:type="dxa"/>
              <w:bottom w:w="100" w:type="dxa"/>
              <w:right w:w="100" w:type="dxa"/>
            </w:tcMar>
          </w:tcPr>
          <w:p w14:paraId="5F1CB7E6" w14:textId="77777777" w:rsidR="00F7692C" w:rsidRDefault="00F7692C" w:rsidP="00F7692C">
            <w:pPr>
              <w:widowControl w:val="0"/>
              <w:jc w:val="both"/>
              <w:rPr>
                <w:color w:val="000000" w:themeColor="text1"/>
                <w:lang w:val="uk-UA"/>
              </w:rPr>
            </w:pPr>
          </w:p>
        </w:tc>
        <w:tc>
          <w:tcPr>
            <w:tcW w:w="4962" w:type="dxa"/>
            <w:shd w:val="clear" w:color="auto" w:fill="auto"/>
            <w:tcMar>
              <w:top w:w="100" w:type="dxa"/>
              <w:left w:w="100" w:type="dxa"/>
              <w:bottom w:w="100" w:type="dxa"/>
              <w:right w:w="100" w:type="dxa"/>
            </w:tcMar>
          </w:tcPr>
          <w:p w14:paraId="15AE794A" w14:textId="77777777" w:rsidR="00F7692C" w:rsidRPr="004C4554" w:rsidRDefault="00F7692C" w:rsidP="00F7692C">
            <w:pPr>
              <w:tabs>
                <w:tab w:val="left" w:pos="1476"/>
              </w:tabs>
              <w:autoSpaceDE w:val="0"/>
              <w:autoSpaceDN w:val="0"/>
              <w:adjustRightInd w:val="0"/>
              <w:jc w:val="both"/>
              <w:rPr>
                <w:rFonts w:eastAsia="Arial"/>
                <w:lang w:val="uk-UA" w:eastAsia="uk-UA"/>
              </w:rPr>
            </w:pPr>
            <w:r w:rsidRPr="004C4554">
              <w:rPr>
                <w:rFonts w:eastAsia="Arial"/>
                <w:lang w:val="uk-UA" w:eastAsia="uk-UA"/>
              </w:rPr>
              <w:t>7. У цих Прави</w:t>
            </w:r>
            <w:r>
              <w:rPr>
                <w:rFonts w:eastAsia="Arial"/>
                <w:lang w:val="uk-UA" w:eastAsia="uk-UA"/>
              </w:rPr>
              <w:t xml:space="preserve">лах терміни вживаються в такому </w:t>
            </w:r>
            <w:r w:rsidRPr="004C4554">
              <w:rPr>
                <w:rFonts w:eastAsia="Arial"/>
                <w:lang w:val="uk-UA" w:eastAsia="uk-UA"/>
              </w:rPr>
              <w:t>значенні:</w:t>
            </w:r>
          </w:p>
          <w:p w14:paraId="616FCFC4" w14:textId="77777777" w:rsidR="00F7692C" w:rsidRPr="004C4554" w:rsidRDefault="00F7692C" w:rsidP="00F7692C">
            <w:pPr>
              <w:tabs>
                <w:tab w:val="left" w:pos="1476"/>
              </w:tabs>
              <w:autoSpaceDE w:val="0"/>
              <w:autoSpaceDN w:val="0"/>
              <w:adjustRightInd w:val="0"/>
              <w:jc w:val="both"/>
              <w:rPr>
                <w:rFonts w:eastAsia="Arial"/>
                <w:lang w:val="uk-UA" w:eastAsia="uk-UA"/>
              </w:rPr>
            </w:pPr>
            <w:r w:rsidRPr="004C4554">
              <w:rPr>
                <w:rFonts w:eastAsia="Arial"/>
                <w:lang w:val="uk-UA" w:eastAsia="uk-UA"/>
              </w:rPr>
              <w:t>&lt;…&gt;</w:t>
            </w:r>
          </w:p>
          <w:p w14:paraId="198281C6" w14:textId="77777777" w:rsidR="00F7692C" w:rsidRPr="004C4554" w:rsidRDefault="00F7692C" w:rsidP="00F7692C">
            <w:pPr>
              <w:tabs>
                <w:tab w:val="left" w:pos="1476"/>
              </w:tabs>
              <w:autoSpaceDE w:val="0"/>
              <w:autoSpaceDN w:val="0"/>
              <w:adjustRightInd w:val="0"/>
              <w:jc w:val="both"/>
              <w:rPr>
                <w:rFonts w:eastAsia="Arial"/>
                <w:lang w:val="uk-UA" w:eastAsia="uk-UA"/>
              </w:rPr>
            </w:pPr>
            <w:r w:rsidRPr="004C4554">
              <w:rPr>
                <w:rFonts w:eastAsia="Arial"/>
                <w:lang w:val="uk-UA" w:eastAsia="uk-UA"/>
              </w:rPr>
              <w:lastRenderedPageBreak/>
              <w:t>ізолюючий м</w:t>
            </w:r>
            <w:r>
              <w:rPr>
                <w:rFonts w:eastAsia="Arial"/>
                <w:lang w:val="uk-UA" w:eastAsia="uk-UA"/>
              </w:rPr>
              <w:t xml:space="preserve">атеріал – природній або штучний </w:t>
            </w:r>
            <w:r w:rsidRPr="004C4554">
              <w:rPr>
                <w:rFonts w:eastAsia="Arial"/>
                <w:lang w:val="uk-UA" w:eastAsia="uk-UA"/>
              </w:rPr>
              <w:t>матеріал, що заст</w:t>
            </w:r>
            <w:r>
              <w:rPr>
                <w:rFonts w:eastAsia="Arial"/>
                <w:lang w:val="uk-UA" w:eastAsia="uk-UA"/>
              </w:rPr>
              <w:t xml:space="preserve">осовується для укриття полігона </w:t>
            </w:r>
            <w:r w:rsidRPr="004C4554">
              <w:rPr>
                <w:rFonts w:eastAsia="Arial"/>
                <w:lang w:val="uk-UA" w:eastAsia="uk-UA"/>
              </w:rPr>
              <w:t>та мінімізує проникн</w:t>
            </w:r>
            <w:r>
              <w:rPr>
                <w:rFonts w:eastAsia="Arial"/>
                <w:lang w:val="uk-UA" w:eastAsia="uk-UA"/>
              </w:rPr>
              <w:t xml:space="preserve">ення в його тіло стічних </w:t>
            </w:r>
            <w:r w:rsidRPr="004C4554">
              <w:rPr>
                <w:rFonts w:eastAsia="Arial"/>
                <w:lang w:val="uk-UA" w:eastAsia="uk-UA"/>
              </w:rPr>
              <w:t>(дощових</w:t>
            </w:r>
            <w:r>
              <w:rPr>
                <w:rFonts w:eastAsia="Arial"/>
                <w:lang w:val="uk-UA" w:eastAsia="uk-UA"/>
              </w:rPr>
              <w:t xml:space="preserve">, снігових) вод, розповсюдження </w:t>
            </w:r>
            <w:r w:rsidRPr="004C4554">
              <w:rPr>
                <w:rFonts w:eastAsia="Arial"/>
                <w:lang w:val="uk-UA" w:eastAsia="uk-UA"/>
              </w:rPr>
              <w:t>шкід</w:t>
            </w:r>
            <w:r>
              <w:rPr>
                <w:rFonts w:eastAsia="Arial"/>
                <w:lang w:val="uk-UA" w:eastAsia="uk-UA"/>
              </w:rPr>
              <w:t xml:space="preserve">ливих речовин, пилу з відходів, </w:t>
            </w:r>
            <w:r w:rsidRPr="004C4554">
              <w:rPr>
                <w:rFonts w:eastAsia="Arial"/>
                <w:lang w:val="uk-UA" w:eastAsia="uk-UA"/>
              </w:rPr>
              <w:t>хвороботворних о</w:t>
            </w:r>
            <w:r>
              <w:rPr>
                <w:rFonts w:eastAsia="Arial"/>
                <w:lang w:val="uk-UA" w:eastAsia="uk-UA"/>
              </w:rPr>
              <w:t xml:space="preserve">рганізмів та неприємних запахів </w:t>
            </w:r>
            <w:r w:rsidRPr="004C4554">
              <w:rPr>
                <w:rFonts w:eastAsia="Arial"/>
                <w:lang w:val="uk-UA" w:eastAsia="uk-UA"/>
              </w:rPr>
              <w:t>і перешкоджає вільному поширенню вогню;</w:t>
            </w:r>
          </w:p>
          <w:p w14:paraId="3EB94E2A" w14:textId="1172CFEC" w:rsidR="00F7692C" w:rsidRPr="004C4554" w:rsidRDefault="00F7692C" w:rsidP="00F7692C">
            <w:pPr>
              <w:tabs>
                <w:tab w:val="left" w:pos="1476"/>
              </w:tabs>
              <w:autoSpaceDE w:val="0"/>
              <w:autoSpaceDN w:val="0"/>
              <w:adjustRightInd w:val="0"/>
              <w:jc w:val="both"/>
              <w:rPr>
                <w:rFonts w:eastAsia="Arial"/>
                <w:lang w:val="uk-UA" w:eastAsia="uk-UA"/>
              </w:rPr>
            </w:pPr>
            <w:r w:rsidRPr="004C4554">
              <w:rPr>
                <w:rFonts w:eastAsia="Arial"/>
                <w:lang w:val="uk-UA" w:eastAsia="uk-UA"/>
              </w:rPr>
              <w:t>Інертні відхо</w:t>
            </w:r>
            <w:r>
              <w:rPr>
                <w:rFonts w:eastAsia="Arial"/>
                <w:lang w:val="uk-UA" w:eastAsia="uk-UA"/>
              </w:rPr>
              <w:t xml:space="preserve">ди дозволено використовувати як </w:t>
            </w:r>
            <w:r w:rsidRPr="004C4554">
              <w:rPr>
                <w:rFonts w:eastAsia="Arial"/>
                <w:lang w:val="uk-UA" w:eastAsia="uk-UA"/>
              </w:rPr>
              <w:t>ізолюючий матер</w:t>
            </w:r>
            <w:r>
              <w:rPr>
                <w:rFonts w:eastAsia="Arial"/>
                <w:lang w:val="uk-UA" w:eastAsia="uk-UA"/>
              </w:rPr>
              <w:t>іал згідно з абзацом 4 пункту 6</w:t>
            </w:r>
            <w:r w:rsidR="00DD54E5">
              <w:rPr>
                <w:rFonts w:eastAsia="Arial"/>
                <w:lang w:val="uk-UA" w:eastAsia="uk-UA"/>
              </w:rPr>
              <w:t xml:space="preserve"> </w:t>
            </w:r>
            <w:r w:rsidRPr="004C4554">
              <w:rPr>
                <w:rFonts w:eastAsia="Arial"/>
                <w:lang w:val="uk-UA" w:eastAsia="uk-UA"/>
              </w:rPr>
              <w:t xml:space="preserve">розділу ІІ </w:t>
            </w:r>
            <w:proofErr w:type="spellStart"/>
            <w:r w:rsidRPr="004C4554">
              <w:rPr>
                <w:rFonts w:eastAsia="Arial"/>
                <w:lang w:val="uk-UA" w:eastAsia="uk-UA"/>
              </w:rPr>
              <w:t>Проєкту</w:t>
            </w:r>
            <w:proofErr w:type="spellEnd"/>
            <w:r w:rsidRPr="004C4554">
              <w:rPr>
                <w:rFonts w:eastAsia="Arial"/>
                <w:lang w:val="uk-UA" w:eastAsia="uk-UA"/>
              </w:rPr>
              <w:t xml:space="preserve"> Правил. Пропонуємо привести</w:t>
            </w:r>
          </w:p>
          <w:p w14:paraId="6BC7D643" w14:textId="65F874CD" w:rsidR="00F7692C" w:rsidRPr="00EA219E" w:rsidRDefault="00F7692C" w:rsidP="00F7692C">
            <w:pPr>
              <w:autoSpaceDE w:val="0"/>
              <w:autoSpaceDN w:val="0"/>
              <w:adjustRightInd w:val="0"/>
              <w:jc w:val="both"/>
              <w:rPr>
                <w:rFonts w:eastAsia="Arial"/>
                <w:lang w:val="uk-UA" w:eastAsia="uk-UA"/>
              </w:rPr>
            </w:pPr>
            <w:r w:rsidRPr="004C4554">
              <w:rPr>
                <w:rFonts w:eastAsia="Arial"/>
                <w:lang w:val="uk-UA" w:eastAsia="uk-UA"/>
              </w:rPr>
              <w:t>у відповідність редакцію положення.</w:t>
            </w:r>
          </w:p>
        </w:tc>
        <w:tc>
          <w:tcPr>
            <w:tcW w:w="4536" w:type="dxa"/>
            <w:shd w:val="clear" w:color="auto" w:fill="auto"/>
            <w:tcMar>
              <w:top w:w="100" w:type="dxa"/>
              <w:left w:w="100" w:type="dxa"/>
              <w:bottom w:w="100" w:type="dxa"/>
              <w:right w:w="100" w:type="dxa"/>
            </w:tcMar>
          </w:tcPr>
          <w:p w14:paraId="25ED9C48" w14:textId="77777777" w:rsidR="00F7692C" w:rsidRPr="00F7692C" w:rsidRDefault="00F7692C" w:rsidP="00F7692C">
            <w:pPr>
              <w:autoSpaceDE w:val="0"/>
              <w:autoSpaceDN w:val="0"/>
              <w:adjustRightInd w:val="0"/>
              <w:jc w:val="both"/>
              <w:rPr>
                <w:rFonts w:eastAsia="Arial"/>
                <w:iCs/>
                <w:lang w:val="uk-UA" w:eastAsia="uk-UA"/>
              </w:rPr>
            </w:pPr>
            <w:r w:rsidRPr="00F7692C">
              <w:rPr>
                <w:rFonts w:eastAsia="Arial"/>
                <w:iCs/>
                <w:lang w:val="uk-UA" w:eastAsia="uk-UA"/>
              </w:rPr>
              <w:lastRenderedPageBreak/>
              <w:t>7. У цих Правилах терміни вживаються в такому значенні:</w:t>
            </w:r>
          </w:p>
          <w:p w14:paraId="27913566" w14:textId="77777777" w:rsidR="00F7692C" w:rsidRPr="00F7692C" w:rsidRDefault="00F7692C" w:rsidP="00F7692C">
            <w:pPr>
              <w:autoSpaceDE w:val="0"/>
              <w:autoSpaceDN w:val="0"/>
              <w:adjustRightInd w:val="0"/>
              <w:jc w:val="both"/>
              <w:rPr>
                <w:rFonts w:eastAsia="Arial"/>
                <w:iCs/>
                <w:lang w:val="uk-UA" w:eastAsia="uk-UA"/>
              </w:rPr>
            </w:pPr>
            <w:r w:rsidRPr="00F7692C">
              <w:rPr>
                <w:rFonts w:eastAsia="Arial"/>
                <w:iCs/>
                <w:lang w:val="uk-UA" w:eastAsia="uk-UA"/>
              </w:rPr>
              <w:t>&lt;…&gt;</w:t>
            </w:r>
          </w:p>
          <w:p w14:paraId="6C73C757" w14:textId="78C831C9" w:rsidR="00F7692C" w:rsidRPr="00EA219E" w:rsidRDefault="00F7692C" w:rsidP="00F7692C">
            <w:pPr>
              <w:autoSpaceDE w:val="0"/>
              <w:autoSpaceDN w:val="0"/>
              <w:adjustRightInd w:val="0"/>
              <w:jc w:val="both"/>
              <w:rPr>
                <w:rFonts w:eastAsia="Arial"/>
                <w:iCs/>
                <w:lang w:val="uk-UA" w:eastAsia="uk-UA"/>
              </w:rPr>
            </w:pPr>
            <w:r w:rsidRPr="00F7692C">
              <w:rPr>
                <w:rFonts w:eastAsia="Arial"/>
                <w:iCs/>
                <w:lang w:val="uk-UA" w:eastAsia="uk-UA"/>
              </w:rPr>
              <w:lastRenderedPageBreak/>
              <w:t>ізолюючий матеріал – природній або штучний матеріал, що застосовується для укриття полігона та мінімізує проникнення в його тіло стічних (дощових, снігових) вод, розповсюдження шкідливих речовин, пилу з відходів, хвороботворних організмів та неприємних запахів і переш</w:t>
            </w:r>
            <w:r w:rsidR="00DD54E5">
              <w:rPr>
                <w:rFonts w:eastAsia="Arial"/>
                <w:iCs/>
                <w:lang w:val="uk-UA" w:eastAsia="uk-UA"/>
              </w:rPr>
              <w:t>коджає вільному поширенню вогню.</w:t>
            </w:r>
          </w:p>
        </w:tc>
        <w:tc>
          <w:tcPr>
            <w:tcW w:w="5529" w:type="dxa"/>
            <w:shd w:val="clear" w:color="auto" w:fill="auto"/>
          </w:tcPr>
          <w:p w14:paraId="07A5CA9F" w14:textId="77777777" w:rsidR="00F7692C" w:rsidRDefault="00F7692C" w:rsidP="00F7692C">
            <w:pPr>
              <w:autoSpaceDE w:val="0"/>
              <w:autoSpaceDN w:val="0"/>
              <w:adjustRightInd w:val="0"/>
              <w:ind w:right="34" w:firstLine="326"/>
              <w:jc w:val="both"/>
              <w:rPr>
                <w:b/>
                <w:color w:val="000000" w:themeColor="text1"/>
                <w:lang w:val="uk-UA"/>
              </w:rPr>
            </w:pPr>
            <w:r>
              <w:rPr>
                <w:b/>
                <w:color w:val="000000" w:themeColor="text1"/>
                <w:lang w:val="uk-UA"/>
              </w:rPr>
              <w:lastRenderedPageBreak/>
              <w:t>Не враховано</w:t>
            </w:r>
          </w:p>
          <w:p w14:paraId="7E5AE9AF" w14:textId="057E77FE" w:rsidR="00F7692C" w:rsidRPr="00DD54E5" w:rsidRDefault="00F7692C" w:rsidP="00F7692C">
            <w:pPr>
              <w:autoSpaceDE w:val="0"/>
              <w:autoSpaceDN w:val="0"/>
              <w:adjustRightInd w:val="0"/>
              <w:ind w:right="34" w:firstLine="326"/>
              <w:jc w:val="both"/>
              <w:rPr>
                <w:color w:val="000000" w:themeColor="text1"/>
                <w:lang w:val="uk-UA"/>
              </w:rPr>
            </w:pPr>
            <w:r w:rsidRPr="00DD54E5">
              <w:rPr>
                <w:color w:val="000000" w:themeColor="text1"/>
                <w:lang w:val="uk-UA"/>
              </w:rPr>
              <w:t>Інертні відходи не є кл</w:t>
            </w:r>
            <w:r w:rsidR="00DD54E5">
              <w:rPr>
                <w:color w:val="000000" w:themeColor="text1"/>
                <w:lang w:val="uk-UA"/>
              </w:rPr>
              <w:t xml:space="preserve">асифікатором </w:t>
            </w:r>
            <w:proofErr w:type="spellStart"/>
            <w:r w:rsidR="00DD54E5">
              <w:rPr>
                <w:color w:val="000000" w:themeColor="text1"/>
                <w:lang w:val="uk-UA"/>
              </w:rPr>
              <w:t>укривного</w:t>
            </w:r>
            <w:proofErr w:type="spellEnd"/>
            <w:r w:rsidR="00DD54E5">
              <w:rPr>
                <w:color w:val="000000" w:themeColor="text1"/>
                <w:lang w:val="uk-UA"/>
              </w:rPr>
              <w:t xml:space="preserve"> матеріалу</w:t>
            </w:r>
            <w:r w:rsidRPr="00DD54E5">
              <w:rPr>
                <w:color w:val="000000" w:themeColor="text1"/>
                <w:lang w:val="uk-UA"/>
              </w:rPr>
              <w:t>.</w:t>
            </w:r>
          </w:p>
          <w:p w14:paraId="30B35050" w14:textId="77777777" w:rsidR="00F7692C" w:rsidRPr="00746C70" w:rsidRDefault="00F7692C" w:rsidP="00F7692C">
            <w:pPr>
              <w:autoSpaceDE w:val="0"/>
              <w:autoSpaceDN w:val="0"/>
              <w:adjustRightInd w:val="0"/>
              <w:ind w:right="34" w:firstLine="326"/>
              <w:jc w:val="both"/>
              <w:rPr>
                <w:b/>
                <w:color w:val="000000" w:themeColor="text1"/>
                <w:lang w:val="uk-UA"/>
              </w:rPr>
            </w:pPr>
          </w:p>
        </w:tc>
      </w:tr>
      <w:tr w:rsidR="00F7692C" w:rsidRPr="00BD5C50" w14:paraId="3EA520BC" w14:textId="77777777" w:rsidTr="000116B0">
        <w:tc>
          <w:tcPr>
            <w:tcW w:w="15626" w:type="dxa"/>
            <w:gridSpan w:val="4"/>
            <w:shd w:val="clear" w:color="auto" w:fill="auto"/>
            <w:tcMar>
              <w:top w:w="100" w:type="dxa"/>
              <w:left w:w="100" w:type="dxa"/>
              <w:bottom w:w="100" w:type="dxa"/>
              <w:right w:w="100" w:type="dxa"/>
            </w:tcMar>
          </w:tcPr>
          <w:p w14:paraId="7943F1EE" w14:textId="471EC6E2" w:rsidR="00F7692C" w:rsidRPr="00DF53E5" w:rsidRDefault="00F7692C" w:rsidP="00F7692C">
            <w:pPr>
              <w:autoSpaceDE w:val="0"/>
              <w:autoSpaceDN w:val="0"/>
              <w:adjustRightInd w:val="0"/>
              <w:jc w:val="center"/>
              <w:rPr>
                <w:rFonts w:eastAsia="Arial"/>
                <w:b/>
                <w:lang w:val="uk-UA" w:eastAsia="uk-UA"/>
              </w:rPr>
            </w:pPr>
            <w:r w:rsidRPr="00DF53E5">
              <w:rPr>
                <w:rFonts w:eastAsia="Arial"/>
                <w:b/>
                <w:lang w:val="uk-UA" w:eastAsia="uk-UA"/>
              </w:rPr>
              <w:lastRenderedPageBreak/>
              <w:t>Громадська Спілка “Український Альянс Нуль Відходів”</w:t>
            </w:r>
          </w:p>
        </w:tc>
      </w:tr>
      <w:tr w:rsidR="00F7692C" w:rsidRPr="00BD5C50" w14:paraId="753F611E" w14:textId="77777777" w:rsidTr="008A4F99">
        <w:tc>
          <w:tcPr>
            <w:tcW w:w="599" w:type="dxa"/>
            <w:shd w:val="clear" w:color="auto" w:fill="auto"/>
            <w:tcMar>
              <w:top w:w="100" w:type="dxa"/>
              <w:left w:w="100" w:type="dxa"/>
              <w:bottom w:w="100" w:type="dxa"/>
              <w:right w:w="100" w:type="dxa"/>
            </w:tcMar>
          </w:tcPr>
          <w:p w14:paraId="2A0373A6" w14:textId="2D6AE6ED" w:rsidR="00F7692C" w:rsidRPr="00BD5C50" w:rsidRDefault="00F7692C" w:rsidP="00F7692C">
            <w:pPr>
              <w:widowControl w:val="0"/>
              <w:jc w:val="both"/>
              <w:rPr>
                <w:color w:val="000000" w:themeColor="text1"/>
                <w:lang w:val="uk-UA"/>
              </w:rPr>
            </w:pPr>
            <w:r w:rsidRPr="00BD5C50">
              <w:rPr>
                <w:color w:val="000000" w:themeColor="text1"/>
                <w:lang w:val="uk-UA"/>
              </w:rPr>
              <w:t>1</w:t>
            </w:r>
          </w:p>
        </w:tc>
        <w:tc>
          <w:tcPr>
            <w:tcW w:w="4962" w:type="dxa"/>
            <w:shd w:val="clear" w:color="auto" w:fill="auto"/>
            <w:tcMar>
              <w:top w:w="100" w:type="dxa"/>
              <w:left w:w="100" w:type="dxa"/>
              <w:bottom w:w="100" w:type="dxa"/>
              <w:right w:w="100" w:type="dxa"/>
            </w:tcMar>
          </w:tcPr>
          <w:p w14:paraId="777B7ACD" w14:textId="5935F50F" w:rsidR="00F7692C" w:rsidRPr="00746C70" w:rsidRDefault="00F7692C" w:rsidP="00F7692C">
            <w:pPr>
              <w:autoSpaceDE w:val="0"/>
              <w:autoSpaceDN w:val="0"/>
              <w:adjustRightInd w:val="0"/>
              <w:jc w:val="both"/>
              <w:rPr>
                <w:rFonts w:eastAsia="Arial"/>
                <w:lang w:val="uk-UA" w:eastAsia="uk-UA"/>
              </w:rPr>
            </w:pPr>
            <w:r w:rsidRPr="00746C70">
              <w:rPr>
                <w:rFonts w:eastAsia="Arial"/>
                <w:lang w:val="uk-UA" w:eastAsia="uk-UA"/>
              </w:rPr>
              <w:t>I.</w:t>
            </w:r>
            <w:r w:rsidRPr="00746C70">
              <w:rPr>
                <w:rFonts w:eastAsia="Arial"/>
                <w:lang w:eastAsia="uk-UA"/>
              </w:rPr>
              <w:t xml:space="preserve"> Загальні положення</w:t>
            </w:r>
          </w:p>
          <w:p w14:paraId="7E99E611" w14:textId="77777777" w:rsidR="00F7692C" w:rsidRPr="00746C70" w:rsidRDefault="00F7692C" w:rsidP="00F7692C">
            <w:pPr>
              <w:autoSpaceDE w:val="0"/>
              <w:autoSpaceDN w:val="0"/>
              <w:adjustRightInd w:val="0"/>
              <w:jc w:val="both"/>
              <w:rPr>
                <w:rFonts w:eastAsia="Arial"/>
                <w:lang w:val="uk-UA" w:eastAsia="uk-UA"/>
              </w:rPr>
            </w:pPr>
            <w:r w:rsidRPr="00746C70">
              <w:rPr>
                <w:rFonts w:eastAsia="Arial"/>
                <w:lang w:val="uk-UA" w:eastAsia="uk-UA"/>
              </w:rPr>
              <w:t xml:space="preserve">Однак в </w:t>
            </w:r>
            <w:proofErr w:type="spellStart"/>
            <w:r w:rsidRPr="00746C70">
              <w:rPr>
                <w:rFonts w:eastAsia="Arial"/>
                <w:lang w:val="uk-UA" w:eastAsia="uk-UA"/>
              </w:rPr>
              <w:t>проєкті</w:t>
            </w:r>
            <w:proofErr w:type="spellEnd"/>
            <w:r w:rsidRPr="00746C70">
              <w:rPr>
                <w:rFonts w:eastAsia="Arial"/>
                <w:lang w:val="uk-UA" w:eastAsia="uk-UA"/>
              </w:rPr>
              <w:t xml:space="preserve"> наказу передбачено, що ці правила набирають чинності не раніше дня</w:t>
            </w:r>
          </w:p>
          <w:p w14:paraId="711C14E8" w14:textId="77777777" w:rsidR="00F7692C" w:rsidRPr="00746C70" w:rsidRDefault="00F7692C" w:rsidP="00F7692C">
            <w:pPr>
              <w:autoSpaceDE w:val="0"/>
              <w:autoSpaceDN w:val="0"/>
              <w:adjustRightInd w:val="0"/>
              <w:jc w:val="both"/>
              <w:rPr>
                <w:rFonts w:eastAsia="Arial"/>
                <w:lang w:val="uk-UA" w:eastAsia="uk-UA"/>
              </w:rPr>
            </w:pPr>
            <w:r w:rsidRPr="00746C70">
              <w:rPr>
                <w:rFonts w:eastAsia="Arial"/>
                <w:lang w:val="uk-UA" w:eastAsia="uk-UA"/>
              </w:rPr>
              <w:t>припинення або скасування дії правового режиму воєнного стану в Україні.</w:t>
            </w:r>
          </w:p>
          <w:p w14:paraId="5D5AF680" w14:textId="77777777" w:rsidR="00F7692C" w:rsidRPr="00746C70" w:rsidRDefault="00F7692C" w:rsidP="00F7692C">
            <w:pPr>
              <w:autoSpaceDE w:val="0"/>
              <w:autoSpaceDN w:val="0"/>
              <w:adjustRightInd w:val="0"/>
              <w:jc w:val="both"/>
              <w:rPr>
                <w:rFonts w:eastAsia="Arial"/>
                <w:lang w:val="uk-UA" w:eastAsia="uk-UA"/>
              </w:rPr>
            </w:pPr>
            <w:r w:rsidRPr="00746C70">
              <w:rPr>
                <w:rFonts w:eastAsia="Arial"/>
                <w:lang w:val="uk-UA" w:eastAsia="uk-UA"/>
              </w:rPr>
              <w:t>Враховуючи це, до припинення воєнного стану в Україні ці Правила не будуть</w:t>
            </w:r>
          </w:p>
          <w:p w14:paraId="05AF6DD6" w14:textId="77777777" w:rsidR="00F7692C" w:rsidRPr="00746C70" w:rsidRDefault="00F7692C" w:rsidP="00F7692C">
            <w:pPr>
              <w:autoSpaceDE w:val="0"/>
              <w:autoSpaceDN w:val="0"/>
              <w:adjustRightInd w:val="0"/>
              <w:jc w:val="both"/>
              <w:rPr>
                <w:rFonts w:eastAsia="Arial"/>
                <w:lang w:val="uk-UA" w:eastAsia="uk-UA"/>
              </w:rPr>
            </w:pPr>
            <w:r w:rsidRPr="00746C70">
              <w:rPr>
                <w:rFonts w:eastAsia="Arial"/>
                <w:lang w:val="uk-UA" w:eastAsia="uk-UA"/>
              </w:rPr>
              <w:t>обов'язковими, є ризик, що до 1 січня 2030 нереально буде виконати вимогу щодо</w:t>
            </w:r>
          </w:p>
          <w:p w14:paraId="36155C58" w14:textId="77777777" w:rsidR="00F7692C" w:rsidRPr="00746C70" w:rsidRDefault="00F7692C" w:rsidP="00F7692C">
            <w:pPr>
              <w:autoSpaceDE w:val="0"/>
              <w:autoSpaceDN w:val="0"/>
              <w:adjustRightInd w:val="0"/>
              <w:jc w:val="both"/>
              <w:rPr>
                <w:rFonts w:eastAsia="Arial"/>
                <w:lang w:val="uk-UA" w:eastAsia="uk-UA"/>
              </w:rPr>
            </w:pPr>
            <w:r w:rsidRPr="00746C70">
              <w:rPr>
                <w:rFonts w:eastAsia="Arial"/>
                <w:lang w:val="uk-UA" w:eastAsia="uk-UA"/>
              </w:rPr>
              <w:t>приведення полігонів, звалищ у відповідність до цих Правил.</w:t>
            </w:r>
          </w:p>
          <w:p w14:paraId="5DF9BA31" w14:textId="105541B0" w:rsidR="00F7692C" w:rsidRPr="00746C70" w:rsidRDefault="00F7692C" w:rsidP="00F7692C">
            <w:pPr>
              <w:autoSpaceDE w:val="0"/>
              <w:autoSpaceDN w:val="0"/>
              <w:adjustRightInd w:val="0"/>
              <w:jc w:val="both"/>
              <w:rPr>
                <w:rFonts w:eastAsia="Arial"/>
                <w:lang w:val="uk-UA" w:eastAsia="uk-UA"/>
              </w:rPr>
            </w:pPr>
            <w:r w:rsidRPr="00746C70">
              <w:rPr>
                <w:rFonts w:eastAsia="Arial"/>
                <w:lang w:val="uk-UA" w:eastAsia="uk-UA"/>
              </w:rPr>
              <w:t xml:space="preserve">Більше того, вважаємо, що набрання чинності цього </w:t>
            </w:r>
            <w:r>
              <w:rPr>
                <w:rFonts w:eastAsia="Arial"/>
                <w:lang w:val="uk-UA" w:eastAsia="uk-UA"/>
              </w:rPr>
              <w:t xml:space="preserve">Наказу не раніше дня припинення </w:t>
            </w:r>
            <w:r w:rsidRPr="00746C70">
              <w:rPr>
                <w:rFonts w:eastAsia="Arial"/>
                <w:lang w:val="uk-UA" w:eastAsia="uk-UA"/>
              </w:rPr>
              <w:t>або скасування дії правового режиму воєнного стану в Україні в</w:t>
            </w:r>
            <w:r>
              <w:rPr>
                <w:rFonts w:eastAsia="Arial"/>
                <w:lang w:val="uk-UA" w:eastAsia="uk-UA"/>
              </w:rPr>
              <w:t xml:space="preserve">ідкладає на </w:t>
            </w:r>
            <w:r w:rsidRPr="00746C70">
              <w:rPr>
                <w:rFonts w:eastAsia="Arial"/>
                <w:lang w:val="uk-UA" w:eastAsia="uk-UA"/>
              </w:rPr>
              <w:t>невизначений час зменшення негативного впливу</w:t>
            </w:r>
            <w:r>
              <w:rPr>
                <w:rFonts w:eastAsia="Arial"/>
                <w:lang w:val="uk-UA" w:eastAsia="uk-UA"/>
              </w:rPr>
              <w:t xml:space="preserve"> полігонів на довкілля, а також </w:t>
            </w:r>
            <w:r w:rsidRPr="00746C70">
              <w:rPr>
                <w:rFonts w:eastAsia="Arial"/>
                <w:lang w:val="uk-UA" w:eastAsia="uk-UA"/>
              </w:rPr>
              <w:t>ризиків для здоров’я людей.</w:t>
            </w:r>
          </w:p>
          <w:p w14:paraId="386E2C5D" w14:textId="1499AEF4" w:rsidR="00F7692C" w:rsidRPr="00746C70" w:rsidRDefault="00F7692C" w:rsidP="00F7692C">
            <w:pPr>
              <w:autoSpaceDE w:val="0"/>
              <w:autoSpaceDN w:val="0"/>
              <w:adjustRightInd w:val="0"/>
              <w:jc w:val="both"/>
              <w:rPr>
                <w:rFonts w:eastAsia="Arial"/>
                <w:lang w:val="uk-UA" w:eastAsia="uk-UA"/>
              </w:rPr>
            </w:pPr>
            <w:r w:rsidRPr="00746C70">
              <w:rPr>
                <w:rFonts w:eastAsia="Arial"/>
                <w:lang w:val="uk-UA" w:eastAsia="uk-UA"/>
              </w:rPr>
              <w:lastRenderedPageBreak/>
              <w:t xml:space="preserve">Також відкладається ціль щодо скорочення обсягів відходів, які </w:t>
            </w:r>
            <w:proofErr w:type="spellStart"/>
            <w:r w:rsidRPr="00746C70">
              <w:rPr>
                <w:rFonts w:eastAsia="Arial"/>
                <w:lang w:val="uk-UA" w:eastAsia="uk-UA"/>
              </w:rPr>
              <w:t>захоронюються</w:t>
            </w:r>
            <w:proofErr w:type="spellEnd"/>
            <w:r w:rsidRPr="00746C70">
              <w:rPr>
                <w:rFonts w:eastAsia="Arial"/>
                <w:lang w:val="uk-UA" w:eastAsia="uk-UA"/>
              </w:rPr>
              <w:t xml:space="preserve"> на</w:t>
            </w:r>
            <w:r>
              <w:rPr>
                <w:rFonts w:eastAsia="Arial"/>
                <w:lang w:val="uk-UA" w:eastAsia="uk-UA"/>
              </w:rPr>
              <w:t xml:space="preserve"> </w:t>
            </w:r>
            <w:r w:rsidRPr="00746C70">
              <w:rPr>
                <w:rFonts w:eastAsia="Arial"/>
                <w:lang w:val="uk-UA" w:eastAsia="uk-UA"/>
              </w:rPr>
              <w:t>полігонах, зокрема тих, які придатні для підготовки до повт</w:t>
            </w:r>
            <w:r>
              <w:rPr>
                <w:rFonts w:eastAsia="Arial"/>
                <w:lang w:val="uk-UA" w:eastAsia="uk-UA"/>
              </w:rPr>
              <w:t xml:space="preserve">орного використання, </w:t>
            </w:r>
            <w:proofErr w:type="spellStart"/>
            <w:r w:rsidRPr="00746C70">
              <w:rPr>
                <w:rFonts w:eastAsia="Arial"/>
                <w:lang w:val="uk-UA" w:eastAsia="uk-UA"/>
              </w:rPr>
              <w:t>рециклінгу</w:t>
            </w:r>
            <w:proofErr w:type="spellEnd"/>
            <w:r w:rsidRPr="00746C70">
              <w:rPr>
                <w:rFonts w:eastAsia="Arial"/>
                <w:lang w:val="uk-UA" w:eastAsia="uk-UA"/>
              </w:rPr>
              <w:t>.</w:t>
            </w:r>
          </w:p>
          <w:p w14:paraId="215FD4B3" w14:textId="1386745B" w:rsidR="00F7692C" w:rsidRPr="00746C70" w:rsidRDefault="00F7692C" w:rsidP="00F7692C">
            <w:pPr>
              <w:jc w:val="both"/>
              <w:rPr>
                <w:rFonts w:eastAsia="Arial"/>
                <w:lang w:val="uk-UA" w:eastAsia="uk-UA"/>
              </w:rPr>
            </w:pPr>
            <w:r w:rsidRPr="00746C70">
              <w:rPr>
                <w:rFonts w:eastAsia="Arial"/>
                <w:lang w:val="uk-UA" w:eastAsia="uk-UA"/>
              </w:rPr>
              <w:t>Вважаємо, що не доцільно пов'язувати набрання чи</w:t>
            </w:r>
            <w:r>
              <w:rPr>
                <w:rFonts w:eastAsia="Arial"/>
                <w:lang w:val="uk-UA" w:eastAsia="uk-UA"/>
              </w:rPr>
              <w:t xml:space="preserve">нності цих Правил з припиненням </w:t>
            </w:r>
            <w:r w:rsidRPr="00746C70">
              <w:rPr>
                <w:rFonts w:eastAsia="Arial"/>
                <w:lang w:val="uk-UA" w:eastAsia="uk-UA"/>
              </w:rPr>
              <w:t xml:space="preserve">чи скасування воєнного стану, а </w:t>
            </w:r>
            <w:r w:rsidRPr="00746C70">
              <w:rPr>
                <w:rFonts w:eastAsia="Arial"/>
                <w:bCs/>
                <w:lang w:val="uk-UA" w:eastAsia="uk-UA"/>
              </w:rPr>
              <w:t>необхідно ввести їх в дію у чітко визначений термін</w:t>
            </w:r>
            <w:r>
              <w:rPr>
                <w:rFonts w:eastAsia="Arial"/>
                <w:lang w:val="uk-UA" w:eastAsia="uk-UA"/>
              </w:rPr>
              <w:t xml:space="preserve"> </w:t>
            </w:r>
            <w:r w:rsidRPr="00746C70">
              <w:rPr>
                <w:rFonts w:eastAsia="Arial"/>
                <w:bCs/>
                <w:lang w:val="uk-UA" w:eastAsia="uk-UA"/>
              </w:rPr>
              <w:t>найближчим часом, щоб забезпечити можливість поступового виконання вимог</w:t>
            </w:r>
            <w:r>
              <w:rPr>
                <w:rFonts w:eastAsia="Arial"/>
                <w:lang w:val="uk-UA" w:eastAsia="uk-UA"/>
              </w:rPr>
              <w:t xml:space="preserve"> </w:t>
            </w:r>
            <w:r w:rsidRPr="00746C70">
              <w:rPr>
                <w:rFonts w:eastAsia="Arial"/>
                <w:bCs/>
                <w:lang w:val="uk-UA" w:eastAsia="uk-UA"/>
              </w:rPr>
              <w:t>ци</w:t>
            </w:r>
            <w:r>
              <w:rPr>
                <w:rFonts w:eastAsia="Arial"/>
                <w:bCs/>
                <w:lang w:val="uk-UA" w:eastAsia="uk-UA"/>
              </w:rPr>
              <w:t xml:space="preserve">х Правил. Якщо можливо, для тих </w:t>
            </w:r>
            <w:r w:rsidRPr="00746C70">
              <w:rPr>
                <w:rFonts w:eastAsia="Arial"/>
                <w:bCs/>
                <w:lang w:val="uk-UA" w:eastAsia="uk-UA"/>
              </w:rPr>
              <w:t>територій, на яких ведуться активні бойові</w:t>
            </w:r>
            <w:r>
              <w:rPr>
                <w:rFonts w:eastAsia="Arial"/>
                <w:lang w:val="uk-UA" w:eastAsia="uk-UA"/>
              </w:rPr>
              <w:t xml:space="preserve"> </w:t>
            </w:r>
            <w:r w:rsidRPr="00746C70">
              <w:rPr>
                <w:rFonts w:eastAsia="Arial"/>
                <w:bCs/>
                <w:lang w:val="uk-UA" w:eastAsia="uk-UA"/>
              </w:rPr>
              <w:t>дії, зробити виняток і передбачити, що ці Правила будуть введені в дію щодо</w:t>
            </w:r>
            <w:r>
              <w:rPr>
                <w:rFonts w:eastAsia="Arial"/>
                <w:lang w:val="uk-UA" w:eastAsia="uk-UA"/>
              </w:rPr>
              <w:t xml:space="preserve"> </w:t>
            </w:r>
            <w:r w:rsidRPr="00746C70">
              <w:rPr>
                <w:rFonts w:eastAsia="Arial"/>
                <w:bCs/>
                <w:lang w:val="uk-UA" w:eastAsia="uk-UA"/>
              </w:rPr>
              <w:t>таких територій після припинення активних бойових дій.</w:t>
            </w:r>
          </w:p>
          <w:p w14:paraId="6178608C" w14:textId="4008B1F4" w:rsidR="00F7692C" w:rsidRPr="00746C70" w:rsidRDefault="00F7692C" w:rsidP="00F7692C">
            <w:pPr>
              <w:rPr>
                <w:rFonts w:eastAsia="Arial"/>
                <w:lang w:eastAsia="uk-UA"/>
              </w:rPr>
            </w:pPr>
          </w:p>
        </w:tc>
        <w:tc>
          <w:tcPr>
            <w:tcW w:w="4536" w:type="dxa"/>
            <w:shd w:val="clear" w:color="auto" w:fill="auto"/>
            <w:tcMar>
              <w:top w:w="100" w:type="dxa"/>
              <w:left w:w="100" w:type="dxa"/>
              <w:bottom w:w="100" w:type="dxa"/>
              <w:right w:w="100" w:type="dxa"/>
            </w:tcMar>
          </w:tcPr>
          <w:p w14:paraId="3A7B40ED" w14:textId="4901269E" w:rsidR="00F7692C" w:rsidRPr="00AD35DE" w:rsidRDefault="00F7692C" w:rsidP="00F7692C">
            <w:pPr>
              <w:autoSpaceDE w:val="0"/>
              <w:autoSpaceDN w:val="0"/>
              <w:adjustRightInd w:val="0"/>
              <w:jc w:val="both"/>
              <w:rPr>
                <w:rFonts w:eastAsia="Arial"/>
                <w:bCs/>
                <w:lang w:eastAsia="uk-UA"/>
              </w:rPr>
            </w:pPr>
            <w:r w:rsidRPr="00AD35DE">
              <w:rPr>
                <w:rFonts w:eastAsia="Arial"/>
                <w:bCs/>
                <w:lang w:val="uk-UA" w:eastAsia="uk-UA"/>
              </w:rPr>
              <w:lastRenderedPageBreak/>
              <w:t>I.</w:t>
            </w:r>
            <w:r w:rsidRPr="00AD35DE">
              <w:rPr>
                <w:rFonts w:eastAsia="Arial"/>
                <w:bCs/>
                <w:lang w:eastAsia="uk-UA"/>
              </w:rPr>
              <w:t xml:space="preserve"> Загальні положення</w:t>
            </w:r>
          </w:p>
          <w:p w14:paraId="2348E408" w14:textId="77777777" w:rsidR="00F7692C" w:rsidRPr="00AD35DE" w:rsidRDefault="00F7692C" w:rsidP="00F7692C">
            <w:pPr>
              <w:autoSpaceDE w:val="0"/>
              <w:autoSpaceDN w:val="0"/>
              <w:adjustRightInd w:val="0"/>
              <w:jc w:val="both"/>
              <w:rPr>
                <w:rFonts w:eastAsia="Arial"/>
                <w:lang w:val="uk-UA" w:eastAsia="uk-UA"/>
              </w:rPr>
            </w:pPr>
            <w:r w:rsidRPr="00AD35DE">
              <w:rPr>
                <w:rFonts w:eastAsia="Arial"/>
                <w:bCs/>
                <w:lang w:val="uk-UA" w:eastAsia="uk-UA"/>
              </w:rPr>
              <w:t xml:space="preserve">Пункт 3 </w:t>
            </w:r>
            <w:r w:rsidRPr="00AD35DE">
              <w:rPr>
                <w:rFonts w:eastAsia="Arial"/>
                <w:lang w:val="uk-UA" w:eastAsia="uk-UA"/>
              </w:rPr>
              <w:t>встановлює:</w:t>
            </w:r>
          </w:p>
          <w:p w14:paraId="621CD25E" w14:textId="7AABB5E5" w:rsidR="00F7692C" w:rsidRPr="00AD35DE" w:rsidRDefault="00F7692C" w:rsidP="00F7692C">
            <w:pPr>
              <w:autoSpaceDE w:val="0"/>
              <w:autoSpaceDN w:val="0"/>
              <w:adjustRightInd w:val="0"/>
              <w:jc w:val="both"/>
              <w:rPr>
                <w:rFonts w:eastAsia="Arial"/>
                <w:iCs/>
                <w:lang w:val="uk-UA" w:eastAsia="uk-UA"/>
              </w:rPr>
            </w:pPr>
            <w:r w:rsidRPr="00AD35DE">
              <w:rPr>
                <w:rFonts w:eastAsia="Arial"/>
                <w:bCs/>
                <w:lang w:val="uk-UA" w:eastAsia="uk-UA"/>
              </w:rPr>
              <w:t>“</w:t>
            </w:r>
            <w:r w:rsidRPr="00AD35DE">
              <w:rPr>
                <w:rFonts w:eastAsia="Arial"/>
                <w:iCs/>
                <w:lang w:val="uk-UA" w:eastAsia="uk-UA"/>
              </w:rPr>
              <w:t>Місця</w:t>
            </w:r>
            <w:r>
              <w:rPr>
                <w:rFonts w:eastAsia="Arial"/>
                <w:iCs/>
                <w:lang w:val="uk-UA" w:eastAsia="uk-UA"/>
              </w:rPr>
              <w:t xml:space="preserve"> розміщення відходів (полігони, </w:t>
            </w:r>
            <w:r w:rsidRPr="00AD35DE">
              <w:rPr>
                <w:rFonts w:eastAsia="Arial"/>
                <w:iCs/>
                <w:lang w:val="uk-UA" w:eastAsia="uk-UA"/>
              </w:rPr>
              <w:t>зва</w:t>
            </w:r>
            <w:r>
              <w:rPr>
                <w:rFonts w:eastAsia="Arial"/>
                <w:iCs/>
                <w:lang w:val="uk-UA" w:eastAsia="uk-UA"/>
              </w:rPr>
              <w:t xml:space="preserve">лища), що експлуатуються, мають </w:t>
            </w:r>
            <w:r w:rsidRPr="00AD35DE">
              <w:rPr>
                <w:rFonts w:eastAsia="Arial"/>
                <w:iCs/>
                <w:lang w:val="uk-UA" w:eastAsia="uk-UA"/>
              </w:rPr>
              <w:t>бути приведені у відповідність до цих Правил до 1 січня 2030 року.”</w:t>
            </w:r>
          </w:p>
        </w:tc>
        <w:tc>
          <w:tcPr>
            <w:tcW w:w="5529" w:type="dxa"/>
            <w:shd w:val="clear" w:color="auto" w:fill="auto"/>
          </w:tcPr>
          <w:p w14:paraId="55E5AF47" w14:textId="77777777" w:rsidR="00F7692C" w:rsidRDefault="00F7692C" w:rsidP="00F7692C">
            <w:pPr>
              <w:autoSpaceDE w:val="0"/>
              <w:autoSpaceDN w:val="0"/>
              <w:adjustRightInd w:val="0"/>
              <w:ind w:right="34" w:firstLine="326"/>
              <w:jc w:val="both"/>
              <w:rPr>
                <w:b/>
                <w:color w:val="000000" w:themeColor="text1"/>
                <w:lang w:val="uk-UA"/>
              </w:rPr>
            </w:pPr>
            <w:r w:rsidRPr="00B53630">
              <w:rPr>
                <w:b/>
                <w:color w:val="000000" w:themeColor="text1"/>
                <w:lang w:val="uk-UA"/>
              </w:rPr>
              <w:t xml:space="preserve">Не враховано. </w:t>
            </w:r>
          </w:p>
          <w:p w14:paraId="06BF557D" w14:textId="4295C6E5" w:rsidR="00F7692C" w:rsidRPr="00B53630" w:rsidRDefault="00F7692C" w:rsidP="00F7692C">
            <w:pPr>
              <w:autoSpaceDE w:val="0"/>
              <w:autoSpaceDN w:val="0"/>
              <w:adjustRightInd w:val="0"/>
              <w:ind w:right="34" w:firstLine="326"/>
              <w:jc w:val="both"/>
              <w:rPr>
                <w:color w:val="000000" w:themeColor="text1"/>
                <w:lang w:val="uk-UA"/>
              </w:rPr>
            </w:pPr>
            <w:r>
              <w:rPr>
                <w:color w:val="000000" w:themeColor="text1"/>
                <w:lang w:val="uk-UA"/>
              </w:rPr>
              <w:t xml:space="preserve">У </w:t>
            </w:r>
            <w:proofErr w:type="spellStart"/>
            <w:r>
              <w:rPr>
                <w:color w:val="000000" w:themeColor="text1"/>
                <w:lang w:val="uk-UA"/>
              </w:rPr>
              <w:t>зв’зку</w:t>
            </w:r>
            <w:proofErr w:type="spellEnd"/>
            <w:r>
              <w:rPr>
                <w:color w:val="000000" w:themeColor="text1"/>
                <w:lang w:val="uk-UA"/>
              </w:rPr>
              <w:t xml:space="preserve"> з відсутністю</w:t>
            </w:r>
            <w:r w:rsidRPr="00FB758E">
              <w:rPr>
                <w:color w:val="000000" w:themeColor="text1"/>
                <w:lang w:val="uk-UA"/>
              </w:rPr>
              <w:t xml:space="preserve"> можливості оперативного проведення інвентаризації полігонів, у зв’язку з веденням бойових дій на території України</w:t>
            </w:r>
            <w:r>
              <w:rPr>
                <w:color w:val="000000" w:themeColor="text1"/>
                <w:lang w:val="uk-UA"/>
              </w:rPr>
              <w:t>, відсутністю</w:t>
            </w:r>
            <w:r w:rsidRPr="00FB758E">
              <w:rPr>
                <w:color w:val="000000" w:themeColor="text1"/>
                <w:lang w:val="uk-UA"/>
              </w:rPr>
              <w:t xml:space="preserve"> актуальних релевантних даних, щодо наявних полігонів, оснащених матеріально-технічною базою для виконання вимог Директиви 1999/31 ЄС</w:t>
            </w:r>
            <w:r>
              <w:rPr>
                <w:color w:val="000000" w:themeColor="text1"/>
                <w:lang w:val="uk-UA"/>
              </w:rPr>
              <w:t>,</w:t>
            </w:r>
            <w:r w:rsidRPr="00FB758E">
              <w:rPr>
                <w:color w:val="000000" w:themeColor="text1"/>
                <w:lang w:val="uk-UA"/>
              </w:rPr>
              <w:t xml:space="preserve"> </w:t>
            </w:r>
            <w:r>
              <w:rPr>
                <w:color w:val="000000" w:themeColor="text1"/>
                <w:lang w:val="uk-UA"/>
              </w:rPr>
              <w:t>зазначене</w:t>
            </w:r>
            <w:r w:rsidRPr="00B53630">
              <w:rPr>
                <w:color w:val="000000" w:themeColor="text1"/>
                <w:lang w:val="uk-UA"/>
              </w:rPr>
              <w:t xml:space="preserve"> положення прийняте з метою надання реального часу для приведення полігонів у відповідність </w:t>
            </w:r>
            <w:r>
              <w:rPr>
                <w:color w:val="000000" w:themeColor="text1"/>
                <w:lang w:val="uk-UA"/>
              </w:rPr>
              <w:t>з</w:t>
            </w:r>
            <w:r w:rsidRPr="00B53630">
              <w:rPr>
                <w:color w:val="000000" w:themeColor="text1"/>
                <w:lang w:val="uk-UA"/>
              </w:rPr>
              <w:t xml:space="preserve"> законодавством. </w:t>
            </w:r>
          </w:p>
        </w:tc>
      </w:tr>
      <w:tr w:rsidR="00F7692C" w:rsidRPr="00BD5C50" w14:paraId="5C15CF8E" w14:textId="77777777" w:rsidTr="008A4F99">
        <w:tc>
          <w:tcPr>
            <w:tcW w:w="599" w:type="dxa"/>
            <w:shd w:val="clear" w:color="auto" w:fill="auto"/>
            <w:tcMar>
              <w:top w:w="100" w:type="dxa"/>
              <w:left w:w="100" w:type="dxa"/>
              <w:bottom w:w="100" w:type="dxa"/>
              <w:right w:w="100" w:type="dxa"/>
            </w:tcMar>
          </w:tcPr>
          <w:p w14:paraId="30741280" w14:textId="5433F710" w:rsidR="00F7692C" w:rsidRPr="00BD5C50" w:rsidRDefault="00F7692C" w:rsidP="00F7692C">
            <w:pPr>
              <w:widowControl w:val="0"/>
              <w:jc w:val="both"/>
              <w:rPr>
                <w:color w:val="000000" w:themeColor="text1"/>
                <w:lang w:val="uk-UA"/>
              </w:rPr>
            </w:pPr>
            <w:r w:rsidRPr="00BD5C50">
              <w:rPr>
                <w:color w:val="000000" w:themeColor="text1"/>
                <w:lang w:val="uk-UA"/>
              </w:rPr>
              <w:t>2</w:t>
            </w:r>
          </w:p>
        </w:tc>
        <w:tc>
          <w:tcPr>
            <w:tcW w:w="4962" w:type="dxa"/>
            <w:shd w:val="clear" w:color="auto" w:fill="auto"/>
            <w:tcMar>
              <w:top w:w="100" w:type="dxa"/>
              <w:left w:w="100" w:type="dxa"/>
              <w:bottom w:w="100" w:type="dxa"/>
              <w:right w:w="100" w:type="dxa"/>
            </w:tcMar>
          </w:tcPr>
          <w:p w14:paraId="040CF1E7" w14:textId="3AF3805D" w:rsidR="00F7692C" w:rsidRDefault="00F7692C" w:rsidP="00F7692C">
            <w:pPr>
              <w:autoSpaceDE w:val="0"/>
              <w:autoSpaceDN w:val="0"/>
              <w:adjustRightInd w:val="0"/>
              <w:jc w:val="both"/>
              <w:rPr>
                <w:rFonts w:eastAsia="Arial"/>
                <w:lang w:val="uk-UA" w:eastAsia="uk-UA"/>
              </w:rPr>
            </w:pPr>
            <w:r w:rsidRPr="00EA219E">
              <w:rPr>
                <w:rFonts w:eastAsia="Arial"/>
                <w:lang w:val="uk-UA" w:eastAsia="uk-UA"/>
              </w:rPr>
              <w:t>I. Загальні положення</w:t>
            </w:r>
          </w:p>
          <w:p w14:paraId="6ACE6A98" w14:textId="71CE1D07" w:rsidR="00F7692C" w:rsidRPr="000B0D60" w:rsidRDefault="00F7692C" w:rsidP="00F7692C">
            <w:pPr>
              <w:autoSpaceDE w:val="0"/>
              <w:autoSpaceDN w:val="0"/>
              <w:adjustRightInd w:val="0"/>
              <w:jc w:val="both"/>
              <w:rPr>
                <w:rFonts w:eastAsia="Arial"/>
                <w:bCs/>
                <w:lang w:val="uk-UA" w:eastAsia="uk-UA"/>
              </w:rPr>
            </w:pPr>
            <w:r w:rsidRPr="00EF1471">
              <w:rPr>
                <w:rFonts w:eastAsia="Arial"/>
                <w:lang w:val="uk-UA" w:eastAsia="uk-UA"/>
              </w:rPr>
              <w:t xml:space="preserve">У частині щодо того, на які об’єкти або діяльність </w:t>
            </w:r>
            <w:r>
              <w:rPr>
                <w:rFonts w:eastAsia="Arial"/>
                <w:bCs/>
                <w:lang w:val="uk-UA" w:eastAsia="uk-UA"/>
              </w:rPr>
              <w:t xml:space="preserve">ці правила не </w:t>
            </w:r>
            <w:r w:rsidRPr="00EF1471">
              <w:rPr>
                <w:rFonts w:eastAsia="Arial"/>
                <w:bCs/>
                <w:lang w:val="uk-UA" w:eastAsia="uk-UA"/>
              </w:rPr>
              <w:t>поширюються</w:t>
            </w:r>
            <w:r w:rsidRPr="00EF1471">
              <w:rPr>
                <w:rFonts w:eastAsia="Arial"/>
                <w:lang w:val="uk-UA" w:eastAsia="uk-UA"/>
              </w:rPr>
              <w:t>, передбачено “</w:t>
            </w:r>
            <w:r w:rsidRPr="00EF1471">
              <w:rPr>
                <w:rFonts w:eastAsia="Arial"/>
                <w:i/>
                <w:iCs/>
                <w:lang w:val="uk-UA" w:eastAsia="uk-UA"/>
              </w:rPr>
              <w:t>використання на полігонах інертних відходів,</w:t>
            </w:r>
            <w:r>
              <w:rPr>
                <w:rFonts w:eastAsia="Arial"/>
                <w:bCs/>
                <w:lang w:val="uk-UA" w:eastAsia="uk-UA"/>
              </w:rPr>
              <w:t xml:space="preserve"> </w:t>
            </w:r>
            <w:r w:rsidRPr="00EF1471">
              <w:rPr>
                <w:rFonts w:eastAsia="Arial"/>
                <w:i/>
                <w:iCs/>
                <w:lang w:val="uk-UA" w:eastAsia="uk-UA"/>
              </w:rPr>
              <w:t>придатних для</w:t>
            </w:r>
            <w:r>
              <w:rPr>
                <w:rFonts w:eastAsia="Arial"/>
                <w:i/>
                <w:iCs/>
                <w:lang w:val="uk-UA" w:eastAsia="uk-UA"/>
              </w:rPr>
              <w:t xml:space="preserve"> </w:t>
            </w:r>
            <w:proofErr w:type="spellStart"/>
            <w:r w:rsidRPr="000B0D60">
              <w:rPr>
                <w:rFonts w:eastAsia="Arial"/>
                <w:i/>
                <w:iCs/>
                <w:lang w:val="uk-UA" w:eastAsia="uk-UA"/>
              </w:rPr>
              <w:t>рециклінгу</w:t>
            </w:r>
            <w:proofErr w:type="spellEnd"/>
            <w:r w:rsidRPr="000B0D60">
              <w:rPr>
                <w:rFonts w:eastAsia="Arial"/>
                <w:i/>
                <w:iCs/>
                <w:lang w:val="uk-UA" w:eastAsia="uk-UA"/>
              </w:rPr>
              <w:t>/відновлення та зворотного заповнення або</w:t>
            </w:r>
            <w:r w:rsidRPr="000B0D60">
              <w:rPr>
                <w:rFonts w:eastAsia="Arial"/>
                <w:bCs/>
                <w:lang w:val="uk-UA" w:eastAsia="uk-UA"/>
              </w:rPr>
              <w:t xml:space="preserve"> </w:t>
            </w:r>
            <w:r w:rsidRPr="000B0D60">
              <w:rPr>
                <w:rFonts w:eastAsia="Arial"/>
                <w:i/>
                <w:iCs/>
                <w:lang w:val="uk-UA" w:eastAsia="uk-UA"/>
              </w:rPr>
              <w:t>будівельних робіт для здійснення рекультивації, покриття або обладнання</w:t>
            </w:r>
            <w:r w:rsidRPr="000B0D60">
              <w:rPr>
                <w:rFonts w:eastAsia="Arial"/>
                <w:bCs/>
                <w:lang w:val="uk-UA" w:eastAsia="uk-UA"/>
              </w:rPr>
              <w:t xml:space="preserve"> </w:t>
            </w:r>
            <w:r w:rsidRPr="000B0D60">
              <w:rPr>
                <w:rFonts w:eastAsia="Arial"/>
                <w:i/>
                <w:iCs/>
                <w:lang w:val="uk-UA" w:eastAsia="uk-UA"/>
              </w:rPr>
              <w:t>полігона</w:t>
            </w:r>
            <w:r w:rsidRPr="000B0D60">
              <w:rPr>
                <w:rFonts w:eastAsia="Arial"/>
                <w:lang w:val="uk-UA" w:eastAsia="uk-UA"/>
              </w:rPr>
              <w:t>.”</w:t>
            </w:r>
          </w:p>
          <w:p w14:paraId="31646E0A" w14:textId="6496F328" w:rsidR="00F7692C" w:rsidRPr="00EF1471" w:rsidRDefault="00F7692C" w:rsidP="00F7692C">
            <w:pPr>
              <w:autoSpaceDE w:val="0"/>
              <w:autoSpaceDN w:val="0"/>
              <w:adjustRightInd w:val="0"/>
              <w:jc w:val="both"/>
              <w:rPr>
                <w:rFonts w:eastAsia="Arial"/>
                <w:lang w:val="uk-UA" w:eastAsia="uk-UA"/>
              </w:rPr>
            </w:pPr>
            <w:r w:rsidRPr="000B0D60">
              <w:rPr>
                <w:rFonts w:eastAsia="Arial"/>
                <w:lang w:val="uk-UA" w:eastAsia="uk-UA"/>
              </w:rPr>
              <w:t xml:space="preserve">Однак в Директиві 1999/31/ЄС передбачено, що вона не застосовується до використання на полігонах інертних відходів, придатних для перероблення/відновлення та заповнення або будівельних робіт, </w:t>
            </w:r>
            <w:r w:rsidRPr="000B0D60">
              <w:rPr>
                <w:rFonts w:eastAsia="Arial"/>
                <w:i/>
                <w:iCs/>
                <w:lang w:val="uk-UA" w:eastAsia="uk-UA"/>
              </w:rPr>
              <w:t>без уточнення</w:t>
            </w:r>
            <w:r w:rsidRPr="000B0D60">
              <w:rPr>
                <w:rFonts w:eastAsia="Arial"/>
                <w:lang w:val="uk-UA" w:eastAsia="uk-UA"/>
              </w:rPr>
              <w:t xml:space="preserve"> </w:t>
            </w:r>
            <w:r w:rsidRPr="000B0D60">
              <w:rPr>
                <w:rFonts w:eastAsia="Arial"/>
                <w:i/>
                <w:iCs/>
                <w:lang w:val="uk-UA" w:eastAsia="uk-UA"/>
              </w:rPr>
              <w:t xml:space="preserve">"для </w:t>
            </w:r>
            <w:r w:rsidRPr="000B0D60">
              <w:rPr>
                <w:rFonts w:eastAsia="Arial"/>
                <w:i/>
                <w:iCs/>
                <w:lang w:val="uk-UA" w:eastAsia="uk-UA"/>
              </w:rPr>
              <w:lastRenderedPageBreak/>
              <w:t>здійснення рекультивації, покриття або обладнання полігона"</w:t>
            </w:r>
            <w:r w:rsidRPr="000B0D60">
              <w:rPr>
                <w:rFonts w:eastAsia="Arial"/>
                <w:lang w:val="uk-UA" w:eastAsia="uk-UA"/>
              </w:rPr>
              <w:t>.</w:t>
            </w:r>
          </w:p>
          <w:p w14:paraId="6FF68C91" w14:textId="0C5E72CF" w:rsidR="00F7692C" w:rsidRPr="00BD5C50" w:rsidRDefault="00F7692C" w:rsidP="00F7692C">
            <w:pPr>
              <w:autoSpaceDE w:val="0"/>
              <w:autoSpaceDN w:val="0"/>
              <w:adjustRightInd w:val="0"/>
              <w:jc w:val="both"/>
              <w:rPr>
                <w:rFonts w:eastAsia="Arial"/>
                <w:lang w:val="uk-UA" w:eastAsia="uk-UA"/>
              </w:rPr>
            </w:pPr>
            <w:r w:rsidRPr="00EF1471">
              <w:rPr>
                <w:rFonts w:eastAsia="Arial"/>
                <w:lang w:val="uk-UA" w:eastAsia="uk-UA"/>
              </w:rPr>
              <w:t>Вважаємо за необхідне привести цей пун</w:t>
            </w:r>
            <w:r>
              <w:rPr>
                <w:rFonts w:eastAsia="Arial"/>
                <w:lang w:val="uk-UA" w:eastAsia="uk-UA"/>
              </w:rPr>
              <w:t xml:space="preserve">кт у відповідність до Директиви </w:t>
            </w:r>
            <w:r w:rsidRPr="00EF1471">
              <w:rPr>
                <w:rFonts w:eastAsia="Arial"/>
                <w:lang w:val="uk-UA" w:eastAsia="uk-UA"/>
              </w:rPr>
              <w:t>1999/31/ЄС.</w:t>
            </w:r>
          </w:p>
        </w:tc>
        <w:tc>
          <w:tcPr>
            <w:tcW w:w="4536" w:type="dxa"/>
            <w:shd w:val="clear" w:color="auto" w:fill="auto"/>
            <w:tcMar>
              <w:top w:w="100" w:type="dxa"/>
              <w:left w:w="100" w:type="dxa"/>
              <w:bottom w:w="100" w:type="dxa"/>
              <w:right w:w="100" w:type="dxa"/>
            </w:tcMar>
          </w:tcPr>
          <w:p w14:paraId="5BAE80E8" w14:textId="77777777" w:rsidR="00F7692C" w:rsidRDefault="00F7692C" w:rsidP="00F7692C">
            <w:pPr>
              <w:autoSpaceDE w:val="0"/>
              <w:autoSpaceDN w:val="0"/>
              <w:adjustRightInd w:val="0"/>
              <w:jc w:val="both"/>
              <w:rPr>
                <w:rFonts w:eastAsia="Arial"/>
                <w:iCs/>
                <w:lang w:val="uk-UA" w:eastAsia="uk-UA"/>
              </w:rPr>
            </w:pPr>
            <w:r w:rsidRPr="00EA219E">
              <w:rPr>
                <w:rFonts w:eastAsia="Arial"/>
                <w:iCs/>
                <w:lang w:val="uk-UA" w:eastAsia="uk-UA"/>
              </w:rPr>
              <w:lastRenderedPageBreak/>
              <w:t>I. Загальні положення</w:t>
            </w:r>
          </w:p>
          <w:p w14:paraId="33260A81" w14:textId="77777777" w:rsidR="00F7692C" w:rsidRPr="00B2735D" w:rsidRDefault="00F7692C" w:rsidP="00F7692C">
            <w:pPr>
              <w:autoSpaceDE w:val="0"/>
              <w:autoSpaceDN w:val="0"/>
              <w:adjustRightInd w:val="0"/>
              <w:jc w:val="both"/>
              <w:rPr>
                <w:rFonts w:eastAsia="Arial"/>
                <w:iCs/>
                <w:lang w:val="uk-UA" w:eastAsia="uk-UA"/>
              </w:rPr>
            </w:pPr>
            <w:r w:rsidRPr="00B2735D">
              <w:rPr>
                <w:rFonts w:eastAsia="Arial"/>
                <w:iCs/>
                <w:lang w:val="uk-UA" w:eastAsia="uk-UA"/>
              </w:rPr>
              <w:t>6.</w:t>
            </w:r>
            <w:r w:rsidRPr="00B2735D">
              <w:rPr>
                <w:rFonts w:eastAsia="Arial"/>
                <w:iCs/>
                <w:lang w:val="uk-UA" w:eastAsia="uk-UA"/>
              </w:rPr>
              <w:tab/>
              <w:t>Ці Правила не поширюються на:</w:t>
            </w:r>
          </w:p>
          <w:p w14:paraId="556DD413" w14:textId="77777777" w:rsidR="00F7692C" w:rsidRPr="00B2735D" w:rsidRDefault="00F7692C" w:rsidP="00F7692C">
            <w:pPr>
              <w:autoSpaceDE w:val="0"/>
              <w:autoSpaceDN w:val="0"/>
              <w:adjustRightInd w:val="0"/>
              <w:jc w:val="both"/>
              <w:rPr>
                <w:rFonts w:eastAsia="Arial"/>
                <w:iCs/>
                <w:lang w:val="uk-UA" w:eastAsia="uk-UA"/>
              </w:rPr>
            </w:pPr>
            <w:r w:rsidRPr="00B2735D">
              <w:rPr>
                <w:rFonts w:eastAsia="Arial"/>
                <w:iCs/>
                <w:lang w:val="uk-UA" w:eastAsia="uk-UA"/>
              </w:rPr>
              <w:t>об’єкти, призначені для поводження з радіоактивними відходами;</w:t>
            </w:r>
          </w:p>
          <w:p w14:paraId="716DB53D" w14:textId="77777777" w:rsidR="00F7692C" w:rsidRPr="00B2735D" w:rsidRDefault="00F7692C" w:rsidP="00F7692C">
            <w:pPr>
              <w:autoSpaceDE w:val="0"/>
              <w:autoSpaceDN w:val="0"/>
              <w:adjustRightInd w:val="0"/>
              <w:jc w:val="both"/>
              <w:rPr>
                <w:rFonts w:eastAsia="Arial"/>
                <w:iCs/>
                <w:lang w:val="uk-UA" w:eastAsia="uk-UA"/>
              </w:rPr>
            </w:pPr>
            <w:r w:rsidRPr="00B2735D">
              <w:rPr>
                <w:rFonts w:eastAsia="Arial"/>
                <w:iCs/>
                <w:lang w:val="uk-UA" w:eastAsia="uk-UA"/>
              </w:rPr>
              <w:t>об’єкти для перевантаження відходів, на яких здійснюються операції з підготовки відходів до подальшого транспортування для оброблення в іншому місці;</w:t>
            </w:r>
          </w:p>
          <w:p w14:paraId="18CEEB49" w14:textId="77777777" w:rsidR="00F7692C" w:rsidRPr="00B2735D" w:rsidRDefault="00F7692C" w:rsidP="00F7692C">
            <w:pPr>
              <w:autoSpaceDE w:val="0"/>
              <w:autoSpaceDN w:val="0"/>
              <w:adjustRightInd w:val="0"/>
              <w:jc w:val="both"/>
              <w:rPr>
                <w:rFonts w:eastAsia="Arial"/>
                <w:iCs/>
                <w:lang w:val="uk-UA" w:eastAsia="uk-UA"/>
              </w:rPr>
            </w:pPr>
            <w:r w:rsidRPr="00B2735D">
              <w:rPr>
                <w:rFonts w:eastAsia="Arial"/>
                <w:iCs/>
                <w:lang w:val="uk-UA" w:eastAsia="uk-UA"/>
              </w:rPr>
              <w:t>місця/об’єкти зберігання відходів до проведення операцій з оброблення строком до одного року;</w:t>
            </w:r>
          </w:p>
          <w:p w14:paraId="55250864" w14:textId="77777777" w:rsidR="00F7692C" w:rsidRPr="00B2735D" w:rsidRDefault="00F7692C" w:rsidP="00F7692C">
            <w:pPr>
              <w:autoSpaceDE w:val="0"/>
              <w:autoSpaceDN w:val="0"/>
              <w:adjustRightInd w:val="0"/>
              <w:jc w:val="both"/>
              <w:rPr>
                <w:rFonts w:eastAsia="Arial"/>
                <w:iCs/>
                <w:lang w:val="uk-UA" w:eastAsia="uk-UA"/>
              </w:rPr>
            </w:pPr>
            <w:r w:rsidRPr="00B2735D">
              <w:rPr>
                <w:rFonts w:eastAsia="Arial"/>
                <w:iCs/>
                <w:lang w:val="uk-UA" w:eastAsia="uk-UA"/>
              </w:rPr>
              <w:t xml:space="preserve">місця/об’єкти для розміщення відходів, що утворилися в результаті здійснення робіт із геологічного вивчення, </w:t>
            </w:r>
            <w:r w:rsidRPr="00B2735D">
              <w:rPr>
                <w:rFonts w:eastAsia="Arial"/>
                <w:iCs/>
                <w:lang w:val="uk-UA" w:eastAsia="uk-UA"/>
              </w:rPr>
              <w:lastRenderedPageBreak/>
              <w:t xml:space="preserve">видобування (включаючи розробку кар’єрів), переробки та зберігання корисних копалин; </w:t>
            </w:r>
          </w:p>
          <w:p w14:paraId="08BFB900" w14:textId="77777777" w:rsidR="00F7692C" w:rsidRPr="00B2735D" w:rsidRDefault="00F7692C" w:rsidP="00F7692C">
            <w:pPr>
              <w:autoSpaceDE w:val="0"/>
              <w:autoSpaceDN w:val="0"/>
              <w:adjustRightInd w:val="0"/>
              <w:jc w:val="both"/>
              <w:rPr>
                <w:rFonts w:eastAsia="Arial"/>
                <w:iCs/>
                <w:lang w:val="uk-UA" w:eastAsia="uk-UA"/>
              </w:rPr>
            </w:pPr>
            <w:r w:rsidRPr="00B2735D">
              <w:rPr>
                <w:rFonts w:eastAsia="Arial"/>
                <w:iCs/>
                <w:lang w:val="uk-UA" w:eastAsia="uk-UA"/>
              </w:rPr>
              <w:t>місця внесення осадів, включаючи осад стічних вод і донні осади від днопоглиблювальних робіт, що не є небезпечними, які розміщуються на поверхні ґрунту для його удобрення чи покращення стану ґрунтів;</w:t>
            </w:r>
          </w:p>
          <w:p w14:paraId="3E28F238" w14:textId="77777777" w:rsidR="00F7692C" w:rsidRPr="00B2735D" w:rsidRDefault="00F7692C" w:rsidP="00F7692C">
            <w:pPr>
              <w:autoSpaceDE w:val="0"/>
              <w:autoSpaceDN w:val="0"/>
              <w:adjustRightInd w:val="0"/>
              <w:jc w:val="both"/>
              <w:rPr>
                <w:rFonts w:eastAsia="Arial"/>
                <w:iCs/>
                <w:lang w:val="uk-UA" w:eastAsia="uk-UA"/>
              </w:rPr>
            </w:pPr>
            <w:r w:rsidRPr="00B2735D">
              <w:rPr>
                <w:rFonts w:eastAsia="Arial"/>
                <w:iCs/>
                <w:lang w:val="uk-UA" w:eastAsia="uk-UA"/>
              </w:rPr>
              <w:t>місця розміщення донних осадів, що не є небезпечними, в поверхневих водних об’єктах з метою управління водами та водними шляхами, попередження повеней, пом’якшення наслідків повеней та посухи, або для меліоративних робіт;</w:t>
            </w:r>
          </w:p>
          <w:p w14:paraId="43E1112E" w14:textId="77777777" w:rsidR="00F7692C" w:rsidRPr="00B2735D" w:rsidRDefault="00F7692C" w:rsidP="00F7692C">
            <w:pPr>
              <w:autoSpaceDE w:val="0"/>
              <w:autoSpaceDN w:val="0"/>
              <w:adjustRightInd w:val="0"/>
              <w:jc w:val="both"/>
              <w:rPr>
                <w:rFonts w:eastAsia="Arial"/>
                <w:iCs/>
                <w:lang w:val="uk-UA" w:eastAsia="uk-UA"/>
              </w:rPr>
            </w:pPr>
            <w:r w:rsidRPr="00B2735D">
              <w:rPr>
                <w:rFonts w:eastAsia="Arial"/>
                <w:iCs/>
                <w:lang w:val="uk-UA" w:eastAsia="uk-UA"/>
              </w:rPr>
              <w:t xml:space="preserve">гідротехнічні споруди для розміщення рідких і шламових (мулових) відходів; </w:t>
            </w:r>
          </w:p>
          <w:p w14:paraId="607B8F3C" w14:textId="2C5CEC73" w:rsidR="00F7692C" w:rsidRPr="00EA219E" w:rsidRDefault="00F7692C" w:rsidP="00F7692C">
            <w:pPr>
              <w:autoSpaceDE w:val="0"/>
              <w:autoSpaceDN w:val="0"/>
              <w:adjustRightInd w:val="0"/>
              <w:jc w:val="both"/>
              <w:rPr>
                <w:rFonts w:eastAsia="Arial"/>
                <w:iCs/>
                <w:lang w:val="uk-UA" w:eastAsia="uk-UA"/>
              </w:rPr>
            </w:pPr>
            <w:r w:rsidRPr="00B2735D">
              <w:rPr>
                <w:rFonts w:eastAsia="Arial"/>
                <w:iCs/>
                <w:lang w:val="uk-UA" w:eastAsia="uk-UA"/>
              </w:rPr>
              <w:t xml:space="preserve">використання на полігонах інертних відходів, придатних </w:t>
            </w:r>
            <w:r w:rsidRPr="000B0D60">
              <w:rPr>
                <w:rFonts w:eastAsia="Arial"/>
                <w:iCs/>
                <w:lang w:val="uk-UA" w:eastAsia="uk-UA"/>
              </w:rPr>
              <w:t xml:space="preserve">для       </w:t>
            </w:r>
            <w:proofErr w:type="spellStart"/>
            <w:r w:rsidRPr="000B0D60">
              <w:rPr>
                <w:rFonts w:eastAsia="Arial"/>
                <w:iCs/>
                <w:lang w:val="uk-UA" w:eastAsia="uk-UA"/>
              </w:rPr>
              <w:t>рециклінгу</w:t>
            </w:r>
            <w:proofErr w:type="spellEnd"/>
            <w:r w:rsidRPr="000B0D60">
              <w:rPr>
                <w:rFonts w:eastAsia="Arial"/>
                <w:iCs/>
                <w:lang w:val="uk-UA" w:eastAsia="uk-UA"/>
              </w:rPr>
              <w:t>/відновлення та зворотного заповнення або будівельних робіт для здійснення рекультивації, покриття або обладнання полігона.</w:t>
            </w:r>
          </w:p>
        </w:tc>
        <w:tc>
          <w:tcPr>
            <w:tcW w:w="5529" w:type="dxa"/>
            <w:shd w:val="clear" w:color="auto" w:fill="auto"/>
          </w:tcPr>
          <w:p w14:paraId="517E10E7" w14:textId="386B0249" w:rsidR="00F7692C" w:rsidRDefault="00F7692C" w:rsidP="00F7692C">
            <w:pPr>
              <w:autoSpaceDE w:val="0"/>
              <w:autoSpaceDN w:val="0"/>
              <w:adjustRightInd w:val="0"/>
              <w:ind w:right="34"/>
              <w:jc w:val="both"/>
              <w:rPr>
                <w:b/>
                <w:color w:val="000000" w:themeColor="text1"/>
                <w:lang w:val="uk-UA"/>
              </w:rPr>
            </w:pPr>
            <w:r w:rsidRPr="00EF1471">
              <w:rPr>
                <w:b/>
                <w:color w:val="000000" w:themeColor="text1"/>
                <w:lang w:val="uk-UA"/>
              </w:rPr>
              <w:lastRenderedPageBreak/>
              <w:t>Не враховано.</w:t>
            </w:r>
          </w:p>
          <w:p w14:paraId="069A3B1B" w14:textId="5C822FF2" w:rsidR="00F7692C" w:rsidRDefault="00F7692C" w:rsidP="00F7692C">
            <w:pPr>
              <w:autoSpaceDE w:val="0"/>
              <w:autoSpaceDN w:val="0"/>
              <w:adjustRightInd w:val="0"/>
              <w:ind w:right="34"/>
              <w:jc w:val="both"/>
              <w:rPr>
                <w:color w:val="000000" w:themeColor="text1"/>
                <w:lang w:val="uk-UA"/>
              </w:rPr>
            </w:pPr>
            <w:r w:rsidRPr="008B4434">
              <w:rPr>
                <w:color w:val="000000" w:themeColor="text1"/>
                <w:lang w:val="uk-UA"/>
              </w:rPr>
              <w:t>Положення не суперечить нормам Директиви 1999/31.</w:t>
            </w:r>
            <w:r w:rsidRPr="00EF1471">
              <w:rPr>
                <w:color w:val="000000" w:themeColor="text1"/>
                <w:lang w:val="uk-UA"/>
              </w:rPr>
              <w:t xml:space="preserve"> </w:t>
            </w:r>
          </w:p>
          <w:p w14:paraId="7F32D4AC" w14:textId="65DA3B52" w:rsidR="00F7692C" w:rsidRPr="00BD5C50" w:rsidRDefault="00F7692C" w:rsidP="00F7692C">
            <w:pPr>
              <w:autoSpaceDE w:val="0"/>
              <w:autoSpaceDN w:val="0"/>
              <w:adjustRightInd w:val="0"/>
              <w:ind w:right="34"/>
              <w:jc w:val="both"/>
              <w:rPr>
                <w:color w:val="000000" w:themeColor="text1"/>
                <w:lang w:val="uk-UA"/>
              </w:rPr>
            </w:pPr>
          </w:p>
        </w:tc>
      </w:tr>
      <w:tr w:rsidR="00F7692C" w:rsidRPr="00BD5C50" w14:paraId="4E71FB7D" w14:textId="77777777" w:rsidTr="008A4F99">
        <w:tc>
          <w:tcPr>
            <w:tcW w:w="599" w:type="dxa"/>
            <w:shd w:val="clear" w:color="auto" w:fill="auto"/>
            <w:tcMar>
              <w:top w:w="100" w:type="dxa"/>
              <w:left w:w="100" w:type="dxa"/>
              <w:bottom w:w="100" w:type="dxa"/>
              <w:right w:w="100" w:type="dxa"/>
            </w:tcMar>
          </w:tcPr>
          <w:p w14:paraId="54EBF4C6" w14:textId="6C5B535E" w:rsidR="00F7692C" w:rsidRPr="00BD5C50" w:rsidRDefault="00F7692C" w:rsidP="00F7692C">
            <w:pPr>
              <w:widowControl w:val="0"/>
              <w:jc w:val="both"/>
              <w:rPr>
                <w:color w:val="000000" w:themeColor="text1"/>
                <w:lang w:val="uk-UA"/>
              </w:rPr>
            </w:pPr>
            <w:r w:rsidRPr="00BD5C50">
              <w:rPr>
                <w:color w:val="000000" w:themeColor="text1"/>
                <w:lang w:val="uk-UA"/>
              </w:rPr>
              <w:t>3</w:t>
            </w:r>
          </w:p>
        </w:tc>
        <w:tc>
          <w:tcPr>
            <w:tcW w:w="4962" w:type="dxa"/>
            <w:shd w:val="clear" w:color="auto" w:fill="auto"/>
            <w:tcMar>
              <w:top w:w="100" w:type="dxa"/>
              <w:left w:w="100" w:type="dxa"/>
              <w:bottom w:w="100" w:type="dxa"/>
              <w:right w:w="100" w:type="dxa"/>
            </w:tcMar>
          </w:tcPr>
          <w:p w14:paraId="5BEC7E64" w14:textId="782A86C7" w:rsidR="00F7692C" w:rsidRPr="000B0D60" w:rsidRDefault="00F7692C" w:rsidP="00F7692C">
            <w:pPr>
              <w:tabs>
                <w:tab w:val="left" w:pos="1044"/>
              </w:tabs>
              <w:autoSpaceDE w:val="0"/>
              <w:autoSpaceDN w:val="0"/>
              <w:adjustRightInd w:val="0"/>
              <w:jc w:val="both"/>
              <w:rPr>
                <w:rFonts w:eastAsia="Arial"/>
                <w:bCs/>
                <w:lang w:val="uk-UA" w:eastAsia="uk-UA"/>
              </w:rPr>
            </w:pPr>
            <w:r w:rsidRPr="00EA219E">
              <w:rPr>
                <w:rFonts w:eastAsia="Arial"/>
                <w:bCs/>
                <w:lang w:val="uk-UA" w:eastAsia="uk-UA"/>
              </w:rPr>
              <w:t xml:space="preserve">I. </w:t>
            </w:r>
            <w:r w:rsidRPr="000B0D60">
              <w:rPr>
                <w:rFonts w:eastAsia="Arial"/>
                <w:bCs/>
                <w:lang w:val="uk-UA" w:eastAsia="uk-UA"/>
              </w:rPr>
              <w:t>Загальні положення</w:t>
            </w:r>
          </w:p>
          <w:p w14:paraId="145B1CC1" w14:textId="5D4381D0" w:rsidR="00F7692C" w:rsidRPr="000B0D60" w:rsidRDefault="00F7692C" w:rsidP="00F7692C">
            <w:pPr>
              <w:tabs>
                <w:tab w:val="left" w:pos="1044"/>
              </w:tabs>
              <w:autoSpaceDE w:val="0"/>
              <w:autoSpaceDN w:val="0"/>
              <w:adjustRightInd w:val="0"/>
              <w:jc w:val="both"/>
              <w:rPr>
                <w:rFonts w:eastAsia="Arial"/>
                <w:i/>
                <w:iCs/>
                <w:lang w:val="uk-UA" w:eastAsia="uk-UA"/>
              </w:rPr>
            </w:pPr>
            <w:proofErr w:type="spellStart"/>
            <w:r w:rsidRPr="000B0D60">
              <w:rPr>
                <w:rFonts w:eastAsia="Arial"/>
                <w:bCs/>
                <w:lang w:val="uk-UA" w:eastAsia="uk-UA"/>
              </w:rPr>
              <w:t>біорозкладні</w:t>
            </w:r>
            <w:proofErr w:type="spellEnd"/>
            <w:r w:rsidRPr="000B0D60">
              <w:rPr>
                <w:rFonts w:eastAsia="Arial"/>
                <w:bCs/>
                <w:lang w:val="uk-UA" w:eastAsia="uk-UA"/>
              </w:rPr>
              <w:t xml:space="preserve"> відходи </w:t>
            </w:r>
            <w:r w:rsidRPr="000B0D60">
              <w:rPr>
                <w:rFonts w:eastAsia="Arial"/>
                <w:i/>
                <w:iCs/>
                <w:lang w:val="uk-UA" w:eastAsia="uk-UA"/>
              </w:rPr>
              <w:t xml:space="preserve">– відповідно до </w:t>
            </w:r>
            <w:proofErr w:type="spellStart"/>
            <w:r w:rsidRPr="000B0D60">
              <w:rPr>
                <w:rFonts w:eastAsia="Arial"/>
                <w:i/>
                <w:iCs/>
                <w:lang w:val="uk-UA" w:eastAsia="uk-UA"/>
              </w:rPr>
              <w:t>проєкту</w:t>
            </w:r>
            <w:proofErr w:type="spellEnd"/>
            <w:r w:rsidRPr="000B0D60">
              <w:rPr>
                <w:rFonts w:eastAsia="Arial"/>
                <w:i/>
                <w:iCs/>
                <w:lang w:val="uk-UA" w:eastAsia="uk-UA"/>
              </w:rPr>
              <w:t xml:space="preserve"> Правил це відходи, які можуть біологічно розкладатися в аеробних або анаеробних умовах, зокрема такі як харчові відходи, садові відходи, папір і картон.</w:t>
            </w:r>
          </w:p>
          <w:p w14:paraId="066AC560" w14:textId="77777777" w:rsidR="00F7692C" w:rsidRPr="000B0D60" w:rsidRDefault="00F7692C" w:rsidP="00F7692C">
            <w:pPr>
              <w:tabs>
                <w:tab w:val="left" w:pos="1044"/>
              </w:tabs>
              <w:autoSpaceDE w:val="0"/>
              <w:autoSpaceDN w:val="0"/>
              <w:adjustRightInd w:val="0"/>
              <w:jc w:val="both"/>
              <w:rPr>
                <w:rFonts w:eastAsia="Arial"/>
                <w:lang w:val="uk-UA" w:eastAsia="uk-UA"/>
              </w:rPr>
            </w:pPr>
            <w:r w:rsidRPr="000B0D60">
              <w:rPr>
                <w:rFonts w:eastAsia="Arial"/>
                <w:lang w:val="uk-UA" w:eastAsia="uk-UA"/>
              </w:rPr>
              <w:t>При цьому, в Законі України "Про управління відходами" передбачене поняття</w:t>
            </w:r>
          </w:p>
          <w:p w14:paraId="43644D2C" w14:textId="34EB6225" w:rsidR="00F7692C" w:rsidRPr="00BD5C50" w:rsidRDefault="00F7692C" w:rsidP="00F7692C">
            <w:pPr>
              <w:tabs>
                <w:tab w:val="left" w:pos="1044"/>
              </w:tabs>
              <w:autoSpaceDE w:val="0"/>
              <w:autoSpaceDN w:val="0"/>
              <w:adjustRightInd w:val="0"/>
              <w:jc w:val="both"/>
              <w:rPr>
                <w:rFonts w:eastAsia="Arial"/>
                <w:lang w:val="uk-UA" w:eastAsia="uk-UA"/>
              </w:rPr>
            </w:pPr>
            <w:r w:rsidRPr="000B0D60">
              <w:rPr>
                <w:rFonts w:eastAsia="Arial"/>
                <w:lang w:val="uk-UA" w:eastAsia="uk-UA"/>
              </w:rPr>
              <w:t>"</w:t>
            </w:r>
            <w:proofErr w:type="spellStart"/>
            <w:r w:rsidRPr="000B0D60">
              <w:rPr>
                <w:rFonts w:eastAsia="Arial"/>
                <w:lang w:val="uk-UA" w:eastAsia="uk-UA"/>
              </w:rPr>
              <w:t>біовідходи</w:t>
            </w:r>
            <w:proofErr w:type="spellEnd"/>
            <w:r w:rsidRPr="000B0D60">
              <w:rPr>
                <w:rFonts w:eastAsia="Arial"/>
                <w:lang w:val="uk-UA" w:eastAsia="uk-UA"/>
              </w:rPr>
              <w:t>", під якими</w:t>
            </w:r>
            <w:r w:rsidRPr="00BD5C50">
              <w:rPr>
                <w:rFonts w:eastAsia="Arial"/>
                <w:lang w:val="uk-UA" w:eastAsia="uk-UA"/>
              </w:rPr>
              <w:t xml:space="preserve"> розуміються відходи, </w:t>
            </w:r>
            <w:r w:rsidRPr="00BD5C50">
              <w:rPr>
                <w:rFonts w:eastAsia="Arial"/>
                <w:lang w:val="uk-UA" w:eastAsia="uk-UA"/>
              </w:rPr>
              <w:lastRenderedPageBreak/>
              <w:t>щ</w:t>
            </w:r>
            <w:r>
              <w:rPr>
                <w:rFonts w:eastAsia="Arial"/>
                <w:lang w:val="uk-UA" w:eastAsia="uk-UA"/>
              </w:rPr>
              <w:t xml:space="preserve">о мають властивість піддаватися </w:t>
            </w:r>
            <w:r w:rsidRPr="00BD5C50">
              <w:rPr>
                <w:rFonts w:eastAsia="Arial"/>
                <w:lang w:val="uk-UA" w:eastAsia="uk-UA"/>
              </w:rPr>
              <w:t>анаеробному або аеробному розкладу, такі як</w:t>
            </w:r>
            <w:r>
              <w:rPr>
                <w:rFonts w:eastAsia="Arial"/>
                <w:lang w:val="uk-UA" w:eastAsia="uk-UA"/>
              </w:rPr>
              <w:t xml:space="preserve"> відходи харчових продуктів або </w:t>
            </w:r>
            <w:r w:rsidRPr="00BD5C50">
              <w:rPr>
                <w:rFonts w:eastAsia="Arial"/>
                <w:lang w:val="uk-UA" w:eastAsia="uk-UA"/>
              </w:rPr>
              <w:t>відходи харчової промисловості на всіх ет</w:t>
            </w:r>
            <w:r>
              <w:rPr>
                <w:rFonts w:eastAsia="Arial"/>
                <w:lang w:val="uk-UA" w:eastAsia="uk-UA"/>
              </w:rPr>
              <w:t xml:space="preserve">апах виробництва та споживання, </w:t>
            </w:r>
            <w:r w:rsidRPr="00BD5C50">
              <w:rPr>
                <w:rFonts w:eastAsia="Arial"/>
                <w:lang w:val="uk-UA" w:eastAsia="uk-UA"/>
              </w:rPr>
              <w:t>відходи від зелених насаджень. У визначенні поняття "</w:t>
            </w:r>
            <w:proofErr w:type="spellStart"/>
            <w:r w:rsidRPr="00BD5C50">
              <w:rPr>
                <w:rFonts w:eastAsia="Arial"/>
                <w:lang w:val="uk-UA" w:eastAsia="uk-UA"/>
              </w:rPr>
              <w:t>біорозкладні</w:t>
            </w:r>
            <w:proofErr w:type="spellEnd"/>
            <w:r w:rsidRPr="00BD5C50">
              <w:rPr>
                <w:rFonts w:eastAsia="Arial"/>
                <w:lang w:val="uk-UA" w:eastAsia="uk-UA"/>
              </w:rPr>
              <w:t xml:space="preserve"> в</w:t>
            </w:r>
            <w:r>
              <w:rPr>
                <w:rFonts w:eastAsia="Arial"/>
                <w:lang w:val="uk-UA" w:eastAsia="uk-UA"/>
              </w:rPr>
              <w:t xml:space="preserve">ідходи", </w:t>
            </w:r>
            <w:r w:rsidRPr="00BD5C50">
              <w:rPr>
                <w:rFonts w:eastAsia="Arial"/>
                <w:lang w:val="uk-UA" w:eastAsia="uk-UA"/>
              </w:rPr>
              <w:t>запропонованому в цих Правилах, додано сад</w:t>
            </w:r>
            <w:r>
              <w:rPr>
                <w:rFonts w:eastAsia="Arial"/>
                <w:lang w:val="uk-UA" w:eastAsia="uk-UA"/>
              </w:rPr>
              <w:t xml:space="preserve">ові відходи (визначення яких не </w:t>
            </w:r>
            <w:r w:rsidRPr="00BD5C50">
              <w:rPr>
                <w:rFonts w:eastAsia="Arial"/>
                <w:lang w:val="uk-UA" w:eastAsia="uk-UA"/>
              </w:rPr>
              <w:t>передбачено в ЗУ "Про управління відходами"), а також папір і картон.</w:t>
            </w:r>
          </w:p>
          <w:p w14:paraId="3D6274E9" w14:textId="4690E59E" w:rsidR="00F7692C" w:rsidRPr="00BD5C50" w:rsidRDefault="00F7692C" w:rsidP="00F7692C">
            <w:pPr>
              <w:tabs>
                <w:tab w:val="left" w:pos="1044"/>
              </w:tabs>
              <w:autoSpaceDE w:val="0"/>
              <w:autoSpaceDN w:val="0"/>
              <w:adjustRightInd w:val="0"/>
              <w:jc w:val="both"/>
              <w:rPr>
                <w:rFonts w:eastAsia="Arial"/>
                <w:lang w:val="uk-UA" w:eastAsia="uk-UA"/>
              </w:rPr>
            </w:pPr>
            <w:r w:rsidRPr="00BD5C50">
              <w:rPr>
                <w:rFonts w:eastAsia="Arial"/>
                <w:lang w:val="uk-UA" w:eastAsia="uk-UA"/>
              </w:rPr>
              <w:t>Яким чином співвідносяться ці поняття "</w:t>
            </w:r>
            <w:proofErr w:type="spellStart"/>
            <w:r w:rsidRPr="00BD5C50">
              <w:rPr>
                <w:rFonts w:eastAsia="Arial"/>
                <w:lang w:val="uk-UA" w:eastAsia="uk-UA"/>
              </w:rPr>
              <w:t>б</w:t>
            </w:r>
            <w:r>
              <w:rPr>
                <w:rFonts w:eastAsia="Arial"/>
                <w:lang w:val="uk-UA" w:eastAsia="uk-UA"/>
              </w:rPr>
              <w:t>іовідходи</w:t>
            </w:r>
            <w:proofErr w:type="spellEnd"/>
            <w:r>
              <w:rPr>
                <w:rFonts w:eastAsia="Arial"/>
                <w:lang w:val="uk-UA" w:eastAsia="uk-UA"/>
              </w:rPr>
              <w:t xml:space="preserve">", зазначені в ЗУ "Про </w:t>
            </w:r>
            <w:r w:rsidRPr="00BD5C50">
              <w:rPr>
                <w:rFonts w:eastAsia="Arial"/>
                <w:lang w:val="uk-UA" w:eastAsia="uk-UA"/>
              </w:rPr>
              <w:t>управління відходами" і "</w:t>
            </w:r>
            <w:proofErr w:type="spellStart"/>
            <w:r w:rsidRPr="00BD5C50">
              <w:rPr>
                <w:rFonts w:eastAsia="Arial"/>
                <w:lang w:val="uk-UA" w:eastAsia="uk-UA"/>
              </w:rPr>
              <w:t>біорозкладні</w:t>
            </w:r>
            <w:proofErr w:type="spellEnd"/>
            <w:r w:rsidRPr="00BD5C50">
              <w:rPr>
                <w:rFonts w:eastAsia="Arial"/>
                <w:lang w:val="uk-UA" w:eastAsia="uk-UA"/>
              </w:rPr>
              <w:t xml:space="preserve"> відходи", зазначені в цих Правилах?</w:t>
            </w:r>
          </w:p>
          <w:p w14:paraId="052BEDE2" w14:textId="77777777" w:rsidR="00F7692C" w:rsidRPr="00BD5C50" w:rsidRDefault="00F7692C" w:rsidP="00F7692C">
            <w:pPr>
              <w:tabs>
                <w:tab w:val="left" w:pos="1044"/>
              </w:tabs>
              <w:autoSpaceDE w:val="0"/>
              <w:autoSpaceDN w:val="0"/>
              <w:adjustRightInd w:val="0"/>
              <w:jc w:val="both"/>
              <w:rPr>
                <w:rFonts w:eastAsia="Arial"/>
                <w:lang w:val="uk-UA" w:eastAsia="uk-UA"/>
              </w:rPr>
            </w:pPr>
            <w:r w:rsidRPr="00BD5C50">
              <w:rPr>
                <w:rFonts w:eastAsia="Arial"/>
                <w:lang w:val="uk-UA" w:eastAsia="uk-UA"/>
              </w:rPr>
              <w:t>Вважаємо за необхідне узгодити ці поняття між собою.</w:t>
            </w:r>
          </w:p>
          <w:p w14:paraId="0151A569" w14:textId="77777777" w:rsidR="00F7692C" w:rsidRPr="00BD5C50" w:rsidRDefault="00F7692C" w:rsidP="00F7692C">
            <w:pPr>
              <w:tabs>
                <w:tab w:val="left" w:pos="1044"/>
              </w:tabs>
              <w:autoSpaceDE w:val="0"/>
              <w:autoSpaceDN w:val="0"/>
              <w:adjustRightInd w:val="0"/>
              <w:jc w:val="both"/>
              <w:rPr>
                <w:rFonts w:eastAsia="Arial"/>
                <w:bCs/>
                <w:lang w:val="uk-UA" w:eastAsia="uk-UA"/>
              </w:rPr>
            </w:pPr>
            <w:r w:rsidRPr="00BD5C50">
              <w:rPr>
                <w:rFonts w:eastAsia="Arial"/>
                <w:lang w:val="uk-UA" w:eastAsia="uk-UA"/>
              </w:rPr>
              <w:t xml:space="preserve">- </w:t>
            </w:r>
            <w:r w:rsidRPr="00BD5C50">
              <w:rPr>
                <w:rFonts w:eastAsia="Arial"/>
                <w:bCs/>
                <w:lang w:val="uk-UA" w:eastAsia="uk-UA"/>
              </w:rPr>
              <w:t>"вилуговування"</w:t>
            </w:r>
          </w:p>
          <w:p w14:paraId="34436A5D" w14:textId="77777777" w:rsidR="00F7692C" w:rsidRPr="00BD5C50" w:rsidRDefault="00F7692C" w:rsidP="00F7692C">
            <w:pPr>
              <w:tabs>
                <w:tab w:val="left" w:pos="1044"/>
              </w:tabs>
              <w:autoSpaceDE w:val="0"/>
              <w:autoSpaceDN w:val="0"/>
              <w:adjustRightInd w:val="0"/>
              <w:jc w:val="both"/>
              <w:rPr>
                <w:rFonts w:eastAsia="Arial"/>
                <w:lang w:val="uk-UA" w:eastAsia="uk-UA"/>
              </w:rPr>
            </w:pPr>
            <w:r w:rsidRPr="00BD5C50">
              <w:rPr>
                <w:rFonts w:eastAsia="Arial"/>
                <w:lang w:val="uk-UA" w:eastAsia="uk-UA"/>
              </w:rPr>
              <w:t xml:space="preserve">З метою правильного розуміння поняття </w:t>
            </w:r>
            <w:r w:rsidRPr="00BD5C50">
              <w:rPr>
                <w:rFonts w:eastAsia="Arial"/>
                <w:bCs/>
                <w:lang w:val="uk-UA" w:eastAsia="uk-UA"/>
              </w:rPr>
              <w:t>"вилуговування"</w:t>
            </w:r>
            <w:r w:rsidRPr="00BD5C50">
              <w:rPr>
                <w:rFonts w:eastAsia="Arial"/>
                <w:lang w:val="uk-UA" w:eastAsia="uk-UA"/>
              </w:rPr>
              <w:t>, яке неодноразово</w:t>
            </w:r>
          </w:p>
          <w:p w14:paraId="7B1A2C76" w14:textId="195434A0" w:rsidR="00F7692C" w:rsidRPr="00BD5C50" w:rsidRDefault="00F7692C" w:rsidP="00F7692C">
            <w:pPr>
              <w:tabs>
                <w:tab w:val="left" w:pos="1044"/>
              </w:tabs>
              <w:autoSpaceDE w:val="0"/>
              <w:autoSpaceDN w:val="0"/>
              <w:adjustRightInd w:val="0"/>
              <w:jc w:val="both"/>
              <w:rPr>
                <w:rFonts w:eastAsia="Arial"/>
                <w:lang w:val="uk-UA" w:eastAsia="uk-UA"/>
              </w:rPr>
            </w:pPr>
            <w:r w:rsidRPr="00BD5C50">
              <w:rPr>
                <w:rFonts w:eastAsia="Arial"/>
                <w:lang w:val="uk-UA" w:eastAsia="uk-UA"/>
              </w:rPr>
              <w:t>вживається в Правилах, вважаємо за доцільне надати визначення цього поняття</w:t>
            </w:r>
          </w:p>
        </w:tc>
        <w:tc>
          <w:tcPr>
            <w:tcW w:w="4536" w:type="dxa"/>
            <w:shd w:val="clear" w:color="auto" w:fill="auto"/>
            <w:tcMar>
              <w:top w:w="100" w:type="dxa"/>
              <w:left w:w="100" w:type="dxa"/>
              <w:bottom w:w="100" w:type="dxa"/>
              <w:right w:w="100" w:type="dxa"/>
            </w:tcMar>
          </w:tcPr>
          <w:p w14:paraId="03E7D059" w14:textId="77777777" w:rsidR="00F7692C" w:rsidRDefault="00F7692C" w:rsidP="00F7692C">
            <w:pPr>
              <w:autoSpaceDE w:val="0"/>
              <w:autoSpaceDN w:val="0"/>
              <w:adjustRightInd w:val="0"/>
              <w:jc w:val="both"/>
              <w:rPr>
                <w:rFonts w:eastAsia="Arial"/>
                <w:iCs/>
                <w:lang w:val="uk-UA" w:eastAsia="uk-UA"/>
              </w:rPr>
            </w:pPr>
            <w:r w:rsidRPr="00EA219E">
              <w:rPr>
                <w:rFonts w:eastAsia="Arial"/>
                <w:iCs/>
                <w:lang w:val="uk-UA" w:eastAsia="uk-UA"/>
              </w:rPr>
              <w:lastRenderedPageBreak/>
              <w:t>I. Загальні положення</w:t>
            </w:r>
          </w:p>
          <w:p w14:paraId="4966BD33" w14:textId="3F10E140" w:rsidR="00F7692C" w:rsidRDefault="00F7692C" w:rsidP="00F7692C">
            <w:pPr>
              <w:autoSpaceDE w:val="0"/>
              <w:autoSpaceDN w:val="0"/>
              <w:adjustRightInd w:val="0"/>
              <w:jc w:val="both"/>
              <w:rPr>
                <w:rFonts w:eastAsia="Arial"/>
                <w:iCs/>
                <w:lang w:val="uk-UA" w:eastAsia="uk-UA"/>
              </w:rPr>
            </w:pPr>
            <w:r w:rsidRPr="00B2735D">
              <w:rPr>
                <w:rFonts w:eastAsia="Arial"/>
                <w:iCs/>
                <w:lang w:val="uk-UA" w:eastAsia="uk-UA"/>
              </w:rPr>
              <w:t>7.</w:t>
            </w:r>
            <w:r w:rsidRPr="00B2735D">
              <w:rPr>
                <w:rFonts w:eastAsia="Arial"/>
                <w:iCs/>
                <w:lang w:val="uk-UA" w:eastAsia="uk-UA"/>
              </w:rPr>
              <w:tab/>
              <w:t>У цих Правилах терміни вживаються в такому значенні:</w:t>
            </w:r>
          </w:p>
          <w:p w14:paraId="3628B795" w14:textId="06BE30E7" w:rsidR="00F7692C" w:rsidRPr="00EA219E" w:rsidRDefault="00F7692C" w:rsidP="00F7692C">
            <w:pPr>
              <w:autoSpaceDE w:val="0"/>
              <w:autoSpaceDN w:val="0"/>
              <w:adjustRightInd w:val="0"/>
              <w:jc w:val="both"/>
              <w:rPr>
                <w:rFonts w:eastAsia="Arial"/>
                <w:iCs/>
                <w:lang w:val="uk-UA" w:eastAsia="uk-UA"/>
              </w:rPr>
            </w:pPr>
            <w:proofErr w:type="spellStart"/>
            <w:r w:rsidRPr="00B2735D">
              <w:rPr>
                <w:rFonts w:eastAsia="Arial"/>
                <w:iCs/>
                <w:lang w:val="uk-UA" w:eastAsia="uk-UA"/>
              </w:rPr>
              <w:t>біорозкладні</w:t>
            </w:r>
            <w:proofErr w:type="spellEnd"/>
            <w:r w:rsidRPr="00B2735D">
              <w:rPr>
                <w:rFonts w:eastAsia="Arial"/>
                <w:iCs/>
                <w:lang w:val="uk-UA" w:eastAsia="uk-UA"/>
              </w:rPr>
              <w:t xml:space="preserve"> відходи – відходи, які можуть біологічно розкладатися в аеробних або анаеробних умовах, зокрема такі як  харчові відходи, садові відходи, папір і картон</w:t>
            </w:r>
          </w:p>
        </w:tc>
        <w:tc>
          <w:tcPr>
            <w:tcW w:w="5529" w:type="dxa"/>
            <w:shd w:val="clear" w:color="auto" w:fill="auto"/>
          </w:tcPr>
          <w:p w14:paraId="43090850" w14:textId="0A931EA6" w:rsidR="00F7692C" w:rsidRDefault="00625A2F" w:rsidP="00F7692C">
            <w:pPr>
              <w:tabs>
                <w:tab w:val="left" w:pos="753"/>
              </w:tabs>
              <w:autoSpaceDE w:val="0"/>
              <w:autoSpaceDN w:val="0"/>
              <w:adjustRightInd w:val="0"/>
              <w:ind w:right="34"/>
              <w:jc w:val="both"/>
              <w:rPr>
                <w:b/>
                <w:color w:val="000000" w:themeColor="text1"/>
                <w:lang w:val="uk-UA"/>
              </w:rPr>
            </w:pPr>
            <w:r>
              <w:rPr>
                <w:b/>
                <w:color w:val="000000" w:themeColor="text1"/>
                <w:lang w:val="uk-UA"/>
              </w:rPr>
              <w:t>В</w:t>
            </w:r>
            <w:r w:rsidR="00F7692C" w:rsidRPr="00EF1471">
              <w:rPr>
                <w:b/>
                <w:color w:val="000000" w:themeColor="text1"/>
                <w:lang w:val="uk-UA"/>
              </w:rPr>
              <w:t>раховано</w:t>
            </w:r>
            <w:r>
              <w:rPr>
                <w:b/>
                <w:color w:val="000000" w:themeColor="text1"/>
                <w:lang w:val="uk-UA"/>
              </w:rPr>
              <w:t xml:space="preserve"> частково</w:t>
            </w:r>
            <w:r w:rsidR="00F7692C" w:rsidRPr="00EF1471">
              <w:rPr>
                <w:b/>
                <w:color w:val="000000" w:themeColor="text1"/>
                <w:lang w:val="uk-UA"/>
              </w:rPr>
              <w:t>.</w:t>
            </w:r>
          </w:p>
          <w:p w14:paraId="490B7A14" w14:textId="3DC45E50" w:rsidR="00625A2F" w:rsidRPr="00625A2F" w:rsidRDefault="00625A2F" w:rsidP="00F7692C">
            <w:pPr>
              <w:tabs>
                <w:tab w:val="left" w:pos="753"/>
              </w:tabs>
              <w:autoSpaceDE w:val="0"/>
              <w:autoSpaceDN w:val="0"/>
              <w:adjustRightInd w:val="0"/>
              <w:ind w:right="34"/>
              <w:jc w:val="both"/>
              <w:rPr>
                <w:color w:val="000000" w:themeColor="text1"/>
                <w:lang w:val="uk-UA"/>
              </w:rPr>
            </w:pPr>
            <w:r w:rsidRPr="00625A2F">
              <w:rPr>
                <w:color w:val="000000" w:themeColor="text1"/>
                <w:lang w:val="uk-UA"/>
              </w:rPr>
              <w:t>Термін «</w:t>
            </w:r>
            <w:proofErr w:type="spellStart"/>
            <w:r w:rsidRPr="00625A2F">
              <w:rPr>
                <w:color w:val="000000" w:themeColor="text1"/>
                <w:lang w:val="uk-UA"/>
              </w:rPr>
              <w:t>біорозкладні</w:t>
            </w:r>
            <w:proofErr w:type="spellEnd"/>
            <w:r w:rsidRPr="00625A2F">
              <w:rPr>
                <w:color w:val="000000" w:themeColor="text1"/>
                <w:lang w:val="uk-UA"/>
              </w:rPr>
              <w:t xml:space="preserve"> відходи» замінено на «</w:t>
            </w:r>
            <w:proofErr w:type="spellStart"/>
            <w:r w:rsidRPr="00625A2F">
              <w:rPr>
                <w:color w:val="000000" w:themeColor="text1"/>
                <w:lang w:val="uk-UA"/>
              </w:rPr>
              <w:t>біовідходи</w:t>
            </w:r>
            <w:proofErr w:type="spellEnd"/>
            <w:r w:rsidRPr="00625A2F">
              <w:rPr>
                <w:color w:val="000000" w:themeColor="text1"/>
                <w:lang w:val="uk-UA"/>
              </w:rPr>
              <w:t xml:space="preserve">». </w:t>
            </w:r>
          </w:p>
          <w:p w14:paraId="5317ADC3" w14:textId="03CEE59D" w:rsidR="00F7692C" w:rsidRPr="00EF1471" w:rsidRDefault="00F7692C" w:rsidP="00F7692C">
            <w:pPr>
              <w:tabs>
                <w:tab w:val="left" w:pos="753"/>
              </w:tabs>
              <w:autoSpaceDE w:val="0"/>
              <w:autoSpaceDN w:val="0"/>
              <w:adjustRightInd w:val="0"/>
              <w:ind w:right="34" w:firstLine="326"/>
              <w:jc w:val="both"/>
              <w:rPr>
                <w:rFonts w:eastAsia="Arial"/>
                <w:bCs/>
                <w:lang w:val="uk-UA" w:eastAsia="uk-UA"/>
              </w:rPr>
            </w:pPr>
            <w:r>
              <w:rPr>
                <w:rFonts w:eastAsia="Arial"/>
                <w:bCs/>
                <w:lang w:val="uk-UA" w:eastAsia="uk-UA"/>
              </w:rPr>
              <w:t xml:space="preserve"> </w:t>
            </w:r>
          </w:p>
        </w:tc>
      </w:tr>
      <w:tr w:rsidR="00F7692C" w:rsidRPr="00BD5C50" w14:paraId="776F3DFE" w14:textId="77777777" w:rsidTr="008A4F99">
        <w:tc>
          <w:tcPr>
            <w:tcW w:w="599" w:type="dxa"/>
            <w:shd w:val="clear" w:color="auto" w:fill="auto"/>
            <w:tcMar>
              <w:top w:w="100" w:type="dxa"/>
              <w:left w:w="100" w:type="dxa"/>
              <w:bottom w:w="100" w:type="dxa"/>
              <w:right w:w="100" w:type="dxa"/>
            </w:tcMar>
          </w:tcPr>
          <w:p w14:paraId="2C579D8D" w14:textId="6980E612" w:rsidR="00F7692C" w:rsidRPr="00BD5C50" w:rsidRDefault="00092576" w:rsidP="00F7692C">
            <w:pPr>
              <w:widowControl w:val="0"/>
              <w:jc w:val="both"/>
              <w:rPr>
                <w:color w:val="000000" w:themeColor="text1"/>
                <w:lang w:val="uk-UA"/>
              </w:rPr>
            </w:pPr>
            <w:r>
              <w:rPr>
                <w:color w:val="000000" w:themeColor="text1"/>
                <w:lang w:val="uk-UA"/>
              </w:rPr>
              <w:lastRenderedPageBreak/>
              <w:t>4</w:t>
            </w:r>
          </w:p>
        </w:tc>
        <w:tc>
          <w:tcPr>
            <w:tcW w:w="4962" w:type="dxa"/>
            <w:shd w:val="clear" w:color="auto" w:fill="auto"/>
            <w:tcMar>
              <w:top w:w="100" w:type="dxa"/>
              <w:left w:w="100" w:type="dxa"/>
              <w:bottom w:w="100" w:type="dxa"/>
              <w:right w:w="100" w:type="dxa"/>
            </w:tcMar>
          </w:tcPr>
          <w:p w14:paraId="66FDEAEA" w14:textId="77777777" w:rsidR="00F7692C" w:rsidRPr="00725964" w:rsidRDefault="00F7692C" w:rsidP="00F7692C">
            <w:pPr>
              <w:tabs>
                <w:tab w:val="left" w:pos="1044"/>
              </w:tabs>
              <w:autoSpaceDE w:val="0"/>
              <w:autoSpaceDN w:val="0"/>
              <w:adjustRightInd w:val="0"/>
              <w:jc w:val="both"/>
              <w:rPr>
                <w:rFonts w:eastAsia="Arial"/>
                <w:bCs/>
                <w:lang w:val="uk-UA" w:eastAsia="uk-UA"/>
              </w:rPr>
            </w:pPr>
            <w:r w:rsidRPr="00725964">
              <w:rPr>
                <w:rFonts w:eastAsia="Arial"/>
                <w:bCs/>
                <w:lang w:val="uk-UA" w:eastAsia="uk-UA"/>
              </w:rPr>
              <w:t>II. Класи полігонів, критерії приймання відходів на полігони для відходів та заборона захоронення</w:t>
            </w:r>
          </w:p>
          <w:p w14:paraId="5AD9C0D0" w14:textId="77777777" w:rsidR="00F7692C" w:rsidRPr="00725964" w:rsidRDefault="00F7692C" w:rsidP="00F7692C">
            <w:pPr>
              <w:autoSpaceDE w:val="0"/>
              <w:autoSpaceDN w:val="0"/>
              <w:adjustRightInd w:val="0"/>
              <w:jc w:val="both"/>
              <w:rPr>
                <w:rFonts w:eastAsia="Arial"/>
                <w:bCs/>
                <w:lang w:val="uk-UA" w:eastAsia="uk-UA"/>
              </w:rPr>
            </w:pPr>
            <w:r w:rsidRPr="00725964">
              <w:rPr>
                <w:rFonts w:eastAsia="Arial"/>
                <w:bCs/>
                <w:lang w:val="uk-UA" w:eastAsia="uk-UA"/>
              </w:rPr>
              <w:t>Пункт 3</w:t>
            </w:r>
          </w:p>
          <w:p w14:paraId="59B55BEB" w14:textId="2736F63B" w:rsidR="00F7692C" w:rsidRPr="00725964" w:rsidRDefault="00F7692C" w:rsidP="00F7692C">
            <w:pPr>
              <w:autoSpaceDE w:val="0"/>
              <w:autoSpaceDN w:val="0"/>
              <w:adjustRightInd w:val="0"/>
              <w:jc w:val="both"/>
              <w:rPr>
                <w:rFonts w:eastAsia="Arial"/>
                <w:lang w:val="uk-UA" w:eastAsia="uk-UA"/>
              </w:rPr>
            </w:pPr>
            <w:r w:rsidRPr="00725964">
              <w:rPr>
                <w:rFonts w:eastAsia="Arial"/>
                <w:lang w:val="uk-UA" w:eastAsia="uk-UA"/>
              </w:rPr>
              <w:t xml:space="preserve">Передбачено, що на полігоні </w:t>
            </w:r>
            <w:proofErr w:type="spellStart"/>
            <w:r w:rsidRPr="00725964">
              <w:rPr>
                <w:rFonts w:eastAsia="Arial"/>
                <w:lang w:val="uk-UA" w:eastAsia="uk-UA"/>
              </w:rPr>
              <w:t>захоронюються</w:t>
            </w:r>
            <w:proofErr w:type="spellEnd"/>
            <w:r w:rsidRPr="00725964">
              <w:rPr>
                <w:rFonts w:eastAsia="Arial"/>
                <w:lang w:val="uk-UA" w:eastAsia="uk-UA"/>
              </w:rPr>
              <w:t xml:space="preserve"> ли</w:t>
            </w:r>
            <w:r>
              <w:rPr>
                <w:rFonts w:eastAsia="Arial"/>
                <w:lang w:val="uk-UA" w:eastAsia="uk-UA"/>
              </w:rPr>
              <w:t xml:space="preserve">ше відходи, які були попередньо </w:t>
            </w:r>
            <w:r w:rsidRPr="00725964">
              <w:rPr>
                <w:rFonts w:eastAsia="Arial"/>
                <w:lang w:val="uk-UA" w:eastAsia="uk-UA"/>
              </w:rPr>
              <w:t>оброблені та підгото</w:t>
            </w:r>
            <w:r>
              <w:rPr>
                <w:rFonts w:eastAsia="Arial"/>
                <w:lang w:val="uk-UA" w:eastAsia="uk-UA"/>
              </w:rPr>
              <w:t xml:space="preserve">влені до видалення, за винятком </w:t>
            </w:r>
            <w:r w:rsidRPr="00725964">
              <w:rPr>
                <w:rFonts w:eastAsia="Arial"/>
                <w:lang w:val="uk-UA" w:eastAsia="uk-UA"/>
              </w:rPr>
              <w:t>відходів….</w:t>
            </w:r>
          </w:p>
          <w:p w14:paraId="3843E5CB" w14:textId="729E1CF4" w:rsidR="00F7692C" w:rsidRPr="00BD5C50" w:rsidRDefault="00F7692C" w:rsidP="00F7692C">
            <w:pPr>
              <w:autoSpaceDE w:val="0"/>
              <w:autoSpaceDN w:val="0"/>
              <w:adjustRightInd w:val="0"/>
              <w:jc w:val="both"/>
              <w:rPr>
                <w:rFonts w:eastAsia="Arial"/>
                <w:bCs/>
                <w:lang w:val="uk-UA" w:eastAsia="uk-UA"/>
              </w:rPr>
            </w:pPr>
            <w:r w:rsidRPr="00725964">
              <w:rPr>
                <w:rFonts w:eastAsia="Arial"/>
                <w:lang w:val="uk-UA" w:eastAsia="uk-UA"/>
              </w:rPr>
              <w:t xml:space="preserve">Враховуючи статтю 6 Директиви 1999/31/ЄС, </w:t>
            </w:r>
            <w:r>
              <w:rPr>
                <w:rFonts w:eastAsia="Arial"/>
                <w:bCs/>
                <w:lang w:val="uk-UA" w:eastAsia="uk-UA"/>
              </w:rPr>
              <w:t xml:space="preserve">необхідно </w:t>
            </w:r>
            <w:proofErr w:type="spellStart"/>
            <w:r>
              <w:rPr>
                <w:rFonts w:eastAsia="Arial"/>
                <w:bCs/>
                <w:lang w:val="uk-UA" w:eastAsia="uk-UA"/>
              </w:rPr>
              <w:t>внести</w:t>
            </w:r>
            <w:proofErr w:type="spellEnd"/>
            <w:r>
              <w:rPr>
                <w:rFonts w:eastAsia="Arial"/>
                <w:bCs/>
                <w:lang w:val="uk-UA" w:eastAsia="uk-UA"/>
              </w:rPr>
              <w:t xml:space="preserve"> уточнення "за </w:t>
            </w:r>
            <w:r w:rsidRPr="00725964">
              <w:rPr>
                <w:rFonts w:eastAsia="Arial"/>
                <w:bCs/>
                <w:lang w:val="uk-UA" w:eastAsia="uk-UA"/>
              </w:rPr>
              <w:t xml:space="preserve">винятком </w:t>
            </w:r>
            <w:r w:rsidRPr="00725964">
              <w:rPr>
                <w:rFonts w:eastAsia="Arial"/>
                <w:bCs/>
                <w:lang w:val="uk-UA" w:eastAsia="uk-UA"/>
              </w:rPr>
              <w:lastRenderedPageBreak/>
              <w:t>інертних відходів"</w:t>
            </w:r>
            <w:r w:rsidRPr="00725964">
              <w:rPr>
                <w:rFonts w:eastAsia="Arial"/>
                <w:lang w:val="uk-UA" w:eastAsia="uk-UA"/>
              </w:rPr>
              <w:t>.</w:t>
            </w:r>
          </w:p>
        </w:tc>
        <w:tc>
          <w:tcPr>
            <w:tcW w:w="4536" w:type="dxa"/>
            <w:shd w:val="clear" w:color="auto" w:fill="auto"/>
            <w:tcMar>
              <w:top w:w="100" w:type="dxa"/>
              <w:left w:w="100" w:type="dxa"/>
              <w:bottom w:w="100" w:type="dxa"/>
              <w:right w:w="100" w:type="dxa"/>
            </w:tcMar>
          </w:tcPr>
          <w:p w14:paraId="3B682BBF" w14:textId="77777777" w:rsidR="00F7692C" w:rsidRDefault="00F7692C" w:rsidP="00F7692C">
            <w:pPr>
              <w:autoSpaceDE w:val="0"/>
              <w:autoSpaceDN w:val="0"/>
              <w:adjustRightInd w:val="0"/>
              <w:jc w:val="both"/>
              <w:rPr>
                <w:rFonts w:eastAsia="Arial"/>
                <w:iCs/>
                <w:lang w:val="uk-UA" w:eastAsia="uk-UA"/>
              </w:rPr>
            </w:pPr>
            <w:r w:rsidRPr="00EA219E">
              <w:rPr>
                <w:rFonts w:eastAsia="Arial"/>
                <w:iCs/>
                <w:lang w:val="uk-UA" w:eastAsia="uk-UA"/>
              </w:rPr>
              <w:lastRenderedPageBreak/>
              <w:t>II. Класи полігонів, критерії приймання відходів на полігони для відходів та заборона захоронення</w:t>
            </w:r>
          </w:p>
          <w:p w14:paraId="0DB4FD0D" w14:textId="77777777" w:rsidR="00F7692C" w:rsidRPr="0028252C" w:rsidRDefault="00F7692C" w:rsidP="00F7692C">
            <w:pPr>
              <w:autoSpaceDE w:val="0"/>
              <w:autoSpaceDN w:val="0"/>
              <w:adjustRightInd w:val="0"/>
              <w:jc w:val="both"/>
              <w:rPr>
                <w:rFonts w:eastAsia="Arial"/>
                <w:iCs/>
                <w:lang w:val="uk-UA" w:eastAsia="uk-UA"/>
              </w:rPr>
            </w:pPr>
            <w:r w:rsidRPr="0028252C">
              <w:rPr>
                <w:rFonts w:eastAsia="Arial"/>
                <w:iCs/>
                <w:lang w:val="uk-UA" w:eastAsia="uk-UA"/>
              </w:rPr>
              <w:t>3.</w:t>
            </w:r>
            <w:r w:rsidRPr="0028252C">
              <w:rPr>
                <w:rFonts w:eastAsia="Arial"/>
                <w:iCs/>
                <w:lang w:val="uk-UA" w:eastAsia="uk-UA"/>
              </w:rPr>
              <w:tab/>
              <w:t xml:space="preserve">На полігоні </w:t>
            </w:r>
            <w:proofErr w:type="spellStart"/>
            <w:r w:rsidRPr="0028252C">
              <w:rPr>
                <w:rFonts w:eastAsia="Arial"/>
                <w:iCs/>
                <w:lang w:val="uk-UA" w:eastAsia="uk-UA"/>
              </w:rPr>
              <w:t>захоронюються</w:t>
            </w:r>
            <w:proofErr w:type="spellEnd"/>
            <w:r w:rsidRPr="0028252C">
              <w:rPr>
                <w:rFonts w:eastAsia="Arial"/>
                <w:iCs/>
                <w:lang w:val="uk-UA" w:eastAsia="uk-UA"/>
              </w:rPr>
              <w:t xml:space="preserve"> лише відходи, які були попередньо оброблені та підготовлені до видалення, за винятком інертних відходів та відходів, оброблення яких не є технічно можливим або не зменшує їх обсяг, небезпечні властивості чи небезпеку для </w:t>
            </w:r>
            <w:r w:rsidRPr="0028252C">
              <w:rPr>
                <w:rFonts w:eastAsia="Arial"/>
                <w:iCs/>
                <w:lang w:val="uk-UA" w:eastAsia="uk-UA"/>
              </w:rPr>
              <w:lastRenderedPageBreak/>
              <w:t>навколишнього природного середовища, а також будь-який ризик для здоров’я людини, пов’язаний із захороненням відходів, протягом усього життєвого циклу полігона.</w:t>
            </w:r>
          </w:p>
          <w:p w14:paraId="735CA620" w14:textId="77777777" w:rsidR="00F7692C" w:rsidRPr="0028252C" w:rsidRDefault="00F7692C" w:rsidP="00F7692C">
            <w:pPr>
              <w:autoSpaceDE w:val="0"/>
              <w:autoSpaceDN w:val="0"/>
              <w:adjustRightInd w:val="0"/>
              <w:jc w:val="both"/>
              <w:rPr>
                <w:rFonts w:eastAsia="Arial"/>
                <w:iCs/>
                <w:lang w:val="uk-UA" w:eastAsia="uk-UA"/>
              </w:rPr>
            </w:pPr>
            <w:r w:rsidRPr="0028252C">
              <w:rPr>
                <w:rFonts w:eastAsia="Arial"/>
                <w:iCs/>
                <w:lang w:val="uk-UA" w:eastAsia="uk-UA"/>
              </w:rPr>
              <w:t>Для змішаних побутових відходів попереднє оброблення перед захороненням може також здійснюватися на полігоні та включає,  сортування та відокремлення відновлюваних фракцій відходів і, у випадку, коли вони містять органічну фракцію, проведення операцій з відновлення.</w:t>
            </w:r>
          </w:p>
          <w:p w14:paraId="1FD35FBC" w14:textId="445E18A1" w:rsidR="00F7692C" w:rsidRPr="00EA219E" w:rsidRDefault="00F7692C" w:rsidP="00F7692C">
            <w:pPr>
              <w:autoSpaceDE w:val="0"/>
              <w:autoSpaceDN w:val="0"/>
              <w:adjustRightInd w:val="0"/>
              <w:jc w:val="both"/>
              <w:rPr>
                <w:rFonts w:eastAsia="Arial"/>
                <w:iCs/>
                <w:lang w:val="uk-UA" w:eastAsia="uk-UA"/>
              </w:rPr>
            </w:pPr>
            <w:r w:rsidRPr="0028252C">
              <w:rPr>
                <w:rFonts w:eastAsia="Arial"/>
                <w:iCs/>
                <w:lang w:val="uk-UA" w:eastAsia="uk-UA"/>
              </w:rPr>
              <w:t>Для відходів будівництва та знесення попереднє оброблення перед захороненням включає, сортування та відокремлення відновлюваних фракцій (дерева, мінеральних фракцій бетону, цегли, плитки, кераміки та каменю, металів, скла, пластику та штукатурки), а також дроблення та просіювання зазначених фракцій.</w:t>
            </w:r>
          </w:p>
        </w:tc>
        <w:tc>
          <w:tcPr>
            <w:tcW w:w="5529" w:type="dxa"/>
            <w:shd w:val="clear" w:color="auto" w:fill="auto"/>
          </w:tcPr>
          <w:p w14:paraId="246691BC" w14:textId="098998E3" w:rsidR="00F7692C" w:rsidRPr="00725964" w:rsidRDefault="00F7692C" w:rsidP="00F7692C">
            <w:pPr>
              <w:autoSpaceDE w:val="0"/>
              <w:autoSpaceDN w:val="0"/>
              <w:adjustRightInd w:val="0"/>
              <w:ind w:right="34" w:firstLine="326"/>
              <w:jc w:val="both"/>
              <w:rPr>
                <w:b/>
                <w:color w:val="000000" w:themeColor="text1"/>
                <w:lang w:val="uk-UA"/>
              </w:rPr>
            </w:pPr>
            <w:r w:rsidRPr="00725964">
              <w:rPr>
                <w:b/>
                <w:color w:val="000000" w:themeColor="text1"/>
                <w:lang w:val="uk-UA"/>
              </w:rPr>
              <w:lastRenderedPageBreak/>
              <w:t xml:space="preserve">Не враховано. </w:t>
            </w:r>
          </w:p>
          <w:p w14:paraId="0B0C719D" w14:textId="6A736010" w:rsidR="00F7692C" w:rsidRPr="00BD5C50" w:rsidRDefault="00F7692C" w:rsidP="00F7692C">
            <w:pPr>
              <w:autoSpaceDE w:val="0"/>
              <w:autoSpaceDN w:val="0"/>
              <w:adjustRightInd w:val="0"/>
              <w:ind w:right="34" w:firstLine="326"/>
              <w:jc w:val="both"/>
              <w:rPr>
                <w:color w:val="000000" w:themeColor="text1"/>
                <w:lang w:val="uk-UA"/>
              </w:rPr>
            </w:pPr>
            <w:r w:rsidRPr="00BD5C50">
              <w:rPr>
                <w:color w:val="000000" w:themeColor="text1"/>
                <w:lang w:val="uk-UA"/>
              </w:rPr>
              <w:t>Інформація міститься в Додатку 3 до Правил технічної експлуатації полігонів, припинення експлуатації, рекультивації та догляду за полігонами після припинення їх експлуатації (пункт 6 розділу ІІ)</w:t>
            </w:r>
          </w:p>
        </w:tc>
      </w:tr>
      <w:tr w:rsidR="00F7692C" w:rsidRPr="00BD5C50" w14:paraId="005483C8" w14:textId="77777777" w:rsidTr="008A4F99">
        <w:tc>
          <w:tcPr>
            <w:tcW w:w="599" w:type="dxa"/>
            <w:shd w:val="clear" w:color="auto" w:fill="auto"/>
            <w:tcMar>
              <w:top w:w="100" w:type="dxa"/>
              <w:left w:w="100" w:type="dxa"/>
              <w:bottom w:w="100" w:type="dxa"/>
              <w:right w:w="100" w:type="dxa"/>
            </w:tcMar>
          </w:tcPr>
          <w:p w14:paraId="203B2874" w14:textId="60A1F855" w:rsidR="00F7692C" w:rsidRPr="00BD5C50" w:rsidRDefault="00F7692C" w:rsidP="00F7692C">
            <w:pPr>
              <w:widowControl w:val="0"/>
              <w:jc w:val="both"/>
              <w:rPr>
                <w:color w:val="000000" w:themeColor="text1"/>
                <w:lang w:val="uk-UA"/>
              </w:rPr>
            </w:pPr>
            <w:r w:rsidRPr="00BD5C50">
              <w:rPr>
                <w:color w:val="000000" w:themeColor="text1"/>
                <w:lang w:val="uk-UA"/>
              </w:rPr>
              <w:t>5</w:t>
            </w:r>
          </w:p>
        </w:tc>
        <w:tc>
          <w:tcPr>
            <w:tcW w:w="4962" w:type="dxa"/>
            <w:shd w:val="clear" w:color="auto" w:fill="auto"/>
            <w:tcMar>
              <w:top w:w="100" w:type="dxa"/>
              <w:left w:w="100" w:type="dxa"/>
              <w:bottom w:w="100" w:type="dxa"/>
              <w:right w:w="100" w:type="dxa"/>
            </w:tcMar>
          </w:tcPr>
          <w:p w14:paraId="6E9F9677" w14:textId="6DB26E89" w:rsidR="00F7692C" w:rsidRDefault="00F7692C" w:rsidP="00F7692C">
            <w:pPr>
              <w:autoSpaceDE w:val="0"/>
              <w:autoSpaceDN w:val="0"/>
              <w:adjustRightInd w:val="0"/>
              <w:jc w:val="both"/>
              <w:rPr>
                <w:rFonts w:eastAsia="Arial"/>
                <w:bCs/>
                <w:lang w:val="uk-UA" w:eastAsia="uk-UA"/>
              </w:rPr>
            </w:pPr>
            <w:r w:rsidRPr="00EA219E">
              <w:rPr>
                <w:rFonts w:eastAsia="Arial"/>
                <w:bCs/>
                <w:lang w:val="uk-UA" w:eastAsia="uk-UA"/>
              </w:rPr>
              <w:t>II. Класи полігонів, критерії приймання відходів на полігони для відходів та заборона захоронення</w:t>
            </w:r>
          </w:p>
          <w:p w14:paraId="70E3B955" w14:textId="0FD1C948" w:rsidR="00F7692C" w:rsidRPr="00725964" w:rsidRDefault="00F7692C" w:rsidP="00F7692C">
            <w:pPr>
              <w:autoSpaceDE w:val="0"/>
              <w:autoSpaceDN w:val="0"/>
              <w:adjustRightInd w:val="0"/>
              <w:jc w:val="both"/>
              <w:rPr>
                <w:rFonts w:eastAsia="Arial"/>
                <w:bCs/>
                <w:lang w:val="uk-UA" w:eastAsia="uk-UA"/>
              </w:rPr>
            </w:pPr>
            <w:r w:rsidRPr="00725964">
              <w:rPr>
                <w:rFonts w:eastAsia="Arial"/>
                <w:bCs/>
                <w:lang w:val="uk-UA" w:eastAsia="uk-UA"/>
              </w:rPr>
              <w:t>Останній абзац пункту 3</w:t>
            </w:r>
          </w:p>
          <w:p w14:paraId="436C46D4" w14:textId="77731A28" w:rsidR="00F7692C" w:rsidRPr="00725964" w:rsidRDefault="00F7692C" w:rsidP="00F7692C">
            <w:pPr>
              <w:autoSpaceDE w:val="0"/>
              <w:autoSpaceDN w:val="0"/>
              <w:adjustRightInd w:val="0"/>
              <w:jc w:val="both"/>
              <w:rPr>
                <w:rFonts w:eastAsia="Arial"/>
                <w:lang w:val="uk-UA" w:eastAsia="uk-UA"/>
              </w:rPr>
            </w:pPr>
            <w:r w:rsidRPr="00725964">
              <w:rPr>
                <w:rFonts w:eastAsia="Arial"/>
                <w:lang w:val="uk-UA" w:eastAsia="uk-UA"/>
              </w:rPr>
              <w:t xml:space="preserve">В </w:t>
            </w:r>
            <w:proofErr w:type="spellStart"/>
            <w:r w:rsidRPr="00725964">
              <w:rPr>
                <w:rFonts w:eastAsia="Arial"/>
                <w:lang w:val="uk-UA" w:eastAsia="uk-UA"/>
              </w:rPr>
              <w:t>проєкті</w:t>
            </w:r>
            <w:proofErr w:type="spellEnd"/>
            <w:r w:rsidRPr="00725964">
              <w:rPr>
                <w:rFonts w:eastAsia="Arial"/>
                <w:lang w:val="uk-UA" w:eastAsia="uk-UA"/>
              </w:rPr>
              <w:t xml:space="preserve"> передбачено, що для відходів бу</w:t>
            </w:r>
            <w:r>
              <w:rPr>
                <w:rFonts w:eastAsia="Arial"/>
                <w:lang w:val="uk-UA" w:eastAsia="uk-UA"/>
              </w:rPr>
              <w:t xml:space="preserve">дівництва та знесення попереднє </w:t>
            </w:r>
            <w:r w:rsidRPr="00725964">
              <w:rPr>
                <w:rFonts w:eastAsia="Arial"/>
                <w:lang w:val="uk-UA" w:eastAsia="uk-UA"/>
              </w:rPr>
              <w:t>оброблення перед захороненням включ</w:t>
            </w:r>
            <w:r>
              <w:rPr>
                <w:rFonts w:eastAsia="Arial"/>
                <w:lang w:val="uk-UA" w:eastAsia="uk-UA"/>
              </w:rPr>
              <w:t xml:space="preserve">ає, сортування та відокремлення </w:t>
            </w:r>
            <w:r w:rsidRPr="00725964">
              <w:rPr>
                <w:rFonts w:eastAsia="Arial"/>
                <w:lang w:val="uk-UA" w:eastAsia="uk-UA"/>
              </w:rPr>
              <w:t>відновлюваних фракцій (дерева, мінеральних</w:t>
            </w:r>
            <w:r>
              <w:rPr>
                <w:rFonts w:eastAsia="Arial"/>
                <w:lang w:val="uk-UA" w:eastAsia="uk-UA"/>
              </w:rPr>
              <w:t xml:space="preserve"> фракцій бетону, цегли, плитки, </w:t>
            </w:r>
            <w:r w:rsidRPr="00725964">
              <w:rPr>
                <w:rFonts w:eastAsia="Arial"/>
                <w:lang w:val="uk-UA" w:eastAsia="uk-UA"/>
              </w:rPr>
              <w:t xml:space="preserve">кераміки та каменю, металів, </w:t>
            </w:r>
            <w:r w:rsidRPr="00725964">
              <w:rPr>
                <w:rFonts w:eastAsia="Arial"/>
                <w:lang w:val="uk-UA" w:eastAsia="uk-UA"/>
              </w:rPr>
              <w:lastRenderedPageBreak/>
              <w:t>скла, пластику та</w:t>
            </w:r>
            <w:r>
              <w:rPr>
                <w:rFonts w:eastAsia="Arial"/>
                <w:lang w:val="uk-UA" w:eastAsia="uk-UA"/>
              </w:rPr>
              <w:t xml:space="preserve"> штукатурки), а також дроблення </w:t>
            </w:r>
            <w:r w:rsidRPr="00725964">
              <w:rPr>
                <w:rFonts w:eastAsia="Arial"/>
                <w:lang w:val="uk-UA" w:eastAsia="uk-UA"/>
              </w:rPr>
              <w:t>та просіювання зазначених фракцій.</w:t>
            </w:r>
          </w:p>
          <w:p w14:paraId="188BAAF5" w14:textId="6F8D4F0C" w:rsidR="00F7692C" w:rsidRPr="00BD5C50" w:rsidRDefault="00F7692C" w:rsidP="00F7692C">
            <w:pPr>
              <w:autoSpaceDE w:val="0"/>
              <w:autoSpaceDN w:val="0"/>
              <w:adjustRightInd w:val="0"/>
              <w:jc w:val="both"/>
              <w:rPr>
                <w:rFonts w:eastAsia="Arial"/>
                <w:lang w:val="uk-UA" w:eastAsia="uk-UA"/>
              </w:rPr>
            </w:pPr>
            <w:r w:rsidRPr="00725964">
              <w:rPr>
                <w:rFonts w:eastAsia="Arial"/>
                <w:lang w:val="uk-UA" w:eastAsia="uk-UA"/>
              </w:rPr>
              <w:t>Це зумовлює те, що відходи будівницт</w:t>
            </w:r>
            <w:r>
              <w:rPr>
                <w:rFonts w:eastAsia="Arial"/>
                <w:lang w:val="uk-UA" w:eastAsia="uk-UA"/>
              </w:rPr>
              <w:t xml:space="preserve">ва та знесення також підлягають </w:t>
            </w:r>
            <w:r w:rsidRPr="00725964">
              <w:rPr>
                <w:rFonts w:eastAsia="Arial"/>
                <w:lang w:val="uk-UA" w:eastAsia="uk-UA"/>
              </w:rPr>
              <w:t>захороненню. Вважаємо, що необхідно запр</w:t>
            </w:r>
            <w:r>
              <w:rPr>
                <w:rFonts w:eastAsia="Arial"/>
                <w:lang w:val="uk-UA" w:eastAsia="uk-UA"/>
              </w:rPr>
              <w:t xml:space="preserve">оваджувати заборону захоронення </w:t>
            </w:r>
            <w:r w:rsidRPr="00725964">
              <w:rPr>
                <w:rFonts w:eastAsia="Arial"/>
                <w:lang w:val="uk-UA" w:eastAsia="uk-UA"/>
              </w:rPr>
              <w:t>таких відходів, що можуть бути повторно викор</w:t>
            </w:r>
            <w:r>
              <w:rPr>
                <w:rFonts w:eastAsia="Arial"/>
                <w:lang w:val="uk-UA" w:eastAsia="uk-UA"/>
              </w:rPr>
              <w:t xml:space="preserve">истані або перероблені, з метою </w:t>
            </w:r>
            <w:r w:rsidRPr="00725964">
              <w:rPr>
                <w:rFonts w:eastAsia="Arial"/>
                <w:lang w:val="uk-UA" w:eastAsia="uk-UA"/>
              </w:rPr>
              <w:t>дотримання ієрархії управління відходами т</w:t>
            </w:r>
            <w:r>
              <w:rPr>
                <w:rFonts w:eastAsia="Arial"/>
                <w:lang w:val="uk-UA" w:eastAsia="uk-UA"/>
              </w:rPr>
              <w:t xml:space="preserve">а стимулювання до повторного </w:t>
            </w:r>
            <w:r w:rsidRPr="00725964">
              <w:rPr>
                <w:rFonts w:eastAsia="Arial"/>
                <w:lang w:val="uk-UA" w:eastAsia="uk-UA"/>
              </w:rPr>
              <w:t xml:space="preserve">використання і </w:t>
            </w:r>
            <w:proofErr w:type="spellStart"/>
            <w:r w:rsidRPr="00725964">
              <w:rPr>
                <w:rFonts w:eastAsia="Arial"/>
                <w:lang w:val="uk-UA" w:eastAsia="uk-UA"/>
              </w:rPr>
              <w:t>рециклінгу</w:t>
            </w:r>
            <w:proofErr w:type="spellEnd"/>
            <w:r w:rsidRPr="00725964">
              <w:rPr>
                <w:rFonts w:eastAsia="Arial"/>
                <w:lang w:val="uk-UA" w:eastAsia="uk-UA"/>
              </w:rPr>
              <w:t>.</w:t>
            </w:r>
          </w:p>
        </w:tc>
        <w:tc>
          <w:tcPr>
            <w:tcW w:w="4536" w:type="dxa"/>
            <w:shd w:val="clear" w:color="auto" w:fill="auto"/>
            <w:tcMar>
              <w:top w:w="100" w:type="dxa"/>
              <w:left w:w="100" w:type="dxa"/>
              <w:bottom w:w="100" w:type="dxa"/>
              <w:right w:w="100" w:type="dxa"/>
            </w:tcMar>
          </w:tcPr>
          <w:p w14:paraId="68E3ADD4" w14:textId="77777777" w:rsidR="00F7692C" w:rsidRDefault="00F7692C" w:rsidP="00F7692C">
            <w:pPr>
              <w:autoSpaceDE w:val="0"/>
              <w:autoSpaceDN w:val="0"/>
              <w:adjustRightInd w:val="0"/>
              <w:jc w:val="both"/>
              <w:rPr>
                <w:rFonts w:eastAsia="Arial"/>
                <w:iCs/>
                <w:lang w:val="uk-UA" w:eastAsia="uk-UA"/>
              </w:rPr>
            </w:pPr>
            <w:r w:rsidRPr="00EA219E">
              <w:rPr>
                <w:rFonts w:eastAsia="Arial"/>
                <w:iCs/>
                <w:lang w:val="uk-UA" w:eastAsia="uk-UA"/>
              </w:rPr>
              <w:lastRenderedPageBreak/>
              <w:t>II. Класи полігонів, критерії приймання відходів на полігони для відходів та заборона захоронення</w:t>
            </w:r>
          </w:p>
          <w:p w14:paraId="42C01AB8" w14:textId="77777777" w:rsidR="00F7692C" w:rsidRPr="0028252C" w:rsidRDefault="00F7692C" w:rsidP="00F7692C">
            <w:pPr>
              <w:autoSpaceDE w:val="0"/>
              <w:autoSpaceDN w:val="0"/>
              <w:adjustRightInd w:val="0"/>
              <w:jc w:val="both"/>
              <w:rPr>
                <w:rFonts w:eastAsia="Arial"/>
                <w:iCs/>
                <w:lang w:val="uk-UA" w:eastAsia="uk-UA"/>
              </w:rPr>
            </w:pPr>
            <w:r w:rsidRPr="0028252C">
              <w:rPr>
                <w:rFonts w:eastAsia="Arial"/>
                <w:iCs/>
                <w:lang w:val="uk-UA" w:eastAsia="uk-UA"/>
              </w:rPr>
              <w:t>3.</w:t>
            </w:r>
            <w:r w:rsidRPr="0028252C">
              <w:rPr>
                <w:rFonts w:eastAsia="Arial"/>
                <w:iCs/>
                <w:lang w:val="uk-UA" w:eastAsia="uk-UA"/>
              </w:rPr>
              <w:tab/>
              <w:t xml:space="preserve">На полігоні </w:t>
            </w:r>
            <w:proofErr w:type="spellStart"/>
            <w:r w:rsidRPr="0028252C">
              <w:rPr>
                <w:rFonts w:eastAsia="Arial"/>
                <w:iCs/>
                <w:lang w:val="uk-UA" w:eastAsia="uk-UA"/>
              </w:rPr>
              <w:t>захоронюються</w:t>
            </w:r>
            <w:proofErr w:type="spellEnd"/>
            <w:r w:rsidRPr="0028252C">
              <w:rPr>
                <w:rFonts w:eastAsia="Arial"/>
                <w:iCs/>
                <w:lang w:val="uk-UA" w:eastAsia="uk-UA"/>
              </w:rPr>
              <w:t xml:space="preserve"> лише відходи, які були попередньо оброблені та підготовлені до видалення, за винятком інертних відходів та відходів, оброблення яких не є технічно можливим або не зменшує їх обсяг, небезпечні властивості чи небезпеку для </w:t>
            </w:r>
            <w:r w:rsidRPr="0028252C">
              <w:rPr>
                <w:rFonts w:eastAsia="Arial"/>
                <w:iCs/>
                <w:lang w:val="uk-UA" w:eastAsia="uk-UA"/>
              </w:rPr>
              <w:lastRenderedPageBreak/>
              <w:t>навколишнього природного середовища, а також будь-який ризик для здоров’я людини, пов’язаний із захороненням відходів, протягом усього життєвого циклу полігона.</w:t>
            </w:r>
          </w:p>
          <w:p w14:paraId="5ECDE0C7" w14:textId="77777777" w:rsidR="00F7692C" w:rsidRPr="0028252C" w:rsidRDefault="00F7692C" w:rsidP="00F7692C">
            <w:pPr>
              <w:autoSpaceDE w:val="0"/>
              <w:autoSpaceDN w:val="0"/>
              <w:adjustRightInd w:val="0"/>
              <w:jc w:val="both"/>
              <w:rPr>
                <w:rFonts w:eastAsia="Arial"/>
                <w:iCs/>
                <w:lang w:val="uk-UA" w:eastAsia="uk-UA"/>
              </w:rPr>
            </w:pPr>
            <w:r w:rsidRPr="0028252C">
              <w:rPr>
                <w:rFonts w:eastAsia="Arial"/>
                <w:iCs/>
                <w:lang w:val="uk-UA" w:eastAsia="uk-UA"/>
              </w:rPr>
              <w:t>Для змішаних побутових відходів попереднє оброблення перед захороненням може також здійснюватися на полігоні та включає,  сортування та відокремлення відновлюваних фракцій відходів і, у випадку, коли вони містять органічну фракцію, проведення операцій з відновлення.</w:t>
            </w:r>
          </w:p>
          <w:p w14:paraId="412A310D" w14:textId="1B352DA1" w:rsidR="00F7692C" w:rsidRPr="00EA219E" w:rsidRDefault="00F7692C" w:rsidP="00F7692C">
            <w:pPr>
              <w:autoSpaceDE w:val="0"/>
              <w:autoSpaceDN w:val="0"/>
              <w:adjustRightInd w:val="0"/>
              <w:jc w:val="both"/>
              <w:rPr>
                <w:rFonts w:eastAsia="Arial"/>
                <w:iCs/>
                <w:lang w:val="uk-UA" w:eastAsia="uk-UA"/>
              </w:rPr>
            </w:pPr>
            <w:r w:rsidRPr="0028252C">
              <w:rPr>
                <w:rFonts w:eastAsia="Arial"/>
                <w:iCs/>
                <w:lang w:val="uk-UA" w:eastAsia="uk-UA"/>
              </w:rPr>
              <w:t>Для відходів будівництва та знесення попереднє оброблення перед захороненням включає, сортування та відокремлення відновлюваних фракцій (дерева, мінеральних фракцій бетону, цегли, плитки, кераміки та каменю, металів, скла, пластику та штукатурки), а також дроблення та просіювання зазначених фракцій.</w:t>
            </w:r>
          </w:p>
        </w:tc>
        <w:tc>
          <w:tcPr>
            <w:tcW w:w="5529" w:type="dxa"/>
            <w:shd w:val="clear" w:color="auto" w:fill="auto"/>
          </w:tcPr>
          <w:p w14:paraId="7EBAE8AB" w14:textId="4AE0BEC7" w:rsidR="00F7692C" w:rsidRPr="00725964" w:rsidRDefault="00F7692C" w:rsidP="00F7692C">
            <w:pPr>
              <w:autoSpaceDE w:val="0"/>
              <w:autoSpaceDN w:val="0"/>
              <w:adjustRightInd w:val="0"/>
              <w:ind w:right="34" w:firstLine="326"/>
              <w:jc w:val="both"/>
              <w:rPr>
                <w:b/>
                <w:color w:val="000000" w:themeColor="text1"/>
                <w:lang w:val="uk-UA"/>
              </w:rPr>
            </w:pPr>
            <w:r w:rsidRPr="00725964">
              <w:rPr>
                <w:b/>
                <w:color w:val="000000" w:themeColor="text1"/>
                <w:lang w:val="uk-UA"/>
              </w:rPr>
              <w:lastRenderedPageBreak/>
              <w:t xml:space="preserve">Не враховано. </w:t>
            </w:r>
          </w:p>
          <w:p w14:paraId="0AA89478" w14:textId="14ACD5C0" w:rsidR="00F7692C" w:rsidRPr="00BD5C50" w:rsidRDefault="00F7692C" w:rsidP="00F7692C">
            <w:pPr>
              <w:autoSpaceDE w:val="0"/>
              <w:autoSpaceDN w:val="0"/>
              <w:adjustRightInd w:val="0"/>
              <w:ind w:right="34" w:firstLine="326"/>
              <w:jc w:val="both"/>
              <w:rPr>
                <w:color w:val="000000" w:themeColor="text1"/>
                <w:lang w:val="uk-UA"/>
              </w:rPr>
            </w:pPr>
            <w:r w:rsidRPr="00BD5C50">
              <w:rPr>
                <w:color w:val="000000" w:themeColor="text1"/>
                <w:lang w:val="uk-UA"/>
              </w:rPr>
              <w:t>Інформація міститься в Додатку 3 до Правил технічної експлуатації полігонів, припинення експлуатації, рекультивації та догляду за полігонами після припинення їх експлуатації (пункт 6 розділу ІІ)</w:t>
            </w:r>
          </w:p>
        </w:tc>
      </w:tr>
      <w:tr w:rsidR="00F7692C" w:rsidRPr="00BD5C50" w14:paraId="79274C71" w14:textId="77777777" w:rsidTr="008A4F99">
        <w:tc>
          <w:tcPr>
            <w:tcW w:w="599" w:type="dxa"/>
            <w:shd w:val="clear" w:color="auto" w:fill="auto"/>
            <w:tcMar>
              <w:top w:w="100" w:type="dxa"/>
              <w:left w:w="100" w:type="dxa"/>
              <w:bottom w:w="100" w:type="dxa"/>
              <w:right w:w="100" w:type="dxa"/>
            </w:tcMar>
          </w:tcPr>
          <w:p w14:paraId="38D6C4DA" w14:textId="5EEFE60F" w:rsidR="00F7692C" w:rsidRPr="00BD5C50" w:rsidRDefault="00F7692C" w:rsidP="00F7692C">
            <w:pPr>
              <w:widowControl w:val="0"/>
              <w:jc w:val="both"/>
              <w:rPr>
                <w:color w:val="000000" w:themeColor="text1"/>
                <w:lang w:val="uk-UA"/>
              </w:rPr>
            </w:pPr>
            <w:r w:rsidRPr="00BD5C50">
              <w:rPr>
                <w:color w:val="000000" w:themeColor="text1"/>
                <w:lang w:val="uk-UA"/>
              </w:rPr>
              <w:t>6</w:t>
            </w:r>
          </w:p>
        </w:tc>
        <w:tc>
          <w:tcPr>
            <w:tcW w:w="4962" w:type="dxa"/>
            <w:shd w:val="clear" w:color="auto" w:fill="auto"/>
            <w:tcMar>
              <w:top w:w="100" w:type="dxa"/>
              <w:left w:w="100" w:type="dxa"/>
              <w:bottom w:w="100" w:type="dxa"/>
              <w:right w:w="100" w:type="dxa"/>
            </w:tcMar>
          </w:tcPr>
          <w:p w14:paraId="60E72692" w14:textId="0C611F8B" w:rsidR="00F7692C" w:rsidRDefault="00F7692C" w:rsidP="00F7692C">
            <w:pPr>
              <w:autoSpaceDE w:val="0"/>
              <w:autoSpaceDN w:val="0"/>
              <w:adjustRightInd w:val="0"/>
              <w:jc w:val="both"/>
              <w:rPr>
                <w:rFonts w:eastAsia="Arial"/>
                <w:lang w:val="uk-UA" w:eastAsia="uk-UA"/>
              </w:rPr>
            </w:pPr>
            <w:r w:rsidRPr="00EA219E">
              <w:rPr>
                <w:rFonts w:eastAsia="Arial"/>
                <w:lang w:val="uk-UA" w:eastAsia="uk-UA"/>
              </w:rPr>
              <w:t>II. Класи полігонів, критерії приймання відходів на полігони для відходів та заборона захоронення</w:t>
            </w:r>
          </w:p>
          <w:p w14:paraId="76822681"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Пункт 5</w:t>
            </w:r>
          </w:p>
          <w:p w14:paraId="27EA69E2" w14:textId="3069E2B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 xml:space="preserve">Передбачає положення про те, що на полігон для відходів, що не є небезпечними дозволяється приймати також небезпечні відходи, що містять зв’язаний азбест або азбестові волокна, </w:t>
            </w:r>
            <w:proofErr w:type="spellStart"/>
            <w:r w:rsidRPr="00BD5C50">
              <w:rPr>
                <w:rFonts w:eastAsia="Arial"/>
                <w:lang w:val="uk-UA" w:eastAsia="uk-UA"/>
              </w:rPr>
              <w:t>солідифіковані</w:t>
            </w:r>
            <w:proofErr w:type="spellEnd"/>
            <w:r w:rsidRPr="00BD5C50">
              <w:rPr>
                <w:rFonts w:eastAsia="Arial"/>
                <w:lang w:val="uk-UA" w:eastAsia="uk-UA"/>
              </w:rPr>
              <w:t xml:space="preserve"> (затверділі) чи упаковані в пластик, за умови, що ці </w:t>
            </w:r>
            <w:r w:rsidRPr="00BD5C50">
              <w:rPr>
                <w:rFonts w:eastAsia="Arial"/>
                <w:lang w:val="uk-UA" w:eastAsia="uk-UA"/>
              </w:rPr>
              <w:lastRenderedPageBreak/>
              <w:t>відходи не містять інших небезпечних речовин, крім азбесту.</w:t>
            </w:r>
          </w:p>
          <w:p w14:paraId="26246F66" w14:textId="3E6EAEBB"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 xml:space="preserve">З цього випливає, що азбестовмісні відходи можуть бути </w:t>
            </w:r>
            <w:proofErr w:type="spellStart"/>
            <w:r w:rsidRPr="00BD5C50">
              <w:rPr>
                <w:rFonts w:eastAsia="Arial"/>
                <w:lang w:val="uk-UA" w:eastAsia="uk-UA"/>
              </w:rPr>
              <w:t>захоронені</w:t>
            </w:r>
            <w:proofErr w:type="spellEnd"/>
            <w:r w:rsidRPr="00BD5C50">
              <w:rPr>
                <w:rFonts w:eastAsia="Arial"/>
                <w:lang w:val="uk-UA" w:eastAsia="uk-UA"/>
              </w:rPr>
              <w:t xml:space="preserve"> на полігонах для відходів, які не є небезпечними.</w:t>
            </w:r>
          </w:p>
          <w:p w14:paraId="498BF4AD" w14:textId="17717EFE"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При цьому необхідно врахувати і передбачити додаткові вимоги до таких полігонів, враховуючи Рішення Ради ЄС 2003/33 від 19 грудня 2002, яка</w:t>
            </w:r>
          </w:p>
          <w:p w14:paraId="5762B6B6" w14:textId="564E3202"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встановлює критерії та процедури прийняття відходів на полігонах відповідно до статті 16 і Додатку ІІ до Директиви 1999/31.</w:t>
            </w:r>
          </w:p>
          <w:p w14:paraId="010853B1"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Зокрема:</w:t>
            </w:r>
          </w:p>
          <w:p w14:paraId="377F4C2C"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Пункт 2.3.3 Відходи азбесту</w:t>
            </w:r>
          </w:p>
          <w:p w14:paraId="1CF050F6" w14:textId="27E0A90D"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Будівельні матеріали, що містять азбест, та ін</w:t>
            </w:r>
            <w:r>
              <w:rPr>
                <w:rFonts w:eastAsia="Arial"/>
                <w:lang w:val="uk-UA" w:eastAsia="uk-UA"/>
              </w:rPr>
              <w:t xml:space="preserve">ші відповідні азбестові відходи </w:t>
            </w:r>
            <w:r w:rsidRPr="00BD5C50">
              <w:rPr>
                <w:rFonts w:eastAsia="Arial"/>
                <w:lang w:val="uk-UA" w:eastAsia="uk-UA"/>
              </w:rPr>
              <w:t xml:space="preserve">можуть бути </w:t>
            </w:r>
            <w:proofErr w:type="spellStart"/>
            <w:r w:rsidRPr="00BD5C50">
              <w:rPr>
                <w:rFonts w:eastAsia="Arial"/>
                <w:lang w:val="uk-UA" w:eastAsia="uk-UA"/>
              </w:rPr>
              <w:t>захоронені</w:t>
            </w:r>
            <w:proofErr w:type="spellEnd"/>
            <w:r w:rsidRPr="00BD5C50">
              <w:rPr>
                <w:rFonts w:eastAsia="Arial"/>
                <w:lang w:val="uk-UA" w:eastAsia="uk-UA"/>
              </w:rPr>
              <w:t xml:space="preserve"> на полігонах для безпечних </w:t>
            </w:r>
            <w:r>
              <w:rPr>
                <w:rFonts w:eastAsia="Arial"/>
                <w:lang w:val="uk-UA" w:eastAsia="uk-UA"/>
              </w:rPr>
              <w:t xml:space="preserve">відходів відповідно до </w:t>
            </w:r>
            <w:r w:rsidRPr="00BD5C50">
              <w:rPr>
                <w:rFonts w:eastAsia="Arial"/>
                <w:lang w:val="uk-UA" w:eastAsia="uk-UA"/>
              </w:rPr>
              <w:t>статті 6(c)(iii) Директиви про полігони без проведення випробувань</w:t>
            </w:r>
          </w:p>
          <w:p w14:paraId="2C00044F" w14:textId="60D54272" w:rsidR="00F7692C" w:rsidRPr="00725964" w:rsidRDefault="00F7692C" w:rsidP="00F7692C">
            <w:pPr>
              <w:autoSpaceDE w:val="0"/>
              <w:autoSpaceDN w:val="0"/>
              <w:adjustRightInd w:val="0"/>
              <w:jc w:val="both"/>
              <w:rPr>
                <w:rFonts w:eastAsia="Arial"/>
                <w:lang w:val="uk-UA" w:eastAsia="uk-UA"/>
              </w:rPr>
            </w:pPr>
            <w:r w:rsidRPr="00725964">
              <w:rPr>
                <w:rFonts w:eastAsia="Arial"/>
                <w:lang w:val="uk-UA" w:eastAsia="uk-UA"/>
              </w:rPr>
              <w:t>Для полігонів, які приймають будівельні матеріали, що містять азбест, та інші</w:t>
            </w:r>
            <w:r>
              <w:rPr>
                <w:rFonts w:eastAsia="Arial"/>
                <w:lang w:val="uk-UA" w:eastAsia="uk-UA"/>
              </w:rPr>
              <w:t xml:space="preserve"> </w:t>
            </w:r>
            <w:r w:rsidRPr="00725964">
              <w:rPr>
                <w:rFonts w:eastAsia="Arial"/>
                <w:lang w:val="uk-UA" w:eastAsia="uk-UA"/>
              </w:rPr>
              <w:t>придатні азбестові відходи, повинні бути виконані такі вимоги:</w:t>
            </w:r>
          </w:p>
          <w:p w14:paraId="26B524E1" w14:textId="38815EE1" w:rsidR="00F7692C" w:rsidRPr="00725964" w:rsidRDefault="00F7692C" w:rsidP="00F7692C">
            <w:pPr>
              <w:autoSpaceDE w:val="0"/>
              <w:autoSpaceDN w:val="0"/>
              <w:adjustRightInd w:val="0"/>
              <w:jc w:val="both"/>
              <w:rPr>
                <w:rFonts w:eastAsia="Arial"/>
                <w:lang w:val="uk-UA" w:eastAsia="uk-UA"/>
              </w:rPr>
            </w:pPr>
            <w:r w:rsidRPr="00725964">
              <w:rPr>
                <w:rFonts w:eastAsia="Arial"/>
                <w:lang w:val="uk-UA" w:eastAsia="uk-UA"/>
              </w:rPr>
              <w:t>- відходи не містять інших небезпечних ре</w:t>
            </w:r>
            <w:r>
              <w:rPr>
                <w:rFonts w:eastAsia="Arial"/>
                <w:lang w:val="uk-UA" w:eastAsia="uk-UA"/>
              </w:rPr>
              <w:t xml:space="preserve">човин, крім зв'язаного азбесту, </w:t>
            </w:r>
            <w:r w:rsidRPr="00725964">
              <w:rPr>
                <w:rFonts w:eastAsia="Arial"/>
                <w:lang w:val="uk-UA" w:eastAsia="uk-UA"/>
              </w:rPr>
              <w:t xml:space="preserve">включаючи волокна, зв'язані </w:t>
            </w:r>
            <w:proofErr w:type="spellStart"/>
            <w:r w:rsidRPr="00725964">
              <w:rPr>
                <w:rFonts w:eastAsia="Arial"/>
                <w:lang w:val="uk-UA" w:eastAsia="uk-UA"/>
              </w:rPr>
              <w:t>зв'язуючою</w:t>
            </w:r>
            <w:proofErr w:type="spellEnd"/>
            <w:r w:rsidRPr="00725964">
              <w:rPr>
                <w:rFonts w:eastAsia="Arial"/>
                <w:lang w:val="uk-UA" w:eastAsia="uk-UA"/>
              </w:rPr>
              <w:t xml:space="preserve"> речовиною або упаковані в пластик,</w:t>
            </w:r>
          </w:p>
          <w:p w14:paraId="6FBEA460" w14:textId="601975EB" w:rsidR="00F7692C" w:rsidRPr="00725964" w:rsidRDefault="00F7692C" w:rsidP="00F7692C">
            <w:pPr>
              <w:autoSpaceDE w:val="0"/>
              <w:autoSpaceDN w:val="0"/>
              <w:adjustRightInd w:val="0"/>
              <w:jc w:val="both"/>
              <w:rPr>
                <w:rFonts w:eastAsia="Arial"/>
                <w:lang w:val="uk-UA" w:eastAsia="uk-UA"/>
              </w:rPr>
            </w:pPr>
            <w:r w:rsidRPr="00725964">
              <w:rPr>
                <w:rFonts w:eastAsia="Arial"/>
                <w:lang w:val="uk-UA" w:eastAsia="uk-UA"/>
              </w:rPr>
              <w:t xml:space="preserve">- полігон приймає лише будівельні матеріали, </w:t>
            </w:r>
            <w:r>
              <w:rPr>
                <w:rFonts w:eastAsia="Arial"/>
                <w:lang w:val="uk-UA" w:eastAsia="uk-UA"/>
              </w:rPr>
              <w:t xml:space="preserve">що містять азбест, та інші </w:t>
            </w:r>
            <w:r w:rsidRPr="00725964">
              <w:rPr>
                <w:rFonts w:eastAsia="Arial"/>
                <w:lang w:val="uk-UA" w:eastAsia="uk-UA"/>
              </w:rPr>
              <w:t>придатні азбестові відходи. Ці відходи також м</w:t>
            </w:r>
            <w:r>
              <w:rPr>
                <w:rFonts w:eastAsia="Arial"/>
                <w:lang w:val="uk-UA" w:eastAsia="uk-UA"/>
              </w:rPr>
              <w:t xml:space="preserve">ожуть бути </w:t>
            </w:r>
            <w:proofErr w:type="spellStart"/>
            <w:r>
              <w:rPr>
                <w:rFonts w:eastAsia="Arial"/>
                <w:lang w:val="uk-UA" w:eastAsia="uk-UA"/>
              </w:rPr>
              <w:t>захоронені</w:t>
            </w:r>
            <w:proofErr w:type="spellEnd"/>
            <w:r>
              <w:rPr>
                <w:rFonts w:eastAsia="Arial"/>
                <w:lang w:val="uk-UA" w:eastAsia="uk-UA"/>
              </w:rPr>
              <w:t xml:space="preserve"> в окремій </w:t>
            </w:r>
            <w:r w:rsidRPr="00725964">
              <w:rPr>
                <w:rFonts w:eastAsia="Arial"/>
                <w:lang w:val="uk-UA" w:eastAsia="uk-UA"/>
              </w:rPr>
              <w:t>комірці полігону для безпечних відход</w:t>
            </w:r>
            <w:r>
              <w:rPr>
                <w:rFonts w:eastAsia="Arial"/>
                <w:lang w:val="uk-UA" w:eastAsia="uk-UA"/>
              </w:rPr>
              <w:t xml:space="preserve">ів, якщо ця комірка є </w:t>
            </w:r>
            <w:r>
              <w:rPr>
                <w:rFonts w:eastAsia="Arial"/>
                <w:lang w:val="uk-UA" w:eastAsia="uk-UA"/>
              </w:rPr>
              <w:lastRenderedPageBreak/>
              <w:t xml:space="preserve">достатньо </w:t>
            </w:r>
            <w:r w:rsidRPr="00725964">
              <w:rPr>
                <w:rFonts w:eastAsia="Arial"/>
                <w:lang w:val="uk-UA" w:eastAsia="uk-UA"/>
              </w:rPr>
              <w:t>самодостатньою, з метою уникнення розсі</w:t>
            </w:r>
            <w:r>
              <w:rPr>
                <w:rFonts w:eastAsia="Arial"/>
                <w:lang w:val="uk-UA" w:eastAsia="uk-UA"/>
              </w:rPr>
              <w:t xml:space="preserve">ювання волокон зону складування </w:t>
            </w:r>
            <w:r w:rsidRPr="00725964">
              <w:rPr>
                <w:rFonts w:eastAsia="Arial"/>
                <w:lang w:val="uk-UA" w:eastAsia="uk-UA"/>
              </w:rPr>
              <w:t>щодня і перед кожною операцією у</w:t>
            </w:r>
            <w:r>
              <w:rPr>
                <w:rFonts w:eastAsia="Arial"/>
                <w:lang w:val="uk-UA" w:eastAsia="uk-UA"/>
              </w:rPr>
              <w:t xml:space="preserve">щільнення вкривають відповідним </w:t>
            </w:r>
            <w:r w:rsidRPr="00725964">
              <w:rPr>
                <w:rFonts w:eastAsia="Arial"/>
                <w:lang w:val="uk-UA" w:eastAsia="uk-UA"/>
              </w:rPr>
              <w:t>матеріалом, а якщо відходи не упаковані, їх регулярно присипають.</w:t>
            </w:r>
          </w:p>
          <w:p w14:paraId="7FB4EE02" w14:textId="77777777" w:rsidR="00F7692C" w:rsidRPr="00725964" w:rsidRDefault="00F7692C" w:rsidP="00F7692C">
            <w:pPr>
              <w:autoSpaceDE w:val="0"/>
              <w:autoSpaceDN w:val="0"/>
              <w:adjustRightInd w:val="0"/>
              <w:jc w:val="both"/>
              <w:rPr>
                <w:rFonts w:eastAsia="Arial"/>
                <w:lang w:val="uk-UA" w:eastAsia="uk-UA"/>
              </w:rPr>
            </w:pPr>
            <w:r w:rsidRPr="00725964">
              <w:rPr>
                <w:rFonts w:eastAsia="Arial"/>
                <w:lang w:val="uk-UA" w:eastAsia="uk-UA"/>
              </w:rPr>
              <w:t>- полігон/елемент накривають остаточно, щоб уникнути розсіювання волокон,</w:t>
            </w:r>
          </w:p>
          <w:p w14:paraId="51FE029F" w14:textId="431ADFF4" w:rsidR="00F7692C" w:rsidRPr="00725964" w:rsidRDefault="00F7692C" w:rsidP="00F7692C">
            <w:pPr>
              <w:autoSpaceDE w:val="0"/>
              <w:autoSpaceDN w:val="0"/>
              <w:adjustRightInd w:val="0"/>
              <w:jc w:val="both"/>
              <w:rPr>
                <w:rFonts w:eastAsia="Arial"/>
                <w:lang w:val="uk-UA" w:eastAsia="uk-UA"/>
              </w:rPr>
            </w:pPr>
            <w:r w:rsidRPr="00725964">
              <w:rPr>
                <w:rFonts w:eastAsia="Arial"/>
                <w:lang w:val="uk-UA" w:eastAsia="uk-UA"/>
              </w:rPr>
              <w:t>- на полігоні/комірці не проводяться роботи, які можуть призвес</w:t>
            </w:r>
            <w:r>
              <w:rPr>
                <w:rFonts w:eastAsia="Arial"/>
                <w:lang w:val="uk-UA" w:eastAsia="uk-UA"/>
              </w:rPr>
              <w:t xml:space="preserve">ти до </w:t>
            </w:r>
            <w:r w:rsidRPr="00725964">
              <w:rPr>
                <w:rFonts w:eastAsia="Arial"/>
                <w:lang w:val="uk-UA" w:eastAsia="uk-UA"/>
              </w:rPr>
              <w:t>вивільнення волокон (наприклад, свердління отворів),</w:t>
            </w:r>
          </w:p>
          <w:p w14:paraId="51D450AC" w14:textId="3EA4EFE7" w:rsidR="00F7692C" w:rsidRPr="00725964" w:rsidRDefault="00F7692C" w:rsidP="00F7692C">
            <w:pPr>
              <w:autoSpaceDE w:val="0"/>
              <w:autoSpaceDN w:val="0"/>
              <w:adjustRightInd w:val="0"/>
              <w:jc w:val="both"/>
              <w:rPr>
                <w:rFonts w:eastAsia="Arial"/>
                <w:lang w:val="uk-UA" w:eastAsia="uk-UA"/>
              </w:rPr>
            </w:pPr>
            <w:r w:rsidRPr="00725964">
              <w:rPr>
                <w:rFonts w:eastAsia="Arial"/>
                <w:lang w:val="uk-UA" w:eastAsia="uk-UA"/>
              </w:rPr>
              <w:t>- після закриття зберігається план р</w:t>
            </w:r>
            <w:r>
              <w:rPr>
                <w:rFonts w:eastAsia="Arial"/>
                <w:lang w:val="uk-UA" w:eastAsia="uk-UA"/>
              </w:rPr>
              <w:t xml:space="preserve">озташування полігону/комірки із </w:t>
            </w:r>
            <w:r w:rsidRPr="00725964">
              <w:rPr>
                <w:rFonts w:eastAsia="Arial"/>
                <w:lang w:val="uk-UA" w:eastAsia="uk-UA"/>
              </w:rPr>
              <w:t>зазначенням того, що азбестові відходи були розміщені;</w:t>
            </w:r>
          </w:p>
          <w:p w14:paraId="5927C1C8" w14:textId="77777777" w:rsidR="00F7692C" w:rsidRPr="00725964" w:rsidRDefault="00F7692C" w:rsidP="00F7692C">
            <w:pPr>
              <w:autoSpaceDE w:val="0"/>
              <w:autoSpaceDN w:val="0"/>
              <w:adjustRightInd w:val="0"/>
              <w:jc w:val="both"/>
              <w:rPr>
                <w:rFonts w:eastAsia="Arial"/>
                <w:lang w:val="uk-UA" w:eastAsia="uk-UA"/>
              </w:rPr>
            </w:pPr>
            <w:r w:rsidRPr="00725964">
              <w:rPr>
                <w:rFonts w:eastAsia="Arial"/>
                <w:lang w:val="uk-UA" w:eastAsia="uk-UA"/>
              </w:rPr>
              <w:t>- вживаються відповідні заходи для обмеження можливого використання землі</w:t>
            </w:r>
          </w:p>
          <w:p w14:paraId="6541F3B0" w14:textId="77777777" w:rsidR="00F7692C" w:rsidRPr="00725964" w:rsidRDefault="00F7692C" w:rsidP="00F7692C">
            <w:pPr>
              <w:autoSpaceDE w:val="0"/>
              <w:autoSpaceDN w:val="0"/>
              <w:adjustRightInd w:val="0"/>
              <w:jc w:val="both"/>
              <w:rPr>
                <w:rFonts w:eastAsia="Arial"/>
                <w:lang w:val="uk-UA" w:eastAsia="uk-UA"/>
              </w:rPr>
            </w:pPr>
            <w:r w:rsidRPr="00725964">
              <w:rPr>
                <w:rFonts w:eastAsia="Arial"/>
                <w:lang w:val="uk-UA" w:eastAsia="uk-UA"/>
              </w:rPr>
              <w:t>після закриття полігону, задля уникнення контакту людини з відходами.</w:t>
            </w:r>
          </w:p>
          <w:p w14:paraId="2E2EA591" w14:textId="77777777" w:rsidR="00F7692C" w:rsidRPr="00725964" w:rsidRDefault="00F7692C" w:rsidP="00F7692C">
            <w:pPr>
              <w:autoSpaceDE w:val="0"/>
              <w:autoSpaceDN w:val="0"/>
              <w:adjustRightInd w:val="0"/>
              <w:jc w:val="both"/>
              <w:rPr>
                <w:rFonts w:eastAsia="Arial"/>
                <w:lang w:val="uk-UA" w:eastAsia="uk-UA"/>
              </w:rPr>
            </w:pPr>
            <w:r w:rsidRPr="00725964">
              <w:rPr>
                <w:rFonts w:eastAsia="Arial"/>
                <w:lang w:val="uk-UA" w:eastAsia="uk-UA"/>
              </w:rPr>
              <w:t>Для полігонів, які приймають лише будівельні матеріали, що містять азбест,</w:t>
            </w:r>
          </w:p>
          <w:p w14:paraId="224A9FC9" w14:textId="01D2F35F" w:rsidR="00F7692C" w:rsidRPr="00BD5C50" w:rsidRDefault="00F7692C" w:rsidP="00F7692C">
            <w:pPr>
              <w:autoSpaceDE w:val="0"/>
              <w:autoSpaceDN w:val="0"/>
              <w:adjustRightInd w:val="0"/>
              <w:jc w:val="both"/>
              <w:rPr>
                <w:rFonts w:eastAsia="Arial"/>
                <w:lang w:val="uk-UA" w:eastAsia="uk-UA"/>
              </w:rPr>
            </w:pPr>
            <w:r w:rsidRPr="00725964">
              <w:rPr>
                <w:rFonts w:eastAsia="Arial"/>
                <w:lang w:val="uk-UA" w:eastAsia="uk-UA"/>
              </w:rPr>
              <w:t xml:space="preserve">вимоги, викладені в Додатку I, </w:t>
            </w:r>
            <w:proofErr w:type="spellStart"/>
            <w:r w:rsidRPr="00725964">
              <w:rPr>
                <w:rFonts w:eastAsia="Arial"/>
                <w:lang w:val="uk-UA" w:eastAsia="uk-UA"/>
              </w:rPr>
              <w:t>пп</w:t>
            </w:r>
            <w:proofErr w:type="spellEnd"/>
            <w:r w:rsidRPr="00725964">
              <w:rPr>
                <w:rFonts w:eastAsia="Arial"/>
                <w:lang w:val="uk-UA" w:eastAsia="uk-UA"/>
              </w:rPr>
              <w:t>. 3.2 та 3.</w:t>
            </w:r>
            <w:r>
              <w:rPr>
                <w:rFonts w:eastAsia="Arial"/>
                <w:lang w:val="uk-UA" w:eastAsia="uk-UA"/>
              </w:rPr>
              <w:t xml:space="preserve">3 Директиви про полігони можуть </w:t>
            </w:r>
            <w:r w:rsidRPr="00725964">
              <w:rPr>
                <w:rFonts w:eastAsia="Arial"/>
                <w:lang w:val="uk-UA" w:eastAsia="uk-UA"/>
              </w:rPr>
              <w:t>бути зменшені, якщо виконуються вищезазначені вимоги.</w:t>
            </w:r>
          </w:p>
        </w:tc>
        <w:tc>
          <w:tcPr>
            <w:tcW w:w="4536" w:type="dxa"/>
            <w:shd w:val="clear" w:color="auto" w:fill="auto"/>
            <w:tcMar>
              <w:top w:w="100" w:type="dxa"/>
              <w:left w:w="100" w:type="dxa"/>
              <w:bottom w:w="100" w:type="dxa"/>
              <w:right w:w="100" w:type="dxa"/>
            </w:tcMar>
          </w:tcPr>
          <w:p w14:paraId="3F4D5468" w14:textId="471C1CA1" w:rsidR="002A418A" w:rsidRDefault="002A418A" w:rsidP="002A418A">
            <w:pPr>
              <w:rPr>
                <w:rFonts w:eastAsia="Arial"/>
                <w:lang w:val="uk-UA" w:eastAsia="uk-UA"/>
              </w:rPr>
            </w:pPr>
          </w:p>
          <w:p w14:paraId="237A2EC3" w14:textId="77777777" w:rsidR="00F7692C" w:rsidRPr="002A418A" w:rsidRDefault="00F7692C" w:rsidP="002A418A">
            <w:pPr>
              <w:jc w:val="center"/>
              <w:rPr>
                <w:rFonts w:eastAsia="Arial"/>
                <w:lang w:val="uk-UA" w:eastAsia="uk-UA"/>
              </w:rPr>
            </w:pPr>
          </w:p>
        </w:tc>
        <w:tc>
          <w:tcPr>
            <w:tcW w:w="5529" w:type="dxa"/>
            <w:shd w:val="clear" w:color="auto" w:fill="auto"/>
          </w:tcPr>
          <w:p w14:paraId="2D95527E" w14:textId="7ACBB7BF" w:rsidR="00F7692C" w:rsidRPr="00725964" w:rsidRDefault="00F7692C" w:rsidP="00F7692C">
            <w:pPr>
              <w:autoSpaceDE w:val="0"/>
              <w:autoSpaceDN w:val="0"/>
              <w:adjustRightInd w:val="0"/>
              <w:ind w:right="34"/>
              <w:jc w:val="both"/>
              <w:rPr>
                <w:b/>
                <w:color w:val="000000" w:themeColor="text1"/>
                <w:lang w:val="uk-UA"/>
              </w:rPr>
            </w:pPr>
            <w:r w:rsidRPr="00725964">
              <w:rPr>
                <w:b/>
                <w:color w:val="000000" w:themeColor="text1"/>
                <w:lang w:val="uk-UA"/>
              </w:rPr>
              <w:t xml:space="preserve">Не враховано. </w:t>
            </w:r>
          </w:p>
          <w:p w14:paraId="3E4D3D8F" w14:textId="5B636976" w:rsidR="00F7692C" w:rsidRPr="00BD5C50" w:rsidRDefault="00F7692C" w:rsidP="00F7692C">
            <w:pPr>
              <w:autoSpaceDE w:val="0"/>
              <w:autoSpaceDN w:val="0"/>
              <w:adjustRightInd w:val="0"/>
              <w:ind w:right="34"/>
              <w:jc w:val="both"/>
              <w:rPr>
                <w:color w:val="000000" w:themeColor="text1"/>
                <w:lang w:val="uk-UA"/>
              </w:rPr>
            </w:pPr>
            <w:r w:rsidRPr="00BD5C50">
              <w:rPr>
                <w:color w:val="000000" w:themeColor="text1"/>
                <w:lang w:val="uk-UA"/>
              </w:rPr>
              <w:t xml:space="preserve">Інформація міститься в </w:t>
            </w:r>
            <w:r w:rsidRPr="00BD5C50">
              <w:rPr>
                <w:lang w:val="uk-UA"/>
              </w:rPr>
              <w:t>Додатку 2</w:t>
            </w:r>
            <w:r w:rsidRPr="00BD5C50">
              <w:rPr>
                <w:color w:val="000000" w:themeColor="text1"/>
                <w:lang w:val="uk-UA"/>
              </w:rPr>
              <w:t xml:space="preserve"> </w:t>
            </w:r>
            <w:r w:rsidRPr="00BD5C50">
              <w:rPr>
                <w:lang w:val="uk-UA"/>
              </w:rPr>
              <w:t>до Правил технічної</w:t>
            </w:r>
            <w:r w:rsidRPr="00BD5C50">
              <w:rPr>
                <w:color w:val="000000" w:themeColor="text1"/>
                <w:lang w:val="uk-UA"/>
              </w:rPr>
              <w:t xml:space="preserve"> </w:t>
            </w:r>
            <w:r w:rsidRPr="00BD5C50">
              <w:rPr>
                <w:lang w:val="uk-UA"/>
              </w:rPr>
              <w:t>експлуатації полігонів,</w:t>
            </w:r>
            <w:r w:rsidRPr="00BD5C50">
              <w:rPr>
                <w:color w:val="000000" w:themeColor="text1"/>
                <w:lang w:val="uk-UA"/>
              </w:rPr>
              <w:t xml:space="preserve"> </w:t>
            </w:r>
            <w:r w:rsidRPr="00BD5C50">
              <w:rPr>
                <w:lang w:val="uk-UA"/>
              </w:rPr>
              <w:t>припинення експлуатації,</w:t>
            </w:r>
            <w:r w:rsidRPr="00BD5C50">
              <w:rPr>
                <w:color w:val="000000" w:themeColor="text1"/>
                <w:lang w:val="uk-UA"/>
              </w:rPr>
              <w:t xml:space="preserve"> </w:t>
            </w:r>
            <w:r w:rsidRPr="00BD5C50">
              <w:rPr>
                <w:lang w:val="uk-UA"/>
              </w:rPr>
              <w:t>рекультивації та догляду за</w:t>
            </w:r>
            <w:r w:rsidRPr="00BD5C50">
              <w:rPr>
                <w:color w:val="000000" w:themeColor="text1"/>
                <w:lang w:val="uk-UA"/>
              </w:rPr>
              <w:t xml:space="preserve"> </w:t>
            </w:r>
            <w:r w:rsidRPr="00BD5C50">
              <w:rPr>
                <w:lang w:val="uk-UA"/>
              </w:rPr>
              <w:t>полігонами після припинення їх</w:t>
            </w:r>
            <w:r w:rsidRPr="00BD5C50">
              <w:rPr>
                <w:color w:val="000000" w:themeColor="text1"/>
                <w:lang w:val="uk-UA"/>
              </w:rPr>
              <w:t xml:space="preserve"> </w:t>
            </w:r>
            <w:r w:rsidRPr="00BD5C50">
              <w:rPr>
                <w:lang w:val="uk-UA"/>
              </w:rPr>
              <w:t>експлуатації</w:t>
            </w:r>
          </w:p>
          <w:p w14:paraId="58BDEB98" w14:textId="06B33DBD" w:rsidR="00CD752A" w:rsidRDefault="00F7692C" w:rsidP="00F7692C">
            <w:pPr>
              <w:tabs>
                <w:tab w:val="left" w:pos="1320"/>
              </w:tabs>
              <w:rPr>
                <w:lang w:val="uk-UA"/>
              </w:rPr>
            </w:pPr>
            <w:r w:rsidRPr="00BD5C50">
              <w:rPr>
                <w:lang w:val="uk-UA"/>
              </w:rPr>
              <w:t>(пункт 5 розділу ІІ)</w:t>
            </w:r>
          </w:p>
          <w:p w14:paraId="7AA98CC5" w14:textId="77777777" w:rsidR="00CD752A" w:rsidRPr="00CD752A" w:rsidRDefault="00CD752A" w:rsidP="00CD752A">
            <w:pPr>
              <w:rPr>
                <w:lang w:val="uk-UA"/>
              </w:rPr>
            </w:pPr>
          </w:p>
          <w:p w14:paraId="388517EF" w14:textId="77777777" w:rsidR="00CD752A" w:rsidRPr="00CD752A" w:rsidRDefault="00CD752A" w:rsidP="00CD752A">
            <w:pPr>
              <w:rPr>
                <w:lang w:val="uk-UA"/>
              </w:rPr>
            </w:pPr>
          </w:p>
          <w:p w14:paraId="018FB0AA" w14:textId="77777777" w:rsidR="00CD752A" w:rsidRPr="00CD752A" w:rsidRDefault="00CD752A" w:rsidP="00CD752A">
            <w:pPr>
              <w:rPr>
                <w:lang w:val="uk-UA"/>
              </w:rPr>
            </w:pPr>
          </w:p>
          <w:p w14:paraId="429CAA60" w14:textId="77777777" w:rsidR="00CD752A" w:rsidRPr="00CD752A" w:rsidRDefault="00CD752A" w:rsidP="00CD752A">
            <w:pPr>
              <w:rPr>
                <w:lang w:val="uk-UA"/>
              </w:rPr>
            </w:pPr>
          </w:p>
          <w:p w14:paraId="490CF90E" w14:textId="77777777" w:rsidR="00CD752A" w:rsidRPr="00CD752A" w:rsidRDefault="00CD752A" w:rsidP="00CD752A">
            <w:pPr>
              <w:rPr>
                <w:lang w:val="uk-UA"/>
              </w:rPr>
            </w:pPr>
          </w:p>
          <w:p w14:paraId="603AE1FD" w14:textId="77777777" w:rsidR="00CD752A" w:rsidRPr="00CD752A" w:rsidRDefault="00CD752A" w:rsidP="00CD752A">
            <w:pPr>
              <w:rPr>
                <w:lang w:val="uk-UA"/>
              </w:rPr>
            </w:pPr>
          </w:p>
          <w:p w14:paraId="6D50FB7C" w14:textId="77777777" w:rsidR="00CD752A" w:rsidRPr="00CD752A" w:rsidRDefault="00CD752A" w:rsidP="00CD752A">
            <w:pPr>
              <w:rPr>
                <w:lang w:val="uk-UA"/>
              </w:rPr>
            </w:pPr>
          </w:p>
          <w:p w14:paraId="07556B3A" w14:textId="77777777" w:rsidR="00CD752A" w:rsidRPr="00CD752A" w:rsidRDefault="00CD752A" w:rsidP="00CD752A">
            <w:pPr>
              <w:rPr>
                <w:lang w:val="uk-UA"/>
              </w:rPr>
            </w:pPr>
          </w:p>
          <w:p w14:paraId="45BB0470" w14:textId="77777777" w:rsidR="00CD752A" w:rsidRPr="00CD752A" w:rsidRDefault="00CD752A" w:rsidP="00CD752A">
            <w:pPr>
              <w:rPr>
                <w:lang w:val="uk-UA"/>
              </w:rPr>
            </w:pPr>
          </w:p>
          <w:p w14:paraId="2554295E" w14:textId="32A60CA3" w:rsidR="00CD752A" w:rsidRDefault="00CD752A" w:rsidP="00CD752A">
            <w:pPr>
              <w:rPr>
                <w:lang w:val="uk-UA"/>
              </w:rPr>
            </w:pPr>
          </w:p>
          <w:p w14:paraId="273F9BCA" w14:textId="4E484E4D" w:rsidR="00CD752A" w:rsidRDefault="00CD752A" w:rsidP="00CD752A">
            <w:pPr>
              <w:rPr>
                <w:lang w:val="uk-UA"/>
              </w:rPr>
            </w:pPr>
          </w:p>
          <w:p w14:paraId="46F0C979" w14:textId="77777777" w:rsidR="00F7692C" w:rsidRPr="00CD752A" w:rsidRDefault="00F7692C" w:rsidP="00CD752A">
            <w:pPr>
              <w:jc w:val="center"/>
              <w:rPr>
                <w:lang w:val="uk-UA"/>
              </w:rPr>
            </w:pPr>
          </w:p>
        </w:tc>
      </w:tr>
      <w:tr w:rsidR="00F7692C" w:rsidRPr="00BD5C50" w14:paraId="6F36D098" w14:textId="77777777" w:rsidTr="008A4F99">
        <w:tc>
          <w:tcPr>
            <w:tcW w:w="599" w:type="dxa"/>
            <w:shd w:val="clear" w:color="auto" w:fill="auto"/>
            <w:tcMar>
              <w:top w:w="100" w:type="dxa"/>
              <w:left w:w="100" w:type="dxa"/>
              <w:bottom w:w="100" w:type="dxa"/>
              <w:right w:w="100" w:type="dxa"/>
            </w:tcMar>
          </w:tcPr>
          <w:p w14:paraId="5C32CAD4" w14:textId="1D6B151F" w:rsidR="00F7692C" w:rsidRPr="00BD5C50" w:rsidRDefault="00F7692C" w:rsidP="00F7692C">
            <w:pPr>
              <w:widowControl w:val="0"/>
              <w:jc w:val="both"/>
              <w:rPr>
                <w:color w:val="000000" w:themeColor="text1"/>
                <w:lang w:val="uk-UA"/>
              </w:rPr>
            </w:pPr>
            <w:r w:rsidRPr="00BD5C50">
              <w:rPr>
                <w:color w:val="000000" w:themeColor="text1"/>
                <w:lang w:val="uk-UA"/>
              </w:rPr>
              <w:lastRenderedPageBreak/>
              <w:t>7</w:t>
            </w:r>
          </w:p>
        </w:tc>
        <w:tc>
          <w:tcPr>
            <w:tcW w:w="4962" w:type="dxa"/>
            <w:shd w:val="clear" w:color="auto" w:fill="auto"/>
            <w:tcMar>
              <w:top w:w="100" w:type="dxa"/>
              <w:left w:w="100" w:type="dxa"/>
              <w:bottom w:w="100" w:type="dxa"/>
              <w:right w:w="100" w:type="dxa"/>
            </w:tcMar>
          </w:tcPr>
          <w:p w14:paraId="44701034" w14:textId="252B1171" w:rsidR="00F7692C" w:rsidRDefault="00F7692C" w:rsidP="00F7692C">
            <w:pPr>
              <w:autoSpaceDE w:val="0"/>
              <w:autoSpaceDN w:val="0"/>
              <w:adjustRightInd w:val="0"/>
              <w:jc w:val="both"/>
              <w:rPr>
                <w:rFonts w:eastAsia="Arial"/>
                <w:bCs/>
                <w:lang w:val="uk-UA" w:eastAsia="uk-UA"/>
              </w:rPr>
            </w:pPr>
            <w:r w:rsidRPr="00EA219E">
              <w:rPr>
                <w:rFonts w:eastAsia="Arial"/>
                <w:bCs/>
                <w:lang w:val="uk-UA" w:eastAsia="uk-UA"/>
              </w:rPr>
              <w:t>II. Класи полігонів, критерії приймання відходів на полігони для відходів та заборона захоронення</w:t>
            </w:r>
          </w:p>
          <w:p w14:paraId="34B9CA3F" w14:textId="77777777" w:rsidR="00F7692C" w:rsidRPr="00BE7D71" w:rsidRDefault="00F7692C" w:rsidP="00F7692C">
            <w:pPr>
              <w:autoSpaceDE w:val="0"/>
              <w:autoSpaceDN w:val="0"/>
              <w:adjustRightInd w:val="0"/>
              <w:jc w:val="both"/>
              <w:rPr>
                <w:rFonts w:eastAsia="Arial"/>
                <w:bCs/>
                <w:lang w:val="uk-UA" w:eastAsia="uk-UA"/>
              </w:rPr>
            </w:pPr>
            <w:r w:rsidRPr="00BE7D71">
              <w:rPr>
                <w:rFonts w:eastAsia="Arial"/>
                <w:bCs/>
                <w:lang w:val="uk-UA" w:eastAsia="uk-UA"/>
              </w:rPr>
              <w:t>Пункт 8, підпункт 7</w:t>
            </w:r>
          </w:p>
          <w:p w14:paraId="08366220" w14:textId="49D35C85" w:rsidR="00F7692C" w:rsidRPr="000B0D60" w:rsidRDefault="00F7692C" w:rsidP="00F7692C">
            <w:pPr>
              <w:autoSpaceDE w:val="0"/>
              <w:autoSpaceDN w:val="0"/>
              <w:adjustRightInd w:val="0"/>
              <w:jc w:val="both"/>
              <w:rPr>
                <w:rFonts w:eastAsia="Arial"/>
                <w:i/>
                <w:iCs/>
                <w:lang w:val="uk-UA" w:eastAsia="uk-UA"/>
              </w:rPr>
            </w:pPr>
            <w:r w:rsidRPr="00BE7D71">
              <w:rPr>
                <w:rFonts w:eastAsia="Arial"/>
                <w:lang w:val="uk-UA" w:eastAsia="uk-UA"/>
              </w:rPr>
              <w:t>“</w:t>
            </w:r>
            <w:r w:rsidRPr="00BE7D71">
              <w:rPr>
                <w:rFonts w:eastAsia="Arial"/>
                <w:i/>
                <w:iCs/>
                <w:lang w:val="uk-UA" w:eastAsia="uk-UA"/>
              </w:rPr>
              <w:t>роздільно зібрані відходи, які не пройшли оброб</w:t>
            </w:r>
            <w:r>
              <w:rPr>
                <w:rFonts w:eastAsia="Arial"/>
                <w:i/>
                <w:iCs/>
                <w:lang w:val="uk-UA" w:eastAsia="uk-UA"/>
              </w:rPr>
              <w:t xml:space="preserve">лення, за виключенням відходів, </w:t>
            </w:r>
            <w:r w:rsidRPr="00BE7D71">
              <w:rPr>
                <w:rFonts w:eastAsia="Arial"/>
                <w:i/>
                <w:iCs/>
                <w:lang w:val="uk-UA" w:eastAsia="uk-UA"/>
              </w:rPr>
              <w:t xml:space="preserve">утворених в результаті операцій їх </w:t>
            </w:r>
            <w:r w:rsidRPr="000B0D60">
              <w:rPr>
                <w:rFonts w:eastAsia="Arial"/>
                <w:i/>
                <w:iCs/>
                <w:lang w:val="uk-UA" w:eastAsia="uk-UA"/>
              </w:rPr>
              <w:lastRenderedPageBreak/>
              <w:t>оброблення, які не можуть бути відновлені,</w:t>
            </w:r>
          </w:p>
          <w:p w14:paraId="3EE2DCAC" w14:textId="5F7C5139" w:rsidR="00F7692C" w:rsidRPr="00BE7D71" w:rsidRDefault="00F7692C" w:rsidP="00F7692C">
            <w:pPr>
              <w:autoSpaceDE w:val="0"/>
              <w:autoSpaceDN w:val="0"/>
              <w:adjustRightInd w:val="0"/>
              <w:jc w:val="both"/>
              <w:rPr>
                <w:rFonts w:eastAsia="Arial"/>
                <w:i/>
                <w:iCs/>
                <w:lang w:val="uk-UA" w:eastAsia="uk-UA"/>
              </w:rPr>
            </w:pPr>
            <w:r w:rsidRPr="000B0D60">
              <w:rPr>
                <w:rFonts w:eastAsia="Arial"/>
                <w:i/>
                <w:iCs/>
                <w:lang w:val="uk-UA" w:eastAsia="uk-UA"/>
              </w:rPr>
              <w:t>та захоронення яких є єдиною операцією, що забезпечує найкращий екологічний результат відповідно до ієрархії</w:t>
            </w:r>
            <w:r w:rsidRPr="00BE7D71">
              <w:rPr>
                <w:rFonts w:eastAsia="Arial"/>
                <w:i/>
                <w:iCs/>
                <w:lang w:val="uk-UA" w:eastAsia="uk-UA"/>
              </w:rPr>
              <w:t xml:space="preserve"> управління відходами</w:t>
            </w:r>
            <w:r w:rsidRPr="00BE7D71">
              <w:rPr>
                <w:rFonts w:eastAsia="Arial"/>
                <w:lang w:val="uk-UA" w:eastAsia="uk-UA"/>
              </w:rPr>
              <w:t>”</w:t>
            </w:r>
          </w:p>
          <w:p w14:paraId="20388249" w14:textId="77777777" w:rsidR="00F7692C" w:rsidRPr="00BE7D71" w:rsidRDefault="00F7692C" w:rsidP="00F7692C">
            <w:pPr>
              <w:autoSpaceDE w:val="0"/>
              <w:autoSpaceDN w:val="0"/>
              <w:adjustRightInd w:val="0"/>
              <w:jc w:val="both"/>
              <w:rPr>
                <w:rFonts w:eastAsia="Arial"/>
                <w:lang w:val="uk-UA" w:eastAsia="uk-UA"/>
              </w:rPr>
            </w:pPr>
            <w:r w:rsidRPr="00BE7D71">
              <w:rPr>
                <w:rFonts w:eastAsia="Arial"/>
                <w:lang w:val="uk-UA" w:eastAsia="uk-UA"/>
              </w:rPr>
              <w:t>Вважаємо за необхідне привести у відповідність з Директивою 1999/31, зокрема,</w:t>
            </w:r>
          </w:p>
          <w:p w14:paraId="775FD60C" w14:textId="37F9592A" w:rsidR="00F7692C" w:rsidRPr="00BE7D71" w:rsidRDefault="00F7692C" w:rsidP="00F7692C">
            <w:pPr>
              <w:autoSpaceDE w:val="0"/>
              <w:autoSpaceDN w:val="0"/>
              <w:adjustRightInd w:val="0"/>
              <w:jc w:val="both"/>
              <w:rPr>
                <w:rFonts w:eastAsia="Arial"/>
                <w:bCs/>
                <w:lang w:val="uk-UA" w:eastAsia="uk-UA"/>
              </w:rPr>
            </w:pPr>
            <w:r w:rsidRPr="00BE7D71">
              <w:rPr>
                <w:rFonts w:eastAsia="Arial"/>
                <w:lang w:val="uk-UA" w:eastAsia="uk-UA"/>
              </w:rPr>
              <w:t xml:space="preserve">“відходи, що були роздільно зібрані </w:t>
            </w:r>
            <w:r>
              <w:rPr>
                <w:rFonts w:eastAsia="Arial"/>
                <w:bCs/>
                <w:lang w:val="uk-UA" w:eastAsia="uk-UA"/>
              </w:rPr>
              <w:t xml:space="preserve">для підготовки до повторного </w:t>
            </w:r>
            <w:r w:rsidRPr="00BE7D71">
              <w:rPr>
                <w:rFonts w:eastAsia="Arial"/>
                <w:bCs/>
                <w:lang w:val="uk-UA" w:eastAsia="uk-UA"/>
              </w:rPr>
              <w:t xml:space="preserve">використання та </w:t>
            </w:r>
            <w:proofErr w:type="spellStart"/>
            <w:r w:rsidRPr="00BE7D71">
              <w:rPr>
                <w:rFonts w:eastAsia="Arial"/>
                <w:bCs/>
                <w:lang w:val="uk-UA" w:eastAsia="uk-UA"/>
              </w:rPr>
              <w:t>рециклінгу</w:t>
            </w:r>
            <w:proofErr w:type="spellEnd"/>
            <w:r w:rsidRPr="00BE7D71">
              <w:rPr>
                <w:rFonts w:eastAsia="Arial"/>
                <w:lang w:val="uk-UA" w:eastAsia="uk-UA"/>
              </w:rPr>
              <w:t>, за винятком відходів, утворених у результаті</w:t>
            </w:r>
            <w:r>
              <w:rPr>
                <w:rFonts w:eastAsia="Arial"/>
                <w:bCs/>
                <w:lang w:val="uk-UA" w:eastAsia="uk-UA"/>
              </w:rPr>
              <w:t xml:space="preserve"> </w:t>
            </w:r>
            <w:r w:rsidRPr="00BE7D71">
              <w:rPr>
                <w:rFonts w:eastAsia="Arial"/>
                <w:lang w:val="uk-UA" w:eastAsia="uk-UA"/>
              </w:rPr>
              <w:t>операцій з подальшого оброблення роздільно зібраних відходів, захоронення</w:t>
            </w:r>
          </w:p>
          <w:p w14:paraId="239C0414" w14:textId="45509AFD" w:rsidR="00F7692C" w:rsidRPr="00BD5C50" w:rsidRDefault="00F7692C" w:rsidP="00F7692C">
            <w:pPr>
              <w:autoSpaceDE w:val="0"/>
              <w:autoSpaceDN w:val="0"/>
              <w:adjustRightInd w:val="0"/>
              <w:jc w:val="both"/>
              <w:rPr>
                <w:rFonts w:eastAsia="Arial"/>
                <w:lang w:val="uk-UA" w:eastAsia="uk-UA"/>
              </w:rPr>
            </w:pPr>
            <w:r w:rsidRPr="00BE7D71">
              <w:rPr>
                <w:rFonts w:eastAsia="Arial"/>
                <w:lang w:val="uk-UA" w:eastAsia="uk-UA"/>
              </w:rPr>
              <w:t>яких забезпечує найкращий екологічний р</w:t>
            </w:r>
            <w:r>
              <w:rPr>
                <w:rFonts w:eastAsia="Arial"/>
                <w:lang w:val="uk-UA" w:eastAsia="uk-UA"/>
              </w:rPr>
              <w:t xml:space="preserve">езультат відповідно до ієрархії </w:t>
            </w:r>
            <w:r w:rsidRPr="00BE7D71">
              <w:rPr>
                <w:rFonts w:eastAsia="Arial"/>
                <w:lang w:val="uk-UA" w:eastAsia="uk-UA"/>
              </w:rPr>
              <w:t>управління відходами.”</w:t>
            </w:r>
          </w:p>
        </w:tc>
        <w:tc>
          <w:tcPr>
            <w:tcW w:w="4536" w:type="dxa"/>
            <w:shd w:val="clear" w:color="auto" w:fill="auto"/>
            <w:tcMar>
              <w:top w:w="100" w:type="dxa"/>
              <w:left w:w="100" w:type="dxa"/>
              <w:bottom w:w="100" w:type="dxa"/>
              <w:right w:w="100" w:type="dxa"/>
            </w:tcMar>
          </w:tcPr>
          <w:p w14:paraId="06AE2B8C" w14:textId="77777777" w:rsidR="00F7692C" w:rsidRPr="00761F54" w:rsidRDefault="00F7692C" w:rsidP="00F7692C">
            <w:pPr>
              <w:autoSpaceDE w:val="0"/>
              <w:autoSpaceDN w:val="0"/>
              <w:adjustRightInd w:val="0"/>
              <w:jc w:val="both"/>
              <w:rPr>
                <w:rFonts w:eastAsia="Arial"/>
                <w:iCs/>
                <w:lang w:val="uk-UA" w:eastAsia="uk-UA"/>
              </w:rPr>
            </w:pPr>
            <w:r w:rsidRPr="00761F54">
              <w:rPr>
                <w:rFonts w:eastAsia="Arial"/>
                <w:iCs/>
                <w:lang w:val="uk-UA" w:eastAsia="uk-UA"/>
              </w:rPr>
              <w:lastRenderedPageBreak/>
              <w:t>II. Класи полігонів, критерії приймання відходів на полігони для відходів та заборона захоронення</w:t>
            </w:r>
          </w:p>
          <w:p w14:paraId="5226D909" w14:textId="77777777" w:rsidR="00F7692C" w:rsidRDefault="00F7692C" w:rsidP="00F7692C">
            <w:pPr>
              <w:autoSpaceDE w:val="0"/>
              <w:autoSpaceDN w:val="0"/>
              <w:adjustRightInd w:val="0"/>
              <w:jc w:val="both"/>
              <w:rPr>
                <w:rFonts w:eastAsia="Arial"/>
                <w:iCs/>
                <w:lang w:val="uk-UA" w:eastAsia="uk-UA"/>
              </w:rPr>
            </w:pPr>
            <w:r w:rsidRPr="00761F54">
              <w:rPr>
                <w:rFonts w:eastAsia="Arial"/>
                <w:iCs/>
                <w:lang w:val="uk-UA" w:eastAsia="uk-UA"/>
              </w:rPr>
              <w:t>8.</w:t>
            </w:r>
            <w:r w:rsidRPr="00761F54">
              <w:rPr>
                <w:rFonts w:eastAsia="Arial"/>
                <w:iCs/>
                <w:lang w:val="uk-UA" w:eastAsia="uk-UA"/>
              </w:rPr>
              <w:tab/>
              <w:t xml:space="preserve">На всіх класах полігонів забороняється </w:t>
            </w:r>
            <w:proofErr w:type="spellStart"/>
            <w:r w:rsidRPr="00761F54">
              <w:rPr>
                <w:rFonts w:eastAsia="Arial"/>
                <w:iCs/>
                <w:lang w:val="uk-UA" w:eastAsia="uk-UA"/>
              </w:rPr>
              <w:t>захоронювати</w:t>
            </w:r>
            <w:proofErr w:type="spellEnd"/>
            <w:r w:rsidRPr="00761F54">
              <w:rPr>
                <w:rFonts w:eastAsia="Arial"/>
                <w:iCs/>
                <w:lang w:val="uk-UA" w:eastAsia="uk-UA"/>
              </w:rPr>
              <w:t xml:space="preserve"> такі відходи:</w:t>
            </w:r>
          </w:p>
          <w:p w14:paraId="33553DAC" w14:textId="127AF3D0" w:rsidR="00F7692C" w:rsidRPr="00BD5C50" w:rsidRDefault="00F7692C" w:rsidP="00F7692C">
            <w:pPr>
              <w:autoSpaceDE w:val="0"/>
              <w:autoSpaceDN w:val="0"/>
              <w:adjustRightInd w:val="0"/>
              <w:jc w:val="both"/>
              <w:rPr>
                <w:rFonts w:eastAsia="Arial"/>
                <w:i/>
                <w:iCs/>
                <w:lang w:val="uk-UA" w:eastAsia="uk-UA"/>
              </w:rPr>
            </w:pPr>
            <w:r w:rsidRPr="00761F54">
              <w:rPr>
                <w:rFonts w:eastAsia="Arial"/>
                <w:iCs/>
                <w:lang w:val="uk-UA" w:eastAsia="uk-UA"/>
              </w:rPr>
              <w:t>7)</w:t>
            </w:r>
            <w:r w:rsidRPr="00761F54">
              <w:rPr>
                <w:rFonts w:eastAsia="Arial"/>
                <w:iCs/>
                <w:lang w:val="uk-UA" w:eastAsia="uk-UA"/>
              </w:rPr>
              <w:tab/>
              <w:t xml:space="preserve">роздільно зібрані відходи, які не пройшли оброблення, за виключенням </w:t>
            </w:r>
            <w:r w:rsidRPr="00761F54">
              <w:rPr>
                <w:rFonts w:eastAsia="Arial"/>
                <w:iCs/>
                <w:lang w:val="uk-UA" w:eastAsia="uk-UA"/>
              </w:rPr>
              <w:lastRenderedPageBreak/>
              <w:t>відходів, утворених в результаті операцій їх оброблення, які не можуть бути відновлені, та захоронення яких є єдиною операцією,  що забезпечує найкращий екологічний результат відповідно д</w:t>
            </w:r>
            <w:r>
              <w:rPr>
                <w:rFonts w:eastAsia="Arial"/>
                <w:iCs/>
                <w:lang w:val="uk-UA" w:eastAsia="uk-UA"/>
              </w:rPr>
              <w:t>о ієрархії управління відходами</w:t>
            </w:r>
          </w:p>
        </w:tc>
        <w:tc>
          <w:tcPr>
            <w:tcW w:w="5529" w:type="dxa"/>
            <w:shd w:val="clear" w:color="auto" w:fill="auto"/>
          </w:tcPr>
          <w:p w14:paraId="54E03BF0" w14:textId="706A12D5" w:rsidR="00F7692C" w:rsidRDefault="00F7692C" w:rsidP="00F7692C">
            <w:pPr>
              <w:autoSpaceDE w:val="0"/>
              <w:autoSpaceDN w:val="0"/>
              <w:adjustRightInd w:val="0"/>
              <w:ind w:right="34" w:firstLine="326"/>
              <w:jc w:val="both"/>
              <w:rPr>
                <w:b/>
                <w:color w:val="000000" w:themeColor="text1"/>
                <w:lang w:val="uk-UA"/>
              </w:rPr>
            </w:pPr>
            <w:r w:rsidRPr="00761F54">
              <w:rPr>
                <w:b/>
                <w:color w:val="000000" w:themeColor="text1"/>
                <w:lang w:val="uk-UA"/>
              </w:rPr>
              <w:lastRenderedPageBreak/>
              <w:t xml:space="preserve">Не враховано. </w:t>
            </w:r>
          </w:p>
          <w:p w14:paraId="306163C0" w14:textId="5308513F" w:rsidR="00F7692C" w:rsidRDefault="00F7692C" w:rsidP="00F7692C">
            <w:pPr>
              <w:autoSpaceDE w:val="0"/>
              <w:autoSpaceDN w:val="0"/>
              <w:adjustRightInd w:val="0"/>
              <w:ind w:right="34" w:firstLine="326"/>
              <w:jc w:val="both"/>
              <w:rPr>
                <w:color w:val="000000" w:themeColor="text1"/>
                <w:lang w:val="uk-UA"/>
              </w:rPr>
            </w:pPr>
            <w:r w:rsidRPr="00803B63">
              <w:rPr>
                <w:color w:val="000000" w:themeColor="text1"/>
                <w:lang w:val="uk-UA"/>
              </w:rPr>
              <w:t>Положення не суперечить положенням Директиви 1999/31</w:t>
            </w:r>
            <w:r>
              <w:rPr>
                <w:color w:val="000000" w:themeColor="text1"/>
                <w:lang w:val="uk-UA"/>
              </w:rPr>
              <w:t xml:space="preserve">. </w:t>
            </w:r>
          </w:p>
          <w:p w14:paraId="67C1F780" w14:textId="77777777" w:rsidR="00F7692C" w:rsidRPr="0051626B" w:rsidRDefault="00F7692C" w:rsidP="00F7692C">
            <w:pPr>
              <w:autoSpaceDE w:val="0"/>
              <w:autoSpaceDN w:val="0"/>
              <w:adjustRightInd w:val="0"/>
              <w:ind w:right="34" w:firstLine="326"/>
              <w:jc w:val="both"/>
              <w:rPr>
                <w:color w:val="000000" w:themeColor="text1"/>
                <w:lang w:val="uk-UA"/>
              </w:rPr>
            </w:pPr>
            <w:r w:rsidRPr="0051626B">
              <w:rPr>
                <w:color w:val="000000" w:themeColor="text1"/>
                <w:lang w:val="uk-UA"/>
              </w:rPr>
              <w:t>Стаття 6</w:t>
            </w:r>
          </w:p>
          <w:p w14:paraId="1740CE0E" w14:textId="18834233" w:rsidR="00F7692C" w:rsidRPr="0051626B" w:rsidRDefault="00F7692C" w:rsidP="00F7692C">
            <w:pPr>
              <w:autoSpaceDE w:val="0"/>
              <w:autoSpaceDN w:val="0"/>
              <w:adjustRightInd w:val="0"/>
              <w:ind w:right="34" w:firstLine="326"/>
              <w:jc w:val="both"/>
              <w:rPr>
                <w:color w:val="000000" w:themeColor="text1"/>
                <w:lang w:val="uk-UA"/>
              </w:rPr>
            </w:pPr>
            <w:r w:rsidRPr="0051626B">
              <w:rPr>
                <w:color w:val="000000" w:themeColor="text1"/>
                <w:lang w:val="uk-UA"/>
              </w:rPr>
              <w:t>Відходи, що підлягають прийманню на різні класи полігонів</w:t>
            </w:r>
            <w:r w:rsidR="000B0D60">
              <w:rPr>
                <w:color w:val="000000" w:themeColor="text1"/>
                <w:lang w:val="uk-UA"/>
              </w:rPr>
              <w:t>.</w:t>
            </w:r>
          </w:p>
          <w:p w14:paraId="2C2DBFC9" w14:textId="77777777" w:rsidR="00F7692C" w:rsidRPr="0051626B" w:rsidRDefault="00F7692C" w:rsidP="00F7692C">
            <w:pPr>
              <w:autoSpaceDE w:val="0"/>
              <w:autoSpaceDN w:val="0"/>
              <w:adjustRightInd w:val="0"/>
              <w:ind w:right="34" w:firstLine="326"/>
              <w:jc w:val="both"/>
              <w:rPr>
                <w:color w:val="000000" w:themeColor="text1"/>
                <w:lang w:val="uk-UA"/>
              </w:rPr>
            </w:pPr>
            <w:r w:rsidRPr="0051626B">
              <w:rPr>
                <w:color w:val="000000" w:themeColor="text1"/>
                <w:lang w:val="uk-UA"/>
              </w:rPr>
              <w:t xml:space="preserve">Держави-члени повинні вживати заходів, щоб </w:t>
            </w:r>
            <w:r w:rsidRPr="0051626B">
              <w:rPr>
                <w:color w:val="000000" w:themeColor="text1"/>
                <w:lang w:val="uk-UA"/>
              </w:rPr>
              <w:lastRenderedPageBreak/>
              <w:t>гарантувати, що:</w:t>
            </w:r>
          </w:p>
          <w:p w14:paraId="682BB11F" w14:textId="7CF7DC3A" w:rsidR="00F7692C" w:rsidRPr="00BD5C50" w:rsidRDefault="00F7692C" w:rsidP="00156B60">
            <w:pPr>
              <w:autoSpaceDE w:val="0"/>
              <w:autoSpaceDN w:val="0"/>
              <w:adjustRightInd w:val="0"/>
              <w:ind w:right="34" w:firstLine="326"/>
              <w:jc w:val="both"/>
              <w:rPr>
                <w:color w:val="000000" w:themeColor="text1"/>
                <w:lang w:val="uk-UA"/>
              </w:rPr>
            </w:pPr>
            <w:r w:rsidRPr="0051626B">
              <w:rPr>
                <w:color w:val="000000" w:themeColor="text1"/>
                <w:lang w:val="uk-UA"/>
              </w:rPr>
              <w:t xml:space="preserve">(a) </w:t>
            </w:r>
            <w:proofErr w:type="spellStart"/>
            <w:r w:rsidRPr="0051626B">
              <w:rPr>
                <w:color w:val="000000" w:themeColor="text1"/>
                <w:lang w:val="uk-UA"/>
              </w:rPr>
              <w:t>захоронюються</w:t>
            </w:r>
            <w:proofErr w:type="spellEnd"/>
            <w:r w:rsidRPr="0051626B">
              <w:rPr>
                <w:color w:val="000000" w:themeColor="text1"/>
                <w:lang w:val="uk-UA"/>
              </w:rPr>
              <w:t xml:space="preserve"> тільки відходи, які були піддані обробленню. </w:t>
            </w:r>
          </w:p>
        </w:tc>
      </w:tr>
      <w:tr w:rsidR="00F7692C" w:rsidRPr="00BD5C50" w14:paraId="55F507E4" w14:textId="77777777" w:rsidTr="008A4F99">
        <w:tc>
          <w:tcPr>
            <w:tcW w:w="599" w:type="dxa"/>
            <w:shd w:val="clear" w:color="auto" w:fill="auto"/>
            <w:tcMar>
              <w:top w:w="100" w:type="dxa"/>
              <w:left w:w="100" w:type="dxa"/>
              <w:bottom w:w="100" w:type="dxa"/>
              <w:right w:w="100" w:type="dxa"/>
            </w:tcMar>
          </w:tcPr>
          <w:p w14:paraId="62B06CF4" w14:textId="616138DB" w:rsidR="00F7692C" w:rsidRPr="00BD5C50" w:rsidRDefault="00F7692C" w:rsidP="00F7692C">
            <w:pPr>
              <w:widowControl w:val="0"/>
              <w:jc w:val="both"/>
              <w:rPr>
                <w:color w:val="000000" w:themeColor="text1"/>
                <w:lang w:val="uk-UA"/>
              </w:rPr>
            </w:pPr>
            <w:r w:rsidRPr="00BD5C50">
              <w:rPr>
                <w:color w:val="000000" w:themeColor="text1"/>
                <w:lang w:val="uk-UA"/>
              </w:rPr>
              <w:lastRenderedPageBreak/>
              <w:t>8</w:t>
            </w:r>
          </w:p>
        </w:tc>
        <w:tc>
          <w:tcPr>
            <w:tcW w:w="4962" w:type="dxa"/>
            <w:shd w:val="clear" w:color="auto" w:fill="auto"/>
            <w:tcMar>
              <w:top w:w="100" w:type="dxa"/>
              <w:left w:w="100" w:type="dxa"/>
              <w:bottom w:w="100" w:type="dxa"/>
              <w:right w:w="100" w:type="dxa"/>
            </w:tcMar>
          </w:tcPr>
          <w:p w14:paraId="18EA0658" w14:textId="375743CA" w:rsidR="00F7692C" w:rsidRPr="000B0D60" w:rsidRDefault="00F7692C" w:rsidP="00F7692C">
            <w:pPr>
              <w:autoSpaceDE w:val="0"/>
              <w:autoSpaceDN w:val="0"/>
              <w:adjustRightInd w:val="0"/>
              <w:jc w:val="both"/>
              <w:rPr>
                <w:rFonts w:eastAsia="Arial"/>
                <w:i/>
                <w:iCs/>
                <w:lang w:val="uk-UA" w:eastAsia="uk-UA"/>
              </w:rPr>
            </w:pPr>
            <w:r w:rsidRPr="00C90C8A">
              <w:rPr>
                <w:rFonts w:eastAsia="Arial"/>
                <w:lang w:val="uk-UA" w:eastAsia="uk-UA"/>
              </w:rPr>
              <w:t>Відповідно до статті 5 Директиви 1999/31 "</w:t>
            </w:r>
            <w:r w:rsidRPr="00C90C8A">
              <w:rPr>
                <w:rFonts w:eastAsia="Arial"/>
                <w:i/>
                <w:iCs/>
                <w:lang w:val="uk-UA" w:eastAsia="uk-UA"/>
              </w:rPr>
              <w:t xml:space="preserve">Держави-члени повинні докладати зусиль </w:t>
            </w:r>
            <w:r w:rsidRPr="000B0D60">
              <w:rPr>
                <w:rFonts w:eastAsia="Arial"/>
                <w:i/>
                <w:iCs/>
                <w:lang w:val="uk-UA" w:eastAsia="uk-UA"/>
              </w:rPr>
              <w:t xml:space="preserve">для того, щоб </w:t>
            </w:r>
            <w:r w:rsidRPr="000B0D60">
              <w:rPr>
                <w:rFonts w:eastAsia="Arial"/>
                <w:bCs/>
                <w:i/>
                <w:iCs/>
                <w:lang w:val="uk-UA" w:eastAsia="uk-UA"/>
              </w:rPr>
              <w:t xml:space="preserve">станом на 2030 рік усі відходи, придатні для </w:t>
            </w:r>
            <w:proofErr w:type="spellStart"/>
            <w:r w:rsidRPr="000B0D60">
              <w:rPr>
                <w:rFonts w:eastAsia="Arial"/>
                <w:bCs/>
                <w:i/>
                <w:iCs/>
                <w:lang w:val="uk-UA" w:eastAsia="uk-UA"/>
              </w:rPr>
              <w:t>рециклінгу</w:t>
            </w:r>
            <w:proofErr w:type="spellEnd"/>
            <w:r w:rsidRPr="000B0D60">
              <w:rPr>
                <w:rFonts w:eastAsia="Arial"/>
                <w:i/>
                <w:iCs/>
                <w:lang w:val="uk-UA" w:eastAsia="uk-UA"/>
              </w:rPr>
              <w:t xml:space="preserve"> </w:t>
            </w:r>
            <w:r w:rsidRPr="000B0D60">
              <w:rPr>
                <w:rFonts w:eastAsia="Arial"/>
                <w:bCs/>
                <w:i/>
                <w:iCs/>
                <w:lang w:val="uk-UA" w:eastAsia="uk-UA"/>
              </w:rPr>
              <w:t>чи інших операцій з відновлення, зокрема у складі муніципальних відходів, не</w:t>
            </w:r>
            <w:r w:rsidRPr="000B0D60">
              <w:rPr>
                <w:rFonts w:eastAsia="Arial"/>
                <w:i/>
                <w:iCs/>
                <w:lang w:val="uk-UA" w:eastAsia="uk-UA"/>
              </w:rPr>
              <w:t xml:space="preserve"> </w:t>
            </w:r>
            <w:r w:rsidRPr="000B0D60">
              <w:rPr>
                <w:rFonts w:eastAsia="Arial"/>
                <w:bCs/>
                <w:i/>
                <w:iCs/>
                <w:lang w:val="uk-UA" w:eastAsia="uk-UA"/>
              </w:rPr>
              <w:t xml:space="preserve">підлягали прийманню на полігон, </w:t>
            </w:r>
            <w:r w:rsidRPr="000B0D60">
              <w:rPr>
                <w:rFonts w:eastAsia="Arial"/>
                <w:i/>
                <w:iCs/>
                <w:lang w:val="uk-UA" w:eastAsia="uk-UA"/>
              </w:rPr>
              <w:t>за винятком відходів, захоронення яких забезпечує найкращий екологічний результат відповідно до статті 4 Директиви 2008/98/ЄС.</w:t>
            </w:r>
            <w:r w:rsidRPr="000B0D60">
              <w:rPr>
                <w:rFonts w:eastAsia="Arial"/>
                <w:lang w:val="uk-UA" w:eastAsia="uk-UA"/>
              </w:rPr>
              <w:t>"</w:t>
            </w:r>
          </w:p>
          <w:p w14:paraId="2550B3BE" w14:textId="65020B26" w:rsidR="00F7692C" w:rsidRPr="00BD5C50" w:rsidRDefault="00F7692C" w:rsidP="00F7692C">
            <w:pPr>
              <w:autoSpaceDE w:val="0"/>
              <w:autoSpaceDN w:val="0"/>
              <w:adjustRightInd w:val="0"/>
              <w:jc w:val="both"/>
              <w:rPr>
                <w:rFonts w:eastAsia="Arial"/>
                <w:lang w:val="uk-UA" w:eastAsia="uk-UA"/>
              </w:rPr>
            </w:pPr>
            <w:r w:rsidRPr="000B0D60">
              <w:rPr>
                <w:rFonts w:eastAsia="Arial"/>
                <w:bCs/>
                <w:lang w:val="uk-UA" w:eastAsia="uk-UA"/>
              </w:rPr>
              <w:t>Чи враховує цю вимогу Україна, і в яких положеннях?</w:t>
            </w:r>
          </w:p>
        </w:tc>
        <w:tc>
          <w:tcPr>
            <w:tcW w:w="4536" w:type="dxa"/>
            <w:shd w:val="clear" w:color="auto" w:fill="auto"/>
            <w:tcMar>
              <w:top w:w="100" w:type="dxa"/>
              <w:left w:w="100" w:type="dxa"/>
              <w:bottom w:w="100" w:type="dxa"/>
              <w:right w:w="100" w:type="dxa"/>
            </w:tcMar>
          </w:tcPr>
          <w:p w14:paraId="240C5777" w14:textId="77777777" w:rsidR="00F7692C" w:rsidRPr="00BD5C50" w:rsidRDefault="00F7692C" w:rsidP="00F7692C">
            <w:pPr>
              <w:autoSpaceDE w:val="0"/>
              <w:autoSpaceDN w:val="0"/>
              <w:adjustRightInd w:val="0"/>
              <w:jc w:val="both"/>
              <w:rPr>
                <w:rFonts w:eastAsia="Arial"/>
                <w:i/>
                <w:iCs/>
                <w:lang w:val="uk-UA" w:eastAsia="uk-UA"/>
              </w:rPr>
            </w:pPr>
          </w:p>
        </w:tc>
        <w:tc>
          <w:tcPr>
            <w:tcW w:w="5529" w:type="dxa"/>
            <w:shd w:val="clear" w:color="auto" w:fill="auto"/>
          </w:tcPr>
          <w:p w14:paraId="08844919" w14:textId="2FB2A653" w:rsidR="00F7692C" w:rsidRPr="00BD5C50" w:rsidRDefault="007E29A8" w:rsidP="007E29A8">
            <w:pPr>
              <w:autoSpaceDE w:val="0"/>
              <w:autoSpaceDN w:val="0"/>
              <w:adjustRightInd w:val="0"/>
              <w:ind w:right="34" w:firstLine="326"/>
              <w:jc w:val="both"/>
              <w:rPr>
                <w:color w:val="000000" w:themeColor="text1"/>
                <w:lang w:val="uk-UA"/>
              </w:rPr>
            </w:pPr>
            <w:r>
              <w:rPr>
                <w:color w:val="000000" w:themeColor="text1"/>
                <w:lang w:val="uk-UA"/>
              </w:rPr>
              <w:t>Ук</w:t>
            </w:r>
            <w:r w:rsidR="000B0D60">
              <w:rPr>
                <w:color w:val="000000" w:themeColor="text1"/>
                <w:lang w:val="uk-UA"/>
              </w:rPr>
              <w:t>раїна має статус кандидата на членство ЄС.</w:t>
            </w:r>
          </w:p>
        </w:tc>
      </w:tr>
      <w:tr w:rsidR="00F7692C" w:rsidRPr="00BD5C50" w14:paraId="10392213" w14:textId="77777777" w:rsidTr="008A4F99">
        <w:tc>
          <w:tcPr>
            <w:tcW w:w="599" w:type="dxa"/>
            <w:shd w:val="clear" w:color="auto" w:fill="auto"/>
            <w:tcMar>
              <w:top w:w="100" w:type="dxa"/>
              <w:left w:w="100" w:type="dxa"/>
              <w:bottom w:w="100" w:type="dxa"/>
              <w:right w:w="100" w:type="dxa"/>
            </w:tcMar>
          </w:tcPr>
          <w:p w14:paraId="343C9E6E" w14:textId="4978D273" w:rsidR="00F7692C" w:rsidRPr="00BD5C50" w:rsidRDefault="00F7692C" w:rsidP="00F7692C">
            <w:pPr>
              <w:widowControl w:val="0"/>
              <w:jc w:val="both"/>
              <w:rPr>
                <w:color w:val="000000" w:themeColor="text1"/>
                <w:lang w:val="uk-UA"/>
              </w:rPr>
            </w:pPr>
            <w:r w:rsidRPr="00BD5C50">
              <w:rPr>
                <w:color w:val="000000" w:themeColor="text1"/>
                <w:lang w:val="uk-UA"/>
              </w:rPr>
              <w:t>9</w:t>
            </w:r>
          </w:p>
        </w:tc>
        <w:tc>
          <w:tcPr>
            <w:tcW w:w="4962" w:type="dxa"/>
            <w:shd w:val="clear" w:color="auto" w:fill="auto"/>
            <w:tcMar>
              <w:top w:w="100" w:type="dxa"/>
              <w:left w:w="100" w:type="dxa"/>
              <w:bottom w:w="100" w:type="dxa"/>
              <w:right w:w="100" w:type="dxa"/>
            </w:tcMar>
          </w:tcPr>
          <w:p w14:paraId="52B1CF38" w14:textId="77777777" w:rsidR="00F7692C" w:rsidRPr="005F1A1C" w:rsidRDefault="00F7692C" w:rsidP="00F7692C">
            <w:pPr>
              <w:autoSpaceDE w:val="0"/>
              <w:autoSpaceDN w:val="0"/>
              <w:adjustRightInd w:val="0"/>
              <w:rPr>
                <w:rFonts w:eastAsia="Arial"/>
                <w:bCs/>
                <w:lang w:val="uk-UA" w:eastAsia="uk-UA"/>
              </w:rPr>
            </w:pPr>
            <w:r w:rsidRPr="005F1A1C">
              <w:rPr>
                <w:rFonts w:eastAsia="Arial"/>
                <w:bCs/>
                <w:lang w:val="uk-UA" w:eastAsia="uk-UA"/>
              </w:rPr>
              <w:t>III. Організаційні заходи забезпечення експлуатації полігонів</w:t>
            </w:r>
          </w:p>
          <w:p w14:paraId="0A6788CA" w14:textId="77777777" w:rsidR="00F7692C" w:rsidRPr="005F1A1C" w:rsidRDefault="00F7692C" w:rsidP="00F7692C">
            <w:pPr>
              <w:autoSpaceDE w:val="0"/>
              <w:autoSpaceDN w:val="0"/>
              <w:adjustRightInd w:val="0"/>
              <w:rPr>
                <w:rFonts w:eastAsia="Arial"/>
                <w:lang w:val="uk-UA" w:eastAsia="uk-UA"/>
              </w:rPr>
            </w:pPr>
            <w:r w:rsidRPr="005F1A1C">
              <w:rPr>
                <w:rFonts w:eastAsia="Arial"/>
                <w:lang w:val="uk-UA" w:eastAsia="uk-UA"/>
              </w:rPr>
              <w:t xml:space="preserve">1) </w:t>
            </w:r>
            <w:r w:rsidRPr="005F1A1C">
              <w:rPr>
                <w:rFonts w:eastAsia="Arial"/>
                <w:bCs/>
                <w:lang w:val="uk-UA" w:eastAsia="uk-UA"/>
              </w:rPr>
              <w:t xml:space="preserve">Пункт 1 </w:t>
            </w:r>
            <w:r w:rsidRPr="005F1A1C">
              <w:rPr>
                <w:rFonts w:eastAsia="Arial"/>
                <w:lang w:val="uk-UA" w:eastAsia="uk-UA"/>
              </w:rPr>
              <w:t>передбачає, що “Для здійснення господарської діяльності щодо</w:t>
            </w:r>
          </w:p>
          <w:p w14:paraId="40F76102" w14:textId="77777777" w:rsidR="00F7692C" w:rsidRPr="005F1A1C" w:rsidRDefault="00F7692C" w:rsidP="00F7692C">
            <w:pPr>
              <w:autoSpaceDE w:val="0"/>
              <w:autoSpaceDN w:val="0"/>
              <w:adjustRightInd w:val="0"/>
              <w:rPr>
                <w:rFonts w:eastAsia="Arial"/>
                <w:lang w:val="uk-UA" w:eastAsia="uk-UA"/>
              </w:rPr>
            </w:pPr>
            <w:r w:rsidRPr="005F1A1C">
              <w:rPr>
                <w:rFonts w:eastAsia="Arial"/>
                <w:lang w:val="uk-UA" w:eastAsia="uk-UA"/>
              </w:rPr>
              <w:t>захоронення відходів, оператор полігона повинен мати: дозвіл на здійснення</w:t>
            </w:r>
          </w:p>
          <w:p w14:paraId="6D516955" w14:textId="77777777" w:rsidR="00F7692C" w:rsidRPr="005F1A1C" w:rsidRDefault="00F7692C" w:rsidP="00F7692C">
            <w:pPr>
              <w:autoSpaceDE w:val="0"/>
              <w:autoSpaceDN w:val="0"/>
              <w:adjustRightInd w:val="0"/>
              <w:rPr>
                <w:rFonts w:eastAsia="Arial"/>
                <w:lang w:val="uk-UA" w:eastAsia="uk-UA"/>
              </w:rPr>
            </w:pPr>
            <w:r w:rsidRPr="005F1A1C">
              <w:rPr>
                <w:rFonts w:eastAsia="Arial"/>
                <w:lang w:val="uk-UA" w:eastAsia="uk-UA"/>
              </w:rPr>
              <w:lastRenderedPageBreak/>
              <w:t>операцій з оброблення відходів, а в разі захоронення небезпечних відходів –</w:t>
            </w:r>
          </w:p>
          <w:p w14:paraId="6742D963" w14:textId="77777777" w:rsidR="00F7692C" w:rsidRPr="005F1A1C" w:rsidRDefault="00F7692C" w:rsidP="00F7692C">
            <w:pPr>
              <w:autoSpaceDE w:val="0"/>
              <w:autoSpaceDN w:val="0"/>
              <w:adjustRightInd w:val="0"/>
              <w:rPr>
                <w:rFonts w:eastAsia="Arial"/>
                <w:lang w:val="uk-UA" w:eastAsia="uk-UA"/>
              </w:rPr>
            </w:pPr>
            <w:r w:rsidRPr="005F1A1C">
              <w:rPr>
                <w:rFonts w:eastAsia="Arial"/>
                <w:bCs/>
                <w:i/>
                <w:iCs/>
                <w:lang w:val="uk-UA" w:eastAsia="uk-UA"/>
              </w:rPr>
              <w:t xml:space="preserve">ліцензію на здійснення господарської діяльності з </w:t>
            </w:r>
            <w:r w:rsidRPr="005F1A1C">
              <w:rPr>
                <w:rFonts w:eastAsia="Arial"/>
                <w:lang w:val="uk-UA" w:eastAsia="uk-UA"/>
              </w:rPr>
              <w:t>управління небезпечними</w:t>
            </w:r>
          </w:p>
          <w:p w14:paraId="0A9AA062" w14:textId="77777777" w:rsidR="00F7692C" w:rsidRPr="005F1A1C" w:rsidRDefault="00F7692C" w:rsidP="00F7692C">
            <w:pPr>
              <w:autoSpaceDE w:val="0"/>
              <w:autoSpaceDN w:val="0"/>
              <w:adjustRightInd w:val="0"/>
              <w:rPr>
                <w:rFonts w:eastAsia="Arial"/>
                <w:lang w:val="uk-UA" w:eastAsia="uk-UA"/>
              </w:rPr>
            </w:pPr>
            <w:r w:rsidRPr="005F1A1C">
              <w:rPr>
                <w:rFonts w:eastAsia="Arial"/>
                <w:lang w:val="uk-UA" w:eastAsia="uk-UA"/>
              </w:rPr>
              <w:t>відходами відповідно до Закону”.</w:t>
            </w:r>
          </w:p>
          <w:p w14:paraId="1496AB52" w14:textId="690774EA" w:rsidR="00F7692C" w:rsidRPr="00BD5C50" w:rsidRDefault="00F7692C" w:rsidP="00F7692C">
            <w:pPr>
              <w:autoSpaceDE w:val="0"/>
              <w:autoSpaceDN w:val="0"/>
              <w:adjustRightInd w:val="0"/>
              <w:rPr>
                <w:rFonts w:eastAsia="Arial"/>
                <w:lang w:val="uk-UA" w:eastAsia="uk-UA"/>
              </w:rPr>
            </w:pPr>
            <w:r w:rsidRPr="005F1A1C">
              <w:rPr>
                <w:rFonts w:eastAsia="Arial"/>
                <w:bCs/>
                <w:lang w:val="uk-UA" w:eastAsia="uk-UA"/>
              </w:rPr>
              <w:t>Ліцензія повинна бути додатково до дозволу, чи замість нього?</w:t>
            </w:r>
          </w:p>
        </w:tc>
        <w:tc>
          <w:tcPr>
            <w:tcW w:w="4536" w:type="dxa"/>
            <w:shd w:val="clear" w:color="auto" w:fill="auto"/>
            <w:tcMar>
              <w:top w:w="100" w:type="dxa"/>
              <w:left w:w="100" w:type="dxa"/>
              <w:bottom w:w="100" w:type="dxa"/>
              <w:right w:w="100" w:type="dxa"/>
            </w:tcMar>
          </w:tcPr>
          <w:p w14:paraId="3CD000F7" w14:textId="77777777" w:rsidR="00F7692C" w:rsidRDefault="00F7692C" w:rsidP="00F7692C">
            <w:pPr>
              <w:autoSpaceDE w:val="0"/>
              <w:autoSpaceDN w:val="0"/>
              <w:adjustRightInd w:val="0"/>
              <w:jc w:val="both"/>
              <w:rPr>
                <w:rFonts w:eastAsia="Arial"/>
                <w:iCs/>
                <w:lang w:val="uk-UA" w:eastAsia="uk-UA"/>
              </w:rPr>
            </w:pPr>
            <w:r w:rsidRPr="00EA219E">
              <w:rPr>
                <w:rFonts w:eastAsia="Arial"/>
                <w:iCs/>
                <w:lang w:val="uk-UA" w:eastAsia="uk-UA"/>
              </w:rPr>
              <w:lastRenderedPageBreak/>
              <w:t>III. Організаційні заходи забезпечення експлуатації полігонів</w:t>
            </w:r>
          </w:p>
          <w:p w14:paraId="76C11DBE" w14:textId="77777777" w:rsidR="00F7692C" w:rsidRPr="003436AE" w:rsidRDefault="00F7692C" w:rsidP="00F7692C">
            <w:pPr>
              <w:autoSpaceDE w:val="0"/>
              <w:autoSpaceDN w:val="0"/>
              <w:adjustRightInd w:val="0"/>
              <w:jc w:val="both"/>
              <w:rPr>
                <w:rFonts w:eastAsia="Arial"/>
                <w:iCs/>
                <w:lang w:val="uk-UA" w:eastAsia="uk-UA"/>
              </w:rPr>
            </w:pPr>
            <w:r w:rsidRPr="003436AE">
              <w:rPr>
                <w:rFonts w:eastAsia="Arial"/>
                <w:iCs/>
                <w:lang w:val="uk-UA" w:eastAsia="uk-UA"/>
              </w:rPr>
              <w:t>1.</w:t>
            </w:r>
            <w:r w:rsidRPr="003436AE">
              <w:rPr>
                <w:rFonts w:eastAsia="Arial"/>
                <w:iCs/>
                <w:lang w:val="uk-UA" w:eastAsia="uk-UA"/>
              </w:rPr>
              <w:tab/>
              <w:t>Для здійснення господарської діяльності щодо захоронення відходів, оператор полігона повинен мати такі документи дозвільного характеру:</w:t>
            </w:r>
          </w:p>
          <w:p w14:paraId="699EFBEE" w14:textId="77777777" w:rsidR="00F7692C" w:rsidRPr="003436AE" w:rsidRDefault="00F7692C" w:rsidP="00F7692C">
            <w:pPr>
              <w:autoSpaceDE w:val="0"/>
              <w:autoSpaceDN w:val="0"/>
              <w:adjustRightInd w:val="0"/>
              <w:jc w:val="both"/>
              <w:rPr>
                <w:rFonts w:eastAsia="Arial"/>
                <w:iCs/>
                <w:lang w:val="uk-UA" w:eastAsia="uk-UA"/>
              </w:rPr>
            </w:pPr>
            <w:r w:rsidRPr="003436AE">
              <w:rPr>
                <w:rFonts w:eastAsia="Arial"/>
                <w:iCs/>
                <w:lang w:val="uk-UA" w:eastAsia="uk-UA"/>
              </w:rPr>
              <w:lastRenderedPageBreak/>
              <w:t>дозвіл на здійснення операцій з оброблення відходів, а в разі захоронення небезпечних відходів – ліцензію на здійснення господарської діяльності з управління небезпечними відходами відповідно до Закону;</w:t>
            </w:r>
          </w:p>
          <w:p w14:paraId="1333C7AF" w14:textId="77777777" w:rsidR="00F7692C" w:rsidRPr="003436AE" w:rsidRDefault="00F7692C" w:rsidP="00F7692C">
            <w:pPr>
              <w:autoSpaceDE w:val="0"/>
              <w:autoSpaceDN w:val="0"/>
              <w:adjustRightInd w:val="0"/>
              <w:jc w:val="both"/>
              <w:rPr>
                <w:rFonts w:eastAsia="Arial"/>
                <w:iCs/>
                <w:lang w:val="uk-UA" w:eastAsia="uk-UA"/>
              </w:rPr>
            </w:pPr>
            <w:r w:rsidRPr="003436AE">
              <w:rPr>
                <w:rFonts w:eastAsia="Arial"/>
                <w:iCs/>
                <w:lang w:val="uk-UA" w:eastAsia="uk-UA"/>
              </w:rPr>
              <w:t xml:space="preserve">дозвіл на викиди забруднюючих речовин в атмосферне повітря стаціонарними джерелами відповідно до Закону України «Про охорону атмосферного повітря» (у разі необхідності);  </w:t>
            </w:r>
          </w:p>
          <w:p w14:paraId="73371598" w14:textId="44803F78" w:rsidR="00F7692C" w:rsidRPr="00EA219E" w:rsidRDefault="00F7692C" w:rsidP="00F7692C">
            <w:pPr>
              <w:autoSpaceDE w:val="0"/>
              <w:autoSpaceDN w:val="0"/>
              <w:adjustRightInd w:val="0"/>
              <w:jc w:val="both"/>
              <w:rPr>
                <w:rFonts w:eastAsia="Arial"/>
                <w:iCs/>
                <w:lang w:val="uk-UA" w:eastAsia="uk-UA"/>
              </w:rPr>
            </w:pPr>
            <w:r w:rsidRPr="003436AE">
              <w:rPr>
                <w:rFonts w:eastAsia="Arial"/>
                <w:iCs/>
                <w:lang w:val="uk-UA" w:eastAsia="uk-UA"/>
              </w:rPr>
              <w:t>дозвіл на спеціальне водокористування відповідно до Водного кодексу України (у разі необхідності).</w:t>
            </w:r>
          </w:p>
        </w:tc>
        <w:tc>
          <w:tcPr>
            <w:tcW w:w="5529" w:type="dxa"/>
            <w:shd w:val="clear" w:color="auto" w:fill="auto"/>
          </w:tcPr>
          <w:p w14:paraId="763AAA56" w14:textId="77777777" w:rsidR="00F7692C" w:rsidRPr="00DF4755" w:rsidRDefault="00F7692C" w:rsidP="00F7692C">
            <w:pPr>
              <w:rPr>
                <w:b/>
                <w:lang w:val="uk-UA"/>
              </w:rPr>
            </w:pPr>
            <w:r w:rsidRPr="00DF4755">
              <w:rPr>
                <w:b/>
                <w:lang w:val="uk-UA"/>
              </w:rPr>
              <w:lastRenderedPageBreak/>
              <w:t>Враховано.</w:t>
            </w:r>
          </w:p>
          <w:p w14:paraId="6D305AA4" w14:textId="1C426838" w:rsidR="00F7692C" w:rsidRPr="00291B60" w:rsidRDefault="00F7692C" w:rsidP="00F7692C">
            <w:pPr>
              <w:rPr>
                <w:lang w:val="uk-UA"/>
              </w:rPr>
            </w:pPr>
            <w:r>
              <w:rPr>
                <w:lang w:val="uk-UA"/>
              </w:rPr>
              <w:t xml:space="preserve">Пункт 1 розділу </w:t>
            </w:r>
            <w:r>
              <w:rPr>
                <w:lang w:val="en-US"/>
              </w:rPr>
              <w:t>III</w:t>
            </w:r>
            <w:r>
              <w:rPr>
                <w:lang w:val="ru-RU"/>
              </w:rPr>
              <w:t xml:space="preserve"> </w:t>
            </w:r>
            <w:proofErr w:type="spellStart"/>
            <w:r>
              <w:rPr>
                <w:lang w:val="ru-RU"/>
              </w:rPr>
              <w:t>викладено</w:t>
            </w:r>
            <w:proofErr w:type="spellEnd"/>
            <w:r>
              <w:rPr>
                <w:lang w:val="ru-RU"/>
              </w:rPr>
              <w:t xml:space="preserve"> в </w:t>
            </w:r>
            <w:proofErr w:type="spellStart"/>
            <w:r>
              <w:rPr>
                <w:lang w:val="ru-RU"/>
              </w:rPr>
              <w:t>наступній</w:t>
            </w:r>
            <w:proofErr w:type="spellEnd"/>
            <w:r>
              <w:rPr>
                <w:lang w:val="ru-RU"/>
              </w:rPr>
              <w:t xml:space="preserve"> </w:t>
            </w:r>
            <w:proofErr w:type="spellStart"/>
            <w:r>
              <w:rPr>
                <w:lang w:val="ru-RU"/>
              </w:rPr>
              <w:t>редакції</w:t>
            </w:r>
            <w:proofErr w:type="spellEnd"/>
            <w:r>
              <w:rPr>
                <w:lang w:val="ru-RU"/>
              </w:rPr>
              <w:t>:</w:t>
            </w:r>
          </w:p>
          <w:p w14:paraId="7E923FB5" w14:textId="77777777" w:rsidR="00F7692C" w:rsidRDefault="00F7692C" w:rsidP="00F7692C">
            <w:pPr>
              <w:rPr>
                <w:lang w:val="uk-UA"/>
              </w:rPr>
            </w:pPr>
          </w:p>
          <w:p w14:paraId="535750A6" w14:textId="77777777" w:rsidR="00F7692C" w:rsidRPr="00DF4755" w:rsidRDefault="00F7692C" w:rsidP="00F7692C">
            <w:pPr>
              <w:jc w:val="both"/>
              <w:rPr>
                <w:lang w:val="uk-UA"/>
              </w:rPr>
            </w:pPr>
            <w:r w:rsidRPr="00DF4755">
              <w:rPr>
                <w:lang w:val="uk-UA"/>
              </w:rPr>
              <w:t>III. Організаційні заходи забезпечення експлуатації полігонів</w:t>
            </w:r>
          </w:p>
          <w:p w14:paraId="27095EBA" w14:textId="77777777" w:rsidR="00F7692C" w:rsidRPr="00DF4755" w:rsidRDefault="00F7692C" w:rsidP="00F7692C">
            <w:pPr>
              <w:jc w:val="both"/>
              <w:rPr>
                <w:lang w:val="uk-UA"/>
              </w:rPr>
            </w:pPr>
            <w:r w:rsidRPr="00DF4755">
              <w:rPr>
                <w:lang w:val="uk-UA"/>
              </w:rPr>
              <w:t>1.</w:t>
            </w:r>
            <w:r w:rsidRPr="00DF4755">
              <w:rPr>
                <w:lang w:val="uk-UA"/>
              </w:rPr>
              <w:tab/>
              <w:t xml:space="preserve">Для здійснення господарської діяльності </w:t>
            </w:r>
            <w:r w:rsidRPr="00DF4755">
              <w:rPr>
                <w:lang w:val="uk-UA"/>
              </w:rPr>
              <w:lastRenderedPageBreak/>
              <w:t>щодо захоронення відходів, оператор полігона повинен мати такі документи, зокрема:</w:t>
            </w:r>
          </w:p>
          <w:p w14:paraId="2D83D299" w14:textId="77777777" w:rsidR="00F7692C" w:rsidRPr="00DF4755" w:rsidRDefault="00F7692C" w:rsidP="00F7692C">
            <w:pPr>
              <w:jc w:val="both"/>
              <w:rPr>
                <w:lang w:val="uk-UA"/>
              </w:rPr>
            </w:pPr>
            <w:r w:rsidRPr="00DF4755">
              <w:rPr>
                <w:lang w:val="uk-UA"/>
              </w:rPr>
              <w:t xml:space="preserve">дозвіл на здійснення операцій з оброблення відходів або інтегрований </w:t>
            </w:r>
            <w:proofErr w:type="spellStart"/>
            <w:r w:rsidRPr="00DF4755">
              <w:rPr>
                <w:lang w:val="uk-UA"/>
              </w:rPr>
              <w:t>довкіллєвий</w:t>
            </w:r>
            <w:proofErr w:type="spellEnd"/>
            <w:r w:rsidRPr="00DF4755">
              <w:rPr>
                <w:lang w:val="uk-UA"/>
              </w:rPr>
              <w:t xml:space="preserve"> дозвіл, а в разі захоронення небезпечних відходів – дозвіл на здійснення операцій з оброблення відходів або інтегрований </w:t>
            </w:r>
            <w:proofErr w:type="spellStart"/>
            <w:r w:rsidRPr="00DF4755">
              <w:rPr>
                <w:lang w:val="uk-UA"/>
              </w:rPr>
              <w:t>довкіллєвий</w:t>
            </w:r>
            <w:proofErr w:type="spellEnd"/>
            <w:r w:rsidRPr="00DF4755">
              <w:rPr>
                <w:lang w:val="uk-UA"/>
              </w:rPr>
              <w:t xml:space="preserve"> дозвіл та ліцензію на здійснення господарської діяльності з управління небезпечними відходами з урахуванням особливостей, визначених Законом;</w:t>
            </w:r>
          </w:p>
          <w:p w14:paraId="353306EF" w14:textId="77777777" w:rsidR="00F7692C" w:rsidRPr="00DF4755" w:rsidRDefault="00F7692C" w:rsidP="00F7692C">
            <w:pPr>
              <w:jc w:val="both"/>
              <w:rPr>
                <w:lang w:val="uk-UA"/>
              </w:rPr>
            </w:pPr>
            <w:r w:rsidRPr="00DF4755">
              <w:rPr>
                <w:lang w:val="uk-UA"/>
              </w:rPr>
              <w:t xml:space="preserve">дозвіл на викиди забруднюючих речовин в атмосферне повітря стаціонарними джерелами відповідно до Закону України «Про охорону атмосферного повітря» або інтегрований </w:t>
            </w:r>
            <w:proofErr w:type="spellStart"/>
            <w:r w:rsidRPr="00DF4755">
              <w:rPr>
                <w:lang w:val="uk-UA"/>
              </w:rPr>
              <w:t>довкіллєвий</w:t>
            </w:r>
            <w:proofErr w:type="spellEnd"/>
            <w:r w:rsidRPr="00DF4755">
              <w:rPr>
                <w:lang w:val="uk-UA"/>
              </w:rPr>
              <w:t xml:space="preserve"> дозвіл (у разі необхідності); </w:t>
            </w:r>
          </w:p>
          <w:p w14:paraId="019DC004" w14:textId="77777777" w:rsidR="00F7692C" w:rsidRPr="00DF4755" w:rsidRDefault="00F7692C" w:rsidP="00F7692C">
            <w:pPr>
              <w:jc w:val="both"/>
              <w:rPr>
                <w:lang w:val="uk-UA"/>
              </w:rPr>
            </w:pPr>
            <w:r w:rsidRPr="00DF4755">
              <w:rPr>
                <w:lang w:val="uk-UA"/>
              </w:rPr>
              <w:t xml:space="preserve">дозвіл на спеціальне водокористування відповідно до Водного кодексу України або інтегрований </w:t>
            </w:r>
            <w:proofErr w:type="spellStart"/>
            <w:r w:rsidRPr="00DF4755">
              <w:rPr>
                <w:lang w:val="uk-UA"/>
              </w:rPr>
              <w:t>довкіллєвий</w:t>
            </w:r>
            <w:proofErr w:type="spellEnd"/>
            <w:r w:rsidRPr="00DF4755">
              <w:rPr>
                <w:lang w:val="uk-UA"/>
              </w:rPr>
              <w:t xml:space="preserve"> дозвіл (у разі необхідності);</w:t>
            </w:r>
          </w:p>
          <w:p w14:paraId="1BDC0DFB" w14:textId="77777777" w:rsidR="00F7692C" w:rsidRPr="00DF4755" w:rsidRDefault="00F7692C" w:rsidP="00F7692C">
            <w:pPr>
              <w:jc w:val="both"/>
              <w:rPr>
                <w:lang w:val="uk-UA"/>
              </w:rPr>
            </w:pPr>
            <w:r w:rsidRPr="00DF4755">
              <w:rPr>
                <w:lang w:val="uk-UA"/>
              </w:rPr>
              <w:t>висновок з оцінки впливу на довкілля – у випадках, передбачених Законом України «Про оцінку впливу на довкілля».</w:t>
            </w:r>
          </w:p>
          <w:p w14:paraId="433810D7" w14:textId="64111652" w:rsidR="00F7692C" w:rsidRPr="00BD5C50" w:rsidRDefault="00F7692C" w:rsidP="00F7692C">
            <w:pPr>
              <w:jc w:val="both"/>
              <w:rPr>
                <w:lang w:val="uk-UA"/>
              </w:rPr>
            </w:pPr>
            <w:r w:rsidRPr="00DF4755">
              <w:rPr>
                <w:lang w:val="uk-UA"/>
              </w:rPr>
              <w:t xml:space="preserve">Суб’єкти господарювання, що провадять види діяльності, визначені у додатку до Закону України «Про інтегроване запобігання та контроль промислового забруднення», отримують інтегрований </w:t>
            </w:r>
            <w:proofErr w:type="spellStart"/>
            <w:r w:rsidRPr="00DF4755">
              <w:rPr>
                <w:lang w:val="uk-UA"/>
              </w:rPr>
              <w:t>довкіллєвий</w:t>
            </w:r>
            <w:proofErr w:type="spellEnd"/>
            <w:r w:rsidRPr="00DF4755">
              <w:rPr>
                <w:lang w:val="uk-UA"/>
              </w:rPr>
              <w:t xml:space="preserve"> дозвіл на підставах і в порядку, визначених цим Законом.</w:t>
            </w:r>
          </w:p>
        </w:tc>
      </w:tr>
      <w:tr w:rsidR="00F7692C" w:rsidRPr="00BD5C50" w14:paraId="285DBCCE" w14:textId="77777777" w:rsidTr="008A4F99">
        <w:tc>
          <w:tcPr>
            <w:tcW w:w="599" w:type="dxa"/>
            <w:shd w:val="clear" w:color="auto" w:fill="auto"/>
            <w:tcMar>
              <w:top w:w="100" w:type="dxa"/>
              <w:left w:w="100" w:type="dxa"/>
              <w:bottom w:w="100" w:type="dxa"/>
              <w:right w:w="100" w:type="dxa"/>
            </w:tcMar>
          </w:tcPr>
          <w:p w14:paraId="125BA5F6" w14:textId="43A5AAFD" w:rsidR="00F7692C" w:rsidRPr="00BD5C50" w:rsidRDefault="00F7692C" w:rsidP="00F7692C">
            <w:pPr>
              <w:widowControl w:val="0"/>
              <w:jc w:val="both"/>
              <w:rPr>
                <w:color w:val="000000" w:themeColor="text1"/>
                <w:lang w:val="uk-UA"/>
              </w:rPr>
            </w:pPr>
            <w:r w:rsidRPr="00BD5C50">
              <w:rPr>
                <w:color w:val="000000" w:themeColor="text1"/>
                <w:lang w:val="uk-UA"/>
              </w:rPr>
              <w:lastRenderedPageBreak/>
              <w:t>10</w:t>
            </w:r>
          </w:p>
        </w:tc>
        <w:tc>
          <w:tcPr>
            <w:tcW w:w="4962" w:type="dxa"/>
            <w:shd w:val="clear" w:color="auto" w:fill="auto"/>
            <w:tcMar>
              <w:top w:w="100" w:type="dxa"/>
              <w:left w:w="100" w:type="dxa"/>
              <w:bottom w:w="100" w:type="dxa"/>
              <w:right w:w="100" w:type="dxa"/>
            </w:tcMar>
          </w:tcPr>
          <w:p w14:paraId="44C7BE14"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Вважаємо за необхідне:</w:t>
            </w:r>
          </w:p>
          <w:p w14:paraId="3DD3E33A"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а) конкретизувати зазначені заходи з урахуванням Додатку I Директиви 1999/31</w:t>
            </w:r>
          </w:p>
          <w:p w14:paraId="04C0F95F"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"ЗАГАЛЬНІ ВИМОГИ ДО ВСІХ КЛАСІВ ПОЛІГОНІВ ВІДХОДІВ", зокрема,</w:t>
            </w:r>
          </w:p>
          <w:p w14:paraId="7A2B680E"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lastRenderedPageBreak/>
              <w:t>загальних вимог до місця розташування полігону, контролю вод та поводження з</w:t>
            </w:r>
          </w:p>
          <w:p w14:paraId="6E43EA47"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 xml:space="preserve">фільтратом, захисту </w:t>
            </w:r>
            <w:proofErr w:type="spellStart"/>
            <w:r w:rsidRPr="00BD5C50">
              <w:rPr>
                <w:rFonts w:eastAsia="Arial"/>
                <w:lang w:val="uk-UA" w:eastAsia="uk-UA"/>
              </w:rPr>
              <w:t>грунту</w:t>
            </w:r>
            <w:proofErr w:type="spellEnd"/>
            <w:r w:rsidRPr="00BD5C50">
              <w:rPr>
                <w:rFonts w:eastAsia="Arial"/>
                <w:lang w:val="uk-UA" w:eastAsia="uk-UA"/>
              </w:rPr>
              <w:t xml:space="preserve"> і вод, контролю газу, стабільності, або зазначити, в яких</w:t>
            </w:r>
          </w:p>
          <w:p w14:paraId="3E7F961C"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саме положеннях (номер пункту чи розділу) передбачені такі заходи. Оскільки поточне</w:t>
            </w:r>
          </w:p>
          <w:p w14:paraId="3FAE94CD"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формулювання створює ризик виконання неналежних заходів, які не будуть сприяти</w:t>
            </w:r>
          </w:p>
          <w:p w14:paraId="278F5424"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захисту довкілля.</w:t>
            </w:r>
          </w:p>
          <w:p w14:paraId="409BB07C"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б) передбачити в Правилах умови для запобігання забрудненню ґрунту, підземних</w:t>
            </w:r>
          </w:p>
          <w:p w14:paraId="2FCE62DC"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чи поверхневих вод та забезпечення ефективного збирання фільтрату, що вказані</w:t>
            </w:r>
          </w:p>
          <w:p w14:paraId="1BB35549"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в пункті 3 Додатку І Директиви.</w:t>
            </w:r>
          </w:p>
          <w:p w14:paraId="49DB904F"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Зокрема:</w:t>
            </w:r>
          </w:p>
          <w:p w14:paraId="4B8E5B33" w14:textId="4FA80DA0"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 xml:space="preserve">● забезпечення захисту </w:t>
            </w:r>
            <w:proofErr w:type="spellStart"/>
            <w:r w:rsidRPr="00BD5C50">
              <w:rPr>
                <w:rFonts w:eastAsia="Arial"/>
                <w:lang w:val="uk-UA" w:eastAsia="uk-UA"/>
              </w:rPr>
              <w:t>грунту</w:t>
            </w:r>
            <w:proofErr w:type="spellEnd"/>
            <w:r w:rsidRPr="00BD5C50">
              <w:rPr>
                <w:rFonts w:eastAsia="Arial"/>
                <w:lang w:val="uk-UA" w:eastAsia="uk-UA"/>
              </w:rPr>
              <w:t xml:space="preserve"> комбінацією геологічного бар’єра і</w:t>
            </w:r>
            <w:r>
              <w:rPr>
                <w:rFonts w:eastAsia="Arial"/>
                <w:lang w:val="uk-UA" w:eastAsia="uk-UA"/>
              </w:rPr>
              <w:t xml:space="preserve"> </w:t>
            </w:r>
            <w:r w:rsidRPr="00BD5C50">
              <w:rPr>
                <w:rFonts w:eastAsia="Arial"/>
                <w:lang w:val="uk-UA" w:eastAsia="uk-UA"/>
              </w:rPr>
              <w:t xml:space="preserve">протифільтраційного </w:t>
            </w:r>
            <w:r>
              <w:rPr>
                <w:rFonts w:eastAsia="Arial"/>
                <w:lang w:val="uk-UA" w:eastAsia="uk-UA"/>
              </w:rPr>
              <w:t xml:space="preserve">екрана основи полігона на етапі </w:t>
            </w:r>
            <w:r w:rsidRPr="00BD5C50">
              <w:rPr>
                <w:rFonts w:eastAsia="Arial"/>
                <w:lang w:val="uk-UA" w:eastAsia="uk-UA"/>
              </w:rPr>
              <w:t>експлуатації/в</w:t>
            </w:r>
            <w:r>
              <w:rPr>
                <w:rFonts w:eastAsia="Arial"/>
                <w:lang w:val="uk-UA" w:eastAsia="uk-UA"/>
              </w:rPr>
              <w:t xml:space="preserve"> </w:t>
            </w:r>
            <w:r w:rsidRPr="00BD5C50">
              <w:rPr>
                <w:rFonts w:eastAsia="Arial"/>
                <w:lang w:val="uk-UA" w:eastAsia="uk-UA"/>
              </w:rPr>
              <w:t>активній фазі, та комбінацією геологічного бар’єра і протифільтраційного</w:t>
            </w:r>
          </w:p>
          <w:p w14:paraId="2F4D849A"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екрана поверхні полігона в пасивній фазі/після закриття (пункт 3.1);</w:t>
            </w:r>
          </w:p>
          <w:p w14:paraId="4BE4CFF3"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 вимоги до геологічного бар'єру (пункт 3.2);</w:t>
            </w:r>
          </w:p>
          <w:p w14:paraId="792048F9" w14:textId="2355F392" w:rsidR="00F7692C" w:rsidRPr="000B0D60" w:rsidRDefault="00F7692C" w:rsidP="00F7692C">
            <w:pPr>
              <w:autoSpaceDE w:val="0"/>
              <w:autoSpaceDN w:val="0"/>
              <w:adjustRightInd w:val="0"/>
              <w:jc w:val="both"/>
              <w:rPr>
                <w:rFonts w:eastAsia="Arial"/>
                <w:lang w:val="uk-UA" w:eastAsia="uk-UA"/>
              </w:rPr>
            </w:pPr>
            <w:r w:rsidRPr="00BD5C50">
              <w:rPr>
                <w:rFonts w:eastAsia="Arial"/>
                <w:lang w:val="uk-UA" w:eastAsia="uk-UA"/>
              </w:rPr>
              <w:t>● для зведення до мінімуму накопичення фільтрату в основі полігона, на</w:t>
            </w:r>
            <w:r>
              <w:rPr>
                <w:rFonts w:eastAsia="Arial"/>
                <w:lang w:val="uk-UA" w:eastAsia="uk-UA"/>
              </w:rPr>
              <w:t xml:space="preserve"> </w:t>
            </w:r>
            <w:r w:rsidRPr="00BD5C50">
              <w:rPr>
                <w:rFonts w:eastAsia="Arial"/>
                <w:lang w:val="uk-UA" w:eastAsia="uk-UA"/>
              </w:rPr>
              <w:t xml:space="preserve">додаток до геологічного бар’єра, повинна бути </w:t>
            </w:r>
            <w:r w:rsidRPr="000B0D60">
              <w:rPr>
                <w:rFonts w:eastAsia="Arial"/>
                <w:lang w:val="uk-UA" w:eastAsia="uk-UA"/>
              </w:rPr>
              <w:t xml:space="preserve">передбачена система збирання фільтрату та система </w:t>
            </w:r>
            <w:proofErr w:type="spellStart"/>
            <w:r w:rsidRPr="000B0D60">
              <w:rPr>
                <w:rFonts w:eastAsia="Arial"/>
                <w:lang w:val="uk-UA" w:eastAsia="uk-UA"/>
              </w:rPr>
              <w:t>защільнення</w:t>
            </w:r>
            <w:proofErr w:type="spellEnd"/>
            <w:r w:rsidRPr="000B0D60">
              <w:rPr>
                <w:rFonts w:eastAsia="Arial"/>
                <w:lang w:val="uk-UA" w:eastAsia="uk-UA"/>
              </w:rPr>
              <w:t xml:space="preserve"> відповідно до таких принципів (пункт 3.3).</w:t>
            </w:r>
          </w:p>
          <w:p w14:paraId="18C2C01E" w14:textId="77777777" w:rsidR="00F7692C" w:rsidRPr="00BD5C50" w:rsidRDefault="00F7692C" w:rsidP="00F7692C">
            <w:pPr>
              <w:autoSpaceDE w:val="0"/>
              <w:autoSpaceDN w:val="0"/>
              <w:adjustRightInd w:val="0"/>
              <w:jc w:val="both"/>
              <w:rPr>
                <w:rFonts w:eastAsia="Arial"/>
                <w:lang w:val="uk-UA" w:eastAsia="uk-UA"/>
              </w:rPr>
            </w:pPr>
            <w:r w:rsidRPr="000B0D60">
              <w:rPr>
                <w:rFonts w:eastAsia="Arial"/>
                <w:lang w:val="uk-UA" w:eastAsia="uk-UA"/>
              </w:rPr>
              <w:t>Водночас пункт 3.4 Пункту 3</w:t>
            </w:r>
            <w:r w:rsidRPr="00BD5C50">
              <w:rPr>
                <w:rFonts w:eastAsia="Arial"/>
                <w:lang w:val="uk-UA" w:eastAsia="uk-UA"/>
              </w:rPr>
              <w:t xml:space="preserve"> Додатку І Директиви встановлює:</w:t>
            </w:r>
          </w:p>
          <w:p w14:paraId="691991EA" w14:textId="77777777"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“Якщо, на основі оцінювання екологічних ризиків з урахуванням, зокрема положень</w:t>
            </w:r>
          </w:p>
          <w:p w14:paraId="2C4B960D" w14:textId="18F029F6"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lastRenderedPageBreak/>
              <w:t>Директиви 80/68/ЄЕС, компетентний орган вирішив, відповідно до секції 2</w:t>
            </w:r>
            <w:r>
              <w:rPr>
                <w:rFonts w:eastAsia="Arial"/>
                <w:lang w:val="uk-UA" w:eastAsia="uk-UA"/>
              </w:rPr>
              <w:t xml:space="preserve"> </w:t>
            </w:r>
            <w:r w:rsidRPr="00BD5C50">
              <w:rPr>
                <w:rFonts w:eastAsia="Arial"/>
                <w:lang w:val="uk-UA" w:eastAsia="uk-UA"/>
              </w:rPr>
              <w:t>(«Контроль вод та поводження з фільтратом»), що збирання та оброблення фільтрату не</w:t>
            </w:r>
            <w:r>
              <w:rPr>
                <w:rFonts w:eastAsia="Arial"/>
                <w:lang w:val="uk-UA" w:eastAsia="uk-UA"/>
              </w:rPr>
              <w:t xml:space="preserve"> </w:t>
            </w:r>
            <w:r w:rsidRPr="00BD5C50">
              <w:rPr>
                <w:rFonts w:eastAsia="Arial"/>
                <w:lang w:val="uk-UA" w:eastAsia="uk-UA"/>
              </w:rPr>
              <w:t>є необхідним, або якщо було встановлено, що полігон не становить потенційної</w:t>
            </w:r>
            <w:r>
              <w:rPr>
                <w:rFonts w:eastAsia="Arial"/>
                <w:lang w:val="uk-UA" w:eastAsia="uk-UA"/>
              </w:rPr>
              <w:t xml:space="preserve"> </w:t>
            </w:r>
            <w:r w:rsidRPr="00BD5C50">
              <w:rPr>
                <w:rFonts w:eastAsia="Arial"/>
                <w:lang w:val="uk-UA" w:eastAsia="uk-UA"/>
              </w:rPr>
              <w:t>небезпеки для ґрунту, підземних чи поверхневих вод, вимоги параграфів 3.2 і 3.3</w:t>
            </w:r>
            <w:r>
              <w:rPr>
                <w:rFonts w:eastAsia="Arial"/>
                <w:lang w:val="uk-UA" w:eastAsia="uk-UA"/>
              </w:rPr>
              <w:t xml:space="preserve"> </w:t>
            </w:r>
            <w:r w:rsidRPr="00BD5C50">
              <w:rPr>
                <w:rFonts w:eastAsia="Arial"/>
                <w:lang w:val="uk-UA" w:eastAsia="uk-UA"/>
              </w:rPr>
              <w:t>можуть бути відповідно пом’якшені. У випадку полігонів інертних відходів, такі</w:t>
            </w:r>
            <w:r>
              <w:rPr>
                <w:rFonts w:eastAsia="Arial"/>
                <w:lang w:val="uk-UA" w:eastAsia="uk-UA"/>
              </w:rPr>
              <w:t xml:space="preserve"> </w:t>
            </w:r>
            <w:r w:rsidRPr="00BD5C50">
              <w:rPr>
                <w:rFonts w:eastAsia="Arial"/>
                <w:lang w:val="uk-UA" w:eastAsia="uk-UA"/>
              </w:rPr>
              <w:t>вимоги можуть бути адаптовані згідно з національним законодавством.</w:t>
            </w:r>
          </w:p>
          <w:p w14:paraId="60FA9C71" w14:textId="43DF2D29" w:rsidR="00F7692C" w:rsidRPr="00BD5C50" w:rsidRDefault="00F7692C" w:rsidP="00F7692C">
            <w:pPr>
              <w:autoSpaceDE w:val="0"/>
              <w:autoSpaceDN w:val="0"/>
              <w:adjustRightInd w:val="0"/>
              <w:jc w:val="both"/>
              <w:rPr>
                <w:rFonts w:eastAsia="Arial"/>
                <w:lang w:val="uk-UA" w:eastAsia="uk-UA"/>
              </w:rPr>
            </w:pPr>
            <w:r w:rsidRPr="00BD5C50">
              <w:rPr>
                <w:rFonts w:eastAsia="Arial"/>
                <w:lang w:val="uk-UA" w:eastAsia="uk-UA"/>
              </w:rPr>
              <w:t xml:space="preserve">Якщо оцінка була проведена і прийнято рішення щодо </w:t>
            </w:r>
            <w:proofErr w:type="spellStart"/>
            <w:r w:rsidRPr="00BD5C50">
              <w:rPr>
                <w:rFonts w:eastAsia="Arial"/>
                <w:lang w:val="uk-UA" w:eastAsia="uk-UA"/>
              </w:rPr>
              <w:t>помякшення</w:t>
            </w:r>
            <w:proofErr w:type="spellEnd"/>
            <w:r w:rsidRPr="00BD5C50">
              <w:rPr>
                <w:rFonts w:eastAsia="Arial"/>
                <w:lang w:val="uk-UA" w:eastAsia="uk-UA"/>
              </w:rPr>
              <w:t xml:space="preserve"> вимог,</w:t>
            </w:r>
            <w:r>
              <w:rPr>
                <w:rFonts w:eastAsia="Arial"/>
                <w:lang w:val="uk-UA" w:eastAsia="uk-UA"/>
              </w:rPr>
              <w:t xml:space="preserve"> </w:t>
            </w:r>
            <w:r w:rsidRPr="00BD5C50">
              <w:rPr>
                <w:rFonts w:eastAsia="Arial"/>
                <w:lang w:val="uk-UA" w:eastAsia="uk-UA"/>
              </w:rPr>
              <w:t>просимо надати результат такої перевірки.</w:t>
            </w:r>
          </w:p>
        </w:tc>
        <w:tc>
          <w:tcPr>
            <w:tcW w:w="4536" w:type="dxa"/>
            <w:shd w:val="clear" w:color="auto" w:fill="auto"/>
            <w:tcMar>
              <w:top w:w="100" w:type="dxa"/>
              <w:left w:w="100" w:type="dxa"/>
              <w:bottom w:w="100" w:type="dxa"/>
              <w:right w:w="100" w:type="dxa"/>
            </w:tcMar>
          </w:tcPr>
          <w:p w14:paraId="09507F3C" w14:textId="77777777" w:rsidR="00F7692C" w:rsidRPr="00BD5C50" w:rsidRDefault="00F7692C" w:rsidP="00F7692C">
            <w:pPr>
              <w:autoSpaceDE w:val="0"/>
              <w:autoSpaceDN w:val="0"/>
              <w:adjustRightInd w:val="0"/>
              <w:jc w:val="both"/>
              <w:rPr>
                <w:rFonts w:eastAsia="Arial"/>
                <w:i/>
                <w:iCs/>
                <w:lang w:val="uk-UA" w:eastAsia="uk-UA"/>
              </w:rPr>
            </w:pPr>
          </w:p>
        </w:tc>
        <w:tc>
          <w:tcPr>
            <w:tcW w:w="5529" w:type="dxa"/>
            <w:shd w:val="clear" w:color="auto" w:fill="auto"/>
          </w:tcPr>
          <w:p w14:paraId="3A0F0A48" w14:textId="6E08E48C" w:rsidR="00F7692C" w:rsidRPr="00472C86" w:rsidRDefault="00F7692C" w:rsidP="00F7692C">
            <w:pPr>
              <w:autoSpaceDE w:val="0"/>
              <w:autoSpaceDN w:val="0"/>
              <w:adjustRightInd w:val="0"/>
              <w:ind w:right="34" w:firstLine="326"/>
              <w:jc w:val="both"/>
              <w:rPr>
                <w:b/>
                <w:color w:val="000000" w:themeColor="text1"/>
                <w:lang w:val="uk-UA"/>
              </w:rPr>
            </w:pPr>
            <w:r w:rsidRPr="00F7692C">
              <w:rPr>
                <w:b/>
                <w:color w:val="000000" w:themeColor="text1"/>
                <w:lang w:val="uk-UA"/>
              </w:rPr>
              <w:t>Не враховано.</w:t>
            </w:r>
            <w:r w:rsidRPr="00472C86">
              <w:rPr>
                <w:b/>
                <w:color w:val="000000" w:themeColor="text1"/>
                <w:lang w:val="uk-UA"/>
              </w:rPr>
              <w:t xml:space="preserve"> </w:t>
            </w:r>
          </w:p>
          <w:p w14:paraId="1CA95CBE" w14:textId="77777777" w:rsidR="00F7692C" w:rsidRPr="00D63CEB" w:rsidRDefault="00F7692C" w:rsidP="00F7692C">
            <w:pPr>
              <w:autoSpaceDE w:val="0"/>
              <w:autoSpaceDN w:val="0"/>
              <w:adjustRightInd w:val="0"/>
              <w:ind w:right="34" w:firstLine="326"/>
              <w:jc w:val="both"/>
              <w:rPr>
                <w:color w:val="000000" w:themeColor="text1"/>
                <w:lang w:val="uk-UA"/>
              </w:rPr>
            </w:pPr>
            <w:proofErr w:type="spellStart"/>
            <w:r w:rsidRPr="00D63CEB">
              <w:rPr>
                <w:color w:val="000000" w:themeColor="text1"/>
                <w:lang w:val="uk-UA"/>
              </w:rPr>
              <w:t>Council</w:t>
            </w:r>
            <w:proofErr w:type="spellEnd"/>
            <w:r w:rsidRPr="00D63CEB">
              <w:rPr>
                <w:color w:val="000000" w:themeColor="text1"/>
                <w:lang w:val="uk-UA"/>
              </w:rPr>
              <w:t xml:space="preserve"> </w:t>
            </w:r>
            <w:proofErr w:type="spellStart"/>
            <w:r w:rsidRPr="00D63CEB">
              <w:rPr>
                <w:color w:val="000000" w:themeColor="text1"/>
                <w:lang w:val="uk-UA"/>
              </w:rPr>
              <w:t>Directive</w:t>
            </w:r>
            <w:proofErr w:type="spellEnd"/>
            <w:r w:rsidRPr="00D63CEB">
              <w:rPr>
                <w:color w:val="000000" w:themeColor="text1"/>
                <w:lang w:val="uk-UA"/>
              </w:rPr>
              <w:t xml:space="preserve"> 80/68/EEC </w:t>
            </w:r>
            <w:proofErr w:type="spellStart"/>
            <w:r w:rsidRPr="00D63CEB">
              <w:rPr>
                <w:color w:val="000000" w:themeColor="text1"/>
                <w:lang w:val="uk-UA"/>
              </w:rPr>
              <w:t>of</w:t>
            </w:r>
            <w:proofErr w:type="spellEnd"/>
            <w:r w:rsidRPr="00D63CEB">
              <w:rPr>
                <w:color w:val="000000" w:themeColor="text1"/>
                <w:lang w:val="uk-UA"/>
              </w:rPr>
              <w:t xml:space="preserve"> 17 </w:t>
            </w:r>
            <w:proofErr w:type="spellStart"/>
            <w:r w:rsidRPr="00D63CEB">
              <w:rPr>
                <w:color w:val="000000" w:themeColor="text1"/>
                <w:lang w:val="uk-UA"/>
              </w:rPr>
              <w:t>December</w:t>
            </w:r>
            <w:proofErr w:type="spellEnd"/>
            <w:r w:rsidRPr="00D63CEB">
              <w:rPr>
                <w:color w:val="000000" w:themeColor="text1"/>
                <w:lang w:val="uk-UA"/>
              </w:rPr>
              <w:t xml:space="preserve"> 1979 </w:t>
            </w:r>
            <w:proofErr w:type="spellStart"/>
            <w:r w:rsidRPr="00D63CEB">
              <w:rPr>
                <w:color w:val="000000" w:themeColor="text1"/>
                <w:lang w:val="uk-UA"/>
              </w:rPr>
              <w:t>on</w:t>
            </w:r>
            <w:proofErr w:type="spellEnd"/>
            <w:r w:rsidRPr="00D63CEB">
              <w:rPr>
                <w:color w:val="000000" w:themeColor="text1"/>
                <w:lang w:val="uk-UA"/>
              </w:rPr>
              <w:t xml:space="preserve"> </w:t>
            </w:r>
            <w:proofErr w:type="spellStart"/>
            <w:r w:rsidRPr="00D63CEB">
              <w:rPr>
                <w:color w:val="000000" w:themeColor="text1"/>
                <w:lang w:val="uk-UA"/>
              </w:rPr>
              <w:t>the</w:t>
            </w:r>
            <w:proofErr w:type="spellEnd"/>
            <w:r w:rsidRPr="00D63CEB">
              <w:rPr>
                <w:color w:val="000000" w:themeColor="text1"/>
                <w:lang w:val="uk-UA"/>
              </w:rPr>
              <w:t xml:space="preserve"> </w:t>
            </w:r>
            <w:proofErr w:type="spellStart"/>
            <w:r w:rsidRPr="00D63CEB">
              <w:rPr>
                <w:color w:val="000000" w:themeColor="text1"/>
                <w:lang w:val="uk-UA"/>
              </w:rPr>
              <w:t>protection</w:t>
            </w:r>
            <w:proofErr w:type="spellEnd"/>
            <w:r w:rsidRPr="00D63CEB">
              <w:rPr>
                <w:color w:val="000000" w:themeColor="text1"/>
                <w:lang w:val="uk-UA"/>
              </w:rPr>
              <w:t xml:space="preserve"> </w:t>
            </w:r>
            <w:proofErr w:type="spellStart"/>
            <w:r w:rsidRPr="00D63CEB">
              <w:rPr>
                <w:color w:val="000000" w:themeColor="text1"/>
                <w:lang w:val="uk-UA"/>
              </w:rPr>
              <w:t>of</w:t>
            </w:r>
            <w:proofErr w:type="spellEnd"/>
            <w:r w:rsidRPr="00D63CEB">
              <w:rPr>
                <w:color w:val="000000" w:themeColor="text1"/>
                <w:lang w:val="uk-UA"/>
              </w:rPr>
              <w:t xml:space="preserve"> </w:t>
            </w:r>
            <w:proofErr w:type="spellStart"/>
            <w:r w:rsidRPr="00D63CEB">
              <w:rPr>
                <w:color w:val="000000" w:themeColor="text1"/>
                <w:lang w:val="uk-UA"/>
              </w:rPr>
              <w:t>groundwater</w:t>
            </w:r>
            <w:proofErr w:type="spellEnd"/>
            <w:r w:rsidRPr="00D63CEB">
              <w:rPr>
                <w:color w:val="000000" w:themeColor="text1"/>
                <w:lang w:val="uk-UA"/>
              </w:rPr>
              <w:t xml:space="preserve"> </w:t>
            </w:r>
            <w:proofErr w:type="spellStart"/>
            <w:r w:rsidRPr="00D63CEB">
              <w:rPr>
                <w:color w:val="000000" w:themeColor="text1"/>
                <w:lang w:val="uk-UA"/>
              </w:rPr>
              <w:t>against</w:t>
            </w:r>
            <w:proofErr w:type="spellEnd"/>
            <w:r w:rsidRPr="00D63CEB">
              <w:rPr>
                <w:color w:val="000000" w:themeColor="text1"/>
                <w:lang w:val="uk-UA"/>
              </w:rPr>
              <w:t xml:space="preserve"> </w:t>
            </w:r>
            <w:proofErr w:type="spellStart"/>
            <w:r w:rsidRPr="00D63CEB">
              <w:rPr>
                <w:color w:val="000000" w:themeColor="text1"/>
                <w:lang w:val="uk-UA"/>
              </w:rPr>
              <w:t>pollution</w:t>
            </w:r>
            <w:proofErr w:type="spellEnd"/>
            <w:r w:rsidRPr="00D63CEB">
              <w:rPr>
                <w:color w:val="000000" w:themeColor="text1"/>
                <w:lang w:val="uk-UA"/>
              </w:rPr>
              <w:t xml:space="preserve"> </w:t>
            </w:r>
            <w:proofErr w:type="spellStart"/>
            <w:r w:rsidRPr="00D63CEB">
              <w:rPr>
                <w:color w:val="000000" w:themeColor="text1"/>
                <w:lang w:val="uk-UA"/>
              </w:rPr>
              <w:t>caused</w:t>
            </w:r>
            <w:proofErr w:type="spellEnd"/>
            <w:r w:rsidRPr="00D63CEB">
              <w:rPr>
                <w:color w:val="000000" w:themeColor="text1"/>
                <w:lang w:val="uk-UA"/>
              </w:rPr>
              <w:t xml:space="preserve"> </w:t>
            </w:r>
            <w:proofErr w:type="spellStart"/>
            <w:r w:rsidRPr="00D63CEB">
              <w:rPr>
                <w:color w:val="000000" w:themeColor="text1"/>
                <w:lang w:val="uk-UA"/>
              </w:rPr>
              <w:t>by</w:t>
            </w:r>
            <w:proofErr w:type="spellEnd"/>
            <w:r w:rsidRPr="00D63CEB">
              <w:rPr>
                <w:color w:val="000000" w:themeColor="text1"/>
                <w:lang w:val="uk-UA"/>
              </w:rPr>
              <w:t xml:space="preserve"> </w:t>
            </w:r>
            <w:proofErr w:type="spellStart"/>
            <w:r w:rsidRPr="00D63CEB">
              <w:rPr>
                <w:color w:val="000000" w:themeColor="text1"/>
                <w:lang w:val="uk-UA"/>
              </w:rPr>
              <w:t>certain</w:t>
            </w:r>
            <w:proofErr w:type="spellEnd"/>
            <w:r w:rsidRPr="00D63CEB">
              <w:rPr>
                <w:color w:val="000000" w:themeColor="text1"/>
                <w:lang w:val="uk-UA"/>
              </w:rPr>
              <w:t xml:space="preserve"> </w:t>
            </w:r>
            <w:proofErr w:type="spellStart"/>
            <w:r w:rsidRPr="00D63CEB">
              <w:rPr>
                <w:color w:val="000000" w:themeColor="text1"/>
                <w:lang w:val="uk-UA"/>
              </w:rPr>
              <w:t>dangerous</w:t>
            </w:r>
            <w:proofErr w:type="spellEnd"/>
            <w:r w:rsidRPr="00D63CEB">
              <w:rPr>
                <w:color w:val="000000" w:themeColor="text1"/>
                <w:lang w:val="uk-UA"/>
              </w:rPr>
              <w:t xml:space="preserve"> </w:t>
            </w:r>
            <w:proofErr w:type="spellStart"/>
            <w:r w:rsidRPr="00D63CEB">
              <w:rPr>
                <w:color w:val="000000" w:themeColor="text1"/>
                <w:lang w:val="uk-UA"/>
              </w:rPr>
              <w:t>substances</w:t>
            </w:r>
            <w:proofErr w:type="spellEnd"/>
            <w:r w:rsidRPr="00D63CEB">
              <w:rPr>
                <w:color w:val="000000" w:themeColor="text1"/>
                <w:lang w:val="uk-UA"/>
              </w:rPr>
              <w:t xml:space="preserve"> не актуалізована.</w:t>
            </w:r>
          </w:p>
          <w:p w14:paraId="2857AE15" w14:textId="78DEA4E3" w:rsidR="00F7692C" w:rsidRPr="00D63CEB" w:rsidRDefault="00F7692C" w:rsidP="00F7692C">
            <w:pPr>
              <w:autoSpaceDE w:val="0"/>
              <w:autoSpaceDN w:val="0"/>
              <w:adjustRightInd w:val="0"/>
              <w:ind w:right="34" w:firstLine="326"/>
              <w:jc w:val="both"/>
              <w:rPr>
                <w:color w:val="000000" w:themeColor="text1"/>
                <w:lang w:val="uk-UA"/>
              </w:rPr>
            </w:pPr>
            <w:proofErr w:type="spellStart"/>
            <w:r w:rsidRPr="00D63CEB">
              <w:rPr>
                <w:color w:val="000000" w:themeColor="text1"/>
                <w:lang w:val="uk-UA"/>
              </w:rPr>
              <w:lastRenderedPageBreak/>
              <w:t>No</w:t>
            </w:r>
            <w:proofErr w:type="spellEnd"/>
            <w:r w:rsidRPr="00D63CEB">
              <w:rPr>
                <w:color w:val="000000" w:themeColor="text1"/>
                <w:lang w:val="uk-UA"/>
              </w:rPr>
              <w:t xml:space="preserve"> </w:t>
            </w:r>
            <w:proofErr w:type="spellStart"/>
            <w:r w:rsidRPr="00D63CEB">
              <w:rPr>
                <w:color w:val="000000" w:themeColor="text1"/>
                <w:lang w:val="uk-UA"/>
              </w:rPr>
              <w:t>longer</w:t>
            </w:r>
            <w:proofErr w:type="spellEnd"/>
            <w:r w:rsidRPr="00D63CEB">
              <w:rPr>
                <w:color w:val="000000" w:themeColor="text1"/>
                <w:lang w:val="uk-UA"/>
              </w:rPr>
              <w:t xml:space="preserve"> </w:t>
            </w:r>
            <w:proofErr w:type="spellStart"/>
            <w:r w:rsidRPr="00D63CEB">
              <w:rPr>
                <w:color w:val="000000" w:themeColor="text1"/>
                <w:lang w:val="uk-UA"/>
              </w:rPr>
              <w:t>in</w:t>
            </w:r>
            <w:proofErr w:type="spellEnd"/>
            <w:r w:rsidRPr="00D63CEB">
              <w:rPr>
                <w:color w:val="000000" w:themeColor="text1"/>
                <w:lang w:val="uk-UA"/>
              </w:rPr>
              <w:t xml:space="preserve"> </w:t>
            </w:r>
            <w:proofErr w:type="spellStart"/>
            <w:r w:rsidRPr="00D63CEB">
              <w:rPr>
                <w:color w:val="000000" w:themeColor="text1"/>
                <w:lang w:val="uk-UA"/>
              </w:rPr>
              <w:t>force</w:t>
            </w:r>
            <w:proofErr w:type="spellEnd"/>
            <w:r w:rsidRPr="00D63CEB">
              <w:rPr>
                <w:color w:val="000000" w:themeColor="text1"/>
                <w:lang w:val="uk-UA"/>
              </w:rPr>
              <w:t xml:space="preserve">, </w:t>
            </w:r>
            <w:proofErr w:type="spellStart"/>
            <w:r w:rsidRPr="00D63CEB">
              <w:rPr>
                <w:color w:val="000000" w:themeColor="text1"/>
                <w:lang w:val="uk-UA"/>
              </w:rPr>
              <w:t>Date</w:t>
            </w:r>
            <w:proofErr w:type="spellEnd"/>
            <w:r w:rsidRPr="00D63CEB">
              <w:rPr>
                <w:color w:val="000000" w:themeColor="text1"/>
                <w:lang w:val="uk-UA"/>
              </w:rPr>
              <w:t xml:space="preserve"> </w:t>
            </w:r>
            <w:proofErr w:type="spellStart"/>
            <w:r w:rsidRPr="00D63CEB">
              <w:rPr>
                <w:color w:val="000000" w:themeColor="text1"/>
                <w:lang w:val="uk-UA"/>
              </w:rPr>
              <w:t>of</w:t>
            </w:r>
            <w:proofErr w:type="spellEnd"/>
            <w:r w:rsidRPr="00D63CEB">
              <w:rPr>
                <w:color w:val="000000" w:themeColor="text1"/>
                <w:lang w:val="uk-UA"/>
              </w:rPr>
              <w:t xml:space="preserve"> </w:t>
            </w:r>
            <w:proofErr w:type="spellStart"/>
            <w:r w:rsidRPr="00D63CEB">
              <w:rPr>
                <w:color w:val="000000" w:themeColor="text1"/>
                <w:lang w:val="uk-UA"/>
              </w:rPr>
              <w:t>end</w:t>
            </w:r>
            <w:proofErr w:type="spellEnd"/>
            <w:r w:rsidRPr="00D63CEB">
              <w:rPr>
                <w:color w:val="000000" w:themeColor="text1"/>
                <w:lang w:val="uk-UA"/>
              </w:rPr>
              <w:t xml:space="preserve"> </w:t>
            </w:r>
            <w:proofErr w:type="spellStart"/>
            <w:r w:rsidRPr="00D63CEB">
              <w:rPr>
                <w:color w:val="000000" w:themeColor="text1"/>
                <w:lang w:val="uk-UA"/>
              </w:rPr>
              <w:t>of</w:t>
            </w:r>
            <w:proofErr w:type="spellEnd"/>
            <w:r w:rsidRPr="00D63CEB">
              <w:rPr>
                <w:color w:val="000000" w:themeColor="text1"/>
                <w:lang w:val="uk-UA"/>
              </w:rPr>
              <w:t xml:space="preserve"> </w:t>
            </w:r>
            <w:proofErr w:type="spellStart"/>
            <w:r w:rsidRPr="00D63CEB">
              <w:rPr>
                <w:color w:val="000000" w:themeColor="text1"/>
                <w:lang w:val="uk-UA"/>
              </w:rPr>
              <w:t>validity</w:t>
            </w:r>
            <w:proofErr w:type="spellEnd"/>
            <w:r w:rsidRPr="00D63CEB">
              <w:rPr>
                <w:color w:val="000000" w:themeColor="text1"/>
                <w:lang w:val="uk-UA"/>
              </w:rPr>
              <w:t xml:space="preserve">: 21/12/2013; </w:t>
            </w:r>
            <w:proofErr w:type="spellStart"/>
            <w:r w:rsidRPr="00D63CEB">
              <w:rPr>
                <w:color w:val="000000" w:themeColor="text1"/>
                <w:lang w:val="uk-UA"/>
              </w:rPr>
              <w:t>Repealed</w:t>
            </w:r>
            <w:proofErr w:type="spellEnd"/>
            <w:r w:rsidRPr="00D63CEB">
              <w:rPr>
                <w:color w:val="000000" w:themeColor="text1"/>
                <w:lang w:val="uk-UA"/>
              </w:rPr>
              <w:t xml:space="preserve"> </w:t>
            </w:r>
            <w:proofErr w:type="spellStart"/>
            <w:r w:rsidRPr="00D63CEB">
              <w:rPr>
                <w:color w:val="000000" w:themeColor="text1"/>
                <w:lang w:val="uk-UA"/>
              </w:rPr>
              <w:t>by</w:t>
            </w:r>
            <w:proofErr w:type="spellEnd"/>
            <w:r w:rsidRPr="00D63CEB">
              <w:rPr>
                <w:color w:val="000000" w:themeColor="text1"/>
                <w:lang w:val="uk-UA"/>
              </w:rPr>
              <w:t xml:space="preserve"> 300L0060</w:t>
            </w:r>
          </w:p>
          <w:p w14:paraId="1D78E560" w14:textId="77777777" w:rsidR="00F7692C" w:rsidRPr="00D63CEB" w:rsidRDefault="00F7692C" w:rsidP="00F7692C">
            <w:pPr>
              <w:autoSpaceDE w:val="0"/>
              <w:autoSpaceDN w:val="0"/>
              <w:adjustRightInd w:val="0"/>
              <w:ind w:right="34" w:firstLine="326"/>
              <w:jc w:val="both"/>
              <w:rPr>
                <w:color w:val="000000" w:themeColor="text1"/>
                <w:lang w:val="uk-UA"/>
              </w:rPr>
            </w:pPr>
          </w:p>
          <w:p w14:paraId="2878451A" w14:textId="6EFF9F05"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VIII. Вимоги до припинення експлуатації полігона</w:t>
            </w:r>
          </w:p>
          <w:p w14:paraId="06A4CF0F" w14:textId="7F190A2C"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7.</w:t>
            </w:r>
            <w:r w:rsidRPr="00D63CEB">
              <w:rPr>
                <w:color w:val="000000" w:themeColor="text1"/>
                <w:lang w:val="uk-UA"/>
              </w:rPr>
              <w:tab/>
              <w:t>Під час припинення експлуатації полігона здійснюється формування верхнього технологічного екрану з ізолюючих матеріалів з метою запобігання надходженню стічних (дощових, снігових) вод в тіло полігона, недопущення збільшення кількості фільтрату відповідно до плану припинення експлуатації полігона, який відповідає техніко-технологічним умовам та опису заходів і технологій, застосовних для припинення експлуатації</w:t>
            </w:r>
          </w:p>
          <w:p w14:paraId="329BC8F3" w14:textId="77777777" w:rsidR="00F7692C" w:rsidRPr="00D63CEB" w:rsidRDefault="00F7692C" w:rsidP="00F7692C">
            <w:pPr>
              <w:autoSpaceDE w:val="0"/>
              <w:autoSpaceDN w:val="0"/>
              <w:adjustRightInd w:val="0"/>
              <w:ind w:right="34" w:firstLine="326"/>
              <w:jc w:val="both"/>
              <w:rPr>
                <w:color w:val="000000" w:themeColor="text1"/>
                <w:lang w:val="uk-UA"/>
              </w:rPr>
            </w:pPr>
          </w:p>
          <w:p w14:paraId="5F84663F" w14:textId="30359B73"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IX. Вимоги до рекультивації</w:t>
            </w:r>
          </w:p>
          <w:p w14:paraId="2A955DF4"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6.</w:t>
            </w:r>
            <w:r w:rsidRPr="00D63CEB">
              <w:rPr>
                <w:color w:val="000000" w:themeColor="text1"/>
                <w:lang w:val="uk-UA"/>
              </w:rPr>
              <w:tab/>
              <w:t>Верхній захисний комбінований екран поверхні полігона має забезпечувати організоване збирання та відведення стічних (дощових, снігових) вод і виключати можливість їх потрапляння в тіло полігона, а також забезпечувати зменшення кількості утворення фільтрату та обмежувати вихід біогазу, за його наявності, з тіла полігона для відходів, що не є небезпечними.</w:t>
            </w:r>
          </w:p>
          <w:p w14:paraId="676AC220"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7.</w:t>
            </w:r>
            <w:r w:rsidRPr="00D63CEB">
              <w:rPr>
                <w:color w:val="000000" w:themeColor="text1"/>
                <w:lang w:val="uk-UA"/>
              </w:rPr>
              <w:tab/>
              <w:t xml:space="preserve">Верхній захисний комбінований екран поверхні полігона влаштовується після його закриття і закінчення активної усадки тіла полігона,  досягнення ним стабільного стану. </w:t>
            </w:r>
          </w:p>
          <w:p w14:paraId="05A62816"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 xml:space="preserve">Верхній захисний комбінований екран поверхні полігона влаштовується відповідно до вимог державних будівельних норм та інших </w:t>
            </w:r>
            <w:r w:rsidRPr="00D63CEB">
              <w:rPr>
                <w:color w:val="000000" w:themeColor="text1"/>
                <w:lang w:val="uk-UA"/>
              </w:rPr>
              <w:lastRenderedPageBreak/>
              <w:t>нормативно-правових актів зверху технологічного екрана, який був влаштований при експлуатації полігона, і складається для полігона для небезпечних відходів та полігона для відходів, що не є небезпечними, з таких шарів:</w:t>
            </w:r>
          </w:p>
          <w:p w14:paraId="525C7B07"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шар газового дренажу (для полігонів для відходів, що не є небезпечними);</w:t>
            </w:r>
          </w:p>
          <w:p w14:paraId="40E8ADBC"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шар синтетичної гідроізоляції (для полігона для небезпечних відходів);</w:t>
            </w:r>
          </w:p>
          <w:p w14:paraId="395DD83E"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мінеральний ізоляційний шар;</w:t>
            </w:r>
          </w:p>
          <w:p w14:paraId="603D9F48"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 xml:space="preserve">дренажний шар ≥ 0,5 м; </w:t>
            </w:r>
          </w:p>
          <w:p w14:paraId="2E14F0AA" w14:textId="3714886A"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верхній шар ґрунту &gt; 1 м.</w:t>
            </w:r>
          </w:p>
          <w:p w14:paraId="47EEE389" w14:textId="77777777" w:rsidR="00F7692C" w:rsidRPr="00D63CEB" w:rsidRDefault="00F7692C" w:rsidP="00F7692C">
            <w:pPr>
              <w:autoSpaceDE w:val="0"/>
              <w:autoSpaceDN w:val="0"/>
              <w:adjustRightInd w:val="0"/>
              <w:ind w:right="34" w:firstLine="326"/>
              <w:jc w:val="both"/>
              <w:rPr>
                <w:color w:val="000000" w:themeColor="text1"/>
                <w:lang w:val="uk-UA"/>
              </w:rPr>
            </w:pPr>
          </w:p>
          <w:p w14:paraId="1125363C" w14:textId="5B9E4AA0" w:rsidR="00F7692C" w:rsidRPr="00D63CEB" w:rsidRDefault="00F7692C" w:rsidP="00F7692C">
            <w:pPr>
              <w:jc w:val="both"/>
              <w:rPr>
                <w:color w:val="000000" w:themeColor="text1"/>
                <w:lang w:val="uk-UA"/>
              </w:rPr>
            </w:pPr>
            <w:r w:rsidRPr="00D63CEB">
              <w:rPr>
                <w:color w:val="000000" w:themeColor="text1"/>
                <w:lang w:val="uk-UA"/>
              </w:rPr>
              <w:t xml:space="preserve">    Х.  Догляд за полігоном після припинення експлуатації</w:t>
            </w:r>
          </w:p>
          <w:p w14:paraId="4667D103" w14:textId="47D5B281"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2.</w:t>
            </w:r>
            <w:r w:rsidRPr="00D63CEB">
              <w:rPr>
                <w:color w:val="000000" w:themeColor="text1"/>
                <w:lang w:val="uk-UA"/>
              </w:rPr>
              <w:tab/>
              <w:t>Догляд за полігоном після припинення його експлуатації має включати підтримку цілісності верхнього захисного комбінованого екрану поверхні полігона, забезпечення вилучення та знешкодження фільтрату і, за наявності, біогазу,  а також відведення стічних (дощових, снігових) вод. Перелік заходів догляду за полігоном, які заплановані до реалізації, повинен міститися в інструкції з експлуатації полігона та догляду за ним після припинення його експлуатації.</w:t>
            </w:r>
          </w:p>
          <w:p w14:paraId="12039114"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7.</w:t>
            </w:r>
            <w:r w:rsidRPr="00D63CEB">
              <w:rPr>
                <w:color w:val="000000" w:themeColor="text1"/>
                <w:lang w:val="uk-UA"/>
              </w:rPr>
              <w:tab/>
              <w:t>Під час догляду за полігоном для небезпечних відходів необхідно забезпечувати вилучення та знешкодження фільтрату від кожної робочої карти, яка обладнана системами збирання фільтрату.</w:t>
            </w:r>
          </w:p>
          <w:p w14:paraId="62A1CA1E" w14:textId="2DE169B5"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 xml:space="preserve">Вилучення та знешкодження фільтрату на полігоні для відходів, що не є небезпечними, має забезпечуватись протягом періоду його активного </w:t>
            </w:r>
            <w:r w:rsidRPr="00D63CEB">
              <w:rPr>
                <w:color w:val="000000" w:themeColor="text1"/>
                <w:lang w:val="uk-UA"/>
              </w:rPr>
              <w:lastRenderedPageBreak/>
              <w:t>утворення, що характеризується обсягом накопичення, достатнім для роботи локальної очисної споруди.</w:t>
            </w:r>
          </w:p>
          <w:p w14:paraId="3BA11C7F" w14:textId="18D6E709"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XI. Контроль та моніторинг полігона</w:t>
            </w:r>
          </w:p>
          <w:p w14:paraId="0315A92E"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14.</w:t>
            </w:r>
            <w:r w:rsidRPr="00D63CEB">
              <w:rPr>
                <w:color w:val="000000" w:themeColor="text1"/>
                <w:lang w:val="uk-UA"/>
              </w:rPr>
              <w:tab/>
              <w:t>На кожному полігоні для небезпечних відходів та полігоні для відходів, що не є небезпечними, оператор полігона повинен забезпечувати дослідження кількості і складу фільтрату та забруднених вод по кожній із точок скидання (включаючи очищену рідину) з періодичністю 1 раз на квартал під час експлуатації полігона та 1 раз на пів року під час догляду за полігоном, після припинення його експлуатації. Для полігона, що експлуатується та містить відходи, які не укриваються ізолюючим шаром у терміни, встановлені цими Правилами, періодичність дослідження кількості фільтрату має бути збільшена до 1 разу на місяць.</w:t>
            </w:r>
          </w:p>
          <w:p w14:paraId="7107ED4D"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 xml:space="preserve">Перелік показників забруднюючих речовин фільтрату та забруднених вод, які необхідно вимірювати, в тому числі в </w:t>
            </w:r>
            <w:proofErr w:type="spellStart"/>
            <w:r w:rsidRPr="00D63CEB">
              <w:rPr>
                <w:color w:val="000000" w:themeColor="text1"/>
                <w:lang w:val="uk-UA"/>
              </w:rPr>
              <w:t>елюаті</w:t>
            </w:r>
            <w:proofErr w:type="spellEnd"/>
            <w:r w:rsidRPr="00D63CEB">
              <w:rPr>
                <w:color w:val="000000" w:themeColor="text1"/>
                <w:lang w:val="uk-UA"/>
              </w:rPr>
              <w:t>, слід узгодити з виробниками або постачальниками обладнання та/або суб’єктами господарювання, що проводять господарську діяльність з централізованого водовідведення.</w:t>
            </w:r>
          </w:p>
          <w:p w14:paraId="58278787"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Моніторинг та контроль фільтрату, включаючи вимірювання їх параметрів, обслуговування устаткування повинен здійснювати інженерно-технічний персонал, що має відповідну кваліфікацію.</w:t>
            </w:r>
          </w:p>
          <w:p w14:paraId="7FF59AB7"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15.</w:t>
            </w:r>
            <w:r w:rsidRPr="00D63CEB">
              <w:rPr>
                <w:color w:val="000000" w:themeColor="text1"/>
                <w:lang w:val="uk-UA"/>
              </w:rPr>
              <w:tab/>
              <w:t xml:space="preserve">Відведення та збір стічних (дощових, снігових) вод на полігоні має здійснюватися окремо від фільтрату. </w:t>
            </w:r>
          </w:p>
          <w:p w14:paraId="2971B0CE"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lastRenderedPageBreak/>
              <w:t>16.</w:t>
            </w:r>
            <w:r w:rsidRPr="00D63CEB">
              <w:rPr>
                <w:color w:val="000000" w:themeColor="text1"/>
                <w:lang w:val="uk-UA"/>
              </w:rPr>
              <w:tab/>
              <w:t xml:space="preserve">Фільтрат з робочих карт полігона, крім полігона для інертних відходів, повинен відводитись в систему збирання фільтрату з подальшим очищенням на локальних очисних спорудах. </w:t>
            </w:r>
          </w:p>
          <w:p w14:paraId="08A436E8" w14:textId="09989EB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Кожна робоча карта полігона для небезпечних відходів повинна мати власну систему збирання та очистки фільтрату, включаючи ставки-накопичувачі або приймальні ємності. Для знешкодження фільтрату з різних робочих карт полігона для відходів, що не є небезпечними, може застосовуватись одна система очистки фільтрату.</w:t>
            </w:r>
          </w:p>
          <w:p w14:paraId="3EB56BAE"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18.</w:t>
            </w:r>
            <w:r w:rsidRPr="00D63CEB">
              <w:rPr>
                <w:color w:val="000000" w:themeColor="text1"/>
                <w:lang w:val="uk-UA"/>
              </w:rPr>
              <w:tab/>
              <w:t>Очищення фільтрату та забруднених вод полігона для небезпечних відходів та полігона для відходів, що не є небезпечними, залежно від точок скидання доцільно здійснювати до:</w:t>
            </w:r>
          </w:p>
          <w:p w14:paraId="50F0D08C"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 xml:space="preserve">        нормативів гранично допустимих скидів забруднюючих речовин у водні об’єкти із зворотними водами;  </w:t>
            </w:r>
          </w:p>
          <w:p w14:paraId="417D58A3"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показників стічних вод, що визначені Правилами приймання стічних вод до систем централізованого водовідведення населеного пункту, де розміщений полігон, затверджених органами місцевого самоврядування. За відсутності правил, затверджених на місцевому рівні, слід приймати показники стічних вод, що визначені Правилами приймання стічних вод до систем централізованого водовідведення, затвердженими наказом Міністерства регіонального розвитку, будівництва та житлово-комунального господарства України від 01 грудня  2017 року № 316, зареєстрованими в Міністерстві юстиції України 15 січня 2018 року за № 56/31508.</w:t>
            </w:r>
          </w:p>
          <w:p w14:paraId="3453B4E5" w14:textId="1AE52C06"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lastRenderedPageBreak/>
              <w:t>19.</w:t>
            </w:r>
            <w:r w:rsidRPr="00D63CEB">
              <w:rPr>
                <w:color w:val="000000" w:themeColor="text1"/>
                <w:lang w:val="uk-UA"/>
              </w:rPr>
              <w:tab/>
              <w:t xml:space="preserve"> Розбавлення фільтрату та/або забруднених вод полігона з метою досягнення нормативів або показників стічних вод, що дозволені для скидання у водні об’єкти або приймання до систем централізованого водовідведення, заборонено.</w:t>
            </w:r>
          </w:p>
          <w:p w14:paraId="15C1D401" w14:textId="77777777" w:rsidR="00F7692C" w:rsidRPr="00D63CEB" w:rsidRDefault="00F7692C" w:rsidP="00F7692C">
            <w:pPr>
              <w:autoSpaceDE w:val="0"/>
              <w:autoSpaceDN w:val="0"/>
              <w:adjustRightInd w:val="0"/>
              <w:ind w:right="34" w:firstLine="326"/>
              <w:jc w:val="both"/>
              <w:rPr>
                <w:color w:val="000000" w:themeColor="text1"/>
                <w:lang w:val="uk-UA"/>
              </w:rPr>
            </w:pPr>
          </w:p>
          <w:p w14:paraId="58E40BBE" w14:textId="127E0950"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VII. Захоронення відходів на полігоні</w:t>
            </w:r>
          </w:p>
          <w:p w14:paraId="1471120B"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26.</w:t>
            </w:r>
            <w:r w:rsidRPr="00D63CEB">
              <w:rPr>
                <w:color w:val="000000" w:themeColor="text1"/>
                <w:lang w:val="uk-UA"/>
              </w:rPr>
              <w:tab/>
              <w:t xml:space="preserve">Утворений біогаз, за його наявності, повинен збиратися системою збирання біогазу, спорудженої на полігоні для відходів, що не є небезпечними, або його частині. На полігонах, де </w:t>
            </w:r>
            <w:proofErr w:type="spellStart"/>
            <w:r w:rsidRPr="00D63CEB">
              <w:rPr>
                <w:color w:val="000000" w:themeColor="text1"/>
                <w:lang w:val="uk-UA"/>
              </w:rPr>
              <w:t>захоронюються</w:t>
            </w:r>
            <w:proofErr w:type="spellEnd"/>
            <w:r w:rsidRPr="00D63CEB">
              <w:rPr>
                <w:color w:val="000000" w:themeColor="text1"/>
                <w:lang w:val="uk-UA"/>
              </w:rPr>
              <w:t xml:space="preserve"> </w:t>
            </w:r>
            <w:proofErr w:type="spellStart"/>
            <w:r w:rsidRPr="00D63CEB">
              <w:rPr>
                <w:color w:val="000000" w:themeColor="text1"/>
                <w:lang w:val="uk-UA"/>
              </w:rPr>
              <w:t>біорозкладані</w:t>
            </w:r>
            <w:proofErr w:type="spellEnd"/>
            <w:r w:rsidRPr="00D63CEB">
              <w:rPr>
                <w:color w:val="000000" w:themeColor="text1"/>
                <w:lang w:val="uk-UA"/>
              </w:rPr>
              <w:t xml:space="preserve"> відходи обов’язково </w:t>
            </w:r>
            <w:proofErr w:type="spellStart"/>
            <w:r w:rsidRPr="00D63CEB">
              <w:rPr>
                <w:color w:val="000000" w:themeColor="text1"/>
                <w:lang w:val="uk-UA"/>
              </w:rPr>
              <w:t>проєктується</w:t>
            </w:r>
            <w:proofErr w:type="spellEnd"/>
            <w:r w:rsidRPr="00D63CEB">
              <w:rPr>
                <w:color w:val="000000" w:themeColor="text1"/>
                <w:lang w:val="uk-UA"/>
              </w:rPr>
              <w:t xml:space="preserve"> та будується система збирання та оброблення біогазу.</w:t>
            </w:r>
          </w:p>
          <w:p w14:paraId="50CDDE27"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Зібраний біогаз слід використовувати в енергетичних цілях (здійснювати операції з відновлення), а у разі неможливості або економічної недоцільності такого використання він повинен спалюватися в установці спалювання або сумісного спалювання відходів.</w:t>
            </w:r>
          </w:p>
          <w:p w14:paraId="04D053D1"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Накопичення та виділення біогазу з полігона контролюється протягом періоду експлуатації та догляду після припинення експлуатації полігона відповідно до  програми контролю та моніторингу полігона, розробленого згідно з Порядком розроблення програми контролю та моніторингу полігона та вимог до неї, затвердженим Міндовкілля.</w:t>
            </w:r>
          </w:p>
          <w:p w14:paraId="3D80EAF0" w14:textId="77777777" w:rsidR="00F7692C" w:rsidRPr="00D63CEB" w:rsidRDefault="00F7692C" w:rsidP="00F7692C">
            <w:pPr>
              <w:autoSpaceDE w:val="0"/>
              <w:autoSpaceDN w:val="0"/>
              <w:adjustRightInd w:val="0"/>
              <w:ind w:right="34" w:firstLine="326"/>
              <w:jc w:val="both"/>
              <w:rPr>
                <w:color w:val="000000" w:themeColor="text1"/>
                <w:lang w:val="uk-UA"/>
              </w:rPr>
            </w:pPr>
          </w:p>
          <w:p w14:paraId="7F3C0502" w14:textId="0FCCC3D1"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 xml:space="preserve">    Х.  Догляд за полігоном після припинення експлуатації</w:t>
            </w:r>
          </w:p>
          <w:p w14:paraId="0EBBF447"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8.</w:t>
            </w:r>
            <w:r w:rsidRPr="00D63CEB">
              <w:rPr>
                <w:color w:val="000000" w:themeColor="text1"/>
                <w:lang w:val="uk-UA"/>
              </w:rPr>
              <w:tab/>
              <w:t xml:space="preserve">Вилучення біогазу, за його наявності, на полігоні для відходів, що не є небезпечними, має </w:t>
            </w:r>
            <w:r w:rsidRPr="00D63CEB">
              <w:rPr>
                <w:color w:val="000000" w:themeColor="text1"/>
                <w:lang w:val="uk-UA"/>
              </w:rPr>
              <w:lastRenderedPageBreak/>
              <w:t>забезпечуватись на постійній основі з метою мінімізації тиску під захисним екраном та зменшення впливу на навколишнє природне середовище.</w:t>
            </w:r>
          </w:p>
          <w:p w14:paraId="5B970FB9" w14:textId="77777777"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 xml:space="preserve">Вилучення біогазу проводиться до тих пір, поки кількість біогазу та вміст метану в ньому дозволяє його використання в енергетичних цілях або для спалювання, що підтверджується результатами моніторингу. Якщо кількість біогазу настільки мала та/або він містить настільки низький вміст метану, якого недостатньо для його використання в енергетичних цілях, слід продовжити його пасивне відведення із застосуванням технологій окислення, зокрема пасивних факелів, біофільтрів або </w:t>
            </w:r>
            <w:proofErr w:type="spellStart"/>
            <w:r w:rsidRPr="00D63CEB">
              <w:rPr>
                <w:color w:val="000000" w:themeColor="text1"/>
                <w:lang w:val="uk-UA"/>
              </w:rPr>
              <w:t>біопокриття</w:t>
            </w:r>
            <w:proofErr w:type="spellEnd"/>
            <w:r w:rsidRPr="00D63CEB">
              <w:rPr>
                <w:color w:val="000000" w:themeColor="text1"/>
                <w:lang w:val="uk-UA"/>
              </w:rPr>
              <w:t>.</w:t>
            </w:r>
          </w:p>
          <w:p w14:paraId="0B4CC355" w14:textId="4D43146F" w:rsidR="00F7692C" w:rsidRPr="00D63CEB" w:rsidRDefault="00F7692C" w:rsidP="00F7692C">
            <w:pPr>
              <w:autoSpaceDE w:val="0"/>
              <w:autoSpaceDN w:val="0"/>
              <w:adjustRightInd w:val="0"/>
              <w:ind w:right="34" w:firstLine="326"/>
              <w:jc w:val="both"/>
              <w:rPr>
                <w:color w:val="000000" w:themeColor="text1"/>
                <w:lang w:val="uk-UA"/>
              </w:rPr>
            </w:pPr>
            <w:r w:rsidRPr="00D63CEB">
              <w:rPr>
                <w:color w:val="000000" w:themeColor="text1"/>
                <w:lang w:val="uk-UA"/>
              </w:rPr>
              <w:t>За наявності приямків, колодязів та підвалів будівель і споруд, що розміщені на одному рівні і на відстані до 500 м з усіх боків від краю полігона, на якому можливе утворення біогазу, потрібно здійснювати моніторинг вмісту метану у складі їх внутрішнього повітря з періодичністю 1 раз на квартал. Вміст метану у внутрішньому повітрі не має перевищувати 1%. У випадку перевищення допустимого вмісту метану у внутрішньому повітрі будівель і споруд, слід забезпечити спорудження бар’єрів на шляху ймовірної підземної міграції біогазу від полігона до будівлі або споруди, що складаються з непроникних екранів та траншей глибиною не менше 1 м. Бар’єри доцільно встановлювати якнайближче до краю полігона.</w:t>
            </w:r>
          </w:p>
          <w:p w14:paraId="67409170" w14:textId="77777777" w:rsidR="00F7692C" w:rsidRPr="00D63CEB" w:rsidRDefault="00F7692C" w:rsidP="00F7692C">
            <w:pPr>
              <w:autoSpaceDE w:val="0"/>
              <w:autoSpaceDN w:val="0"/>
              <w:adjustRightInd w:val="0"/>
              <w:ind w:right="34" w:firstLine="326"/>
              <w:jc w:val="both"/>
              <w:rPr>
                <w:color w:val="000000" w:themeColor="text1"/>
                <w:lang w:val="uk-UA"/>
              </w:rPr>
            </w:pPr>
          </w:p>
          <w:p w14:paraId="167D7D67" w14:textId="3318584B" w:rsidR="00F7692C" w:rsidRPr="00D63CEB" w:rsidRDefault="00F7692C" w:rsidP="00F7692C">
            <w:pPr>
              <w:jc w:val="both"/>
              <w:rPr>
                <w:color w:val="000000" w:themeColor="text1"/>
                <w:lang w:val="uk-UA"/>
              </w:rPr>
            </w:pPr>
            <w:r w:rsidRPr="00D63CEB">
              <w:rPr>
                <w:color w:val="000000" w:themeColor="text1"/>
                <w:lang w:val="uk-UA"/>
              </w:rPr>
              <w:t xml:space="preserve">Крім того, вимоги яким має відповідати полігон </w:t>
            </w:r>
            <w:r w:rsidRPr="00D63CEB">
              <w:rPr>
                <w:color w:val="000000" w:themeColor="text1"/>
                <w:lang w:val="uk-UA"/>
              </w:rPr>
              <w:lastRenderedPageBreak/>
              <w:t>детально прописані в  розділі XI. Контроль та моніторинг полігона</w:t>
            </w:r>
          </w:p>
          <w:p w14:paraId="042005DB" w14:textId="77777777" w:rsidR="00F7692C" w:rsidRPr="00D63CEB" w:rsidRDefault="00F7692C" w:rsidP="00F7692C">
            <w:pPr>
              <w:jc w:val="both"/>
              <w:rPr>
                <w:color w:val="000000" w:themeColor="text1"/>
                <w:lang w:val="uk-UA"/>
              </w:rPr>
            </w:pPr>
            <w:r w:rsidRPr="00D63CEB">
              <w:rPr>
                <w:color w:val="000000" w:themeColor="text1"/>
                <w:lang w:val="uk-UA"/>
              </w:rPr>
              <w:t>7.</w:t>
            </w:r>
            <w:r w:rsidRPr="00D63CEB">
              <w:rPr>
                <w:color w:val="000000" w:themeColor="text1"/>
                <w:lang w:val="uk-UA"/>
              </w:rPr>
              <w:tab/>
              <w:t>На кожному полігоні оператор полігона зобов’язаний виконувати заходи програми моніторингу полігона та забезпечувати проведення лабораторного контролю за:</w:t>
            </w:r>
          </w:p>
          <w:p w14:paraId="5B8D671E" w14:textId="77777777" w:rsidR="00F7692C" w:rsidRPr="00D63CEB" w:rsidRDefault="00F7692C" w:rsidP="00F7692C">
            <w:pPr>
              <w:jc w:val="both"/>
              <w:rPr>
                <w:color w:val="000000" w:themeColor="text1"/>
                <w:lang w:val="uk-UA"/>
              </w:rPr>
            </w:pPr>
            <w:r w:rsidRPr="00D63CEB">
              <w:rPr>
                <w:color w:val="000000" w:themeColor="text1"/>
                <w:lang w:val="uk-UA"/>
              </w:rPr>
              <w:t>станом атмосферного повітря у виробничій зоні полігона та на межі його санітарно-захисної зони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5AB9CB74" w14:textId="3C70737B" w:rsidR="00F7692C" w:rsidRPr="00D63CEB" w:rsidRDefault="00F7692C" w:rsidP="00F7692C">
            <w:pPr>
              <w:jc w:val="both"/>
              <w:rPr>
                <w:color w:val="000000" w:themeColor="text1"/>
                <w:lang w:val="uk-UA"/>
              </w:rPr>
            </w:pPr>
            <w:r w:rsidRPr="00D63CEB">
              <w:rPr>
                <w:color w:val="000000" w:themeColor="text1"/>
                <w:lang w:val="uk-UA"/>
              </w:rPr>
              <w:t>станом підземних вод через спостережні све</w:t>
            </w:r>
            <w:r w:rsidR="001C31A7">
              <w:rPr>
                <w:color w:val="000000" w:themeColor="text1"/>
                <w:lang w:val="uk-UA"/>
              </w:rPr>
              <w:t xml:space="preserve">рдловини з періодичністю </w:t>
            </w:r>
            <w:r w:rsidRPr="00D63CEB">
              <w:rPr>
                <w:color w:val="000000" w:themeColor="text1"/>
                <w:lang w:val="uk-UA"/>
              </w:rPr>
              <w:t>1 раз на квартал під час експлуатації полігона та 1 раз на пів року під час догляду за полігоном, після припинення його експлуатації;</w:t>
            </w:r>
          </w:p>
          <w:p w14:paraId="24BF0E03" w14:textId="77777777" w:rsidR="00F7692C" w:rsidRPr="00D63CEB" w:rsidRDefault="00F7692C" w:rsidP="00F7692C">
            <w:pPr>
              <w:jc w:val="both"/>
              <w:rPr>
                <w:color w:val="000000" w:themeColor="text1"/>
                <w:lang w:val="uk-UA"/>
              </w:rPr>
            </w:pPr>
            <w:r w:rsidRPr="00D63CEB">
              <w:rPr>
                <w:color w:val="000000" w:themeColor="text1"/>
                <w:lang w:val="uk-UA"/>
              </w:rPr>
              <w:t>станом поверхневих вод, якщо вони потрапляють в межі його санітарно-захисної зони,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50896002" w14:textId="77777777" w:rsidR="00F7692C" w:rsidRPr="00D63CEB" w:rsidRDefault="00F7692C" w:rsidP="00F7692C">
            <w:pPr>
              <w:jc w:val="both"/>
              <w:rPr>
                <w:color w:val="000000" w:themeColor="text1"/>
                <w:lang w:val="uk-UA"/>
              </w:rPr>
            </w:pPr>
            <w:r w:rsidRPr="00D63CEB">
              <w:rPr>
                <w:color w:val="000000" w:themeColor="text1"/>
                <w:lang w:val="uk-UA"/>
              </w:rPr>
              <w:t>дослідженням ґрунту на території полігона та на межі його санітарно-захисної зони з періодичністю 1 раз на пів року під час експлуатації полігона та під час догляду за полігоном, після припинення його експлуатації;</w:t>
            </w:r>
          </w:p>
          <w:p w14:paraId="4134FB2D" w14:textId="77777777" w:rsidR="00F7692C" w:rsidRPr="00D63CEB" w:rsidRDefault="00F7692C" w:rsidP="00F7692C">
            <w:pPr>
              <w:jc w:val="both"/>
              <w:rPr>
                <w:color w:val="000000" w:themeColor="text1"/>
                <w:lang w:val="uk-UA"/>
              </w:rPr>
            </w:pPr>
            <w:r w:rsidRPr="00D63CEB">
              <w:rPr>
                <w:color w:val="000000" w:themeColor="text1"/>
                <w:lang w:val="uk-UA"/>
              </w:rPr>
              <w:t>дослідженнями шумового впливу на межі його санітарно-захисної зони з періодичністю 1 раз на рік під час експлуатації полігона.</w:t>
            </w:r>
          </w:p>
          <w:p w14:paraId="6FAFE257" w14:textId="77777777" w:rsidR="00F7692C" w:rsidRPr="00D63CEB" w:rsidRDefault="00F7692C" w:rsidP="00F7692C">
            <w:pPr>
              <w:jc w:val="both"/>
              <w:rPr>
                <w:color w:val="000000" w:themeColor="text1"/>
                <w:lang w:val="uk-UA"/>
              </w:rPr>
            </w:pPr>
            <w:r w:rsidRPr="00D63CEB">
              <w:rPr>
                <w:color w:val="000000" w:themeColor="text1"/>
                <w:lang w:val="uk-UA"/>
              </w:rPr>
              <w:t>8.</w:t>
            </w:r>
            <w:r w:rsidRPr="00D63CEB">
              <w:rPr>
                <w:color w:val="000000" w:themeColor="text1"/>
                <w:lang w:val="uk-UA"/>
              </w:rPr>
              <w:tab/>
              <w:t xml:space="preserve">Дослідження стану атмосферного повітря проводиться за хімічними показниками та суспендованими твердими частинками. Повний перелік показників забруднюючих речовин та </w:t>
            </w:r>
            <w:r w:rsidRPr="00D63CEB">
              <w:rPr>
                <w:color w:val="000000" w:themeColor="text1"/>
                <w:lang w:val="uk-UA"/>
              </w:rPr>
              <w:lastRenderedPageBreak/>
              <w:t xml:space="preserve">точки відбору проб повітря повинні відповідати програмі моніторингу полігона, розробленій згідно з пунктом 2 цього розділу. </w:t>
            </w:r>
          </w:p>
          <w:p w14:paraId="498B059D" w14:textId="410B1122" w:rsidR="00F7692C" w:rsidRPr="00D63CEB" w:rsidRDefault="00F7692C" w:rsidP="00F7692C">
            <w:pPr>
              <w:jc w:val="both"/>
              <w:rPr>
                <w:color w:val="000000" w:themeColor="text1"/>
                <w:lang w:val="uk-UA"/>
              </w:rPr>
            </w:pPr>
            <w:r w:rsidRPr="00D63CEB">
              <w:rPr>
                <w:color w:val="000000" w:themeColor="text1"/>
                <w:lang w:val="uk-UA"/>
              </w:rPr>
              <w:t>Результати вимірювання показників стану атмосферного повітря не повинні перевищувати гранично-допустимі концентрації хімічних і біологічних речовин в атмосферному повітрі населених місць, затверджені наказом Міністерства охорони здоров’я України</w:t>
            </w:r>
            <w:r>
              <w:rPr>
                <w:color w:val="000000" w:themeColor="text1"/>
                <w:lang w:val="uk-UA"/>
              </w:rPr>
              <w:t xml:space="preserve">               </w:t>
            </w:r>
            <w:r w:rsidRPr="00D63CEB">
              <w:rPr>
                <w:color w:val="000000" w:themeColor="text1"/>
                <w:lang w:val="uk-UA"/>
              </w:rPr>
              <w:t xml:space="preserve"> від 14 січня 2020 року № 52, зареєстровані у Міністерстві юстиції України 10 лютого 2020 року за № 156/34439.</w:t>
            </w:r>
          </w:p>
          <w:p w14:paraId="771BCB76" w14:textId="77777777" w:rsidR="00F7692C" w:rsidRPr="00D63CEB" w:rsidRDefault="00F7692C" w:rsidP="00F7692C">
            <w:pPr>
              <w:jc w:val="both"/>
              <w:rPr>
                <w:color w:val="000000" w:themeColor="text1"/>
                <w:lang w:val="uk-UA"/>
              </w:rPr>
            </w:pPr>
            <w:r w:rsidRPr="00D63CEB">
              <w:rPr>
                <w:color w:val="000000" w:themeColor="text1"/>
                <w:lang w:val="uk-UA"/>
              </w:rPr>
              <w:t>9.</w:t>
            </w:r>
            <w:r w:rsidRPr="00D63CEB">
              <w:rPr>
                <w:color w:val="000000" w:themeColor="text1"/>
                <w:lang w:val="uk-UA"/>
              </w:rPr>
              <w:tab/>
              <w:t>Дослідження підземних вод має проводитись через спостережні свердловини, які повинні бути розміщені в щонайменше трьох місцях, одне з яких розташоване вище за потоком підземних вод полігона, а два інші – нижче за потоком. Дослідження підземних вод проводиться за рівнем, а також за санітарно-хімічними і санітарно-мікробіологічними показниками. Повний перелік показників забруднюючих речовин повинен відповідати програмі моніторингу полігона, розробленій згідно з пунктом 2 цього розділу.</w:t>
            </w:r>
          </w:p>
          <w:p w14:paraId="00596515" w14:textId="07DEFFAC" w:rsidR="00F7692C" w:rsidRPr="00D63CEB" w:rsidRDefault="00F7692C" w:rsidP="00F7692C">
            <w:pPr>
              <w:jc w:val="both"/>
              <w:rPr>
                <w:color w:val="000000" w:themeColor="text1"/>
                <w:lang w:val="uk-UA"/>
              </w:rPr>
            </w:pPr>
            <w:r w:rsidRPr="00D63CEB">
              <w:rPr>
                <w:color w:val="000000" w:themeColor="text1"/>
                <w:lang w:val="uk-UA"/>
              </w:rPr>
              <w:t xml:space="preserve">Результати вимірювання показників стану підземних вод не мають змінюватись між спостережними свердловинами, розміщеними вздовж потоку, або без урахування фонових концентрацій не повинні перевищувати допустимі нормативи якості для питної води відповідно до Державних санітарних норм та правил «Гігієнічні вимоги до води питної, призначеної для споживання людиною», затверджених наказом </w:t>
            </w:r>
            <w:r w:rsidRPr="00D63CEB">
              <w:rPr>
                <w:color w:val="000000" w:themeColor="text1"/>
                <w:lang w:val="uk-UA"/>
              </w:rPr>
              <w:lastRenderedPageBreak/>
              <w:t>Міністерст</w:t>
            </w:r>
            <w:r w:rsidR="001C31A7">
              <w:rPr>
                <w:color w:val="000000" w:themeColor="text1"/>
                <w:lang w:val="uk-UA"/>
              </w:rPr>
              <w:t>ва охорони здоров’я України</w:t>
            </w:r>
            <w:r w:rsidRPr="00D63CEB">
              <w:rPr>
                <w:color w:val="000000" w:themeColor="text1"/>
                <w:lang w:val="uk-UA"/>
              </w:rPr>
              <w:t xml:space="preserve"> від 12 травня 2010 року № 400, зареєстрованих в Міністерстві юстиції України 01 липня 2010 року за № 452/17747 (</w:t>
            </w:r>
            <w:proofErr w:type="spellStart"/>
            <w:r w:rsidRPr="00D63CEB">
              <w:rPr>
                <w:color w:val="000000" w:themeColor="text1"/>
                <w:lang w:val="uk-UA"/>
              </w:rPr>
              <w:t>ДСанПіН</w:t>
            </w:r>
            <w:proofErr w:type="spellEnd"/>
            <w:r w:rsidRPr="00D63CEB">
              <w:rPr>
                <w:color w:val="000000" w:themeColor="text1"/>
                <w:lang w:val="uk-UA"/>
              </w:rPr>
              <w:t xml:space="preserve"> 2.2.4-171-10).</w:t>
            </w:r>
          </w:p>
          <w:p w14:paraId="6ABE7FFF" w14:textId="77777777" w:rsidR="00F7692C" w:rsidRPr="00D63CEB" w:rsidRDefault="00F7692C" w:rsidP="00F7692C">
            <w:pPr>
              <w:jc w:val="both"/>
              <w:rPr>
                <w:color w:val="000000" w:themeColor="text1"/>
                <w:lang w:val="uk-UA"/>
              </w:rPr>
            </w:pPr>
            <w:r w:rsidRPr="00D63CEB">
              <w:rPr>
                <w:color w:val="000000" w:themeColor="text1"/>
                <w:lang w:val="uk-UA"/>
              </w:rPr>
              <w:t>10.</w:t>
            </w:r>
            <w:r w:rsidRPr="00D63CEB">
              <w:rPr>
                <w:color w:val="000000" w:themeColor="text1"/>
                <w:lang w:val="uk-UA"/>
              </w:rPr>
              <w:tab/>
              <w:t>Дослідження поверхневих вод має проводитись у двох місцях, що розміщені на відстані 50-100 м нижче та вище за течією. Дослідження проводиться за санітарно-хімічними та санітарно-мікробіологічними показниками. Повний перелік показників забруднюючих речовин та остаточні місця відбору проб води повинні відповідати програмі моніторингу полігона, розробленій згідно з пунктом 2 цього розділу.</w:t>
            </w:r>
          </w:p>
          <w:p w14:paraId="49EF2E02" w14:textId="77777777" w:rsidR="00F7692C" w:rsidRPr="00D63CEB" w:rsidRDefault="00F7692C" w:rsidP="00F7692C">
            <w:pPr>
              <w:jc w:val="both"/>
              <w:rPr>
                <w:color w:val="000000" w:themeColor="text1"/>
                <w:lang w:val="uk-UA"/>
              </w:rPr>
            </w:pPr>
            <w:r w:rsidRPr="00D63CEB">
              <w:rPr>
                <w:color w:val="000000" w:themeColor="text1"/>
                <w:lang w:val="uk-UA"/>
              </w:rPr>
              <w:t>11.</w:t>
            </w:r>
            <w:r w:rsidRPr="00D63CEB">
              <w:rPr>
                <w:color w:val="000000" w:themeColor="text1"/>
                <w:lang w:val="uk-UA"/>
              </w:rPr>
              <w:tab/>
              <w:t>Дослідження ґрунту проводиться за санітарно-хімічними та санітарно-мікробіологічними показниками (за наявності показників у програмі моніторингу полігона) у чотирьох напрямках через кожні  50 метрів протягом всієї санітарно-захисної зони. Повний перелік показників забруднюючих речовин та місця відбору проб ґрунту повинні відповідати програмі моніторингу полігона, розробленій згідно з пунктом 2 цього розділу.</w:t>
            </w:r>
          </w:p>
          <w:p w14:paraId="77C4D392" w14:textId="39AF4179" w:rsidR="00F7692C" w:rsidRPr="00D63CEB" w:rsidRDefault="00F7692C" w:rsidP="00F7692C">
            <w:pPr>
              <w:jc w:val="both"/>
              <w:rPr>
                <w:color w:val="000000" w:themeColor="text1"/>
                <w:lang w:val="uk-UA"/>
              </w:rPr>
            </w:pPr>
            <w:r w:rsidRPr="00D63CEB">
              <w:rPr>
                <w:color w:val="000000" w:themeColor="text1"/>
                <w:lang w:val="uk-UA"/>
              </w:rPr>
              <w:t xml:space="preserve">Результати вимірювання показників стану ґрунту не повинні перевищувати допустимий вміст хімічних речовин у ґрунті відповідно до Нормативів гранично допустимих концентрацій небезпечних речовин у ґрунтах, а також переліку таких речовин, затверджених постановою Кабінету Міністрів України від 15 грудня 2021 року № 1325 та відповідати санітарно-гігієнічним показникам придатності ґрунту ділянки під забудову населеного пункту відповідно до Державних </w:t>
            </w:r>
            <w:r w:rsidRPr="00D63CEB">
              <w:rPr>
                <w:color w:val="000000" w:themeColor="text1"/>
                <w:lang w:val="uk-UA"/>
              </w:rPr>
              <w:lastRenderedPageBreak/>
              <w:t xml:space="preserve">санітарних правил планування та забудови населених пунктів, затверджених наказом Міністерства охорони здоров’я України </w:t>
            </w:r>
            <w:r>
              <w:rPr>
                <w:color w:val="000000" w:themeColor="text1"/>
                <w:lang w:val="uk-UA"/>
              </w:rPr>
              <w:t xml:space="preserve">               </w:t>
            </w:r>
            <w:r w:rsidRPr="00D63CEB">
              <w:rPr>
                <w:color w:val="000000" w:themeColor="text1"/>
                <w:lang w:val="uk-UA"/>
              </w:rPr>
              <w:t>від      19 червня 1996 року № 173, зареєстрованих у Міністерстві юстиції України     24 липня 1996 року за № 379/1404.</w:t>
            </w:r>
          </w:p>
          <w:p w14:paraId="6A6A24FD" w14:textId="77777777" w:rsidR="00F7692C" w:rsidRPr="00D63CEB" w:rsidRDefault="00F7692C" w:rsidP="00F7692C">
            <w:pPr>
              <w:jc w:val="both"/>
              <w:rPr>
                <w:color w:val="000000" w:themeColor="text1"/>
                <w:lang w:val="uk-UA"/>
              </w:rPr>
            </w:pPr>
            <w:r w:rsidRPr="00D63CEB">
              <w:rPr>
                <w:color w:val="000000" w:themeColor="text1"/>
                <w:lang w:val="uk-UA"/>
              </w:rPr>
              <w:t>12.</w:t>
            </w:r>
            <w:r w:rsidRPr="00D63CEB">
              <w:rPr>
                <w:color w:val="000000" w:themeColor="text1"/>
                <w:lang w:val="uk-UA"/>
              </w:rPr>
              <w:tab/>
              <w:t>Результати вимірювання шумового впливу не повинні перевищувати допустимі рівні шуму відповідно до Державних санітарних норм допустимих рівнів шуму в приміщеннях житлових та громадських будинків і на території житлової забудови, затверджених наказом Міністерства охорони здоров’я України від 22 лютого 2019 року № 463, зареєстрованих в Міністерстві юстиції України 20 березня 2019 року за № 281/33252.</w:t>
            </w:r>
          </w:p>
          <w:p w14:paraId="50929794" w14:textId="77777777" w:rsidR="00F7692C" w:rsidRPr="00D63CEB" w:rsidRDefault="00F7692C" w:rsidP="00F7692C">
            <w:pPr>
              <w:jc w:val="both"/>
              <w:rPr>
                <w:color w:val="000000" w:themeColor="text1"/>
                <w:lang w:val="uk-UA"/>
              </w:rPr>
            </w:pPr>
            <w:r w:rsidRPr="00D63CEB">
              <w:rPr>
                <w:color w:val="000000" w:themeColor="text1"/>
                <w:lang w:val="uk-UA"/>
              </w:rPr>
              <w:t xml:space="preserve">13. Оператор, у разі встановлення значних негативних змін, виявлених в результаті проведення контролю та моніторингу, вживає необхідні заходи для їх усунення, про що повідомляє </w:t>
            </w:r>
            <w:proofErr w:type="spellStart"/>
            <w:r w:rsidRPr="00D63CEB">
              <w:rPr>
                <w:color w:val="000000" w:themeColor="text1"/>
                <w:lang w:val="uk-UA"/>
              </w:rPr>
              <w:t>Держекоінспекцію</w:t>
            </w:r>
            <w:proofErr w:type="spellEnd"/>
            <w:r w:rsidRPr="00D63CEB">
              <w:rPr>
                <w:color w:val="000000" w:themeColor="text1"/>
                <w:lang w:val="uk-UA"/>
              </w:rPr>
              <w:t xml:space="preserve"> не пізніше п’яти днів після їх усунення. </w:t>
            </w:r>
          </w:p>
          <w:p w14:paraId="501EFE9C" w14:textId="77777777" w:rsidR="00F7692C" w:rsidRPr="00D63CEB" w:rsidRDefault="00F7692C" w:rsidP="00F7692C">
            <w:pPr>
              <w:jc w:val="both"/>
              <w:rPr>
                <w:color w:val="000000" w:themeColor="text1"/>
                <w:lang w:val="uk-UA"/>
              </w:rPr>
            </w:pPr>
            <w:r w:rsidRPr="00D63CEB">
              <w:rPr>
                <w:color w:val="000000" w:themeColor="text1"/>
                <w:lang w:val="uk-UA"/>
              </w:rPr>
              <w:t>14.</w:t>
            </w:r>
            <w:r w:rsidRPr="00D63CEB">
              <w:rPr>
                <w:color w:val="000000" w:themeColor="text1"/>
                <w:lang w:val="uk-UA"/>
              </w:rPr>
              <w:tab/>
              <w:t xml:space="preserve">На кожному полігоні для небезпечних відходів та полігоні для відходів, що не є небезпечними, оператор полігона повинен забезпечувати дослідження кількості і складу фільтрату та забруднених вод по кожній із точок скидання (включаючи очищену рідину) з періодичністю 1 раз на квартал під час експлуатації полігона та 1 раз на пів року під час догляду за полігоном, після припинення його експлуатації. Для полігона, що експлуатується та містить відходи, які не укриваються ізолюючим шаром у терміни, встановлені цими Правилами, </w:t>
            </w:r>
            <w:r w:rsidRPr="00D63CEB">
              <w:rPr>
                <w:color w:val="000000" w:themeColor="text1"/>
                <w:lang w:val="uk-UA"/>
              </w:rPr>
              <w:lastRenderedPageBreak/>
              <w:t>періодичність дослідження кількості фільтрату має бути збільшена до 1 разу на місяць.</w:t>
            </w:r>
          </w:p>
          <w:p w14:paraId="501A7B57" w14:textId="77777777" w:rsidR="00F7692C" w:rsidRPr="00D63CEB" w:rsidRDefault="00F7692C" w:rsidP="00F7692C">
            <w:pPr>
              <w:jc w:val="both"/>
              <w:rPr>
                <w:color w:val="000000" w:themeColor="text1"/>
                <w:lang w:val="uk-UA"/>
              </w:rPr>
            </w:pPr>
            <w:r w:rsidRPr="00D63CEB">
              <w:rPr>
                <w:color w:val="000000" w:themeColor="text1"/>
                <w:lang w:val="uk-UA"/>
              </w:rPr>
              <w:t xml:space="preserve">Перелік показників забруднюючих речовин фільтрату та забруднених вод, які необхідно вимірювати, в тому числі в </w:t>
            </w:r>
            <w:proofErr w:type="spellStart"/>
            <w:r w:rsidRPr="00D63CEB">
              <w:rPr>
                <w:color w:val="000000" w:themeColor="text1"/>
                <w:lang w:val="uk-UA"/>
              </w:rPr>
              <w:t>елюаті</w:t>
            </w:r>
            <w:proofErr w:type="spellEnd"/>
            <w:r w:rsidRPr="00D63CEB">
              <w:rPr>
                <w:color w:val="000000" w:themeColor="text1"/>
                <w:lang w:val="uk-UA"/>
              </w:rPr>
              <w:t>, слід узгодити з виробниками або постачальниками обладнання та/або суб’єктами господарювання, що проводять господарську діяльність з централізованого водовідведення.</w:t>
            </w:r>
          </w:p>
          <w:p w14:paraId="22FA9C30" w14:textId="77777777" w:rsidR="00F7692C" w:rsidRPr="00D63CEB" w:rsidRDefault="00F7692C" w:rsidP="00F7692C">
            <w:pPr>
              <w:jc w:val="both"/>
              <w:rPr>
                <w:color w:val="000000" w:themeColor="text1"/>
                <w:lang w:val="uk-UA"/>
              </w:rPr>
            </w:pPr>
            <w:r w:rsidRPr="00D63CEB">
              <w:rPr>
                <w:color w:val="000000" w:themeColor="text1"/>
                <w:lang w:val="uk-UA"/>
              </w:rPr>
              <w:t>Моніторинг та контроль фільтрату, включаючи вимірювання їх параметрів, обслуговування устаткування повинен здійснювати інженерно-технічний персонал, що має відповідну кваліфікацію.</w:t>
            </w:r>
          </w:p>
          <w:p w14:paraId="477F782B" w14:textId="77777777" w:rsidR="00F7692C" w:rsidRPr="00D63CEB" w:rsidRDefault="00F7692C" w:rsidP="00F7692C">
            <w:pPr>
              <w:jc w:val="both"/>
              <w:rPr>
                <w:color w:val="000000" w:themeColor="text1"/>
                <w:lang w:val="uk-UA"/>
              </w:rPr>
            </w:pPr>
            <w:r w:rsidRPr="00D63CEB">
              <w:rPr>
                <w:color w:val="000000" w:themeColor="text1"/>
                <w:lang w:val="uk-UA"/>
              </w:rPr>
              <w:t>15.</w:t>
            </w:r>
            <w:r w:rsidRPr="00D63CEB">
              <w:rPr>
                <w:color w:val="000000" w:themeColor="text1"/>
                <w:lang w:val="uk-UA"/>
              </w:rPr>
              <w:tab/>
              <w:t xml:space="preserve">Відведення та збір стічних (дощових, снігових) вод на полігоні має здійснюватися окремо від фільтрату. </w:t>
            </w:r>
          </w:p>
          <w:p w14:paraId="14BF30BE" w14:textId="77777777" w:rsidR="00F7692C" w:rsidRPr="00D63CEB" w:rsidRDefault="00F7692C" w:rsidP="00F7692C">
            <w:pPr>
              <w:jc w:val="both"/>
              <w:rPr>
                <w:color w:val="000000" w:themeColor="text1"/>
                <w:lang w:val="uk-UA"/>
              </w:rPr>
            </w:pPr>
            <w:r w:rsidRPr="00D63CEB">
              <w:rPr>
                <w:color w:val="000000" w:themeColor="text1"/>
                <w:lang w:val="uk-UA"/>
              </w:rPr>
              <w:t>16.</w:t>
            </w:r>
            <w:r w:rsidRPr="00D63CEB">
              <w:rPr>
                <w:color w:val="000000" w:themeColor="text1"/>
                <w:lang w:val="uk-UA"/>
              </w:rPr>
              <w:tab/>
              <w:t xml:space="preserve">Фільтрат з робочих карт полігона, крім полігона для інертних відходів, повинен відводитись в систему збирання фільтрату з подальшим очищенням на локальних очисних спорудах. </w:t>
            </w:r>
          </w:p>
          <w:p w14:paraId="05BDB2AF" w14:textId="77777777" w:rsidR="00F7692C" w:rsidRPr="00D63CEB" w:rsidRDefault="00F7692C" w:rsidP="00F7692C">
            <w:pPr>
              <w:jc w:val="both"/>
              <w:rPr>
                <w:color w:val="000000" w:themeColor="text1"/>
                <w:lang w:val="uk-UA"/>
              </w:rPr>
            </w:pPr>
            <w:r w:rsidRPr="00D63CEB">
              <w:rPr>
                <w:color w:val="000000" w:themeColor="text1"/>
                <w:lang w:val="uk-UA"/>
              </w:rPr>
              <w:t>Кожна робоча карта полігона для небезпечних відходів повинна мати власну систему збирання та очистки фільтрату, включаючи ставки-накопичувачі або приймальні ємності. Для знешкодження фільтрату з різних робочих карт полігона для відходів, що не є небезпечними, може застосовуватись одна система очистки фільтрату.</w:t>
            </w:r>
          </w:p>
          <w:p w14:paraId="1B508C37" w14:textId="77777777" w:rsidR="00F7692C" w:rsidRPr="00D63CEB" w:rsidRDefault="00F7692C" w:rsidP="00F7692C">
            <w:pPr>
              <w:jc w:val="both"/>
              <w:rPr>
                <w:color w:val="000000" w:themeColor="text1"/>
                <w:lang w:val="uk-UA"/>
              </w:rPr>
            </w:pPr>
            <w:r w:rsidRPr="00D63CEB">
              <w:rPr>
                <w:color w:val="000000" w:themeColor="text1"/>
                <w:lang w:val="uk-UA"/>
              </w:rPr>
              <w:t>17.</w:t>
            </w:r>
            <w:r w:rsidRPr="00D63CEB">
              <w:rPr>
                <w:color w:val="000000" w:themeColor="text1"/>
                <w:lang w:val="uk-UA"/>
              </w:rPr>
              <w:tab/>
              <w:t xml:space="preserve">Відведення стічних (дощових, снігових) вод на полігоні повинно забезпечуватись по периметру (зовнішні води) та довкола робочих карт захоронення відходів (внутрішні води). Внутрішні </w:t>
            </w:r>
            <w:r w:rsidRPr="00D63CEB">
              <w:rPr>
                <w:color w:val="000000" w:themeColor="text1"/>
                <w:lang w:val="uk-UA"/>
              </w:rPr>
              <w:lastRenderedPageBreak/>
              <w:t>води слід збирати в контрольно-регулюючі ставки або приймальні ємності та проводити їх очищення на локальних очисних спорудах.</w:t>
            </w:r>
          </w:p>
          <w:p w14:paraId="7C1FD6AB" w14:textId="77777777" w:rsidR="00F7692C" w:rsidRPr="00D63CEB" w:rsidRDefault="00F7692C" w:rsidP="00F7692C">
            <w:pPr>
              <w:jc w:val="both"/>
              <w:rPr>
                <w:color w:val="000000" w:themeColor="text1"/>
                <w:lang w:val="uk-UA"/>
              </w:rPr>
            </w:pPr>
            <w:r w:rsidRPr="00D63CEB">
              <w:rPr>
                <w:color w:val="000000" w:themeColor="text1"/>
                <w:lang w:val="uk-UA"/>
              </w:rPr>
              <w:t xml:space="preserve">Накопичені чисті стічні (дощові, снігові) води з </w:t>
            </w:r>
            <w:proofErr w:type="spellStart"/>
            <w:r w:rsidRPr="00D63CEB">
              <w:rPr>
                <w:color w:val="000000" w:themeColor="text1"/>
                <w:lang w:val="uk-UA"/>
              </w:rPr>
              <w:t>дна</w:t>
            </w:r>
            <w:proofErr w:type="spellEnd"/>
            <w:r w:rsidRPr="00D63CEB">
              <w:rPr>
                <w:color w:val="000000" w:themeColor="text1"/>
                <w:lang w:val="uk-UA"/>
              </w:rPr>
              <w:t xml:space="preserve"> незаповнених (пустих) робочих карт та з робочих карт полігона для інертних відходів необхідно направляти в зливову мережу полігона, а забруднені – на локальні очисні споруди.</w:t>
            </w:r>
          </w:p>
          <w:p w14:paraId="6C7B6344" w14:textId="77777777" w:rsidR="00F7692C" w:rsidRPr="00D63CEB" w:rsidRDefault="00F7692C" w:rsidP="00F7692C">
            <w:pPr>
              <w:jc w:val="both"/>
              <w:rPr>
                <w:color w:val="000000" w:themeColor="text1"/>
                <w:lang w:val="uk-UA"/>
              </w:rPr>
            </w:pPr>
            <w:r w:rsidRPr="00D63CEB">
              <w:rPr>
                <w:color w:val="000000" w:themeColor="text1"/>
                <w:lang w:val="uk-UA"/>
              </w:rPr>
              <w:t>Зливову мережу полігона необхідно не рідше ніж двічі на місяць оглядати та за необхідності проводити її очищення.</w:t>
            </w:r>
          </w:p>
          <w:p w14:paraId="046C0FC6" w14:textId="77777777" w:rsidR="00F7692C" w:rsidRPr="00D63CEB" w:rsidRDefault="00F7692C" w:rsidP="00F7692C">
            <w:pPr>
              <w:jc w:val="both"/>
              <w:rPr>
                <w:color w:val="000000" w:themeColor="text1"/>
                <w:lang w:val="uk-UA"/>
              </w:rPr>
            </w:pPr>
            <w:r w:rsidRPr="00D63CEB">
              <w:rPr>
                <w:color w:val="000000" w:themeColor="text1"/>
                <w:lang w:val="uk-UA"/>
              </w:rPr>
              <w:t>18.</w:t>
            </w:r>
            <w:r w:rsidRPr="00D63CEB">
              <w:rPr>
                <w:color w:val="000000" w:themeColor="text1"/>
                <w:lang w:val="uk-UA"/>
              </w:rPr>
              <w:tab/>
              <w:t>Очищення фільтрату та забруднених вод полігона для небезпечних відходів та полігона для відходів, що не є небезпечними, залежно від точок скидання доцільно здійснювати до:</w:t>
            </w:r>
          </w:p>
          <w:p w14:paraId="40A5E25E" w14:textId="11032A86" w:rsidR="00F7692C" w:rsidRPr="00D63CEB" w:rsidRDefault="00F7692C" w:rsidP="00F7692C">
            <w:pPr>
              <w:jc w:val="both"/>
              <w:rPr>
                <w:color w:val="000000" w:themeColor="text1"/>
                <w:lang w:val="uk-UA"/>
              </w:rPr>
            </w:pPr>
            <w:r w:rsidRPr="00D63CEB">
              <w:rPr>
                <w:color w:val="000000" w:themeColor="text1"/>
                <w:lang w:val="uk-UA"/>
              </w:rPr>
              <w:t xml:space="preserve">нормативів гранично допустимих скидів забруднюючих речовин у водні об’єкти із зворотними водами;  </w:t>
            </w:r>
          </w:p>
          <w:p w14:paraId="36E9F5E8" w14:textId="77777777" w:rsidR="00F7692C" w:rsidRPr="00D63CEB" w:rsidRDefault="00F7692C" w:rsidP="00F7692C">
            <w:pPr>
              <w:jc w:val="both"/>
              <w:rPr>
                <w:color w:val="000000" w:themeColor="text1"/>
                <w:lang w:val="uk-UA"/>
              </w:rPr>
            </w:pPr>
            <w:r w:rsidRPr="00D63CEB">
              <w:rPr>
                <w:color w:val="000000" w:themeColor="text1"/>
                <w:lang w:val="uk-UA"/>
              </w:rPr>
              <w:t>показників стічних вод, що визначені Правилами приймання стічних вод до систем централізованого водовідведення населеного пункту, де розміщений полігон, затверджених органами місцевого самоврядування. За відсутності правил, затверджених на місцевому рівні, слід приймати показники стічних вод, що визначені Правилами приймання стічних вод до систем централізованого водовідведення, затвердженими наказом Міністерства регіонального розвитку, будівництва та житлово-комунального господарства України від 01 грудня  2017 року № 316, зареєстрованими в Міністерстві юстиції України 15 січня 2018 року за № 56/31508.</w:t>
            </w:r>
          </w:p>
          <w:p w14:paraId="300252D2" w14:textId="77777777" w:rsidR="00F7692C" w:rsidRPr="00D63CEB" w:rsidRDefault="00F7692C" w:rsidP="00F7692C">
            <w:pPr>
              <w:jc w:val="both"/>
              <w:rPr>
                <w:color w:val="000000" w:themeColor="text1"/>
                <w:lang w:val="uk-UA"/>
              </w:rPr>
            </w:pPr>
            <w:r w:rsidRPr="00D63CEB">
              <w:rPr>
                <w:color w:val="000000" w:themeColor="text1"/>
                <w:lang w:val="uk-UA"/>
              </w:rPr>
              <w:t>19.</w:t>
            </w:r>
            <w:r w:rsidRPr="00D63CEB">
              <w:rPr>
                <w:color w:val="000000" w:themeColor="text1"/>
                <w:lang w:val="uk-UA"/>
              </w:rPr>
              <w:tab/>
              <w:t xml:space="preserve"> Розбавлення фільтрату та/або забруднених </w:t>
            </w:r>
            <w:r w:rsidRPr="00D63CEB">
              <w:rPr>
                <w:color w:val="000000" w:themeColor="text1"/>
                <w:lang w:val="uk-UA"/>
              </w:rPr>
              <w:lastRenderedPageBreak/>
              <w:t>вод полігона з метою досягнення нормативів або показників стічних вод, що дозволені для скидання у водні об’єкти або приймання до систем централізованого водовідведення, заборонено.</w:t>
            </w:r>
          </w:p>
          <w:p w14:paraId="2529CA5C" w14:textId="77777777" w:rsidR="00F7692C" w:rsidRPr="00D63CEB" w:rsidRDefault="00F7692C" w:rsidP="00F7692C">
            <w:pPr>
              <w:jc w:val="both"/>
              <w:rPr>
                <w:color w:val="000000" w:themeColor="text1"/>
                <w:lang w:val="uk-UA"/>
              </w:rPr>
            </w:pPr>
            <w:r w:rsidRPr="00D63CEB">
              <w:rPr>
                <w:color w:val="000000" w:themeColor="text1"/>
                <w:lang w:val="uk-UA"/>
              </w:rPr>
              <w:t>20.</w:t>
            </w:r>
            <w:r w:rsidRPr="00D63CEB">
              <w:rPr>
                <w:color w:val="000000" w:themeColor="text1"/>
                <w:lang w:val="uk-UA"/>
              </w:rPr>
              <w:tab/>
              <w:t>На кожному полігоні для відходів, що не є небезпечними, оператор полігона додатково має забезпечувати моніторинг кількості та складу біогазу, за його наявності, по кожній робочій карті або її частині, що обладнана системою збирання біогазу з періодичністю не менше 1 разу на місяць під час експлуатації полігона та 1 раз на квартал під час догляду за полігоном, після припинення його експлуатації. Моніторинг складу біогазу слід здійснювати за такими показниками: СН</w:t>
            </w:r>
            <w:r w:rsidRPr="00D63CEB">
              <w:rPr>
                <w:color w:val="000000" w:themeColor="text1"/>
                <w:vertAlign w:val="subscript"/>
                <w:lang w:val="uk-UA"/>
              </w:rPr>
              <w:t>4</w:t>
            </w:r>
            <w:r w:rsidRPr="00D63CEB">
              <w:rPr>
                <w:color w:val="000000" w:themeColor="text1"/>
                <w:lang w:val="uk-UA"/>
              </w:rPr>
              <w:t>, СО</w:t>
            </w:r>
            <w:r w:rsidRPr="00D63CEB">
              <w:rPr>
                <w:color w:val="000000" w:themeColor="text1"/>
                <w:vertAlign w:val="subscript"/>
                <w:lang w:val="uk-UA"/>
              </w:rPr>
              <w:t>2</w:t>
            </w:r>
            <w:r w:rsidRPr="00D63CEB">
              <w:rPr>
                <w:color w:val="000000" w:themeColor="text1"/>
                <w:lang w:val="uk-UA"/>
              </w:rPr>
              <w:t>, О</w:t>
            </w:r>
            <w:r w:rsidRPr="00D63CEB">
              <w:rPr>
                <w:color w:val="000000" w:themeColor="text1"/>
                <w:vertAlign w:val="subscript"/>
                <w:lang w:val="uk-UA"/>
              </w:rPr>
              <w:t>2</w:t>
            </w:r>
            <w:r w:rsidRPr="00D63CEB">
              <w:rPr>
                <w:color w:val="000000" w:themeColor="text1"/>
                <w:lang w:val="uk-UA"/>
              </w:rPr>
              <w:t>, Н</w:t>
            </w:r>
            <w:r w:rsidRPr="00D63CEB">
              <w:rPr>
                <w:color w:val="000000" w:themeColor="text1"/>
                <w:vertAlign w:val="subscript"/>
                <w:lang w:val="uk-UA"/>
              </w:rPr>
              <w:t>2</w:t>
            </w:r>
            <w:r w:rsidRPr="00D63CEB">
              <w:rPr>
                <w:color w:val="000000" w:themeColor="text1"/>
                <w:lang w:val="uk-UA"/>
              </w:rPr>
              <w:t>S.</w:t>
            </w:r>
          </w:p>
          <w:p w14:paraId="2383688F" w14:textId="77777777" w:rsidR="00F7692C" w:rsidRPr="00D63CEB" w:rsidRDefault="00F7692C" w:rsidP="00F7692C">
            <w:pPr>
              <w:jc w:val="both"/>
              <w:rPr>
                <w:color w:val="000000" w:themeColor="text1"/>
                <w:lang w:val="uk-UA"/>
              </w:rPr>
            </w:pPr>
            <w:r w:rsidRPr="00D63CEB">
              <w:rPr>
                <w:color w:val="000000" w:themeColor="text1"/>
                <w:lang w:val="uk-UA"/>
              </w:rPr>
              <w:t>21.</w:t>
            </w:r>
            <w:r w:rsidRPr="00D63CEB">
              <w:rPr>
                <w:color w:val="000000" w:themeColor="text1"/>
                <w:lang w:val="uk-UA"/>
              </w:rPr>
              <w:tab/>
              <w:t>Під час спалювання біогазу полігона для відходів, що не є небезпечними, на спеціалізованій високотемпературній факельній установці оператор полігона повинен здійснювати лабораторний контроль викидів шкідливих речовин в атмосферне повітря з періодичністю 1 раз на рік та/або при кожній зміні технологічного процесу.</w:t>
            </w:r>
          </w:p>
          <w:p w14:paraId="034F0AC6" w14:textId="5EFAC63B" w:rsidR="00F7692C" w:rsidRPr="00D63CEB" w:rsidRDefault="00F7692C" w:rsidP="00F7692C">
            <w:pPr>
              <w:jc w:val="both"/>
              <w:rPr>
                <w:color w:val="000000" w:themeColor="text1"/>
                <w:lang w:val="uk-UA"/>
              </w:rPr>
            </w:pPr>
            <w:r w:rsidRPr="00D63CEB">
              <w:rPr>
                <w:color w:val="000000" w:themeColor="text1"/>
                <w:lang w:val="uk-UA"/>
              </w:rPr>
              <w:t>Результати вимірювання викидів шкідливих речовин в атмосферне повітря не повинні перевищувати Нормативи граничнодопустимих викидів забруднюючих речовин із стаціонарних джерел, затверджені наказом Міністерства охорони навколишнього природн</w:t>
            </w:r>
            <w:r w:rsidR="001C31A7">
              <w:rPr>
                <w:color w:val="000000" w:themeColor="text1"/>
                <w:lang w:val="uk-UA"/>
              </w:rPr>
              <w:t xml:space="preserve">ого середовища України від </w:t>
            </w:r>
            <w:r w:rsidRPr="00D63CEB">
              <w:rPr>
                <w:color w:val="000000" w:themeColor="text1"/>
                <w:lang w:val="uk-UA"/>
              </w:rPr>
              <w:t xml:space="preserve">27 червня 2006 року № 309, зареєстровані у Міністерстві юстиції України       </w:t>
            </w:r>
            <w:r>
              <w:rPr>
                <w:color w:val="000000" w:themeColor="text1"/>
                <w:lang w:val="uk-UA"/>
              </w:rPr>
              <w:t xml:space="preserve">                         </w:t>
            </w:r>
            <w:r w:rsidRPr="00D63CEB">
              <w:rPr>
                <w:color w:val="000000" w:themeColor="text1"/>
                <w:lang w:val="uk-UA"/>
              </w:rPr>
              <w:t xml:space="preserve">  01 серпня 2006 року за № 912/12786.</w:t>
            </w:r>
          </w:p>
          <w:p w14:paraId="2AD85DCE" w14:textId="77777777" w:rsidR="00F7692C" w:rsidRPr="00D63CEB" w:rsidRDefault="00F7692C" w:rsidP="00F7692C">
            <w:pPr>
              <w:jc w:val="both"/>
              <w:rPr>
                <w:color w:val="000000" w:themeColor="text1"/>
                <w:lang w:val="uk-UA"/>
              </w:rPr>
            </w:pPr>
            <w:r w:rsidRPr="00D63CEB">
              <w:rPr>
                <w:color w:val="000000" w:themeColor="text1"/>
                <w:lang w:val="uk-UA"/>
              </w:rPr>
              <w:t>22.</w:t>
            </w:r>
            <w:r w:rsidRPr="00D63CEB">
              <w:rPr>
                <w:color w:val="000000" w:themeColor="text1"/>
                <w:lang w:val="uk-UA"/>
              </w:rPr>
              <w:tab/>
              <w:t xml:space="preserve">Під час експлуатації полігона та під час </w:t>
            </w:r>
            <w:r w:rsidRPr="00D63CEB">
              <w:rPr>
                <w:color w:val="000000" w:themeColor="text1"/>
                <w:lang w:val="uk-UA"/>
              </w:rPr>
              <w:lastRenderedPageBreak/>
              <w:t>періоду догляду за ним оператор полігона та/або власник полігона повинні забезпечувати моніторинг гідрометеорологічних параметрів атмосферного повітря, що підлягають моніторингу на полігоні, з періодичністю, яка наведена програмі моніторингу полігона. Моніторинг може здійснюватися шляхом проведення польових вимірювань у визначених місцях на полігоні згідно з програмою моніторингу полігона, або на основі даних, які надаються найближчим гідрометеорологічним центром. Оператор полігона повинен зазначити спосіб вимірювання гідрометеорологічних параметрів атмосферного повітря в програмі моніторингу полігона.</w:t>
            </w:r>
          </w:p>
          <w:p w14:paraId="38D43736" w14:textId="77777777" w:rsidR="00F7692C" w:rsidRPr="00D63CEB" w:rsidRDefault="00F7692C" w:rsidP="00F7692C">
            <w:pPr>
              <w:jc w:val="both"/>
              <w:rPr>
                <w:color w:val="000000" w:themeColor="text1"/>
                <w:lang w:val="uk-UA"/>
              </w:rPr>
            </w:pPr>
            <w:r w:rsidRPr="00D63CEB">
              <w:rPr>
                <w:color w:val="000000" w:themeColor="text1"/>
                <w:lang w:val="uk-UA"/>
              </w:rPr>
              <w:t>23.</w:t>
            </w:r>
            <w:r w:rsidRPr="00D63CEB">
              <w:rPr>
                <w:color w:val="000000" w:themeColor="text1"/>
                <w:lang w:val="uk-UA"/>
              </w:rPr>
              <w:tab/>
              <w:t>На кожному полігоні місця відбору проб та/або вимірювань мають бути позначені та, за необхідності, захищені огорожею і відмічені на плані, який має бути частиною Програми моніторингу полігона, сформованої згідно з пунктом 2 цього розділу. Оператор полігона повинен забезпечувати робочий стан обладнання, у разі його розміщення в точках відбору проб та/або проведення вимірювань.</w:t>
            </w:r>
          </w:p>
          <w:p w14:paraId="4056F36D" w14:textId="77777777" w:rsidR="00F7692C" w:rsidRPr="00D63CEB" w:rsidRDefault="00F7692C" w:rsidP="00F7692C">
            <w:pPr>
              <w:jc w:val="both"/>
              <w:rPr>
                <w:color w:val="000000" w:themeColor="text1"/>
                <w:lang w:val="uk-UA"/>
              </w:rPr>
            </w:pPr>
            <w:r w:rsidRPr="00D63CEB">
              <w:rPr>
                <w:color w:val="000000" w:themeColor="text1"/>
                <w:lang w:val="uk-UA"/>
              </w:rPr>
              <w:t>24.</w:t>
            </w:r>
            <w:r w:rsidRPr="00D63CEB">
              <w:rPr>
                <w:color w:val="000000" w:themeColor="text1"/>
                <w:lang w:val="uk-UA"/>
              </w:rPr>
              <w:tab/>
              <w:t xml:space="preserve">При температурі повітря понад +5 °С автотранспортні засоби, що залишають виробничу зону полігона, повинні проїжджати через </w:t>
            </w:r>
            <w:proofErr w:type="spellStart"/>
            <w:r w:rsidRPr="00D63CEB">
              <w:rPr>
                <w:color w:val="000000" w:themeColor="text1"/>
                <w:lang w:val="uk-UA"/>
              </w:rPr>
              <w:t>дезбар’єр</w:t>
            </w:r>
            <w:proofErr w:type="spellEnd"/>
            <w:r w:rsidRPr="00D63CEB">
              <w:rPr>
                <w:color w:val="000000" w:themeColor="text1"/>
                <w:lang w:val="uk-UA"/>
              </w:rPr>
              <w:t xml:space="preserve"> або автоматизовану мийку коліс. Один раз на 10 днів розчин із </w:t>
            </w:r>
            <w:proofErr w:type="spellStart"/>
            <w:r w:rsidRPr="00D63CEB">
              <w:rPr>
                <w:color w:val="000000" w:themeColor="text1"/>
                <w:lang w:val="uk-UA"/>
              </w:rPr>
              <w:t>дезбар’єру</w:t>
            </w:r>
            <w:proofErr w:type="spellEnd"/>
            <w:r w:rsidRPr="00D63CEB">
              <w:rPr>
                <w:color w:val="000000" w:themeColor="text1"/>
                <w:lang w:val="uk-UA"/>
              </w:rPr>
              <w:t xml:space="preserve"> або мийки слід зливати в систему очистки забруднених вод із подальшою заміною на новий.</w:t>
            </w:r>
          </w:p>
          <w:p w14:paraId="62C56A26" w14:textId="77777777" w:rsidR="00F7692C" w:rsidRPr="00D63CEB" w:rsidRDefault="00F7692C" w:rsidP="00F7692C">
            <w:pPr>
              <w:jc w:val="both"/>
              <w:rPr>
                <w:color w:val="000000" w:themeColor="text1"/>
                <w:lang w:val="uk-UA"/>
              </w:rPr>
            </w:pPr>
            <w:r w:rsidRPr="00D63CEB">
              <w:rPr>
                <w:color w:val="000000" w:themeColor="text1"/>
                <w:lang w:val="uk-UA"/>
              </w:rPr>
              <w:t xml:space="preserve">На полігоні для небезпечних відходів та відходів, що не є небезпечними,  як розчини для наповнення </w:t>
            </w:r>
            <w:proofErr w:type="spellStart"/>
            <w:r w:rsidRPr="00D63CEB">
              <w:rPr>
                <w:color w:val="000000" w:themeColor="text1"/>
                <w:lang w:val="uk-UA"/>
              </w:rPr>
              <w:t>дезбар’єру</w:t>
            </w:r>
            <w:proofErr w:type="spellEnd"/>
            <w:r w:rsidRPr="00D63CEB">
              <w:rPr>
                <w:color w:val="000000" w:themeColor="text1"/>
                <w:lang w:val="uk-UA"/>
              </w:rPr>
              <w:t xml:space="preserve"> або мийки коліс слід використовувати </w:t>
            </w:r>
            <w:r w:rsidRPr="00D63CEB">
              <w:rPr>
                <w:color w:val="000000" w:themeColor="text1"/>
                <w:lang w:val="uk-UA"/>
              </w:rPr>
              <w:lastRenderedPageBreak/>
              <w:t>дезінфекційні суміші.</w:t>
            </w:r>
          </w:p>
          <w:p w14:paraId="13C364BF" w14:textId="13AB9067" w:rsidR="00F7692C" w:rsidRPr="00D63CEB" w:rsidRDefault="00F7692C" w:rsidP="00F7692C">
            <w:pPr>
              <w:jc w:val="both"/>
              <w:rPr>
                <w:color w:val="000000" w:themeColor="text1"/>
                <w:lang w:val="uk-UA"/>
              </w:rPr>
            </w:pPr>
            <w:r w:rsidRPr="00D63CEB">
              <w:rPr>
                <w:color w:val="000000" w:themeColor="text1"/>
                <w:lang w:val="uk-UA"/>
              </w:rPr>
              <w:t>25.</w:t>
            </w:r>
            <w:r w:rsidRPr="00D63CEB">
              <w:rPr>
                <w:color w:val="000000" w:themeColor="text1"/>
                <w:lang w:val="uk-UA"/>
              </w:rPr>
              <w:tab/>
              <w:t xml:space="preserve">При температурі повітря понад +25 </w:t>
            </w:r>
            <w:r w:rsidRPr="00B16BB1">
              <w:rPr>
                <w:color w:val="000000" w:themeColor="text1"/>
                <w:lang w:val="uk-UA"/>
              </w:rPr>
              <w:t>°</w:t>
            </w:r>
            <w:r w:rsidRPr="00D63CEB">
              <w:rPr>
                <w:color w:val="000000" w:themeColor="text1"/>
                <w:lang w:val="uk-UA"/>
              </w:rPr>
              <w:t>С робочі карти полігона і тимчасові дороги необхідно щоденно поливати технічною водою. Як технічну воду дозволяється використовувати очищену рідину, що утворюється на полігоні.</w:t>
            </w:r>
          </w:p>
          <w:p w14:paraId="7D27179E" w14:textId="77777777" w:rsidR="00F7692C" w:rsidRPr="00D63CEB" w:rsidRDefault="00F7692C" w:rsidP="00F7692C">
            <w:pPr>
              <w:jc w:val="both"/>
              <w:rPr>
                <w:color w:val="000000" w:themeColor="text1"/>
                <w:lang w:val="uk-UA"/>
              </w:rPr>
            </w:pPr>
            <w:r w:rsidRPr="00D63CEB">
              <w:rPr>
                <w:color w:val="000000" w:themeColor="text1"/>
                <w:lang w:val="uk-UA"/>
              </w:rPr>
              <w:t>26.</w:t>
            </w:r>
            <w:r w:rsidRPr="00D63CEB">
              <w:rPr>
                <w:color w:val="000000" w:themeColor="text1"/>
                <w:lang w:val="uk-UA"/>
              </w:rPr>
              <w:tab/>
              <w:t>При температурі повітря понад +5 °С на полігоні для відходів, що не є небезпечними, ущільнену поверхню відходів майданчику складування за необхідності слід  обробляти дезінфікуючими розчинами та засобами для дезінсекції і дератизації. Для виконання цих робіт доцільно залучати спеціалізовані компанії за договором.</w:t>
            </w:r>
          </w:p>
          <w:p w14:paraId="303B8001" w14:textId="77777777" w:rsidR="00F7692C" w:rsidRPr="00D63CEB" w:rsidRDefault="00F7692C" w:rsidP="00F7692C">
            <w:pPr>
              <w:jc w:val="both"/>
              <w:rPr>
                <w:color w:val="000000" w:themeColor="text1"/>
                <w:lang w:val="uk-UA"/>
              </w:rPr>
            </w:pPr>
            <w:r w:rsidRPr="00D63CEB">
              <w:rPr>
                <w:color w:val="000000" w:themeColor="text1"/>
                <w:lang w:val="uk-UA"/>
              </w:rPr>
              <w:t>27.</w:t>
            </w:r>
            <w:r w:rsidRPr="00D63CEB">
              <w:rPr>
                <w:color w:val="000000" w:themeColor="text1"/>
                <w:lang w:val="uk-UA"/>
              </w:rPr>
              <w:tab/>
              <w:t xml:space="preserve">Відлякування птахів на полігоні має забезпечуватись за допомогою спеціального звукового або </w:t>
            </w:r>
            <w:proofErr w:type="spellStart"/>
            <w:r w:rsidRPr="00D63CEB">
              <w:rPr>
                <w:color w:val="000000" w:themeColor="text1"/>
                <w:lang w:val="uk-UA"/>
              </w:rPr>
              <w:t>біоакустичного</w:t>
            </w:r>
            <w:proofErr w:type="spellEnd"/>
            <w:r w:rsidRPr="00D63CEB">
              <w:rPr>
                <w:color w:val="000000" w:themeColor="text1"/>
                <w:lang w:val="uk-UA"/>
              </w:rPr>
              <w:t xml:space="preserve"> обладнання. Знищення птахів та місць їх гніздування за допомогою отруйних речовин заборонено.</w:t>
            </w:r>
          </w:p>
          <w:p w14:paraId="26225DCD" w14:textId="77777777" w:rsidR="00F7692C" w:rsidRPr="00D63CEB" w:rsidRDefault="00F7692C" w:rsidP="00F7692C">
            <w:pPr>
              <w:jc w:val="both"/>
              <w:rPr>
                <w:color w:val="000000" w:themeColor="text1"/>
                <w:lang w:val="uk-UA"/>
              </w:rPr>
            </w:pPr>
            <w:r w:rsidRPr="00D63CEB">
              <w:rPr>
                <w:color w:val="000000" w:themeColor="text1"/>
                <w:lang w:val="uk-UA"/>
              </w:rPr>
              <w:t>28.</w:t>
            </w:r>
            <w:r w:rsidRPr="00D63CEB">
              <w:rPr>
                <w:color w:val="000000" w:themeColor="text1"/>
                <w:lang w:val="uk-UA"/>
              </w:rPr>
              <w:tab/>
              <w:t>На кожному полігоні оператор полігона повинен здійснювати контроль за станом зелених насаджень та забезпечувати належний догляд за ними.</w:t>
            </w:r>
          </w:p>
          <w:p w14:paraId="28F9C110" w14:textId="37CF8DDE" w:rsidR="00F7692C" w:rsidRPr="00D63CEB" w:rsidRDefault="00F7692C" w:rsidP="00F7692C">
            <w:pPr>
              <w:jc w:val="both"/>
              <w:rPr>
                <w:color w:val="000000" w:themeColor="text1"/>
                <w:lang w:val="uk-UA"/>
              </w:rPr>
            </w:pPr>
            <w:r w:rsidRPr="00D63CEB">
              <w:rPr>
                <w:color w:val="000000" w:themeColor="text1"/>
                <w:lang w:val="uk-UA"/>
              </w:rPr>
              <w:t>29.</w:t>
            </w:r>
            <w:r w:rsidRPr="00D63CEB">
              <w:rPr>
                <w:color w:val="000000" w:themeColor="text1"/>
                <w:lang w:val="uk-UA"/>
              </w:rPr>
              <w:tab/>
              <w:t>На полігоні для небезпечних відходів, де розмішені сховища з спеціальними контейнерами для зберігання металічної ртуті, додатково необхідно забезпечити контроль парів ртуті в середині сховищ (на рівні підлоги та на висоті</w:t>
            </w:r>
            <w:r>
              <w:rPr>
                <w:color w:val="000000" w:themeColor="text1"/>
                <w:lang w:val="uk-UA"/>
              </w:rPr>
              <w:t xml:space="preserve">    </w:t>
            </w:r>
            <w:r w:rsidRPr="00D63CEB">
              <w:rPr>
                <w:color w:val="000000" w:themeColor="text1"/>
                <w:lang w:val="uk-UA"/>
              </w:rPr>
              <w:t xml:space="preserve"> 1,7 м від рівня підлоги) за допомогою датчиків з порогом чутливості не менше 0,02 мг/</w:t>
            </w:r>
            <w:proofErr w:type="spellStart"/>
            <w:r w:rsidRPr="00D63CEB">
              <w:rPr>
                <w:color w:val="000000" w:themeColor="text1"/>
                <w:lang w:val="uk-UA"/>
              </w:rPr>
              <w:t>куб.м</w:t>
            </w:r>
            <w:proofErr w:type="spellEnd"/>
            <w:r w:rsidRPr="00D63CEB">
              <w:rPr>
                <w:color w:val="000000" w:themeColor="text1"/>
                <w:lang w:val="uk-UA"/>
              </w:rPr>
              <w:t xml:space="preserve">. Контроль здійснюється постійно протягом періоду зберігання спеціальних контейнерів з металічною ртуттю у сховищах. Складовою частиною системи </w:t>
            </w:r>
            <w:r w:rsidRPr="00D63CEB">
              <w:rPr>
                <w:color w:val="000000" w:themeColor="text1"/>
                <w:lang w:val="uk-UA"/>
              </w:rPr>
              <w:lastRenderedPageBreak/>
              <w:t>контролю має бути система оптичної та звукової сигналізації.</w:t>
            </w:r>
          </w:p>
          <w:p w14:paraId="7427C3F9" w14:textId="390FE892" w:rsidR="00F7692C" w:rsidRPr="00D63CEB" w:rsidRDefault="00F7692C" w:rsidP="00F7692C">
            <w:pPr>
              <w:autoSpaceDE w:val="0"/>
              <w:autoSpaceDN w:val="0"/>
              <w:adjustRightInd w:val="0"/>
              <w:ind w:right="34" w:firstLine="326"/>
              <w:jc w:val="both"/>
              <w:rPr>
                <w:color w:val="000000" w:themeColor="text1"/>
                <w:lang w:val="uk-UA"/>
              </w:rPr>
            </w:pPr>
          </w:p>
          <w:p w14:paraId="702DCEA6" w14:textId="7CE7A9B0" w:rsidR="00F7692C" w:rsidRPr="00BD5C50" w:rsidRDefault="00F7692C" w:rsidP="00F7692C">
            <w:pPr>
              <w:autoSpaceDE w:val="0"/>
              <w:autoSpaceDN w:val="0"/>
              <w:adjustRightInd w:val="0"/>
              <w:ind w:right="34" w:firstLine="326"/>
              <w:jc w:val="both"/>
              <w:rPr>
                <w:color w:val="000000" w:themeColor="text1"/>
                <w:lang w:val="uk-UA"/>
              </w:rPr>
            </w:pPr>
          </w:p>
        </w:tc>
      </w:tr>
      <w:tr w:rsidR="00F7692C" w:rsidRPr="00BD5C50" w14:paraId="64B02EDD" w14:textId="77777777" w:rsidTr="008A4F99">
        <w:tc>
          <w:tcPr>
            <w:tcW w:w="599" w:type="dxa"/>
            <w:shd w:val="clear" w:color="auto" w:fill="auto"/>
            <w:tcMar>
              <w:top w:w="100" w:type="dxa"/>
              <w:left w:w="100" w:type="dxa"/>
              <w:bottom w:w="100" w:type="dxa"/>
              <w:right w:w="100" w:type="dxa"/>
            </w:tcMar>
          </w:tcPr>
          <w:p w14:paraId="2F20E01C" w14:textId="66062BAC" w:rsidR="00F7692C" w:rsidRPr="00BD5C50" w:rsidRDefault="00F7692C" w:rsidP="00F7692C">
            <w:pPr>
              <w:widowControl w:val="0"/>
              <w:jc w:val="both"/>
              <w:rPr>
                <w:color w:val="000000" w:themeColor="text1"/>
                <w:lang w:val="uk-UA"/>
              </w:rPr>
            </w:pPr>
            <w:r w:rsidRPr="00BD5C50">
              <w:rPr>
                <w:color w:val="000000" w:themeColor="text1"/>
                <w:lang w:val="uk-UA"/>
              </w:rPr>
              <w:lastRenderedPageBreak/>
              <w:t>11</w:t>
            </w:r>
          </w:p>
        </w:tc>
        <w:tc>
          <w:tcPr>
            <w:tcW w:w="4962" w:type="dxa"/>
            <w:shd w:val="clear" w:color="auto" w:fill="auto"/>
            <w:tcMar>
              <w:top w:w="100" w:type="dxa"/>
              <w:left w:w="100" w:type="dxa"/>
              <w:bottom w:w="100" w:type="dxa"/>
              <w:right w:w="100" w:type="dxa"/>
            </w:tcMar>
          </w:tcPr>
          <w:p w14:paraId="4AD63DCE" w14:textId="58823A27" w:rsidR="00F7692C" w:rsidRPr="008B6505" w:rsidRDefault="00F7692C" w:rsidP="00F7692C">
            <w:pPr>
              <w:autoSpaceDE w:val="0"/>
              <w:autoSpaceDN w:val="0"/>
              <w:adjustRightInd w:val="0"/>
              <w:jc w:val="both"/>
              <w:rPr>
                <w:rFonts w:eastAsia="Arial"/>
                <w:bCs/>
                <w:lang w:val="uk-UA" w:eastAsia="uk-UA"/>
              </w:rPr>
            </w:pPr>
            <w:r w:rsidRPr="008B6505">
              <w:rPr>
                <w:rFonts w:eastAsia="Arial"/>
                <w:bCs/>
                <w:lang w:val="uk-UA" w:eastAsia="uk-UA"/>
              </w:rPr>
              <w:t>III. Організаційні заходи забезпечення експлуатації полігонів</w:t>
            </w:r>
          </w:p>
          <w:p w14:paraId="2885FC60" w14:textId="1A95772C" w:rsidR="00F7692C" w:rsidRPr="008B6505" w:rsidRDefault="00F7692C" w:rsidP="00F7692C">
            <w:pPr>
              <w:autoSpaceDE w:val="0"/>
              <w:autoSpaceDN w:val="0"/>
              <w:adjustRightInd w:val="0"/>
              <w:jc w:val="both"/>
              <w:rPr>
                <w:rFonts w:eastAsia="Arial"/>
                <w:lang w:val="uk-UA" w:eastAsia="uk-UA"/>
              </w:rPr>
            </w:pPr>
            <w:r w:rsidRPr="008B6505">
              <w:rPr>
                <w:rFonts w:eastAsia="Arial"/>
                <w:bCs/>
                <w:lang w:val="uk-UA" w:eastAsia="uk-UA"/>
              </w:rPr>
              <w:t xml:space="preserve">Пункт 4 </w:t>
            </w:r>
            <w:r w:rsidRPr="008B6505">
              <w:rPr>
                <w:rFonts w:eastAsia="Arial"/>
                <w:lang w:val="uk-UA" w:eastAsia="uk-UA"/>
              </w:rPr>
              <w:t>передбачає:</w:t>
            </w:r>
          </w:p>
          <w:p w14:paraId="04B95F10" w14:textId="1173384E" w:rsidR="00F7692C" w:rsidRPr="008B6505" w:rsidRDefault="00F7692C" w:rsidP="00F7692C">
            <w:pPr>
              <w:autoSpaceDE w:val="0"/>
              <w:autoSpaceDN w:val="0"/>
              <w:adjustRightInd w:val="0"/>
              <w:jc w:val="both"/>
              <w:rPr>
                <w:rFonts w:eastAsia="Arial"/>
                <w:iCs/>
                <w:lang w:val="uk-UA" w:eastAsia="uk-UA"/>
              </w:rPr>
            </w:pPr>
            <w:r w:rsidRPr="008B6505">
              <w:rPr>
                <w:rFonts w:eastAsia="Arial"/>
                <w:lang w:val="uk-UA" w:eastAsia="uk-UA"/>
              </w:rPr>
              <w:t>“</w:t>
            </w:r>
            <w:r w:rsidRPr="008B6505">
              <w:rPr>
                <w:rFonts w:eastAsia="Arial"/>
                <w:iCs/>
                <w:lang w:val="uk-UA" w:eastAsia="uk-UA"/>
              </w:rPr>
              <w:t>Для безперебійної та безпечної експлуатації полігона оператор полігона: ….. розробляє та забезпечує впровадження програми контролю та моніторингу полігона…..</w:t>
            </w:r>
            <w:r w:rsidRPr="008B6505">
              <w:rPr>
                <w:rFonts w:eastAsia="Arial"/>
                <w:lang w:val="uk-UA" w:eastAsia="uk-UA"/>
              </w:rPr>
              <w:t>”</w:t>
            </w:r>
          </w:p>
          <w:p w14:paraId="6E5D8583" w14:textId="42B031D4" w:rsidR="00F7692C" w:rsidRPr="008B6505" w:rsidRDefault="00F7692C" w:rsidP="00F7692C">
            <w:pPr>
              <w:autoSpaceDE w:val="0"/>
              <w:autoSpaceDN w:val="0"/>
              <w:adjustRightInd w:val="0"/>
              <w:jc w:val="both"/>
              <w:rPr>
                <w:rFonts w:eastAsia="Arial"/>
                <w:lang w:val="uk-UA" w:eastAsia="uk-UA"/>
              </w:rPr>
            </w:pPr>
            <w:r w:rsidRPr="008B6505">
              <w:rPr>
                <w:rFonts w:eastAsia="Arial"/>
                <w:lang w:val="uk-UA" w:eastAsia="uk-UA"/>
              </w:rPr>
              <w:t>Відповідно до ст. 40 Закону України "Про управління відходами" Порядок розроблення програми моніторингу полігона та вимоги до неї затверджуються Міністерством захисту довкілля та природних ресурсів України.</w:t>
            </w:r>
          </w:p>
          <w:p w14:paraId="14D7DD24" w14:textId="77777777" w:rsidR="00F7692C" w:rsidRPr="008B6505" w:rsidRDefault="00F7692C" w:rsidP="00F7692C">
            <w:pPr>
              <w:autoSpaceDE w:val="0"/>
              <w:autoSpaceDN w:val="0"/>
              <w:adjustRightInd w:val="0"/>
              <w:jc w:val="both"/>
              <w:rPr>
                <w:rFonts w:eastAsia="Arial"/>
                <w:bCs/>
                <w:lang w:val="uk-UA" w:eastAsia="uk-UA"/>
              </w:rPr>
            </w:pPr>
            <w:r w:rsidRPr="008B6505">
              <w:rPr>
                <w:rFonts w:eastAsia="Arial"/>
                <w:bCs/>
                <w:lang w:val="uk-UA" w:eastAsia="uk-UA"/>
              </w:rPr>
              <w:t>Просимо зазначити, на коли заплановане затвердження вказаного Порядку.</w:t>
            </w:r>
          </w:p>
          <w:p w14:paraId="1B4271A2" w14:textId="76CED951" w:rsidR="00F7692C" w:rsidRPr="00641ADF" w:rsidRDefault="00F7692C" w:rsidP="00F7692C">
            <w:pPr>
              <w:autoSpaceDE w:val="0"/>
              <w:autoSpaceDN w:val="0"/>
              <w:adjustRightInd w:val="0"/>
              <w:jc w:val="both"/>
              <w:rPr>
                <w:rFonts w:eastAsia="Arial"/>
                <w:bCs/>
                <w:i/>
                <w:iCs/>
                <w:color w:val="444746"/>
                <w:lang w:val="uk-UA" w:eastAsia="uk-UA"/>
              </w:rPr>
            </w:pPr>
            <w:r w:rsidRPr="008B6505">
              <w:rPr>
                <w:rFonts w:eastAsia="Arial"/>
                <w:bCs/>
                <w:iCs/>
                <w:lang w:val="uk-UA" w:eastAsia="uk-UA"/>
              </w:rPr>
              <w:t>При цьому повинен бути врахований Додаток III Директиви 1999/31 "Процедури контролю і моніторингу на етапах експлуатації та після експлуатаційного догляду</w:t>
            </w:r>
            <w:r w:rsidRPr="00C90C8A">
              <w:rPr>
                <w:rFonts w:eastAsia="Arial"/>
                <w:bCs/>
                <w:i/>
                <w:iCs/>
                <w:lang w:val="uk-UA" w:eastAsia="uk-UA"/>
              </w:rPr>
              <w:t>”</w:t>
            </w:r>
            <w:r w:rsidRPr="00C90C8A">
              <w:rPr>
                <w:rFonts w:eastAsia="Arial"/>
                <w:lang w:val="uk-UA" w:eastAsia="uk-UA"/>
              </w:rPr>
              <w:t>.</w:t>
            </w:r>
          </w:p>
        </w:tc>
        <w:tc>
          <w:tcPr>
            <w:tcW w:w="4536" w:type="dxa"/>
            <w:shd w:val="clear" w:color="auto" w:fill="auto"/>
            <w:tcMar>
              <w:top w:w="100" w:type="dxa"/>
              <w:left w:w="100" w:type="dxa"/>
              <w:bottom w:w="100" w:type="dxa"/>
              <w:right w:w="100" w:type="dxa"/>
            </w:tcMar>
          </w:tcPr>
          <w:p w14:paraId="2FD80955" w14:textId="77777777" w:rsidR="00F7692C" w:rsidRPr="008B6505" w:rsidRDefault="00F7692C" w:rsidP="00F7692C">
            <w:pPr>
              <w:autoSpaceDE w:val="0"/>
              <w:autoSpaceDN w:val="0"/>
              <w:adjustRightInd w:val="0"/>
              <w:jc w:val="both"/>
              <w:rPr>
                <w:rFonts w:eastAsia="Arial"/>
                <w:iCs/>
                <w:lang w:val="uk-UA" w:eastAsia="uk-UA"/>
              </w:rPr>
            </w:pPr>
            <w:r w:rsidRPr="008B6505">
              <w:rPr>
                <w:rFonts w:eastAsia="Arial"/>
                <w:iCs/>
                <w:lang w:val="uk-UA" w:eastAsia="uk-UA"/>
              </w:rPr>
              <w:t>III. Організаційні заходи забезпечення експлуатації полігонів</w:t>
            </w:r>
          </w:p>
          <w:p w14:paraId="05FC39B5" w14:textId="77777777" w:rsidR="00F7692C" w:rsidRPr="008B6505" w:rsidRDefault="00F7692C" w:rsidP="00F7692C">
            <w:pPr>
              <w:autoSpaceDE w:val="0"/>
              <w:autoSpaceDN w:val="0"/>
              <w:adjustRightInd w:val="0"/>
              <w:jc w:val="both"/>
              <w:rPr>
                <w:rFonts w:eastAsia="Arial"/>
                <w:iCs/>
                <w:lang w:val="uk-UA" w:eastAsia="uk-UA"/>
              </w:rPr>
            </w:pPr>
            <w:r w:rsidRPr="008B6505">
              <w:rPr>
                <w:rFonts w:eastAsia="Arial"/>
                <w:iCs/>
                <w:lang w:val="uk-UA" w:eastAsia="uk-UA"/>
              </w:rPr>
              <w:t>4.</w:t>
            </w:r>
            <w:r w:rsidRPr="008B6505">
              <w:rPr>
                <w:rFonts w:eastAsia="Arial"/>
                <w:iCs/>
                <w:lang w:val="uk-UA" w:eastAsia="uk-UA"/>
              </w:rPr>
              <w:tab/>
              <w:t>Для безперебійної та безпечної експлуатації полігона оператор полігона:</w:t>
            </w:r>
          </w:p>
          <w:p w14:paraId="383E8469" w14:textId="77777777" w:rsidR="00F7692C" w:rsidRPr="008B6505" w:rsidRDefault="00F7692C" w:rsidP="00F7692C">
            <w:pPr>
              <w:autoSpaceDE w:val="0"/>
              <w:autoSpaceDN w:val="0"/>
              <w:adjustRightInd w:val="0"/>
              <w:jc w:val="both"/>
              <w:rPr>
                <w:rFonts w:eastAsia="Arial"/>
                <w:iCs/>
                <w:lang w:val="uk-UA" w:eastAsia="uk-UA"/>
              </w:rPr>
            </w:pPr>
            <w:r w:rsidRPr="008B6505">
              <w:rPr>
                <w:rFonts w:eastAsia="Arial"/>
                <w:iCs/>
                <w:lang w:val="uk-UA" w:eastAsia="uk-UA"/>
              </w:rPr>
              <w:t>забезпечує належну експлуатацію полігона згідно з вимогами цих Правил та інших нормативно-правових актів;</w:t>
            </w:r>
          </w:p>
          <w:p w14:paraId="516A77B3" w14:textId="77777777" w:rsidR="00F7692C" w:rsidRPr="008B6505" w:rsidRDefault="00F7692C" w:rsidP="00F7692C">
            <w:pPr>
              <w:autoSpaceDE w:val="0"/>
              <w:autoSpaceDN w:val="0"/>
              <w:adjustRightInd w:val="0"/>
              <w:jc w:val="both"/>
              <w:rPr>
                <w:rFonts w:eastAsia="Arial"/>
                <w:iCs/>
                <w:lang w:val="uk-UA" w:eastAsia="uk-UA"/>
              </w:rPr>
            </w:pPr>
            <w:r w:rsidRPr="008B6505">
              <w:rPr>
                <w:rFonts w:eastAsia="Arial"/>
                <w:iCs/>
                <w:lang w:val="uk-UA" w:eastAsia="uk-UA"/>
              </w:rPr>
              <w:t xml:space="preserve">здійснює діяльність відповідно до умов дозволу на здійснення операцій з оброблення відходів та дотримується ліцензійних умов у разі захоронення небезпечних відходів; </w:t>
            </w:r>
          </w:p>
          <w:p w14:paraId="7C7EF9C5" w14:textId="77777777" w:rsidR="00F7692C" w:rsidRPr="008B6505" w:rsidRDefault="00F7692C" w:rsidP="00F7692C">
            <w:pPr>
              <w:autoSpaceDE w:val="0"/>
              <w:autoSpaceDN w:val="0"/>
              <w:adjustRightInd w:val="0"/>
              <w:jc w:val="both"/>
              <w:rPr>
                <w:rFonts w:eastAsia="Arial"/>
                <w:iCs/>
                <w:lang w:val="uk-UA" w:eastAsia="uk-UA"/>
              </w:rPr>
            </w:pPr>
            <w:r w:rsidRPr="008B6505">
              <w:rPr>
                <w:rFonts w:eastAsia="Arial"/>
                <w:iCs/>
                <w:lang w:val="uk-UA" w:eastAsia="uk-UA"/>
              </w:rPr>
              <w:t>розробляє та затверджує інструкцію з експлуатації полігона;</w:t>
            </w:r>
          </w:p>
          <w:p w14:paraId="2E41026A" w14:textId="77777777" w:rsidR="00F7692C" w:rsidRPr="008B6505" w:rsidRDefault="00F7692C" w:rsidP="00F7692C">
            <w:pPr>
              <w:autoSpaceDE w:val="0"/>
              <w:autoSpaceDN w:val="0"/>
              <w:adjustRightInd w:val="0"/>
              <w:jc w:val="both"/>
              <w:rPr>
                <w:rFonts w:eastAsia="Arial"/>
                <w:iCs/>
                <w:lang w:val="uk-UA" w:eastAsia="uk-UA"/>
              </w:rPr>
            </w:pPr>
            <w:r w:rsidRPr="008B6505">
              <w:rPr>
                <w:rFonts w:eastAsia="Arial"/>
                <w:iCs/>
                <w:lang w:val="uk-UA" w:eastAsia="uk-UA"/>
              </w:rPr>
              <w:t>здійснює приймання та захоронення  відходів, передбачених в умовах дозволу на здійснення операцій з оброблення відходів та, в разі захоронення небезпечних відходів, в ліцензії на здійснення господарської діяльності з управління небезпечними відходами, які відповідають вимогам цих Правил;</w:t>
            </w:r>
          </w:p>
          <w:p w14:paraId="0F065C20" w14:textId="77777777" w:rsidR="00F7692C" w:rsidRPr="008B6505" w:rsidRDefault="00F7692C" w:rsidP="00F7692C">
            <w:pPr>
              <w:autoSpaceDE w:val="0"/>
              <w:autoSpaceDN w:val="0"/>
              <w:adjustRightInd w:val="0"/>
              <w:jc w:val="both"/>
              <w:rPr>
                <w:rFonts w:eastAsia="Arial"/>
                <w:iCs/>
                <w:lang w:val="uk-UA" w:eastAsia="uk-UA"/>
              </w:rPr>
            </w:pPr>
            <w:r w:rsidRPr="008B6505">
              <w:rPr>
                <w:rFonts w:eastAsia="Arial"/>
                <w:iCs/>
                <w:lang w:val="uk-UA" w:eastAsia="uk-UA"/>
              </w:rPr>
              <w:t>дотримується критеріїв та процедур приймання відходів на полігон для відходів, які відповідають вимогам цих Правил;</w:t>
            </w:r>
          </w:p>
          <w:p w14:paraId="0208F346" w14:textId="77777777" w:rsidR="00F7692C" w:rsidRPr="008B6505" w:rsidRDefault="00F7692C" w:rsidP="00F7692C">
            <w:pPr>
              <w:autoSpaceDE w:val="0"/>
              <w:autoSpaceDN w:val="0"/>
              <w:adjustRightInd w:val="0"/>
              <w:jc w:val="both"/>
              <w:rPr>
                <w:rFonts w:eastAsia="Arial"/>
                <w:iCs/>
                <w:lang w:val="uk-UA" w:eastAsia="uk-UA"/>
              </w:rPr>
            </w:pPr>
            <w:r w:rsidRPr="008B6505">
              <w:rPr>
                <w:rFonts w:eastAsia="Arial"/>
                <w:iCs/>
                <w:lang w:val="uk-UA" w:eastAsia="uk-UA"/>
              </w:rPr>
              <w:t>не допускає захоронення відходів за межами робочої карти полігона;</w:t>
            </w:r>
          </w:p>
          <w:p w14:paraId="2C696806" w14:textId="77777777" w:rsidR="00F7692C" w:rsidRPr="008B6505" w:rsidRDefault="00F7692C" w:rsidP="00F7692C">
            <w:pPr>
              <w:autoSpaceDE w:val="0"/>
              <w:autoSpaceDN w:val="0"/>
              <w:adjustRightInd w:val="0"/>
              <w:jc w:val="both"/>
              <w:rPr>
                <w:rFonts w:eastAsia="Arial"/>
                <w:iCs/>
                <w:lang w:val="uk-UA" w:eastAsia="uk-UA"/>
              </w:rPr>
            </w:pPr>
            <w:r w:rsidRPr="008B6505">
              <w:rPr>
                <w:rFonts w:eastAsia="Arial"/>
                <w:iCs/>
                <w:lang w:val="uk-UA" w:eastAsia="uk-UA"/>
              </w:rPr>
              <w:lastRenderedPageBreak/>
              <w:t>веде облік відходів, прийнятих на полігон;</w:t>
            </w:r>
          </w:p>
          <w:p w14:paraId="62C86C5F" w14:textId="77777777" w:rsidR="00F7692C" w:rsidRPr="008B6505" w:rsidRDefault="00F7692C" w:rsidP="00F7692C">
            <w:pPr>
              <w:autoSpaceDE w:val="0"/>
              <w:autoSpaceDN w:val="0"/>
              <w:adjustRightInd w:val="0"/>
              <w:jc w:val="both"/>
              <w:rPr>
                <w:rFonts w:eastAsia="Arial"/>
                <w:iCs/>
                <w:lang w:val="uk-UA" w:eastAsia="uk-UA"/>
              </w:rPr>
            </w:pPr>
            <w:r w:rsidRPr="008B6505">
              <w:rPr>
                <w:rFonts w:eastAsia="Arial"/>
                <w:iCs/>
                <w:lang w:val="uk-UA" w:eastAsia="uk-UA"/>
              </w:rPr>
              <w:t>вчасно подає звітність щодо діяльності полігона;</w:t>
            </w:r>
          </w:p>
          <w:p w14:paraId="3DF26037" w14:textId="77777777" w:rsidR="00F7692C" w:rsidRPr="008B6505" w:rsidRDefault="00F7692C" w:rsidP="00F7692C">
            <w:pPr>
              <w:autoSpaceDE w:val="0"/>
              <w:autoSpaceDN w:val="0"/>
              <w:adjustRightInd w:val="0"/>
              <w:jc w:val="both"/>
              <w:rPr>
                <w:rFonts w:eastAsia="Arial"/>
                <w:iCs/>
                <w:lang w:val="uk-UA" w:eastAsia="uk-UA"/>
              </w:rPr>
            </w:pPr>
            <w:r w:rsidRPr="008B6505">
              <w:rPr>
                <w:rFonts w:eastAsia="Arial"/>
                <w:iCs/>
                <w:lang w:val="uk-UA" w:eastAsia="uk-UA"/>
              </w:rPr>
              <w:t>розробляє та забезпечує впровадження програми контролю та моніторингу полігона;</w:t>
            </w:r>
          </w:p>
          <w:p w14:paraId="1661E072" w14:textId="77777777" w:rsidR="00F7692C" w:rsidRPr="008B6505" w:rsidRDefault="00F7692C" w:rsidP="00F7692C">
            <w:pPr>
              <w:autoSpaceDE w:val="0"/>
              <w:autoSpaceDN w:val="0"/>
              <w:adjustRightInd w:val="0"/>
              <w:jc w:val="both"/>
              <w:rPr>
                <w:rFonts w:eastAsia="Arial"/>
                <w:iCs/>
                <w:lang w:val="uk-UA" w:eastAsia="uk-UA"/>
              </w:rPr>
            </w:pPr>
            <w:r w:rsidRPr="008B6505">
              <w:rPr>
                <w:rFonts w:eastAsia="Arial"/>
                <w:iCs/>
                <w:lang w:val="uk-UA" w:eastAsia="uk-UA"/>
              </w:rPr>
              <w:t>розробляє план припинення експлуатації полігона та догляду за ним після припинення його експлуатації;</w:t>
            </w:r>
          </w:p>
          <w:p w14:paraId="43EC2D50" w14:textId="77777777" w:rsidR="00F7692C" w:rsidRPr="008B6505" w:rsidRDefault="00F7692C" w:rsidP="00F7692C">
            <w:pPr>
              <w:autoSpaceDE w:val="0"/>
              <w:autoSpaceDN w:val="0"/>
              <w:adjustRightInd w:val="0"/>
              <w:jc w:val="both"/>
              <w:rPr>
                <w:rFonts w:eastAsia="Arial"/>
                <w:iCs/>
                <w:lang w:val="uk-UA" w:eastAsia="uk-UA"/>
              </w:rPr>
            </w:pPr>
            <w:r w:rsidRPr="008B6505">
              <w:rPr>
                <w:rFonts w:eastAsia="Arial"/>
                <w:iCs/>
                <w:lang w:val="uk-UA" w:eastAsia="uk-UA"/>
              </w:rPr>
              <w:t>розробляє план реагування на надзвичайні ситуації або план локалізації і ліквідації аварій та їх наслідків на об’єктах підвищеної небезпеки;</w:t>
            </w:r>
          </w:p>
          <w:p w14:paraId="56931CDE" w14:textId="77777777" w:rsidR="00F7692C" w:rsidRPr="008B6505" w:rsidRDefault="00F7692C" w:rsidP="00F7692C">
            <w:pPr>
              <w:autoSpaceDE w:val="0"/>
              <w:autoSpaceDN w:val="0"/>
              <w:adjustRightInd w:val="0"/>
              <w:jc w:val="both"/>
              <w:rPr>
                <w:rFonts w:eastAsia="Arial"/>
                <w:iCs/>
                <w:lang w:val="uk-UA" w:eastAsia="uk-UA"/>
              </w:rPr>
            </w:pPr>
            <w:r w:rsidRPr="008B6505">
              <w:rPr>
                <w:rFonts w:eastAsia="Arial"/>
                <w:iCs/>
                <w:lang w:val="uk-UA" w:eastAsia="uk-UA"/>
              </w:rPr>
              <w:t>забезпечує належні заходи для догляду за полігоном після припинення експлуатації полігона.</w:t>
            </w:r>
          </w:p>
          <w:p w14:paraId="5F0E1710" w14:textId="59E5C436" w:rsidR="00F7692C" w:rsidRPr="00BD5C50" w:rsidRDefault="00F7692C" w:rsidP="00F7692C">
            <w:pPr>
              <w:autoSpaceDE w:val="0"/>
              <w:autoSpaceDN w:val="0"/>
              <w:adjustRightInd w:val="0"/>
              <w:jc w:val="both"/>
              <w:rPr>
                <w:rFonts w:eastAsia="Arial"/>
                <w:i/>
                <w:iCs/>
                <w:lang w:val="uk-UA" w:eastAsia="uk-UA"/>
              </w:rPr>
            </w:pPr>
          </w:p>
        </w:tc>
        <w:tc>
          <w:tcPr>
            <w:tcW w:w="5529" w:type="dxa"/>
            <w:shd w:val="clear" w:color="auto" w:fill="auto"/>
          </w:tcPr>
          <w:p w14:paraId="3A979808" w14:textId="225EF5B8" w:rsidR="00F7692C" w:rsidRPr="00BD5C50" w:rsidRDefault="00F7692C" w:rsidP="00F7692C">
            <w:pPr>
              <w:autoSpaceDE w:val="0"/>
              <w:autoSpaceDN w:val="0"/>
              <w:adjustRightInd w:val="0"/>
              <w:ind w:right="34" w:firstLine="326"/>
              <w:jc w:val="both"/>
              <w:rPr>
                <w:color w:val="000000" w:themeColor="text1"/>
                <w:lang w:val="uk-UA"/>
              </w:rPr>
            </w:pPr>
            <w:r w:rsidRPr="00BD5C50">
              <w:rPr>
                <w:color w:val="000000" w:themeColor="text1"/>
                <w:lang w:val="uk-UA"/>
              </w:rPr>
              <w:lastRenderedPageBreak/>
              <w:t>Порядок знаходиться в розробці.</w:t>
            </w:r>
          </w:p>
        </w:tc>
      </w:tr>
      <w:tr w:rsidR="00F7692C" w:rsidRPr="00BD5C50" w14:paraId="2B358D26" w14:textId="77777777" w:rsidTr="008A4F99">
        <w:tc>
          <w:tcPr>
            <w:tcW w:w="599" w:type="dxa"/>
            <w:shd w:val="clear" w:color="auto" w:fill="auto"/>
            <w:tcMar>
              <w:top w:w="100" w:type="dxa"/>
              <w:left w:w="100" w:type="dxa"/>
              <w:bottom w:w="100" w:type="dxa"/>
              <w:right w:w="100" w:type="dxa"/>
            </w:tcMar>
          </w:tcPr>
          <w:p w14:paraId="5602CAD2" w14:textId="712F1025" w:rsidR="00F7692C" w:rsidRPr="00BD5C50" w:rsidRDefault="00190385" w:rsidP="00F7692C">
            <w:pPr>
              <w:widowControl w:val="0"/>
              <w:jc w:val="both"/>
              <w:rPr>
                <w:color w:val="000000" w:themeColor="text1"/>
                <w:lang w:val="uk-UA"/>
              </w:rPr>
            </w:pPr>
            <w:r>
              <w:rPr>
                <w:color w:val="000000" w:themeColor="text1"/>
                <w:lang w:val="uk-UA"/>
              </w:rPr>
              <w:t>12</w:t>
            </w:r>
          </w:p>
        </w:tc>
        <w:tc>
          <w:tcPr>
            <w:tcW w:w="4962" w:type="dxa"/>
            <w:shd w:val="clear" w:color="auto" w:fill="auto"/>
            <w:tcMar>
              <w:top w:w="100" w:type="dxa"/>
              <w:left w:w="100" w:type="dxa"/>
              <w:bottom w:w="100" w:type="dxa"/>
              <w:right w:w="100" w:type="dxa"/>
            </w:tcMar>
          </w:tcPr>
          <w:p w14:paraId="7D88D90B" w14:textId="77777777" w:rsidR="00F7692C" w:rsidRPr="00636CD1" w:rsidRDefault="00F7692C" w:rsidP="00F7692C">
            <w:pPr>
              <w:autoSpaceDE w:val="0"/>
              <w:autoSpaceDN w:val="0"/>
              <w:adjustRightInd w:val="0"/>
              <w:rPr>
                <w:rFonts w:eastAsia="Arial"/>
                <w:lang w:val="uk-UA" w:eastAsia="uk-UA"/>
              </w:rPr>
            </w:pPr>
            <w:r w:rsidRPr="00636CD1">
              <w:rPr>
                <w:rFonts w:eastAsia="Arial"/>
                <w:bCs/>
                <w:lang w:val="uk-UA" w:eastAsia="uk-UA"/>
              </w:rPr>
              <w:t xml:space="preserve">Пункт 6 </w:t>
            </w:r>
            <w:r w:rsidRPr="00636CD1">
              <w:rPr>
                <w:rFonts w:eastAsia="Arial"/>
                <w:lang w:val="uk-UA" w:eastAsia="uk-UA"/>
              </w:rPr>
              <w:t>містить положення про інструкцію з експлуатації полігону.</w:t>
            </w:r>
          </w:p>
          <w:p w14:paraId="442BC1C4" w14:textId="05FB6925" w:rsidR="00F7692C" w:rsidRPr="00636CD1" w:rsidRDefault="00F7692C" w:rsidP="00F7692C">
            <w:pPr>
              <w:autoSpaceDE w:val="0"/>
              <w:autoSpaceDN w:val="0"/>
              <w:adjustRightInd w:val="0"/>
              <w:rPr>
                <w:rFonts w:eastAsia="Arial"/>
                <w:lang w:val="uk-UA" w:eastAsia="uk-UA"/>
              </w:rPr>
            </w:pPr>
            <w:r w:rsidRPr="00636CD1">
              <w:rPr>
                <w:rFonts w:eastAsia="Arial"/>
                <w:bCs/>
                <w:lang w:val="uk-UA" w:eastAsia="uk-UA"/>
              </w:rPr>
              <w:t>Чи передбачені і якими НПА вимоги до інструкції з експлуатації полігона?</w:t>
            </w:r>
          </w:p>
        </w:tc>
        <w:tc>
          <w:tcPr>
            <w:tcW w:w="4536" w:type="dxa"/>
            <w:shd w:val="clear" w:color="auto" w:fill="auto"/>
            <w:tcMar>
              <w:top w:w="100" w:type="dxa"/>
              <w:left w:w="100" w:type="dxa"/>
              <w:bottom w:w="100" w:type="dxa"/>
              <w:right w:w="100" w:type="dxa"/>
            </w:tcMar>
          </w:tcPr>
          <w:p w14:paraId="5DB5501F" w14:textId="77777777" w:rsidR="00F7692C" w:rsidRPr="00636CD1" w:rsidRDefault="00F7692C" w:rsidP="00F7692C">
            <w:pPr>
              <w:autoSpaceDE w:val="0"/>
              <w:autoSpaceDN w:val="0"/>
              <w:adjustRightInd w:val="0"/>
              <w:jc w:val="both"/>
              <w:rPr>
                <w:rFonts w:eastAsia="Arial"/>
                <w:i/>
                <w:iCs/>
                <w:lang w:val="uk-UA" w:eastAsia="uk-UA"/>
              </w:rPr>
            </w:pPr>
          </w:p>
        </w:tc>
        <w:tc>
          <w:tcPr>
            <w:tcW w:w="5529" w:type="dxa"/>
            <w:shd w:val="clear" w:color="auto" w:fill="auto"/>
          </w:tcPr>
          <w:p w14:paraId="0FCF9FE3" w14:textId="29B2ACD7" w:rsidR="00F7692C" w:rsidRPr="00636CD1" w:rsidRDefault="00F7692C" w:rsidP="00F7692C">
            <w:pPr>
              <w:autoSpaceDE w:val="0"/>
              <w:autoSpaceDN w:val="0"/>
              <w:adjustRightInd w:val="0"/>
              <w:ind w:right="34" w:firstLine="326"/>
              <w:jc w:val="both"/>
              <w:rPr>
                <w:color w:val="000000" w:themeColor="text1"/>
                <w:lang w:val="uk-UA"/>
              </w:rPr>
            </w:pPr>
            <w:r w:rsidRPr="00636CD1">
              <w:rPr>
                <w:color w:val="000000" w:themeColor="text1"/>
                <w:lang w:val="uk-UA"/>
              </w:rPr>
              <w:t>Вимоги щодо наявності інструкції з експлуатації полігона міст</w:t>
            </w:r>
            <w:r w:rsidR="000B0D60" w:rsidRPr="00636CD1">
              <w:rPr>
                <w:color w:val="000000" w:themeColor="text1"/>
                <w:lang w:val="uk-UA"/>
              </w:rPr>
              <w:t xml:space="preserve">яться в </w:t>
            </w:r>
            <w:proofErr w:type="spellStart"/>
            <w:r w:rsidR="000B0D60" w:rsidRPr="00636CD1">
              <w:rPr>
                <w:color w:val="000000" w:themeColor="text1"/>
                <w:lang w:val="uk-UA"/>
              </w:rPr>
              <w:t>проєкті</w:t>
            </w:r>
            <w:proofErr w:type="spellEnd"/>
            <w:r w:rsidR="000B0D60" w:rsidRPr="00636CD1">
              <w:rPr>
                <w:color w:val="000000" w:themeColor="text1"/>
                <w:lang w:val="uk-UA"/>
              </w:rPr>
              <w:t xml:space="preserve"> наказу та </w:t>
            </w:r>
            <w:proofErr w:type="spellStart"/>
            <w:r w:rsidR="000B0D60" w:rsidRPr="00636CD1">
              <w:rPr>
                <w:color w:val="000000" w:themeColor="text1"/>
                <w:lang w:val="uk-UA"/>
              </w:rPr>
              <w:t>проєктній</w:t>
            </w:r>
            <w:proofErr w:type="spellEnd"/>
            <w:r w:rsidR="000B0D60" w:rsidRPr="00636CD1">
              <w:rPr>
                <w:color w:val="000000" w:themeColor="text1"/>
                <w:lang w:val="uk-UA"/>
              </w:rPr>
              <w:t xml:space="preserve"> документації</w:t>
            </w:r>
            <w:r w:rsidRPr="00636CD1">
              <w:rPr>
                <w:color w:val="000000" w:themeColor="text1"/>
                <w:lang w:val="uk-UA"/>
              </w:rPr>
              <w:t xml:space="preserve">. </w:t>
            </w:r>
          </w:p>
        </w:tc>
      </w:tr>
      <w:tr w:rsidR="00F7692C" w:rsidRPr="00BD5C50" w14:paraId="1E074463" w14:textId="77777777" w:rsidTr="008A4F99">
        <w:tc>
          <w:tcPr>
            <w:tcW w:w="599" w:type="dxa"/>
            <w:shd w:val="clear" w:color="auto" w:fill="auto"/>
            <w:tcMar>
              <w:top w:w="100" w:type="dxa"/>
              <w:left w:w="100" w:type="dxa"/>
              <w:bottom w:w="100" w:type="dxa"/>
              <w:right w:w="100" w:type="dxa"/>
            </w:tcMar>
          </w:tcPr>
          <w:p w14:paraId="4074C1CC" w14:textId="39B2CF74" w:rsidR="00F7692C" w:rsidRPr="00BD5C50" w:rsidRDefault="00190385" w:rsidP="00F7692C">
            <w:pPr>
              <w:widowControl w:val="0"/>
              <w:jc w:val="both"/>
              <w:rPr>
                <w:color w:val="000000" w:themeColor="text1"/>
                <w:lang w:val="uk-UA"/>
              </w:rPr>
            </w:pPr>
            <w:r>
              <w:rPr>
                <w:color w:val="000000" w:themeColor="text1"/>
                <w:lang w:val="uk-UA"/>
              </w:rPr>
              <w:t>13</w:t>
            </w:r>
          </w:p>
        </w:tc>
        <w:tc>
          <w:tcPr>
            <w:tcW w:w="4962" w:type="dxa"/>
            <w:shd w:val="clear" w:color="auto" w:fill="auto"/>
            <w:tcMar>
              <w:top w:w="100" w:type="dxa"/>
              <w:left w:w="100" w:type="dxa"/>
              <w:bottom w:w="100" w:type="dxa"/>
              <w:right w:w="100" w:type="dxa"/>
            </w:tcMar>
          </w:tcPr>
          <w:p w14:paraId="16FDDFE2" w14:textId="2628A71A" w:rsidR="00F7692C" w:rsidRDefault="00F7692C" w:rsidP="00F7692C">
            <w:pPr>
              <w:autoSpaceDE w:val="0"/>
              <w:autoSpaceDN w:val="0"/>
              <w:adjustRightInd w:val="0"/>
              <w:rPr>
                <w:rFonts w:eastAsia="Arial"/>
                <w:bCs/>
                <w:lang w:val="uk-UA" w:eastAsia="uk-UA"/>
              </w:rPr>
            </w:pPr>
            <w:r w:rsidRPr="003E3736">
              <w:rPr>
                <w:rFonts w:eastAsia="Arial"/>
                <w:bCs/>
                <w:lang w:val="uk-UA" w:eastAsia="uk-UA"/>
              </w:rPr>
              <w:t>III. Організаційні заходи забезпечення експлуатації полігонів</w:t>
            </w:r>
          </w:p>
          <w:p w14:paraId="4BA6E977" w14:textId="77777777" w:rsidR="00F7692C" w:rsidRPr="00EA219E" w:rsidRDefault="00F7692C" w:rsidP="00F7692C">
            <w:pPr>
              <w:autoSpaceDE w:val="0"/>
              <w:autoSpaceDN w:val="0"/>
              <w:adjustRightInd w:val="0"/>
              <w:rPr>
                <w:rFonts w:eastAsia="Arial"/>
                <w:bCs/>
                <w:lang w:val="uk-UA" w:eastAsia="uk-UA"/>
              </w:rPr>
            </w:pPr>
            <w:r w:rsidRPr="00EA219E">
              <w:rPr>
                <w:rFonts w:eastAsia="Arial"/>
                <w:bCs/>
                <w:lang w:val="uk-UA" w:eastAsia="uk-UA"/>
              </w:rPr>
              <w:t>Пункт 7</w:t>
            </w:r>
          </w:p>
          <w:p w14:paraId="5D574BAD" w14:textId="77777777" w:rsidR="00F7692C" w:rsidRPr="00EA219E" w:rsidRDefault="00F7692C" w:rsidP="00F7692C">
            <w:pPr>
              <w:autoSpaceDE w:val="0"/>
              <w:autoSpaceDN w:val="0"/>
              <w:adjustRightInd w:val="0"/>
              <w:rPr>
                <w:rFonts w:eastAsia="Arial"/>
                <w:lang w:val="uk-UA" w:eastAsia="uk-UA"/>
              </w:rPr>
            </w:pPr>
            <w:r w:rsidRPr="00EA219E">
              <w:rPr>
                <w:rFonts w:eastAsia="Arial"/>
                <w:lang w:val="uk-UA" w:eastAsia="uk-UA"/>
              </w:rPr>
              <w:t>Поняття "кваліфікований персонал" є досить оціночним поняттям.</w:t>
            </w:r>
          </w:p>
          <w:p w14:paraId="5A3B8487" w14:textId="78FF16B1" w:rsidR="00F7692C" w:rsidRPr="00EA219E" w:rsidRDefault="00F7692C" w:rsidP="00F7692C">
            <w:pPr>
              <w:tabs>
                <w:tab w:val="left" w:pos="1440"/>
                <w:tab w:val="center" w:pos="2381"/>
              </w:tabs>
              <w:autoSpaceDE w:val="0"/>
              <w:autoSpaceDN w:val="0"/>
              <w:adjustRightInd w:val="0"/>
              <w:rPr>
                <w:rFonts w:eastAsia="Arial"/>
                <w:lang w:val="uk-UA" w:eastAsia="uk-UA"/>
              </w:rPr>
            </w:pPr>
            <w:r w:rsidRPr="00EA219E">
              <w:rPr>
                <w:rFonts w:eastAsia="Arial"/>
                <w:bCs/>
                <w:lang w:val="uk-UA" w:eastAsia="uk-UA"/>
              </w:rPr>
              <w:t>Вважаємо, що потрібно уточнити, яка саме кваліфікація необхідна.</w:t>
            </w:r>
            <w:r w:rsidRPr="00EA219E">
              <w:rPr>
                <w:rFonts w:eastAsia="Arial"/>
                <w:lang w:val="uk-UA" w:eastAsia="uk-UA"/>
              </w:rPr>
              <w:tab/>
            </w:r>
            <w:r w:rsidRPr="00EA219E">
              <w:rPr>
                <w:rFonts w:eastAsia="Arial"/>
                <w:lang w:val="uk-UA" w:eastAsia="uk-UA"/>
              </w:rPr>
              <w:tab/>
            </w:r>
          </w:p>
        </w:tc>
        <w:tc>
          <w:tcPr>
            <w:tcW w:w="4536" w:type="dxa"/>
            <w:shd w:val="clear" w:color="auto" w:fill="auto"/>
            <w:tcMar>
              <w:top w:w="100" w:type="dxa"/>
              <w:left w:w="100" w:type="dxa"/>
              <w:bottom w:w="100" w:type="dxa"/>
              <w:right w:w="100" w:type="dxa"/>
            </w:tcMar>
          </w:tcPr>
          <w:p w14:paraId="64C76370" w14:textId="77777777" w:rsidR="00F7692C" w:rsidRDefault="00F7692C" w:rsidP="00F7692C">
            <w:pPr>
              <w:autoSpaceDE w:val="0"/>
              <w:autoSpaceDN w:val="0"/>
              <w:adjustRightInd w:val="0"/>
              <w:jc w:val="both"/>
              <w:rPr>
                <w:rFonts w:eastAsia="Arial"/>
                <w:iCs/>
                <w:lang w:val="uk-UA" w:eastAsia="uk-UA"/>
              </w:rPr>
            </w:pPr>
            <w:r w:rsidRPr="003E3736">
              <w:rPr>
                <w:rFonts w:eastAsia="Arial"/>
                <w:iCs/>
                <w:lang w:val="uk-UA" w:eastAsia="uk-UA"/>
              </w:rPr>
              <w:t>III. Організаційні заходи забезпечення експлуатації полігонів</w:t>
            </w:r>
          </w:p>
          <w:p w14:paraId="2271D196" w14:textId="0C19573C" w:rsidR="00F7692C" w:rsidRDefault="00F7692C" w:rsidP="00F7692C">
            <w:pPr>
              <w:autoSpaceDE w:val="0"/>
              <w:autoSpaceDN w:val="0"/>
              <w:adjustRightInd w:val="0"/>
              <w:jc w:val="both"/>
              <w:rPr>
                <w:rFonts w:eastAsia="Arial"/>
                <w:iCs/>
                <w:lang w:val="uk-UA" w:eastAsia="uk-UA"/>
              </w:rPr>
            </w:pPr>
            <w:r w:rsidRPr="008B6505">
              <w:rPr>
                <w:rFonts w:eastAsia="Arial"/>
                <w:iCs/>
                <w:lang w:val="uk-UA" w:eastAsia="uk-UA"/>
              </w:rPr>
              <w:t>7.</w:t>
            </w:r>
            <w:r w:rsidRPr="008B6505">
              <w:rPr>
                <w:rFonts w:eastAsia="Arial"/>
                <w:iCs/>
                <w:lang w:val="uk-UA" w:eastAsia="uk-UA"/>
              </w:rPr>
              <w:tab/>
              <w:t>Для експлуатації та догляду за полігоном після припинення його експлуатації оператор полігона повинен залучити кваліфікований персонал, а також забезпечити доступ до ресурсів, необхідну кількість техніки, машин, механізмів та устаткування, запас ізолюючого матеріалу.</w:t>
            </w:r>
          </w:p>
          <w:p w14:paraId="38580B95" w14:textId="71B2D296" w:rsidR="00F7692C" w:rsidRPr="003E3736" w:rsidRDefault="00F7692C" w:rsidP="00F7692C">
            <w:pPr>
              <w:autoSpaceDE w:val="0"/>
              <w:autoSpaceDN w:val="0"/>
              <w:adjustRightInd w:val="0"/>
              <w:jc w:val="both"/>
              <w:rPr>
                <w:rFonts w:eastAsia="Arial"/>
                <w:iCs/>
                <w:lang w:val="uk-UA" w:eastAsia="uk-UA"/>
              </w:rPr>
            </w:pPr>
          </w:p>
        </w:tc>
        <w:tc>
          <w:tcPr>
            <w:tcW w:w="5529" w:type="dxa"/>
            <w:shd w:val="clear" w:color="auto" w:fill="auto"/>
          </w:tcPr>
          <w:p w14:paraId="3A60311B" w14:textId="59371048" w:rsidR="00F7692C" w:rsidRPr="00641ADF" w:rsidRDefault="00F7692C" w:rsidP="00F7692C">
            <w:pPr>
              <w:autoSpaceDE w:val="0"/>
              <w:autoSpaceDN w:val="0"/>
              <w:adjustRightInd w:val="0"/>
              <w:ind w:right="34" w:firstLine="326"/>
              <w:jc w:val="both"/>
              <w:rPr>
                <w:b/>
                <w:color w:val="000000" w:themeColor="text1"/>
                <w:lang w:val="uk-UA"/>
              </w:rPr>
            </w:pPr>
            <w:r w:rsidRPr="00641ADF">
              <w:rPr>
                <w:b/>
                <w:color w:val="000000" w:themeColor="text1"/>
                <w:lang w:val="uk-UA"/>
              </w:rPr>
              <w:lastRenderedPageBreak/>
              <w:t xml:space="preserve">Не враховано. </w:t>
            </w:r>
          </w:p>
          <w:p w14:paraId="0F627A4E" w14:textId="76A40168" w:rsidR="00F7692C" w:rsidRPr="00BD5C50" w:rsidRDefault="00F7692C" w:rsidP="00F7692C">
            <w:pPr>
              <w:autoSpaceDE w:val="0"/>
              <w:autoSpaceDN w:val="0"/>
              <w:adjustRightInd w:val="0"/>
              <w:ind w:right="34" w:firstLine="326"/>
              <w:jc w:val="both"/>
              <w:rPr>
                <w:color w:val="000000" w:themeColor="text1"/>
                <w:lang w:val="uk-UA"/>
              </w:rPr>
            </w:pPr>
            <w:r w:rsidRPr="00BD5C50">
              <w:rPr>
                <w:color w:val="000000" w:themeColor="text1"/>
                <w:lang w:val="uk-UA"/>
              </w:rPr>
              <w:t>Поняття кваліфікований</w:t>
            </w:r>
            <w:r>
              <w:rPr>
                <w:color w:val="000000" w:themeColor="text1"/>
                <w:lang w:val="uk-UA"/>
              </w:rPr>
              <w:t xml:space="preserve"> персонал визначається </w:t>
            </w:r>
            <w:proofErr w:type="spellStart"/>
            <w:r w:rsidRPr="00BD5C50">
              <w:rPr>
                <w:color w:val="000000" w:themeColor="text1"/>
                <w:lang w:val="uk-UA"/>
              </w:rPr>
              <w:t>про</w:t>
            </w:r>
            <w:r>
              <w:rPr>
                <w:color w:val="000000" w:themeColor="text1"/>
                <w:lang w:val="uk-UA"/>
              </w:rPr>
              <w:t>єктною</w:t>
            </w:r>
            <w:proofErr w:type="spellEnd"/>
            <w:r>
              <w:rPr>
                <w:color w:val="000000" w:themeColor="text1"/>
                <w:lang w:val="uk-UA"/>
              </w:rPr>
              <w:t>, експлуатаційною, дозвільно-</w:t>
            </w:r>
            <w:r w:rsidRPr="00BD5C50">
              <w:rPr>
                <w:color w:val="000000" w:themeColor="text1"/>
                <w:lang w:val="uk-UA"/>
              </w:rPr>
              <w:t>нормативною документацією</w:t>
            </w:r>
          </w:p>
          <w:p w14:paraId="24C1131F" w14:textId="17FBFE1C" w:rsidR="00F7692C" w:rsidRPr="00BD5C50" w:rsidRDefault="00F7692C" w:rsidP="00F7692C">
            <w:pPr>
              <w:autoSpaceDE w:val="0"/>
              <w:autoSpaceDN w:val="0"/>
              <w:adjustRightInd w:val="0"/>
              <w:ind w:right="34" w:firstLine="326"/>
              <w:jc w:val="both"/>
              <w:rPr>
                <w:color w:val="000000" w:themeColor="text1"/>
                <w:lang w:val="uk-UA"/>
              </w:rPr>
            </w:pPr>
            <w:r>
              <w:rPr>
                <w:color w:val="000000" w:themeColor="text1"/>
                <w:lang w:val="uk-UA"/>
              </w:rPr>
              <w:t xml:space="preserve">Звертаємо вашу увагу  на </w:t>
            </w:r>
            <w:r w:rsidRPr="00DA1F49">
              <w:rPr>
                <w:color w:val="000000" w:themeColor="text1"/>
                <w:lang w:val="uk-UA"/>
              </w:rPr>
              <w:t>К</w:t>
            </w:r>
            <w:r>
              <w:rPr>
                <w:color w:val="000000" w:themeColor="text1"/>
                <w:lang w:val="uk-UA"/>
              </w:rPr>
              <w:t xml:space="preserve">ласифікатор професій </w:t>
            </w:r>
            <w:r w:rsidRPr="00DA1F49">
              <w:rPr>
                <w:color w:val="000000" w:themeColor="text1"/>
                <w:lang w:val="uk-UA"/>
              </w:rPr>
              <w:t xml:space="preserve">ДК 003:2010 </w:t>
            </w:r>
            <w:r>
              <w:rPr>
                <w:color w:val="000000" w:themeColor="text1"/>
                <w:lang w:val="uk-UA"/>
              </w:rPr>
              <w:t xml:space="preserve">та Довідник  кваліфікаційних характеристик </w:t>
            </w:r>
            <w:r w:rsidRPr="00CE568A">
              <w:rPr>
                <w:color w:val="000000" w:themeColor="text1"/>
                <w:lang w:val="uk-UA"/>
              </w:rPr>
              <w:t xml:space="preserve">професій працівників </w:t>
            </w:r>
            <w:r>
              <w:rPr>
                <w:color w:val="000000" w:themeColor="text1"/>
                <w:lang w:val="uk-UA"/>
              </w:rPr>
              <w:t xml:space="preserve">. </w:t>
            </w:r>
          </w:p>
        </w:tc>
      </w:tr>
      <w:tr w:rsidR="00F7692C" w:rsidRPr="00BD5C50" w14:paraId="5B66372B" w14:textId="77777777" w:rsidTr="008A4F99">
        <w:tc>
          <w:tcPr>
            <w:tcW w:w="599" w:type="dxa"/>
            <w:shd w:val="clear" w:color="auto" w:fill="auto"/>
            <w:tcMar>
              <w:top w:w="100" w:type="dxa"/>
              <w:left w:w="100" w:type="dxa"/>
              <w:bottom w:w="100" w:type="dxa"/>
              <w:right w:w="100" w:type="dxa"/>
            </w:tcMar>
          </w:tcPr>
          <w:p w14:paraId="5DA9467F" w14:textId="1BCD6EE8" w:rsidR="00F7692C" w:rsidRPr="00BD5C50" w:rsidRDefault="00190385" w:rsidP="00F7692C">
            <w:pPr>
              <w:widowControl w:val="0"/>
              <w:jc w:val="both"/>
              <w:rPr>
                <w:color w:val="000000" w:themeColor="text1"/>
                <w:lang w:val="uk-UA"/>
              </w:rPr>
            </w:pPr>
            <w:r>
              <w:rPr>
                <w:color w:val="000000" w:themeColor="text1"/>
                <w:lang w:val="uk-UA"/>
              </w:rPr>
              <w:t>14</w:t>
            </w:r>
          </w:p>
        </w:tc>
        <w:tc>
          <w:tcPr>
            <w:tcW w:w="4962" w:type="dxa"/>
            <w:shd w:val="clear" w:color="auto" w:fill="auto"/>
            <w:tcMar>
              <w:top w:w="100" w:type="dxa"/>
              <w:left w:w="100" w:type="dxa"/>
              <w:bottom w:w="100" w:type="dxa"/>
              <w:right w:w="100" w:type="dxa"/>
            </w:tcMar>
          </w:tcPr>
          <w:p w14:paraId="7445B6D4" w14:textId="5216E9A2" w:rsidR="00F7692C" w:rsidRDefault="00F7692C" w:rsidP="00F7692C">
            <w:pPr>
              <w:autoSpaceDE w:val="0"/>
              <w:autoSpaceDN w:val="0"/>
              <w:adjustRightInd w:val="0"/>
              <w:rPr>
                <w:rFonts w:eastAsia="Arial"/>
                <w:bCs/>
                <w:lang w:val="uk-UA" w:eastAsia="uk-UA"/>
              </w:rPr>
            </w:pPr>
            <w:r w:rsidRPr="003E3736">
              <w:rPr>
                <w:rFonts w:eastAsia="Arial"/>
                <w:bCs/>
                <w:lang w:val="uk-UA" w:eastAsia="uk-UA"/>
              </w:rPr>
              <w:t>III. Організаційні заходи забезпечення експлуатації полігонів</w:t>
            </w:r>
          </w:p>
          <w:p w14:paraId="2C910023" w14:textId="77777777" w:rsidR="00F7692C" w:rsidRPr="00EA219E" w:rsidRDefault="00F7692C" w:rsidP="00F7692C">
            <w:pPr>
              <w:autoSpaceDE w:val="0"/>
              <w:autoSpaceDN w:val="0"/>
              <w:adjustRightInd w:val="0"/>
              <w:rPr>
                <w:rFonts w:eastAsia="Arial"/>
                <w:bCs/>
                <w:lang w:val="uk-UA" w:eastAsia="uk-UA"/>
              </w:rPr>
            </w:pPr>
            <w:r w:rsidRPr="00EA219E">
              <w:rPr>
                <w:rFonts w:eastAsia="Arial"/>
                <w:bCs/>
                <w:lang w:val="uk-UA" w:eastAsia="uk-UA"/>
              </w:rPr>
              <w:t>Пункт 8</w:t>
            </w:r>
          </w:p>
          <w:p w14:paraId="079675B7" w14:textId="70230A69" w:rsidR="00F7692C" w:rsidRPr="00466308" w:rsidRDefault="00F7692C" w:rsidP="00F7692C">
            <w:pPr>
              <w:autoSpaceDE w:val="0"/>
              <w:autoSpaceDN w:val="0"/>
              <w:adjustRightInd w:val="0"/>
              <w:jc w:val="both"/>
              <w:rPr>
                <w:rFonts w:eastAsia="Arial"/>
                <w:bCs/>
                <w:lang w:val="uk-UA" w:eastAsia="uk-UA"/>
              </w:rPr>
            </w:pPr>
            <w:r w:rsidRPr="00EA219E">
              <w:rPr>
                <w:rFonts w:eastAsia="Arial"/>
                <w:lang w:val="uk-UA" w:eastAsia="uk-UA"/>
              </w:rPr>
              <w:t xml:space="preserve">Вважаємо, що доцільно </w:t>
            </w:r>
            <w:r w:rsidRPr="00EA219E">
              <w:rPr>
                <w:rFonts w:eastAsia="Arial"/>
                <w:bCs/>
                <w:lang w:val="uk-UA" w:eastAsia="uk-UA"/>
              </w:rPr>
              <w:t>визначити вимоги до скла</w:t>
            </w:r>
            <w:r>
              <w:rPr>
                <w:rFonts w:eastAsia="Arial"/>
                <w:bCs/>
                <w:lang w:val="uk-UA" w:eastAsia="uk-UA"/>
              </w:rPr>
              <w:t xml:space="preserve">ду, чисельності та кваліфікації </w:t>
            </w:r>
            <w:r w:rsidRPr="00EA219E">
              <w:rPr>
                <w:rFonts w:eastAsia="Arial"/>
                <w:bCs/>
                <w:lang w:val="uk-UA" w:eastAsia="uk-UA"/>
              </w:rPr>
              <w:t>працівників для різних полігонів та ступеня складності на</w:t>
            </w:r>
            <w:r>
              <w:rPr>
                <w:rFonts w:eastAsia="Arial"/>
                <w:bCs/>
                <w:lang w:val="uk-UA" w:eastAsia="uk-UA"/>
              </w:rPr>
              <w:t xml:space="preserve"> </w:t>
            </w:r>
            <w:r w:rsidRPr="00EA219E">
              <w:rPr>
                <w:rFonts w:eastAsia="Arial"/>
                <w:bCs/>
                <w:lang w:val="uk-UA" w:eastAsia="uk-UA"/>
              </w:rPr>
              <w:t xml:space="preserve">законодавчому рівні </w:t>
            </w:r>
            <w:r w:rsidRPr="00EA219E">
              <w:rPr>
                <w:rFonts w:eastAsia="Arial"/>
                <w:lang w:val="uk-UA" w:eastAsia="uk-UA"/>
              </w:rPr>
              <w:t>- певна класифікація, яка кваліфікація і для якого полігона</w:t>
            </w:r>
            <w:r>
              <w:rPr>
                <w:rFonts w:eastAsia="Arial"/>
                <w:bCs/>
                <w:lang w:val="uk-UA" w:eastAsia="uk-UA"/>
              </w:rPr>
              <w:t xml:space="preserve"> </w:t>
            </w:r>
            <w:r w:rsidRPr="00EA219E">
              <w:rPr>
                <w:rFonts w:eastAsia="Arial"/>
                <w:lang w:val="uk-UA" w:eastAsia="uk-UA"/>
              </w:rPr>
              <w:t>вимагається.</w:t>
            </w:r>
          </w:p>
          <w:p w14:paraId="42026601" w14:textId="5FAFC451" w:rsidR="00F7692C" w:rsidRPr="00BD5C50" w:rsidRDefault="00F7692C" w:rsidP="00F7692C">
            <w:pPr>
              <w:autoSpaceDE w:val="0"/>
              <w:autoSpaceDN w:val="0"/>
              <w:adjustRightInd w:val="0"/>
              <w:jc w:val="both"/>
              <w:rPr>
                <w:rFonts w:eastAsia="Arial"/>
                <w:lang w:val="uk-UA" w:eastAsia="uk-UA"/>
              </w:rPr>
            </w:pPr>
            <w:r w:rsidRPr="00EA219E">
              <w:rPr>
                <w:rFonts w:eastAsia="Arial"/>
                <w:lang w:val="uk-UA" w:eastAsia="uk-UA"/>
              </w:rPr>
              <w:t>Оскільки враховуючи поточне формулювання, є йм</w:t>
            </w:r>
            <w:r>
              <w:rPr>
                <w:rFonts w:eastAsia="Arial"/>
                <w:lang w:val="uk-UA" w:eastAsia="uk-UA"/>
              </w:rPr>
              <w:t xml:space="preserve">овірність, що кожен оператор </w:t>
            </w:r>
            <w:r w:rsidRPr="00EA219E">
              <w:rPr>
                <w:rFonts w:eastAsia="Arial"/>
                <w:lang w:val="uk-UA" w:eastAsia="uk-UA"/>
              </w:rPr>
              <w:t>буде трактувати це положення дуже суб'єктив</w:t>
            </w:r>
            <w:r>
              <w:rPr>
                <w:rFonts w:eastAsia="Arial"/>
                <w:lang w:val="uk-UA" w:eastAsia="uk-UA"/>
              </w:rPr>
              <w:t xml:space="preserve">но, або ж зовсім буде нехтувати </w:t>
            </w:r>
            <w:r w:rsidRPr="00EA219E">
              <w:rPr>
                <w:rFonts w:eastAsia="Arial"/>
                <w:lang w:val="uk-UA" w:eastAsia="uk-UA"/>
              </w:rPr>
              <w:t>цим положенням.</w:t>
            </w:r>
          </w:p>
        </w:tc>
        <w:tc>
          <w:tcPr>
            <w:tcW w:w="4536" w:type="dxa"/>
            <w:shd w:val="clear" w:color="auto" w:fill="auto"/>
            <w:tcMar>
              <w:top w:w="100" w:type="dxa"/>
              <w:left w:w="100" w:type="dxa"/>
              <w:bottom w:w="100" w:type="dxa"/>
              <w:right w:w="100" w:type="dxa"/>
            </w:tcMar>
          </w:tcPr>
          <w:p w14:paraId="433456FD" w14:textId="77777777" w:rsidR="00F7692C" w:rsidRDefault="00F7692C" w:rsidP="00F7692C">
            <w:pPr>
              <w:autoSpaceDE w:val="0"/>
              <w:autoSpaceDN w:val="0"/>
              <w:adjustRightInd w:val="0"/>
              <w:jc w:val="both"/>
              <w:rPr>
                <w:rFonts w:eastAsia="Arial"/>
                <w:iCs/>
                <w:lang w:val="uk-UA" w:eastAsia="uk-UA"/>
              </w:rPr>
            </w:pPr>
            <w:r w:rsidRPr="003E3736">
              <w:rPr>
                <w:rFonts w:eastAsia="Arial"/>
                <w:iCs/>
                <w:lang w:val="uk-UA" w:eastAsia="uk-UA"/>
              </w:rPr>
              <w:t>III. Організаційні заходи забезпечення експлуатації полігонів</w:t>
            </w:r>
          </w:p>
          <w:p w14:paraId="71101578" w14:textId="7D8931D9" w:rsidR="00F7692C" w:rsidRPr="003E3736" w:rsidRDefault="00F7692C" w:rsidP="00F7692C">
            <w:pPr>
              <w:autoSpaceDE w:val="0"/>
              <w:autoSpaceDN w:val="0"/>
              <w:adjustRightInd w:val="0"/>
              <w:jc w:val="both"/>
              <w:rPr>
                <w:rFonts w:eastAsia="Arial"/>
                <w:iCs/>
                <w:lang w:val="uk-UA" w:eastAsia="uk-UA"/>
              </w:rPr>
            </w:pPr>
            <w:r w:rsidRPr="008B6505">
              <w:rPr>
                <w:rFonts w:eastAsia="Arial"/>
                <w:iCs/>
                <w:lang w:val="uk-UA" w:eastAsia="uk-UA"/>
              </w:rPr>
              <w:t>8.</w:t>
            </w:r>
            <w:r w:rsidRPr="008B6505">
              <w:rPr>
                <w:rFonts w:eastAsia="Arial"/>
                <w:iCs/>
                <w:lang w:val="uk-UA" w:eastAsia="uk-UA"/>
              </w:rPr>
              <w:tab/>
              <w:t>Склад, чисельність і кваліфікація працівників визначається оператором полігона залежно від потужності полігона та ступеня складності технологічних процесів.</w:t>
            </w:r>
          </w:p>
        </w:tc>
        <w:tc>
          <w:tcPr>
            <w:tcW w:w="5529" w:type="dxa"/>
            <w:shd w:val="clear" w:color="auto" w:fill="auto"/>
          </w:tcPr>
          <w:p w14:paraId="4F9DEE9E" w14:textId="49825C63" w:rsidR="00F7692C" w:rsidRPr="00CE568A" w:rsidRDefault="00F7692C" w:rsidP="00F7692C">
            <w:pPr>
              <w:autoSpaceDE w:val="0"/>
              <w:autoSpaceDN w:val="0"/>
              <w:adjustRightInd w:val="0"/>
              <w:ind w:right="34" w:firstLine="326"/>
              <w:jc w:val="both"/>
              <w:rPr>
                <w:b/>
                <w:color w:val="000000" w:themeColor="text1"/>
                <w:lang w:val="uk-UA"/>
              </w:rPr>
            </w:pPr>
            <w:r w:rsidRPr="00CE568A">
              <w:rPr>
                <w:b/>
                <w:color w:val="000000" w:themeColor="text1"/>
                <w:lang w:val="uk-UA"/>
              </w:rPr>
              <w:t xml:space="preserve">Не враховано. </w:t>
            </w:r>
          </w:p>
          <w:p w14:paraId="6F1E4909" w14:textId="406C32E2" w:rsidR="00F7692C" w:rsidRDefault="00F7692C" w:rsidP="00F7692C">
            <w:pPr>
              <w:autoSpaceDE w:val="0"/>
              <w:autoSpaceDN w:val="0"/>
              <w:adjustRightInd w:val="0"/>
              <w:ind w:right="34" w:firstLine="326"/>
              <w:jc w:val="both"/>
              <w:rPr>
                <w:color w:val="000000" w:themeColor="text1"/>
                <w:lang w:val="uk-UA"/>
              </w:rPr>
            </w:pPr>
            <w:r>
              <w:rPr>
                <w:color w:val="000000" w:themeColor="text1"/>
                <w:lang w:val="uk-UA"/>
              </w:rPr>
              <w:t xml:space="preserve">Зазначені вимоги не є предметом регулювання </w:t>
            </w:r>
            <w:proofErr w:type="spellStart"/>
            <w:r>
              <w:rPr>
                <w:color w:val="000000" w:themeColor="text1"/>
                <w:lang w:val="uk-UA"/>
              </w:rPr>
              <w:t>проєкту</w:t>
            </w:r>
            <w:proofErr w:type="spellEnd"/>
            <w:r>
              <w:rPr>
                <w:color w:val="000000" w:themeColor="text1"/>
                <w:lang w:val="uk-UA"/>
              </w:rPr>
              <w:t xml:space="preserve"> наказу, в</w:t>
            </w:r>
            <w:r w:rsidRPr="00BD5C50">
              <w:rPr>
                <w:color w:val="000000" w:themeColor="text1"/>
                <w:lang w:val="uk-UA"/>
              </w:rPr>
              <w:t>имоги вже визначені</w:t>
            </w:r>
            <w:r>
              <w:rPr>
                <w:color w:val="000000" w:themeColor="text1"/>
                <w:lang w:val="uk-UA"/>
              </w:rPr>
              <w:t xml:space="preserve"> у </w:t>
            </w:r>
            <w:proofErr w:type="spellStart"/>
            <w:r>
              <w:rPr>
                <w:color w:val="000000" w:themeColor="text1"/>
                <w:lang w:val="uk-UA"/>
              </w:rPr>
              <w:t>проєктній</w:t>
            </w:r>
            <w:proofErr w:type="spellEnd"/>
            <w:r>
              <w:rPr>
                <w:color w:val="000000" w:themeColor="text1"/>
                <w:lang w:val="uk-UA"/>
              </w:rPr>
              <w:t>, експлуатаційній, дозвільно-</w:t>
            </w:r>
            <w:r w:rsidRPr="00BD5C50">
              <w:rPr>
                <w:color w:val="000000" w:themeColor="text1"/>
                <w:lang w:val="uk-UA"/>
              </w:rPr>
              <w:t xml:space="preserve">нормативній </w:t>
            </w:r>
            <w:r>
              <w:rPr>
                <w:color w:val="000000" w:themeColor="text1"/>
                <w:lang w:val="uk-UA"/>
              </w:rPr>
              <w:t xml:space="preserve">документації. </w:t>
            </w:r>
          </w:p>
          <w:p w14:paraId="77E4D1A8" w14:textId="77777777" w:rsidR="00F7692C" w:rsidRDefault="00F7692C" w:rsidP="00F7692C">
            <w:pPr>
              <w:autoSpaceDE w:val="0"/>
              <w:autoSpaceDN w:val="0"/>
              <w:adjustRightInd w:val="0"/>
              <w:ind w:right="34" w:firstLine="326"/>
              <w:jc w:val="both"/>
              <w:rPr>
                <w:color w:val="000000" w:themeColor="text1"/>
                <w:lang w:val="uk-UA"/>
              </w:rPr>
            </w:pPr>
          </w:p>
          <w:p w14:paraId="11148605" w14:textId="5AAF8B23" w:rsidR="00F7692C" w:rsidRPr="00BD5C50" w:rsidRDefault="00F7692C" w:rsidP="00F7692C">
            <w:pPr>
              <w:autoSpaceDE w:val="0"/>
              <w:autoSpaceDN w:val="0"/>
              <w:adjustRightInd w:val="0"/>
              <w:ind w:right="34" w:firstLine="326"/>
              <w:jc w:val="both"/>
              <w:rPr>
                <w:color w:val="000000" w:themeColor="text1"/>
                <w:lang w:val="uk-UA"/>
              </w:rPr>
            </w:pPr>
          </w:p>
        </w:tc>
      </w:tr>
      <w:tr w:rsidR="00F7692C" w:rsidRPr="00BD5C50" w14:paraId="27C84F9D" w14:textId="77777777" w:rsidTr="008A4F99">
        <w:tc>
          <w:tcPr>
            <w:tcW w:w="599" w:type="dxa"/>
            <w:shd w:val="clear" w:color="auto" w:fill="auto"/>
            <w:tcMar>
              <w:top w:w="100" w:type="dxa"/>
              <w:left w:w="100" w:type="dxa"/>
              <w:bottom w:w="100" w:type="dxa"/>
              <w:right w:w="100" w:type="dxa"/>
            </w:tcMar>
          </w:tcPr>
          <w:p w14:paraId="32B49DE9" w14:textId="01258BE6" w:rsidR="00F7692C" w:rsidRPr="00BD5C50" w:rsidRDefault="00F7692C" w:rsidP="00F7692C">
            <w:pPr>
              <w:widowControl w:val="0"/>
              <w:jc w:val="both"/>
              <w:rPr>
                <w:color w:val="000000" w:themeColor="text1"/>
                <w:lang w:val="uk-UA"/>
              </w:rPr>
            </w:pPr>
            <w:r w:rsidRPr="00BD5C50">
              <w:rPr>
                <w:color w:val="000000" w:themeColor="text1"/>
                <w:lang w:val="uk-UA"/>
              </w:rPr>
              <w:t>15</w:t>
            </w:r>
          </w:p>
        </w:tc>
        <w:tc>
          <w:tcPr>
            <w:tcW w:w="4962" w:type="dxa"/>
            <w:shd w:val="clear" w:color="auto" w:fill="auto"/>
            <w:tcMar>
              <w:top w:w="100" w:type="dxa"/>
              <w:left w:w="100" w:type="dxa"/>
              <w:bottom w:w="100" w:type="dxa"/>
              <w:right w:w="100" w:type="dxa"/>
            </w:tcMar>
          </w:tcPr>
          <w:p w14:paraId="7956E2E4" w14:textId="77777777" w:rsidR="00F7692C" w:rsidRPr="00CE568A" w:rsidRDefault="00F7692C" w:rsidP="00F7692C">
            <w:pPr>
              <w:tabs>
                <w:tab w:val="left" w:pos="1440"/>
                <w:tab w:val="center" w:pos="2381"/>
              </w:tabs>
              <w:autoSpaceDE w:val="0"/>
              <w:autoSpaceDN w:val="0"/>
              <w:adjustRightInd w:val="0"/>
              <w:rPr>
                <w:rFonts w:eastAsia="Arial"/>
                <w:bCs/>
                <w:lang w:val="uk-UA" w:eastAsia="uk-UA"/>
              </w:rPr>
            </w:pPr>
            <w:r w:rsidRPr="00CE568A">
              <w:rPr>
                <w:rFonts w:eastAsia="Arial"/>
                <w:bCs/>
                <w:lang w:val="uk-UA" w:eastAsia="uk-UA"/>
              </w:rPr>
              <w:t>IV. Технічні заходи забезпечення експлуатації полігонів</w:t>
            </w:r>
          </w:p>
          <w:p w14:paraId="005CC326" w14:textId="77777777" w:rsidR="00F7692C" w:rsidRPr="00CE568A" w:rsidRDefault="00F7692C" w:rsidP="00F7692C">
            <w:pPr>
              <w:autoSpaceDE w:val="0"/>
              <w:autoSpaceDN w:val="0"/>
              <w:adjustRightInd w:val="0"/>
              <w:rPr>
                <w:rFonts w:eastAsia="Arial"/>
                <w:i/>
                <w:iCs/>
                <w:lang w:val="uk-UA" w:eastAsia="uk-UA"/>
              </w:rPr>
            </w:pPr>
            <w:r w:rsidRPr="00CE568A">
              <w:rPr>
                <w:rFonts w:eastAsia="Arial"/>
                <w:lang w:val="uk-UA" w:eastAsia="uk-UA"/>
              </w:rPr>
              <w:t xml:space="preserve">У </w:t>
            </w:r>
            <w:r w:rsidRPr="00CE568A">
              <w:rPr>
                <w:rFonts w:eastAsia="Arial"/>
                <w:bCs/>
                <w:lang w:val="uk-UA" w:eastAsia="uk-UA"/>
              </w:rPr>
              <w:t>пункті 6</w:t>
            </w:r>
            <w:r w:rsidRPr="00CE568A">
              <w:rPr>
                <w:rFonts w:eastAsia="Arial"/>
                <w:lang w:val="uk-UA" w:eastAsia="uk-UA"/>
              </w:rPr>
              <w:t>, а саме в частині “</w:t>
            </w:r>
            <w:r w:rsidRPr="00CE568A">
              <w:rPr>
                <w:rFonts w:eastAsia="Arial"/>
                <w:i/>
                <w:iCs/>
                <w:lang w:val="uk-UA" w:eastAsia="uk-UA"/>
              </w:rPr>
              <w:t>Територія полігона, під’їзна дорога у темний час доби</w:t>
            </w:r>
          </w:p>
          <w:p w14:paraId="01B73A09" w14:textId="77777777" w:rsidR="00F7692C" w:rsidRPr="00CE568A" w:rsidRDefault="00F7692C" w:rsidP="00F7692C">
            <w:pPr>
              <w:autoSpaceDE w:val="0"/>
              <w:autoSpaceDN w:val="0"/>
              <w:adjustRightInd w:val="0"/>
              <w:rPr>
                <w:rFonts w:eastAsia="Arial"/>
                <w:lang w:val="uk-UA" w:eastAsia="uk-UA"/>
              </w:rPr>
            </w:pPr>
            <w:r w:rsidRPr="00CE568A">
              <w:rPr>
                <w:rFonts w:eastAsia="Arial"/>
                <w:i/>
                <w:iCs/>
                <w:lang w:val="uk-UA" w:eastAsia="uk-UA"/>
              </w:rPr>
              <w:t>повинні бути освітлені</w:t>
            </w:r>
            <w:r w:rsidRPr="00CE568A">
              <w:rPr>
                <w:rFonts w:eastAsia="Arial"/>
                <w:lang w:val="uk-UA" w:eastAsia="uk-UA"/>
              </w:rPr>
              <w:t>”</w:t>
            </w:r>
          </w:p>
          <w:p w14:paraId="6D3A2BB5" w14:textId="77777777" w:rsidR="00F7692C" w:rsidRPr="00CE568A" w:rsidRDefault="00F7692C" w:rsidP="00F7692C">
            <w:pPr>
              <w:autoSpaceDE w:val="0"/>
              <w:autoSpaceDN w:val="0"/>
              <w:adjustRightInd w:val="0"/>
              <w:rPr>
                <w:rFonts w:eastAsia="Arial"/>
                <w:bCs/>
                <w:lang w:val="uk-UA" w:eastAsia="uk-UA"/>
              </w:rPr>
            </w:pPr>
            <w:r w:rsidRPr="00CE568A">
              <w:rPr>
                <w:rFonts w:eastAsia="Arial"/>
                <w:bCs/>
                <w:lang w:val="uk-UA" w:eastAsia="uk-UA"/>
              </w:rPr>
              <w:t>вважаємо за необхідне уточнити:</w:t>
            </w:r>
          </w:p>
          <w:p w14:paraId="561AC7CA" w14:textId="295BD076" w:rsidR="00F7692C" w:rsidRPr="00E82078" w:rsidRDefault="00F7692C" w:rsidP="00F7692C">
            <w:pPr>
              <w:autoSpaceDE w:val="0"/>
              <w:autoSpaceDN w:val="0"/>
              <w:adjustRightInd w:val="0"/>
              <w:jc w:val="both"/>
              <w:rPr>
                <w:rFonts w:eastAsia="Arial"/>
                <w:bCs/>
                <w:lang w:val="uk-UA" w:eastAsia="uk-UA"/>
              </w:rPr>
            </w:pPr>
            <w:r w:rsidRPr="00CE568A">
              <w:rPr>
                <w:rFonts w:eastAsia="Arial"/>
                <w:bCs/>
                <w:lang w:val="uk-UA" w:eastAsia="uk-UA"/>
              </w:rPr>
              <w:t>"зокрема</w:t>
            </w:r>
            <w:r>
              <w:rPr>
                <w:rFonts w:eastAsia="Arial"/>
                <w:bCs/>
                <w:lang w:val="uk-UA" w:eastAsia="uk-UA"/>
              </w:rPr>
              <w:t xml:space="preserve">, для виявлення та попередження </w:t>
            </w:r>
            <w:r w:rsidRPr="00CE568A">
              <w:rPr>
                <w:rFonts w:eastAsia="Arial"/>
                <w:bCs/>
                <w:lang w:val="uk-UA" w:eastAsia="uk-UA"/>
              </w:rPr>
              <w:t>несанкціонованого скидання відходів</w:t>
            </w:r>
            <w:r>
              <w:rPr>
                <w:rFonts w:eastAsia="Arial"/>
                <w:bCs/>
                <w:lang w:val="uk-UA" w:eastAsia="uk-UA"/>
              </w:rPr>
              <w:t xml:space="preserve"> </w:t>
            </w:r>
            <w:r w:rsidRPr="00CE568A">
              <w:rPr>
                <w:rFonts w:eastAsia="Arial"/>
                <w:bCs/>
                <w:lang w:val="uk-UA" w:eastAsia="uk-UA"/>
              </w:rPr>
              <w:t>на об’єктах полігона."</w:t>
            </w:r>
          </w:p>
        </w:tc>
        <w:tc>
          <w:tcPr>
            <w:tcW w:w="4536" w:type="dxa"/>
            <w:shd w:val="clear" w:color="auto" w:fill="auto"/>
            <w:tcMar>
              <w:top w:w="100" w:type="dxa"/>
              <w:left w:w="100" w:type="dxa"/>
              <w:bottom w:w="100" w:type="dxa"/>
              <w:right w:w="100" w:type="dxa"/>
            </w:tcMar>
          </w:tcPr>
          <w:p w14:paraId="50DAB455" w14:textId="77777777" w:rsidR="00F7692C" w:rsidRDefault="00F7692C" w:rsidP="00F7692C">
            <w:pPr>
              <w:autoSpaceDE w:val="0"/>
              <w:autoSpaceDN w:val="0"/>
              <w:adjustRightInd w:val="0"/>
              <w:jc w:val="both"/>
              <w:rPr>
                <w:rFonts w:eastAsia="Arial"/>
                <w:iCs/>
                <w:lang w:val="uk-UA" w:eastAsia="uk-UA"/>
              </w:rPr>
            </w:pPr>
            <w:r w:rsidRPr="003E3736">
              <w:rPr>
                <w:rFonts w:eastAsia="Arial"/>
                <w:iCs/>
                <w:lang w:val="uk-UA" w:eastAsia="uk-UA"/>
              </w:rPr>
              <w:t>IV. Технічні заходи забезпечення експлуатації полігонів</w:t>
            </w:r>
          </w:p>
          <w:p w14:paraId="5C6F698C" w14:textId="6D95D001" w:rsidR="00F7692C" w:rsidRPr="003E3736" w:rsidRDefault="00F7692C" w:rsidP="00F7692C">
            <w:pPr>
              <w:autoSpaceDE w:val="0"/>
              <w:autoSpaceDN w:val="0"/>
              <w:adjustRightInd w:val="0"/>
              <w:jc w:val="both"/>
              <w:rPr>
                <w:rFonts w:eastAsia="Arial"/>
                <w:iCs/>
                <w:lang w:val="uk-UA" w:eastAsia="uk-UA"/>
              </w:rPr>
            </w:pPr>
            <w:r w:rsidRPr="00091BF2">
              <w:rPr>
                <w:rFonts w:eastAsia="Arial"/>
                <w:iCs/>
                <w:lang w:val="uk-UA" w:eastAsia="uk-UA"/>
              </w:rPr>
              <w:t>6. Оператор полігона забезпечує цілодобову охорону полігона для виявлення та попередження несанкціонованого доступу на територію полігона сторонніх осіб. Територія  полігона, під’їзна дорога у темний час доби повинні бути освітлені. У разі виникнення надзвичайних ситуацій та пов’язаних з ними робіт, додаткове освітлення забезпечується герметичними мобільними освітлювачами.</w:t>
            </w:r>
          </w:p>
        </w:tc>
        <w:tc>
          <w:tcPr>
            <w:tcW w:w="5529" w:type="dxa"/>
            <w:shd w:val="clear" w:color="auto" w:fill="auto"/>
          </w:tcPr>
          <w:p w14:paraId="75FFA51C" w14:textId="77777777" w:rsidR="00F7692C" w:rsidRPr="00CE568A" w:rsidRDefault="00F7692C" w:rsidP="00F7692C">
            <w:pPr>
              <w:autoSpaceDE w:val="0"/>
              <w:autoSpaceDN w:val="0"/>
              <w:adjustRightInd w:val="0"/>
              <w:ind w:right="34" w:firstLine="326"/>
              <w:jc w:val="both"/>
              <w:rPr>
                <w:b/>
                <w:color w:val="000000" w:themeColor="text1"/>
                <w:lang w:val="uk-UA"/>
              </w:rPr>
            </w:pPr>
            <w:r w:rsidRPr="00CE568A">
              <w:rPr>
                <w:b/>
                <w:color w:val="000000" w:themeColor="text1"/>
                <w:lang w:val="uk-UA"/>
              </w:rPr>
              <w:t>Не враховано.</w:t>
            </w:r>
          </w:p>
          <w:p w14:paraId="2759A3CC" w14:textId="77777777" w:rsidR="00F7692C" w:rsidRDefault="00F7692C" w:rsidP="00F7692C">
            <w:pPr>
              <w:autoSpaceDE w:val="0"/>
              <w:autoSpaceDN w:val="0"/>
              <w:adjustRightInd w:val="0"/>
              <w:ind w:right="34" w:firstLine="326"/>
              <w:jc w:val="both"/>
              <w:rPr>
                <w:color w:val="000000" w:themeColor="text1"/>
                <w:lang w:val="uk-UA"/>
              </w:rPr>
            </w:pPr>
            <w:r>
              <w:rPr>
                <w:color w:val="000000" w:themeColor="text1"/>
                <w:lang w:val="uk-UA"/>
              </w:rPr>
              <w:t xml:space="preserve">Не вважаємо за доцільне використовувати запропоноване уточнення, яке </w:t>
            </w:r>
            <w:r w:rsidRPr="00BD5C50">
              <w:rPr>
                <w:color w:val="000000" w:themeColor="text1"/>
                <w:lang w:val="uk-UA"/>
              </w:rPr>
              <w:t>призведе</w:t>
            </w:r>
            <w:r>
              <w:rPr>
                <w:color w:val="000000" w:themeColor="text1"/>
                <w:lang w:val="uk-UA"/>
              </w:rPr>
              <w:t xml:space="preserve"> виключно</w:t>
            </w:r>
            <w:r w:rsidRPr="00BD5C50">
              <w:rPr>
                <w:color w:val="000000" w:themeColor="text1"/>
                <w:lang w:val="uk-UA"/>
              </w:rPr>
              <w:t xml:space="preserve"> до переобтяжування тексту </w:t>
            </w:r>
            <w:proofErr w:type="spellStart"/>
            <w:r w:rsidRPr="00BD5C50">
              <w:rPr>
                <w:color w:val="000000" w:themeColor="text1"/>
                <w:lang w:val="uk-UA"/>
              </w:rPr>
              <w:t>проєкту</w:t>
            </w:r>
            <w:proofErr w:type="spellEnd"/>
            <w:r w:rsidRPr="00BD5C50">
              <w:rPr>
                <w:color w:val="000000" w:themeColor="text1"/>
                <w:lang w:val="uk-UA"/>
              </w:rPr>
              <w:t xml:space="preserve"> наказу.</w:t>
            </w:r>
          </w:p>
          <w:p w14:paraId="3930FF8B" w14:textId="44392CA7" w:rsidR="00F7692C" w:rsidRPr="00BD5C50" w:rsidRDefault="00F7692C" w:rsidP="00F7692C">
            <w:pPr>
              <w:autoSpaceDE w:val="0"/>
              <w:autoSpaceDN w:val="0"/>
              <w:adjustRightInd w:val="0"/>
              <w:ind w:right="34" w:firstLine="326"/>
              <w:jc w:val="both"/>
              <w:rPr>
                <w:color w:val="000000" w:themeColor="text1"/>
                <w:lang w:val="uk-UA"/>
              </w:rPr>
            </w:pPr>
            <w:r>
              <w:rPr>
                <w:color w:val="000000" w:themeColor="text1"/>
                <w:lang w:val="uk-UA"/>
              </w:rPr>
              <w:t>Крім того, у першому реченні пункту 6 зазначено, що о</w:t>
            </w:r>
            <w:r w:rsidRPr="00091BF2">
              <w:rPr>
                <w:color w:val="000000" w:themeColor="text1"/>
                <w:lang w:val="uk-UA"/>
              </w:rPr>
              <w:t>ператор полігона забезпечує цілодобову охорону полігона для виявлення та попередження несанкціонованого доступу на територію полігона сторонніх осіб.</w:t>
            </w:r>
          </w:p>
        </w:tc>
      </w:tr>
      <w:tr w:rsidR="00F7692C" w:rsidRPr="00BD5C50" w14:paraId="5D40A8E9" w14:textId="77777777" w:rsidTr="008A4F99">
        <w:tc>
          <w:tcPr>
            <w:tcW w:w="599" w:type="dxa"/>
            <w:shd w:val="clear" w:color="auto" w:fill="auto"/>
            <w:tcMar>
              <w:top w:w="100" w:type="dxa"/>
              <w:left w:w="100" w:type="dxa"/>
              <w:bottom w:w="100" w:type="dxa"/>
              <w:right w:w="100" w:type="dxa"/>
            </w:tcMar>
          </w:tcPr>
          <w:p w14:paraId="253DEC01" w14:textId="6B6E11FD" w:rsidR="00F7692C" w:rsidRPr="00BD5C50" w:rsidRDefault="00F7692C" w:rsidP="00F7692C">
            <w:pPr>
              <w:widowControl w:val="0"/>
              <w:jc w:val="both"/>
              <w:rPr>
                <w:color w:val="000000" w:themeColor="text1"/>
                <w:lang w:val="uk-UA"/>
              </w:rPr>
            </w:pPr>
            <w:r w:rsidRPr="00BD5C50">
              <w:rPr>
                <w:color w:val="000000" w:themeColor="text1"/>
                <w:lang w:val="uk-UA"/>
              </w:rPr>
              <w:t>16</w:t>
            </w:r>
          </w:p>
        </w:tc>
        <w:tc>
          <w:tcPr>
            <w:tcW w:w="4962" w:type="dxa"/>
            <w:shd w:val="clear" w:color="auto" w:fill="auto"/>
            <w:tcMar>
              <w:top w:w="100" w:type="dxa"/>
              <w:left w:w="100" w:type="dxa"/>
              <w:bottom w:w="100" w:type="dxa"/>
              <w:right w:w="100" w:type="dxa"/>
            </w:tcMar>
          </w:tcPr>
          <w:p w14:paraId="08367AE1" w14:textId="33218C08" w:rsidR="00F7692C" w:rsidRPr="00BD5C50" w:rsidRDefault="00F7692C" w:rsidP="00F7692C">
            <w:pPr>
              <w:tabs>
                <w:tab w:val="left" w:pos="1032"/>
              </w:tabs>
              <w:autoSpaceDE w:val="0"/>
              <w:autoSpaceDN w:val="0"/>
              <w:adjustRightInd w:val="0"/>
              <w:jc w:val="both"/>
              <w:rPr>
                <w:rFonts w:eastAsia="Arial"/>
                <w:lang w:val="uk-UA" w:eastAsia="uk-UA"/>
              </w:rPr>
            </w:pPr>
            <w:r w:rsidRPr="00BD5C50">
              <w:rPr>
                <w:rFonts w:eastAsia="Arial"/>
                <w:lang w:val="uk-UA" w:eastAsia="uk-UA"/>
              </w:rPr>
              <w:t xml:space="preserve">V. Визначення відповідності відходів </w:t>
            </w:r>
            <w:r>
              <w:rPr>
                <w:rFonts w:eastAsia="Arial"/>
                <w:lang w:val="uk-UA" w:eastAsia="uk-UA"/>
              </w:rPr>
              <w:t xml:space="preserve">критеріям приймання відходів </w:t>
            </w:r>
            <w:r w:rsidRPr="00BD5C50">
              <w:rPr>
                <w:rFonts w:eastAsia="Arial"/>
                <w:lang w:val="uk-UA" w:eastAsia="uk-UA"/>
              </w:rPr>
              <w:t>на полігон для відходів</w:t>
            </w:r>
          </w:p>
          <w:p w14:paraId="3B355F5F" w14:textId="77777777" w:rsidR="00F7692C" w:rsidRPr="00BD5C50" w:rsidRDefault="00F7692C" w:rsidP="00F7692C">
            <w:pPr>
              <w:tabs>
                <w:tab w:val="left" w:pos="1032"/>
              </w:tabs>
              <w:autoSpaceDE w:val="0"/>
              <w:autoSpaceDN w:val="0"/>
              <w:adjustRightInd w:val="0"/>
              <w:jc w:val="both"/>
              <w:rPr>
                <w:rFonts w:eastAsia="Arial"/>
                <w:lang w:val="uk-UA" w:eastAsia="uk-UA"/>
              </w:rPr>
            </w:pPr>
            <w:r w:rsidRPr="00BD5C50">
              <w:rPr>
                <w:rFonts w:eastAsia="Arial"/>
                <w:lang w:val="uk-UA" w:eastAsia="uk-UA"/>
              </w:rPr>
              <w:lastRenderedPageBreak/>
              <w:t>В пункті 1 до положення</w:t>
            </w:r>
          </w:p>
          <w:p w14:paraId="0998837A" w14:textId="77777777" w:rsidR="00F7692C" w:rsidRPr="00BD5C50" w:rsidRDefault="00F7692C" w:rsidP="00F7692C">
            <w:pPr>
              <w:tabs>
                <w:tab w:val="left" w:pos="1032"/>
              </w:tabs>
              <w:autoSpaceDE w:val="0"/>
              <w:autoSpaceDN w:val="0"/>
              <w:adjustRightInd w:val="0"/>
              <w:jc w:val="both"/>
              <w:rPr>
                <w:rFonts w:eastAsia="Arial"/>
                <w:lang w:val="uk-UA" w:eastAsia="uk-UA"/>
              </w:rPr>
            </w:pPr>
            <w:r w:rsidRPr="00BD5C50">
              <w:rPr>
                <w:rFonts w:eastAsia="Arial"/>
                <w:lang w:val="uk-UA" w:eastAsia="uk-UA"/>
              </w:rPr>
              <w:t>“Приймання відходів на полігоні базується на визначенні їх відповідності критеріям</w:t>
            </w:r>
          </w:p>
          <w:p w14:paraId="3AF88922" w14:textId="77777777" w:rsidR="00F7692C" w:rsidRPr="00BD5C50" w:rsidRDefault="00F7692C" w:rsidP="00F7692C">
            <w:pPr>
              <w:tabs>
                <w:tab w:val="left" w:pos="1032"/>
              </w:tabs>
              <w:autoSpaceDE w:val="0"/>
              <w:autoSpaceDN w:val="0"/>
              <w:adjustRightInd w:val="0"/>
              <w:jc w:val="both"/>
              <w:rPr>
                <w:rFonts w:eastAsia="Arial"/>
                <w:lang w:val="uk-UA" w:eastAsia="uk-UA"/>
              </w:rPr>
            </w:pPr>
            <w:r w:rsidRPr="00BD5C50">
              <w:rPr>
                <w:rFonts w:eastAsia="Arial"/>
                <w:lang w:val="uk-UA" w:eastAsia="uk-UA"/>
              </w:rPr>
              <w:t>приймання відходів на полігон для відходів, визначеним у додатках 1 – 4 до цих Правил,</w:t>
            </w:r>
          </w:p>
          <w:p w14:paraId="50C7B4A5" w14:textId="4C717171" w:rsidR="00F7692C" w:rsidRPr="00BD5C50" w:rsidRDefault="00F7692C" w:rsidP="00F7692C">
            <w:pPr>
              <w:tabs>
                <w:tab w:val="left" w:pos="1032"/>
              </w:tabs>
              <w:autoSpaceDE w:val="0"/>
              <w:autoSpaceDN w:val="0"/>
              <w:adjustRightInd w:val="0"/>
              <w:jc w:val="both"/>
              <w:rPr>
                <w:rFonts w:eastAsia="Arial"/>
                <w:lang w:val="uk-UA" w:eastAsia="uk-UA"/>
              </w:rPr>
            </w:pPr>
            <w:r w:rsidRPr="00BD5C50">
              <w:rPr>
                <w:rFonts w:eastAsia="Arial"/>
                <w:lang w:val="uk-UA" w:eastAsia="uk-UA"/>
              </w:rPr>
              <w:t>та передбачає базову оцінку відходів, що поляг</w:t>
            </w:r>
            <w:r>
              <w:rPr>
                <w:rFonts w:eastAsia="Arial"/>
                <w:lang w:val="uk-UA" w:eastAsia="uk-UA"/>
              </w:rPr>
              <w:t xml:space="preserve">ає у визначенні характеристик і </w:t>
            </w:r>
            <w:r w:rsidRPr="00BD5C50">
              <w:rPr>
                <w:rFonts w:eastAsia="Arial"/>
                <w:lang w:val="uk-UA" w:eastAsia="uk-UA"/>
              </w:rPr>
              <w:t>властивостей відходів, у тому числі на основ</w:t>
            </w:r>
            <w:r>
              <w:rPr>
                <w:rFonts w:eastAsia="Arial"/>
                <w:lang w:val="uk-UA" w:eastAsia="uk-UA"/>
              </w:rPr>
              <w:t xml:space="preserve">і випробувань, із застосуванням </w:t>
            </w:r>
            <w:r w:rsidRPr="00BD5C50">
              <w:rPr>
                <w:rFonts w:eastAsia="Arial"/>
                <w:lang w:val="uk-UA" w:eastAsia="uk-UA"/>
              </w:rPr>
              <w:t xml:space="preserve">стандартизованих або </w:t>
            </w:r>
            <w:r>
              <w:rPr>
                <w:rFonts w:eastAsia="Arial"/>
                <w:lang w:val="uk-UA" w:eastAsia="uk-UA"/>
              </w:rPr>
              <w:t xml:space="preserve">схвалених методів випробування” </w:t>
            </w:r>
            <w:r w:rsidRPr="00BD5C50">
              <w:rPr>
                <w:rFonts w:eastAsia="Arial"/>
                <w:lang w:val="uk-UA" w:eastAsia="uk-UA"/>
              </w:rPr>
              <w:t>вважаємо за доцільне додати</w:t>
            </w:r>
          </w:p>
          <w:p w14:paraId="539398D6" w14:textId="3DF581C3" w:rsidR="00F7692C" w:rsidRPr="00BD5C50" w:rsidRDefault="00F7692C" w:rsidP="00F7692C">
            <w:pPr>
              <w:tabs>
                <w:tab w:val="left" w:pos="1032"/>
              </w:tabs>
              <w:autoSpaceDE w:val="0"/>
              <w:autoSpaceDN w:val="0"/>
              <w:adjustRightInd w:val="0"/>
              <w:jc w:val="both"/>
              <w:rPr>
                <w:rFonts w:eastAsia="Arial"/>
                <w:lang w:val="uk-UA" w:eastAsia="uk-UA"/>
              </w:rPr>
            </w:pPr>
            <w:r w:rsidRPr="00BD5C50">
              <w:rPr>
                <w:rFonts w:eastAsia="Arial"/>
                <w:lang w:val="uk-UA" w:eastAsia="uk-UA"/>
              </w:rPr>
              <w:t>"коротко- і до</w:t>
            </w:r>
            <w:r>
              <w:rPr>
                <w:rFonts w:eastAsia="Arial"/>
                <w:lang w:val="uk-UA" w:eastAsia="uk-UA"/>
              </w:rPr>
              <w:t xml:space="preserve">вгострокової поведінки відходів </w:t>
            </w:r>
            <w:r w:rsidRPr="00BD5C50">
              <w:rPr>
                <w:rFonts w:eastAsia="Arial"/>
                <w:lang w:val="uk-UA" w:eastAsia="uk-UA"/>
              </w:rPr>
              <w:t xml:space="preserve">з </w:t>
            </w:r>
            <w:r>
              <w:rPr>
                <w:rFonts w:eastAsia="Arial"/>
                <w:lang w:val="uk-UA" w:eastAsia="uk-UA"/>
              </w:rPr>
              <w:t xml:space="preserve">точки зору утворення фільтрату" </w:t>
            </w:r>
            <w:r w:rsidRPr="00BD5C50">
              <w:rPr>
                <w:rFonts w:eastAsia="Arial"/>
                <w:lang w:val="uk-UA" w:eastAsia="uk-UA"/>
              </w:rPr>
              <w:t>(пункт 3 Додатку ІІ Директиви 1999/31).</w:t>
            </w:r>
          </w:p>
        </w:tc>
        <w:tc>
          <w:tcPr>
            <w:tcW w:w="4536" w:type="dxa"/>
            <w:shd w:val="clear" w:color="auto" w:fill="auto"/>
            <w:tcMar>
              <w:top w:w="100" w:type="dxa"/>
              <w:left w:w="100" w:type="dxa"/>
              <w:bottom w:w="100" w:type="dxa"/>
              <w:right w:w="100" w:type="dxa"/>
            </w:tcMar>
          </w:tcPr>
          <w:p w14:paraId="680D54C7" w14:textId="77777777" w:rsidR="00F7692C" w:rsidRPr="008C70CA" w:rsidRDefault="00F7692C" w:rsidP="00F7692C">
            <w:pPr>
              <w:autoSpaceDE w:val="0"/>
              <w:autoSpaceDN w:val="0"/>
              <w:adjustRightInd w:val="0"/>
              <w:jc w:val="both"/>
              <w:rPr>
                <w:rFonts w:eastAsia="Arial"/>
                <w:iCs/>
                <w:lang w:val="uk-UA" w:eastAsia="uk-UA"/>
              </w:rPr>
            </w:pPr>
            <w:r w:rsidRPr="00BD5C50">
              <w:rPr>
                <w:rFonts w:eastAsia="Arial"/>
                <w:i/>
                <w:iCs/>
                <w:lang w:val="uk-UA" w:eastAsia="uk-UA"/>
              </w:rPr>
              <w:lastRenderedPageBreak/>
              <w:t>V</w:t>
            </w:r>
            <w:r w:rsidRPr="008C70CA">
              <w:rPr>
                <w:rFonts w:eastAsia="Arial"/>
                <w:iCs/>
                <w:lang w:val="uk-UA" w:eastAsia="uk-UA"/>
              </w:rPr>
              <w:t>. Визначення відповідності відходів критеріям приймання відходів на полігон для відходів</w:t>
            </w:r>
          </w:p>
          <w:p w14:paraId="605B259A" w14:textId="1563084B" w:rsidR="00F7692C" w:rsidRPr="008C70CA" w:rsidRDefault="00F7692C" w:rsidP="00F7692C">
            <w:pPr>
              <w:tabs>
                <w:tab w:val="left" w:pos="1032"/>
              </w:tabs>
              <w:autoSpaceDE w:val="0"/>
              <w:autoSpaceDN w:val="0"/>
              <w:adjustRightInd w:val="0"/>
              <w:jc w:val="both"/>
              <w:rPr>
                <w:rFonts w:eastAsia="Arial"/>
                <w:lang w:val="uk-UA" w:eastAsia="uk-UA"/>
              </w:rPr>
            </w:pPr>
            <w:r>
              <w:rPr>
                <w:rFonts w:eastAsia="Arial"/>
                <w:iCs/>
                <w:lang w:val="uk-UA" w:eastAsia="uk-UA"/>
              </w:rPr>
              <w:lastRenderedPageBreak/>
              <w:t xml:space="preserve">1. </w:t>
            </w:r>
            <w:r w:rsidRPr="008C70CA">
              <w:rPr>
                <w:rFonts w:eastAsia="Arial"/>
                <w:lang w:val="uk-UA" w:eastAsia="uk-UA"/>
              </w:rPr>
              <w:t>Приймання відходів на полігоні базується на визнач</w:t>
            </w:r>
            <w:r>
              <w:rPr>
                <w:rFonts w:eastAsia="Arial"/>
                <w:lang w:val="uk-UA" w:eastAsia="uk-UA"/>
              </w:rPr>
              <w:t xml:space="preserve">енні їх відповідності критеріям </w:t>
            </w:r>
            <w:r w:rsidRPr="008C70CA">
              <w:rPr>
                <w:rFonts w:eastAsia="Arial"/>
                <w:lang w:val="uk-UA" w:eastAsia="uk-UA"/>
              </w:rPr>
              <w:t>приймання відходів на полігон для відходів, визначеним у д</w:t>
            </w:r>
            <w:r>
              <w:rPr>
                <w:rFonts w:eastAsia="Arial"/>
                <w:lang w:val="uk-UA" w:eastAsia="uk-UA"/>
              </w:rPr>
              <w:t xml:space="preserve">одатках 1 – 4 до цих Правил, </w:t>
            </w:r>
            <w:r w:rsidRPr="008C70CA">
              <w:rPr>
                <w:rFonts w:eastAsia="Arial"/>
                <w:lang w:val="uk-UA" w:eastAsia="uk-UA"/>
              </w:rPr>
              <w:t>та передбачає базову оцінку відходів, що поляг</w:t>
            </w:r>
            <w:r>
              <w:rPr>
                <w:rFonts w:eastAsia="Arial"/>
                <w:lang w:val="uk-UA" w:eastAsia="uk-UA"/>
              </w:rPr>
              <w:t xml:space="preserve">ає у визначенні характеристик і </w:t>
            </w:r>
            <w:r w:rsidRPr="008C70CA">
              <w:rPr>
                <w:rFonts w:eastAsia="Arial"/>
                <w:lang w:val="uk-UA" w:eastAsia="uk-UA"/>
              </w:rPr>
              <w:t>властивостей відходів, у тому числі на основ</w:t>
            </w:r>
            <w:r>
              <w:rPr>
                <w:rFonts w:eastAsia="Arial"/>
                <w:lang w:val="uk-UA" w:eastAsia="uk-UA"/>
              </w:rPr>
              <w:t xml:space="preserve">і випробувань, із застосуванням </w:t>
            </w:r>
            <w:r w:rsidRPr="008C70CA">
              <w:rPr>
                <w:rFonts w:eastAsia="Arial"/>
                <w:lang w:val="uk-UA" w:eastAsia="uk-UA"/>
              </w:rPr>
              <w:t>стандартизованих або схвалених методів випробування</w:t>
            </w:r>
          </w:p>
        </w:tc>
        <w:tc>
          <w:tcPr>
            <w:tcW w:w="5529" w:type="dxa"/>
            <w:shd w:val="clear" w:color="auto" w:fill="auto"/>
          </w:tcPr>
          <w:p w14:paraId="5F9154A9" w14:textId="77777777" w:rsidR="00F7692C" w:rsidRPr="00CE568A" w:rsidRDefault="00F7692C" w:rsidP="00F7692C">
            <w:pPr>
              <w:autoSpaceDE w:val="0"/>
              <w:autoSpaceDN w:val="0"/>
              <w:adjustRightInd w:val="0"/>
              <w:ind w:right="34" w:firstLine="326"/>
              <w:jc w:val="both"/>
              <w:rPr>
                <w:b/>
                <w:color w:val="000000" w:themeColor="text1"/>
                <w:lang w:val="uk-UA"/>
              </w:rPr>
            </w:pPr>
            <w:r w:rsidRPr="00CE568A">
              <w:rPr>
                <w:b/>
                <w:color w:val="000000" w:themeColor="text1"/>
                <w:lang w:val="uk-UA"/>
              </w:rPr>
              <w:lastRenderedPageBreak/>
              <w:t>Не враховано.</w:t>
            </w:r>
          </w:p>
          <w:p w14:paraId="64C04B05" w14:textId="77777777" w:rsidR="00F7692C" w:rsidRDefault="00F7692C" w:rsidP="00F7692C">
            <w:pPr>
              <w:autoSpaceDE w:val="0"/>
              <w:autoSpaceDN w:val="0"/>
              <w:adjustRightInd w:val="0"/>
              <w:ind w:right="34" w:firstLine="326"/>
              <w:jc w:val="both"/>
              <w:rPr>
                <w:color w:val="000000" w:themeColor="text1"/>
                <w:lang w:val="uk-UA"/>
              </w:rPr>
            </w:pPr>
            <w:r>
              <w:rPr>
                <w:color w:val="000000" w:themeColor="text1"/>
                <w:lang w:val="uk-UA"/>
              </w:rPr>
              <w:t xml:space="preserve">Положення не суперечить вимогам Директиви 1999/31. </w:t>
            </w:r>
          </w:p>
          <w:p w14:paraId="4736127A" w14:textId="5B3DC498" w:rsidR="00F7692C" w:rsidRDefault="00F7692C" w:rsidP="00F7692C">
            <w:pPr>
              <w:autoSpaceDE w:val="0"/>
              <w:autoSpaceDN w:val="0"/>
              <w:adjustRightInd w:val="0"/>
              <w:ind w:right="34" w:firstLine="326"/>
              <w:jc w:val="both"/>
              <w:rPr>
                <w:color w:val="000000" w:themeColor="text1"/>
                <w:lang w:val="uk-UA"/>
              </w:rPr>
            </w:pPr>
            <w:r>
              <w:rPr>
                <w:color w:val="000000" w:themeColor="text1"/>
                <w:lang w:val="uk-UA"/>
              </w:rPr>
              <w:lastRenderedPageBreak/>
              <w:t xml:space="preserve">У додатка 1-4 до </w:t>
            </w:r>
            <w:proofErr w:type="spellStart"/>
            <w:r>
              <w:rPr>
                <w:color w:val="000000" w:themeColor="text1"/>
                <w:lang w:val="uk-UA"/>
              </w:rPr>
              <w:t>проєкту</w:t>
            </w:r>
            <w:proofErr w:type="spellEnd"/>
            <w:r>
              <w:rPr>
                <w:color w:val="000000" w:themeColor="text1"/>
                <w:lang w:val="uk-UA"/>
              </w:rPr>
              <w:t xml:space="preserve"> наказу визначений виключний перелік критеріїв приймання відходів на полігон у відповідності до положень Директиви 1999/31 та </w:t>
            </w:r>
            <w:r w:rsidRPr="00C60976">
              <w:rPr>
                <w:color w:val="000000" w:themeColor="text1"/>
                <w:lang w:val="uk-UA"/>
              </w:rPr>
              <w:t xml:space="preserve">COUNCIL DECISION </w:t>
            </w:r>
            <w:proofErr w:type="spellStart"/>
            <w:r w:rsidRPr="00C60976">
              <w:rPr>
                <w:color w:val="000000" w:themeColor="text1"/>
                <w:lang w:val="uk-UA"/>
              </w:rPr>
              <w:t>of</w:t>
            </w:r>
            <w:proofErr w:type="spellEnd"/>
            <w:r w:rsidRPr="00C60976">
              <w:rPr>
                <w:color w:val="000000" w:themeColor="text1"/>
                <w:lang w:val="uk-UA"/>
              </w:rPr>
              <w:t xml:space="preserve"> 19 </w:t>
            </w:r>
            <w:proofErr w:type="spellStart"/>
            <w:r w:rsidRPr="00C60976">
              <w:rPr>
                <w:color w:val="000000" w:themeColor="text1"/>
                <w:lang w:val="uk-UA"/>
              </w:rPr>
              <w:t>December</w:t>
            </w:r>
            <w:proofErr w:type="spellEnd"/>
            <w:r w:rsidRPr="00C60976">
              <w:rPr>
                <w:color w:val="000000" w:themeColor="text1"/>
                <w:lang w:val="uk-UA"/>
              </w:rPr>
              <w:t xml:space="preserve"> 2002 </w:t>
            </w:r>
            <w:proofErr w:type="spellStart"/>
            <w:r w:rsidRPr="00C60976">
              <w:rPr>
                <w:color w:val="000000" w:themeColor="text1"/>
                <w:lang w:val="uk-UA"/>
              </w:rPr>
              <w:t>establishing</w:t>
            </w:r>
            <w:proofErr w:type="spellEnd"/>
            <w:r w:rsidRPr="00C60976">
              <w:rPr>
                <w:color w:val="000000" w:themeColor="text1"/>
                <w:lang w:val="uk-UA"/>
              </w:rPr>
              <w:t xml:space="preserve"> </w:t>
            </w:r>
            <w:proofErr w:type="spellStart"/>
            <w:r w:rsidRPr="00C60976">
              <w:rPr>
                <w:color w:val="000000" w:themeColor="text1"/>
                <w:lang w:val="uk-UA"/>
              </w:rPr>
              <w:t>criteria</w:t>
            </w:r>
            <w:proofErr w:type="spellEnd"/>
            <w:r w:rsidRPr="00C60976">
              <w:rPr>
                <w:color w:val="000000" w:themeColor="text1"/>
                <w:lang w:val="uk-UA"/>
              </w:rPr>
              <w:t xml:space="preserve"> </w:t>
            </w:r>
            <w:proofErr w:type="spellStart"/>
            <w:r w:rsidRPr="00C60976">
              <w:rPr>
                <w:color w:val="000000" w:themeColor="text1"/>
                <w:lang w:val="uk-UA"/>
              </w:rPr>
              <w:t>and</w:t>
            </w:r>
            <w:proofErr w:type="spellEnd"/>
            <w:r w:rsidRPr="00C60976">
              <w:rPr>
                <w:color w:val="000000" w:themeColor="text1"/>
                <w:lang w:val="uk-UA"/>
              </w:rPr>
              <w:t xml:space="preserve"> </w:t>
            </w:r>
            <w:proofErr w:type="spellStart"/>
            <w:r w:rsidRPr="00C60976">
              <w:rPr>
                <w:color w:val="000000" w:themeColor="text1"/>
                <w:lang w:val="uk-UA"/>
              </w:rPr>
              <w:t>procedures</w:t>
            </w:r>
            <w:proofErr w:type="spellEnd"/>
            <w:r w:rsidRPr="00C60976">
              <w:rPr>
                <w:color w:val="000000" w:themeColor="text1"/>
                <w:lang w:val="uk-UA"/>
              </w:rPr>
              <w:t xml:space="preserve"> </w:t>
            </w:r>
            <w:proofErr w:type="spellStart"/>
            <w:r w:rsidRPr="00C60976">
              <w:rPr>
                <w:color w:val="000000" w:themeColor="text1"/>
                <w:lang w:val="uk-UA"/>
              </w:rPr>
              <w:t>for</w:t>
            </w:r>
            <w:proofErr w:type="spellEnd"/>
            <w:r w:rsidRPr="00C60976">
              <w:rPr>
                <w:color w:val="000000" w:themeColor="text1"/>
                <w:lang w:val="uk-UA"/>
              </w:rPr>
              <w:t xml:space="preserve"> </w:t>
            </w:r>
            <w:proofErr w:type="spellStart"/>
            <w:r w:rsidRPr="00C60976">
              <w:rPr>
                <w:color w:val="000000" w:themeColor="text1"/>
                <w:lang w:val="uk-UA"/>
              </w:rPr>
              <w:t>the</w:t>
            </w:r>
            <w:proofErr w:type="spellEnd"/>
            <w:r w:rsidRPr="00C60976">
              <w:rPr>
                <w:color w:val="000000" w:themeColor="text1"/>
                <w:lang w:val="uk-UA"/>
              </w:rPr>
              <w:t xml:space="preserve"> </w:t>
            </w:r>
            <w:proofErr w:type="spellStart"/>
            <w:r w:rsidRPr="00C60976">
              <w:rPr>
                <w:color w:val="000000" w:themeColor="text1"/>
                <w:lang w:val="uk-UA"/>
              </w:rPr>
              <w:t>acceptance</w:t>
            </w:r>
            <w:proofErr w:type="spellEnd"/>
            <w:r w:rsidRPr="00C60976">
              <w:rPr>
                <w:color w:val="000000" w:themeColor="text1"/>
                <w:lang w:val="uk-UA"/>
              </w:rPr>
              <w:t xml:space="preserve"> </w:t>
            </w:r>
            <w:proofErr w:type="spellStart"/>
            <w:r w:rsidRPr="00C60976">
              <w:rPr>
                <w:color w:val="000000" w:themeColor="text1"/>
                <w:lang w:val="uk-UA"/>
              </w:rPr>
              <w:t>of</w:t>
            </w:r>
            <w:proofErr w:type="spellEnd"/>
            <w:r w:rsidRPr="00C60976">
              <w:rPr>
                <w:color w:val="000000" w:themeColor="text1"/>
                <w:lang w:val="uk-UA"/>
              </w:rPr>
              <w:t xml:space="preserve"> </w:t>
            </w:r>
            <w:proofErr w:type="spellStart"/>
            <w:r w:rsidRPr="00C60976">
              <w:rPr>
                <w:color w:val="000000" w:themeColor="text1"/>
                <w:lang w:val="uk-UA"/>
              </w:rPr>
              <w:t>waste</w:t>
            </w:r>
            <w:proofErr w:type="spellEnd"/>
            <w:r w:rsidRPr="00C60976">
              <w:rPr>
                <w:color w:val="000000" w:themeColor="text1"/>
                <w:lang w:val="uk-UA"/>
              </w:rPr>
              <w:t xml:space="preserve"> </w:t>
            </w:r>
            <w:proofErr w:type="spellStart"/>
            <w:r w:rsidRPr="00C60976">
              <w:rPr>
                <w:color w:val="000000" w:themeColor="text1"/>
                <w:lang w:val="uk-UA"/>
              </w:rPr>
              <w:t>at</w:t>
            </w:r>
            <w:proofErr w:type="spellEnd"/>
            <w:r w:rsidRPr="00C60976">
              <w:rPr>
                <w:color w:val="000000" w:themeColor="text1"/>
                <w:lang w:val="uk-UA"/>
              </w:rPr>
              <w:t xml:space="preserve">  </w:t>
            </w:r>
            <w:proofErr w:type="spellStart"/>
            <w:r w:rsidRPr="00C60976">
              <w:rPr>
                <w:color w:val="000000" w:themeColor="text1"/>
                <w:lang w:val="uk-UA"/>
              </w:rPr>
              <w:t>landfills</w:t>
            </w:r>
            <w:proofErr w:type="spellEnd"/>
            <w:r w:rsidRPr="00C60976">
              <w:rPr>
                <w:color w:val="000000" w:themeColor="text1"/>
                <w:lang w:val="uk-UA"/>
              </w:rPr>
              <w:t xml:space="preserve"> </w:t>
            </w:r>
            <w:proofErr w:type="spellStart"/>
            <w:r w:rsidRPr="00C60976">
              <w:rPr>
                <w:color w:val="000000" w:themeColor="text1"/>
                <w:lang w:val="uk-UA"/>
              </w:rPr>
              <w:t>pursuant</w:t>
            </w:r>
            <w:proofErr w:type="spellEnd"/>
            <w:r w:rsidRPr="00C60976">
              <w:rPr>
                <w:color w:val="000000" w:themeColor="text1"/>
                <w:lang w:val="uk-UA"/>
              </w:rPr>
              <w:t xml:space="preserve"> </w:t>
            </w:r>
            <w:proofErr w:type="spellStart"/>
            <w:r w:rsidRPr="00C60976">
              <w:rPr>
                <w:color w:val="000000" w:themeColor="text1"/>
                <w:lang w:val="uk-UA"/>
              </w:rPr>
              <w:t>to</w:t>
            </w:r>
            <w:proofErr w:type="spellEnd"/>
            <w:r w:rsidRPr="00C60976">
              <w:rPr>
                <w:color w:val="000000" w:themeColor="text1"/>
                <w:lang w:val="uk-UA"/>
              </w:rPr>
              <w:t xml:space="preserve"> </w:t>
            </w:r>
            <w:proofErr w:type="spellStart"/>
            <w:r w:rsidRPr="00C60976">
              <w:rPr>
                <w:color w:val="000000" w:themeColor="text1"/>
                <w:lang w:val="uk-UA"/>
              </w:rPr>
              <w:t>Article</w:t>
            </w:r>
            <w:proofErr w:type="spellEnd"/>
            <w:r w:rsidRPr="00C60976">
              <w:rPr>
                <w:color w:val="000000" w:themeColor="text1"/>
                <w:lang w:val="uk-UA"/>
              </w:rPr>
              <w:t xml:space="preserve"> 16 </w:t>
            </w:r>
            <w:proofErr w:type="spellStart"/>
            <w:r w:rsidRPr="00C60976">
              <w:rPr>
                <w:color w:val="000000" w:themeColor="text1"/>
                <w:lang w:val="uk-UA"/>
              </w:rPr>
              <w:t>of</w:t>
            </w:r>
            <w:proofErr w:type="spellEnd"/>
            <w:r w:rsidRPr="00C60976">
              <w:rPr>
                <w:color w:val="000000" w:themeColor="text1"/>
                <w:lang w:val="uk-UA"/>
              </w:rPr>
              <w:t xml:space="preserve"> </w:t>
            </w:r>
            <w:proofErr w:type="spellStart"/>
            <w:r w:rsidRPr="00C60976">
              <w:rPr>
                <w:color w:val="000000" w:themeColor="text1"/>
                <w:lang w:val="uk-UA"/>
              </w:rPr>
              <w:t>and</w:t>
            </w:r>
            <w:proofErr w:type="spellEnd"/>
            <w:r w:rsidRPr="00C60976">
              <w:rPr>
                <w:color w:val="000000" w:themeColor="text1"/>
                <w:lang w:val="uk-UA"/>
              </w:rPr>
              <w:t xml:space="preserve"> </w:t>
            </w:r>
            <w:proofErr w:type="spellStart"/>
            <w:r w:rsidRPr="00C60976">
              <w:rPr>
                <w:color w:val="000000" w:themeColor="text1"/>
                <w:lang w:val="uk-UA"/>
              </w:rPr>
              <w:t>Annex</w:t>
            </w:r>
            <w:proofErr w:type="spellEnd"/>
            <w:r w:rsidRPr="00C60976">
              <w:rPr>
                <w:color w:val="000000" w:themeColor="text1"/>
                <w:lang w:val="uk-UA"/>
              </w:rPr>
              <w:t xml:space="preserve"> II </w:t>
            </w:r>
            <w:proofErr w:type="spellStart"/>
            <w:r w:rsidRPr="00C60976">
              <w:rPr>
                <w:color w:val="000000" w:themeColor="text1"/>
                <w:lang w:val="uk-UA"/>
              </w:rPr>
              <w:t>to</w:t>
            </w:r>
            <w:proofErr w:type="spellEnd"/>
            <w:r w:rsidRPr="00C60976">
              <w:rPr>
                <w:color w:val="000000" w:themeColor="text1"/>
                <w:lang w:val="uk-UA"/>
              </w:rPr>
              <w:t xml:space="preserve"> </w:t>
            </w:r>
            <w:proofErr w:type="spellStart"/>
            <w:r w:rsidRPr="00C60976">
              <w:rPr>
                <w:color w:val="000000" w:themeColor="text1"/>
                <w:lang w:val="uk-UA"/>
              </w:rPr>
              <w:t>Directive</w:t>
            </w:r>
            <w:proofErr w:type="spellEnd"/>
            <w:r w:rsidRPr="00C60976">
              <w:rPr>
                <w:color w:val="000000" w:themeColor="text1"/>
                <w:lang w:val="uk-UA"/>
              </w:rPr>
              <w:t xml:space="preserve"> 1999/31/EC</w:t>
            </w:r>
            <w:r>
              <w:rPr>
                <w:color w:val="000000" w:themeColor="text1"/>
                <w:lang w:val="uk-UA"/>
              </w:rPr>
              <w:t>.</w:t>
            </w:r>
          </w:p>
          <w:p w14:paraId="23BE7950" w14:textId="3DEE0F03" w:rsidR="00F7692C" w:rsidRPr="00843294" w:rsidRDefault="00F7692C" w:rsidP="00F7692C">
            <w:pPr>
              <w:autoSpaceDE w:val="0"/>
              <w:autoSpaceDN w:val="0"/>
              <w:adjustRightInd w:val="0"/>
              <w:ind w:right="34" w:firstLine="326"/>
              <w:jc w:val="both"/>
              <w:rPr>
                <w:color w:val="000000" w:themeColor="text1"/>
                <w:lang w:val="ru-RU"/>
              </w:rPr>
            </w:pPr>
            <w:r>
              <w:rPr>
                <w:color w:val="000000" w:themeColor="text1"/>
                <w:lang w:val="uk-UA"/>
              </w:rPr>
              <w:t xml:space="preserve">У додатку 6 до </w:t>
            </w:r>
            <w:proofErr w:type="spellStart"/>
            <w:r>
              <w:rPr>
                <w:color w:val="000000" w:themeColor="text1"/>
                <w:lang w:val="uk-UA"/>
              </w:rPr>
              <w:t>проєкту</w:t>
            </w:r>
            <w:proofErr w:type="spellEnd"/>
            <w:r>
              <w:rPr>
                <w:color w:val="000000" w:themeColor="text1"/>
                <w:lang w:val="uk-UA"/>
              </w:rPr>
              <w:t xml:space="preserve"> наказу визначені стандарти відповідно до яких проводяться випробування на відповідність критеріям зазначеним у додатках 1-4 до </w:t>
            </w:r>
            <w:proofErr w:type="spellStart"/>
            <w:r>
              <w:rPr>
                <w:color w:val="000000" w:themeColor="text1"/>
                <w:lang w:val="uk-UA"/>
              </w:rPr>
              <w:t>проєкту</w:t>
            </w:r>
            <w:proofErr w:type="spellEnd"/>
            <w:r>
              <w:rPr>
                <w:color w:val="000000" w:themeColor="text1"/>
                <w:lang w:val="uk-UA"/>
              </w:rPr>
              <w:t xml:space="preserve"> наказу. </w:t>
            </w:r>
          </w:p>
        </w:tc>
      </w:tr>
      <w:tr w:rsidR="00F7692C" w:rsidRPr="00BD5C50" w14:paraId="4196DE3C" w14:textId="77777777" w:rsidTr="008A4F99">
        <w:tc>
          <w:tcPr>
            <w:tcW w:w="599" w:type="dxa"/>
            <w:shd w:val="clear" w:color="auto" w:fill="auto"/>
            <w:tcMar>
              <w:top w:w="100" w:type="dxa"/>
              <w:left w:w="100" w:type="dxa"/>
              <w:bottom w:w="100" w:type="dxa"/>
              <w:right w:w="100" w:type="dxa"/>
            </w:tcMar>
          </w:tcPr>
          <w:p w14:paraId="738C508D" w14:textId="332484FC" w:rsidR="00F7692C" w:rsidRPr="00BD5C50" w:rsidRDefault="00190385" w:rsidP="00F7692C">
            <w:pPr>
              <w:widowControl w:val="0"/>
              <w:jc w:val="both"/>
              <w:rPr>
                <w:color w:val="000000" w:themeColor="text1"/>
                <w:lang w:val="uk-UA"/>
              </w:rPr>
            </w:pPr>
            <w:r>
              <w:rPr>
                <w:color w:val="000000" w:themeColor="text1"/>
                <w:lang w:val="uk-UA"/>
              </w:rPr>
              <w:lastRenderedPageBreak/>
              <w:t>17</w:t>
            </w:r>
          </w:p>
        </w:tc>
        <w:tc>
          <w:tcPr>
            <w:tcW w:w="4962" w:type="dxa"/>
            <w:shd w:val="clear" w:color="auto" w:fill="auto"/>
            <w:tcMar>
              <w:top w:w="100" w:type="dxa"/>
              <w:left w:w="100" w:type="dxa"/>
              <w:bottom w:w="100" w:type="dxa"/>
              <w:right w:w="100" w:type="dxa"/>
            </w:tcMar>
          </w:tcPr>
          <w:p w14:paraId="244CB448" w14:textId="5EA0C78D" w:rsidR="00F7692C" w:rsidRDefault="00F7692C" w:rsidP="00F7692C">
            <w:pPr>
              <w:autoSpaceDE w:val="0"/>
              <w:autoSpaceDN w:val="0"/>
              <w:adjustRightInd w:val="0"/>
              <w:jc w:val="both"/>
              <w:rPr>
                <w:rFonts w:eastAsia="Arial"/>
                <w:lang w:val="uk-UA" w:eastAsia="uk-UA"/>
              </w:rPr>
            </w:pPr>
            <w:r w:rsidRPr="003E3736">
              <w:rPr>
                <w:rFonts w:eastAsia="Arial"/>
                <w:lang w:val="uk-UA" w:eastAsia="uk-UA"/>
              </w:rPr>
              <w:t>V. Визначення відповідності відходів критеріям приймання відходів на полігон для відходів</w:t>
            </w:r>
          </w:p>
          <w:p w14:paraId="03A22CF4" w14:textId="77777777" w:rsidR="00F7692C" w:rsidRPr="003E3736" w:rsidRDefault="00F7692C" w:rsidP="00F7692C">
            <w:pPr>
              <w:autoSpaceDE w:val="0"/>
              <w:autoSpaceDN w:val="0"/>
              <w:adjustRightInd w:val="0"/>
              <w:jc w:val="both"/>
              <w:rPr>
                <w:rFonts w:eastAsia="Arial"/>
                <w:lang w:val="uk-UA" w:eastAsia="uk-UA"/>
              </w:rPr>
            </w:pPr>
            <w:r w:rsidRPr="003E3736">
              <w:rPr>
                <w:rFonts w:eastAsia="Arial"/>
                <w:lang w:val="uk-UA" w:eastAsia="uk-UA"/>
              </w:rPr>
              <w:t xml:space="preserve">До </w:t>
            </w:r>
            <w:r w:rsidRPr="003E3736">
              <w:rPr>
                <w:rFonts w:eastAsia="Arial"/>
                <w:bCs/>
                <w:lang w:val="uk-UA" w:eastAsia="uk-UA"/>
              </w:rPr>
              <w:t xml:space="preserve">1 пункту </w:t>
            </w:r>
            <w:r w:rsidRPr="003E3736">
              <w:rPr>
                <w:rFonts w:eastAsia="Arial"/>
                <w:lang w:val="uk-UA" w:eastAsia="uk-UA"/>
              </w:rPr>
              <w:t xml:space="preserve">цього розділу в частині </w:t>
            </w:r>
            <w:r w:rsidRPr="003E3736">
              <w:rPr>
                <w:rFonts w:eastAsia="Arial"/>
                <w:bCs/>
                <w:i/>
                <w:iCs/>
                <w:lang w:val="uk-UA" w:eastAsia="uk-UA"/>
              </w:rPr>
              <w:t>про перевірку на місц</w:t>
            </w:r>
            <w:r w:rsidRPr="003E3736">
              <w:rPr>
                <w:rFonts w:eastAsia="Arial"/>
                <w:lang w:val="uk-UA" w:eastAsia="uk-UA"/>
              </w:rPr>
              <w:t>і вважаємо за</w:t>
            </w:r>
          </w:p>
          <w:p w14:paraId="68FB19AC" w14:textId="72208E6E" w:rsidR="00F7692C" w:rsidRPr="00BD5C50" w:rsidRDefault="00F7692C" w:rsidP="00F7692C">
            <w:pPr>
              <w:autoSpaceDE w:val="0"/>
              <w:autoSpaceDN w:val="0"/>
              <w:adjustRightInd w:val="0"/>
              <w:jc w:val="both"/>
              <w:rPr>
                <w:rFonts w:eastAsia="Arial"/>
                <w:lang w:val="uk-UA" w:eastAsia="uk-UA"/>
              </w:rPr>
            </w:pPr>
            <w:r w:rsidRPr="003E3736">
              <w:rPr>
                <w:rFonts w:eastAsia="Arial"/>
                <w:lang w:val="uk-UA" w:eastAsia="uk-UA"/>
              </w:rPr>
              <w:t>доцільне додати приклад, який наведений в Дир</w:t>
            </w:r>
            <w:r>
              <w:rPr>
                <w:rFonts w:eastAsia="Arial"/>
                <w:lang w:val="uk-UA" w:eastAsia="uk-UA"/>
              </w:rPr>
              <w:t xml:space="preserve">ективі 1999/31: “така перевірка </w:t>
            </w:r>
            <w:r w:rsidRPr="003E3736">
              <w:rPr>
                <w:rFonts w:eastAsia="Arial"/>
                <w:lang w:val="uk-UA" w:eastAsia="uk-UA"/>
              </w:rPr>
              <w:t>може складатися просто з візуального контро</w:t>
            </w:r>
            <w:r>
              <w:rPr>
                <w:rFonts w:eastAsia="Arial"/>
                <w:lang w:val="uk-UA" w:eastAsia="uk-UA"/>
              </w:rPr>
              <w:t xml:space="preserve">лю вантажу відходів до та після </w:t>
            </w:r>
            <w:r w:rsidRPr="003E3736">
              <w:rPr>
                <w:rFonts w:eastAsia="Arial"/>
                <w:lang w:val="uk-UA" w:eastAsia="uk-UA"/>
              </w:rPr>
              <w:t>розвантаження на місці захоронення відходів.”</w:t>
            </w:r>
          </w:p>
        </w:tc>
        <w:tc>
          <w:tcPr>
            <w:tcW w:w="4536" w:type="dxa"/>
            <w:shd w:val="clear" w:color="auto" w:fill="auto"/>
            <w:tcMar>
              <w:top w:w="100" w:type="dxa"/>
              <w:left w:w="100" w:type="dxa"/>
              <w:bottom w:w="100" w:type="dxa"/>
              <w:right w:w="100" w:type="dxa"/>
            </w:tcMar>
          </w:tcPr>
          <w:p w14:paraId="6BB45F2F" w14:textId="77777777" w:rsidR="00F7692C" w:rsidRDefault="00F7692C" w:rsidP="00F7692C">
            <w:pPr>
              <w:autoSpaceDE w:val="0"/>
              <w:autoSpaceDN w:val="0"/>
              <w:adjustRightInd w:val="0"/>
              <w:jc w:val="both"/>
              <w:rPr>
                <w:rFonts w:eastAsia="Arial"/>
                <w:iCs/>
                <w:lang w:val="uk-UA" w:eastAsia="uk-UA"/>
              </w:rPr>
            </w:pPr>
            <w:r w:rsidRPr="003E3736">
              <w:rPr>
                <w:rFonts w:eastAsia="Arial"/>
                <w:iCs/>
                <w:lang w:val="uk-UA" w:eastAsia="uk-UA"/>
              </w:rPr>
              <w:t>V. Визначення відповідності відходів критеріям приймання відходів на полігон для відходів</w:t>
            </w:r>
          </w:p>
          <w:p w14:paraId="0EE8D675" w14:textId="77777777" w:rsidR="00F7692C" w:rsidRPr="00766A94" w:rsidRDefault="00F7692C" w:rsidP="00F7692C">
            <w:pPr>
              <w:autoSpaceDE w:val="0"/>
              <w:autoSpaceDN w:val="0"/>
              <w:adjustRightInd w:val="0"/>
              <w:jc w:val="both"/>
              <w:rPr>
                <w:rFonts w:eastAsia="Arial"/>
                <w:iCs/>
                <w:lang w:val="uk-UA" w:eastAsia="uk-UA"/>
              </w:rPr>
            </w:pPr>
            <w:r w:rsidRPr="00766A94">
              <w:rPr>
                <w:rFonts w:eastAsia="Arial"/>
                <w:iCs/>
                <w:lang w:val="uk-UA" w:eastAsia="uk-UA"/>
              </w:rPr>
              <w:t>1.</w:t>
            </w:r>
            <w:r w:rsidRPr="00766A94">
              <w:rPr>
                <w:rFonts w:eastAsia="Arial"/>
                <w:iCs/>
                <w:lang w:val="uk-UA" w:eastAsia="uk-UA"/>
              </w:rPr>
              <w:tab/>
              <w:t xml:space="preserve">Приймання відходів на полігоні базується на визначенні їх відповідності критеріям приймання відходів на полігон для відходів, визначеним у додатках 1 – 4 до цих Правил, та передбачає: </w:t>
            </w:r>
          </w:p>
          <w:p w14:paraId="1577F03E" w14:textId="77777777" w:rsidR="00F7692C" w:rsidRPr="00766A94" w:rsidRDefault="00F7692C" w:rsidP="00F7692C">
            <w:pPr>
              <w:autoSpaceDE w:val="0"/>
              <w:autoSpaceDN w:val="0"/>
              <w:adjustRightInd w:val="0"/>
              <w:jc w:val="both"/>
              <w:rPr>
                <w:rFonts w:eastAsia="Arial"/>
                <w:iCs/>
                <w:lang w:val="uk-UA" w:eastAsia="uk-UA"/>
              </w:rPr>
            </w:pPr>
            <w:r w:rsidRPr="00766A94">
              <w:rPr>
                <w:rFonts w:eastAsia="Arial"/>
                <w:iCs/>
                <w:lang w:val="uk-UA" w:eastAsia="uk-UA"/>
              </w:rPr>
              <w:t xml:space="preserve">базову оцінку відходів, що полягає у визначенні характеристик і властивостей відходів, у тому числі на основі випробувань, із застосуванням стандартизованих або схвалених методів випробування; </w:t>
            </w:r>
          </w:p>
          <w:p w14:paraId="354834AB" w14:textId="77777777" w:rsidR="00F7692C" w:rsidRPr="00766A94" w:rsidRDefault="00F7692C" w:rsidP="00F7692C">
            <w:pPr>
              <w:autoSpaceDE w:val="0"/>
              <w:autoSpaceDN w:val="0"/>
              <w:adjustRightInd w:val="0"/>
              <w:jc w:val="both"/>
              <w:rPr>
                <w:rFonts w:eastAsia="Arial"/>
                <w:iCs/>
                <w:lang w:val="uk-UA" w:eastAsia="uk-UA"/>
              </w:rPr>
            </w:pPr>
            <w:r w:rsidRPr="00766A94">
              <w:rPr>
                <w:rFonts w:eastAsia="Arial"/>
                <w:iCs/>
                <w:lang w:val="uk-UA" w:eastAsia="uk-UA"/>
              </w:rPr>
              <w:t xml:space="preserve">перевірку на відповідність, яка складається з випробування за допомогою спрощених процедур випробування для певних параметрів з </w:t>
            </w:r>
            <w:r w:rsidRPr="00766A94">
              <w:rPr>
                <w:rFonts w:eastAsia="Arial"/>
                <w:iCs/>
                <w:lang w:val="uk-UA" w:eastAsia="uk-UA"/>
              </w:rPr>
              <w:lastRenderedPageBreak/>
              <w:t xml:space="preserve">метою визначення відповідності отриманих результатів з результатами базової оцінки та з відповідними критеріями приймання відходів на полігон для відходів, визначеними у додатках 1 – 4 до цих Правил; </w:t>
            </w:r>
          </w:p>
          <w:p w14:paraId="0414BD6B" w14:textId="2E195C2A" w:rsidR="00F7692C" w:rsidRPr="003E3736" w:rsidRDefault="00F7692C" w:rsidP="00F7692C">
            <w:pPr>
              <w:autoSpaceDE w:val="0"/>
              <w:autoSpaceDN w:val="0"/>
              <w:adjustRightInd w:val="0"/>
              <w:jc w:val="both"/>
              <w:rPr>
                <w:rFonts w:eastAsia="Arial"/>
                <w:iCs/>
                <w:lang w:val="uk-UA" w:eastAsia="uk-UA"/>
              </w:rPr>
            </w:pPr>
            <w:r w:rsidRPr="00766A94">
              <w:rPr>
                <w:rFonts w:eastAsia="Arial"/>
                <w:iCs/>
                <w:lang w:val="uk-UA" w:eastAsia="uk-UA"/>
              </w:rPr>
              <w:t>перевірку на місці, яка включає візуальний огляд кожної партії відходів до та після розвантаження на місці захоронення відходів, а також затверджені методи швидкої перевірки, які підтверджують, що відходи, належать до того самого виду, що й ті, які були піддані базовій оцінці чи що підлягали випробуванню на відповідність (у разі проведення) та відповідають відходам, описаним у супровідних документах.</w:t>
            </w:r>
          </w:p>
        </w:tc>
        <w:tc>
          <w:tcPr>
            <w:tcW w:w="5529" w:type="dxa"/>
            <w:shd w:val="clear" w:color="auto" w:fill="auto"/>
          </w:tcPr>
          <w:p w14:paraId="1DF17B25" w14:textId="38AEBC8A" w:rsidR="00F7692C" w:rsidRPr="00766A94" w:rsidRDefault="00F7692C" w:rsidP="00F7692C">
            <w:pPr>
              <w:autoSpaceDE w:val="0"/>
              <w:autoSpaceDN w:val="0"/>
              <w:adjustRightInd w:val="0"/>
              <w:ind w:right="34" w:firstLine="326"/>
              <w:jc w:val="both"/>
              <w:rPr>
                <w:b/>
                <w:color w:val="000000" w:themeColor="text1"/>
                <w:lang w:val="uk-UA"/>
              </w:rPr>
            </w:pPr>
            <w:r w:rsidRPr="00766A94">
              <w:rPr>
                <w:b/>
                <w:color w:val="000000" w:themeColor="text1"/>
                <w:lang w:val="uk-UA"/>
              </w:rPr>
              <w:lastRenderedPageBreak/>
              <w:t xml:space="preserve">Не враховано. </w:t>
            </w:r>
          </w:p>
          <w:p w14:paraId="027DD5A3" w14:textId="77777777" w:rsidR="00F7692C" w:rsidRDefault="00F7692C" w:rsidP="00BC79EB">
            <w:pPr>
              <w:autoSpaceDE w:val="0"/>
              <w:autoSpaceDN w:val="0"/>
              <w:adjustRightInd w:val="0"/>
              <w:ind w:right="34"/>
              <w:jc w:val="both"/>
              <w:rPr>
                <w:color w:val="000000" w:themeColor="text1"/>
                <w:lang w:val="uk-UA"/>
              </w:rPr>
            </w:pPr>
            <w:r w:rsidRPr="00343AEE">
              <w:rPr>
                <w:color w:val="000000" w:themeColor="text1"/>
                <w:lang w:val="uk-UA"/>
              </w:rPr>
              <w:t>Детальні способи перевірки на місці визначатим</w:t>
            </w:r>
            <w:r w:rsidR="00BC79EB">
              <w:rPr>
                <w:color w:val="000000" w:themeColor="text1"/>
                <w:lang w:val="uk-UA"/>
              </w:rPr>
              <w:t xml:space="preserve">уться операторами. </w:t>
            </w:r>
          </w:p>
          <w:p w14:paraId="2AB374DC" w14:textId="087918D0" w:rsidR="00BC79EB" w:rsidRPr="00BD5C50" w:rsidRDefault="00BC79EB" w:rsidP="00BC79EB">
            <w:pPr>
              <w:autoSpaceDE w:val="0"/>
              <w:autoSpaceDN w:val="0"/>
              <w:adjustRightInd w:val="0"/>
              <w:ind w:right="34"/>
              <w:jc w:val="both"/>
              <w:rPr>
                <w:color w:val="000000" w:themeColor="text1"/>
                <w:lang w:val="uk-UA"/>
              </w:rPr>
            </w:pPr>
            <w:r>
              <w:rPr>
                <w:color w:val="000000" w:themeColor="text1"/>
                <w:lang w:val="uk-UA"/>
              </w:rPr>
              <w:t>Використання одного прикладу може викликати не однозначність тлумачення, у зв’язку з невизначеністю, які ще способи можуть бути використані.</w:t>
            </w:r>
          </w:p>
        </w:tc>
      </w:tr>
      <w:tr w:rsidR="00F7692C" w:rsidRPr="00BD5C50" w14:paraId="0EA7FB03" w14:textId="77777777" w:rsidTr="008A4F99">
        <w:tc>
          <w:tcPr>
            <w:tcW w:w="599" w:type="dxa"/>
            <w:shd w:val="clear" w:color="auto" w:fill="auto"/>
            <w:tcMar>
              <w:top w:w="100" w:type="dxa"/>
              <w:left w:w="100" w:type="dxa"/>
              <w:bottom w:w="100" w:type="dxa"/>
              <w:right w:w="100" w:type="dxa"/>
            </w:tcMar>
          </w:tcPr>
          <w:p w14:paraId="704E570F" w14:textId="4B6FEBD3" w:rsidR="00F7692C" w:rsidRPr="00BD5C50" w:rsidRDefault="00F7692C" w:rsidP="00F7692C">
            <w:pPr>
              <w:widowControl w:val="0"/>
              <w:jc w:val="both"/>
              <w:rPr>
                <w:color w:val="000000" w:themeColor="text1"/>
                <w:lang w:val="uk-UA"/>
              </w:rPr>
            </w:pPr>
            <w:r w:rsidRPr="00BD5C50">
              <w:rPr>
                <w:color w:val="000000" w:themeColor="text1"/>
                <w:lang w:val="uk-UA"/>
              </w:rPr>
              <w:t>17</w:t>
            </w:r>
          </w:p>
        </w:tc>
        <w:tc>
          <w:tcPr>
            <w:tcW w:w="4962" w:type="dxa"/>
            <w:shd w:val="clear" w:color="auto" w:fill="auto"/>
            <w:tcMar>
              <w:top w:w="100" w:type="dxa"/>
              <w:left w:w="100" w:type="dxa"/>
              <w:bottom w:w="100" w:type="dxa"/>
              <w:right w:w="100" w:type="dxa"/>
            </w:tcMar>
          </w:tcPr>
          <w:p w14:paraId="4502A59B" w14:textId="4A33BE23" w:rsidR="00F7692C" w:rsidRDefault="00F7692C" w:rsidP="00F7692C">
            <w:pPr>
              <w:tabs>
                <w:tab w:val="left" w:pos="1440"/>
                <w:tab w:val="center" w:pos="2381"/>
              </w:tabs>
              <w:autoSpaceDE w:val="0"/>
              <w:autoSpaceDN w:val="0"/>
              <w:adjustRightInd w:val="0"/>
              <w:rPr>
                <w:rFonts w:eastAsia="Arial"/>
                <w:lang w:val="uk-UA" w:eastAsia="uk-UA"/>
              </w:rPr>
            </w:pPr>
            <w:r w:rsidRPr="003E3736">
              <w:rPr>
                <w:rFonts w:eastAsia="Arial"/>
                <w:lang w:val="uk-UA" w:eastAsia="uk-UA"/>
              </w:rPr>
              <w:t>V. Визначення відповідності відходів критеріям приймання відходів на полігон для відходів</w:t>
            </w:r>
          </w:p>
          <w:p w14:paraId="4873F67F" w14:textId="77777777" w:rsidR="00F7692C" w:rsidRPr="00BD5C50" w:rsidRDefault="00F7692C" w:rsidP="00F7692C">
            <w:pPr>
              <w:tabs>
                <w:tab w:val="left" w:pos="1440"/>
                <w:tab w:val="center" w:pos="2381"/>
              </w:tabs>
              <w:autoSpaceDE w:val="0"/>
              <w:autoSpaceDN w:val="0"/>
              <w:adjustRightInd w:val="0"/>
              <w:rPr>
                <w:rFonts w:eastAsia="Arial"/>
                <w:lang w:val="uk-UA" w:eastAsia="uk-UA"/>
              </w:rPr>
            </w:pPr>
            <w:r w:rsidRPr="00BD5C50">
              <w:rPr>
                <w:rFonts w:eastAsia="Arial"/>
                <w:lang w:val="uk-UA" w:eastAsia="uk-UA"/>
              </w:rPr>
              <w:t>В пункті 2 вказано: “Базова оцінка відходів проводиться….”</w:t>
            </w:r>
          </w:p>
          <w:p w14:paraId="086ECBF8" w14:textId="23C44B4B" w:rsidR="00F7692C" w:rsidRPr="00BD5C50" w:rsidRDefault="00F7692C" w:rsidP="00F7692C">
            <w:pPr>
              <w:tabs>
                <w:tab w:val="left" w:pos="1440"/>
                <w:tab w:val="center" w:pos="2381"/>
              </w:tabs>
              <w:autoSpaceDE w:val="0"/>
              <w:autoSpaceDN w:val="0"/>
              <w:adjustRightInd w:val="0"/>
              <w:rPr>
                <w:rFonts w:eastAsia="Arial"/>
                <w:lang w:val="uk-UA" w:eastAsia="uk-UA"/>
              </w:rPr>
            </w:pPr>
            <w:r w:rsidRPr="00BD5C50">
              <w:rPr>
                <w:rFonts w:eastAsia="Arial"/>
                <w:lang w:val="uk-UA" w:eastAsia="uk-UA"/>
              </w:rPr>
              <w:t>Вважаємо за необхідне додати уточнення "обов'язково".</w:t>
            </w:r>
          </w:p>
        </w:tc>
        <w:tc>
          <w:tcPr>
            <w:tcW w:w="4536" w:type="dxa"/>
            <w:shd w:val="clear" w:color="auto" w:fill="auto"/>
            <w:tcMar>
              <w:top w:w="100" w:type="dxa"/>
              <w:left w:w="100" w:type="dxa"/>
              <w:bottom w:w="100" w:type="dxa"/>
              <w:right w:w="100" w:type="dxa"/>
            </w:tcMar>
          </w:tcPr>
          <w:p w14:paraId="7F16E0FC" w14:textId="77777777" w:rsidR="00F7692C" w:rsidRDefault="00F7692C" w:rsidP="00F7692C">
            <w:pPr>
              <w:autoSpaceDE w:val="0"/>
              <w:autoSpaceDN w:val="0"/>
              <w:adjustRightInd w:val="0"/>
              <w:jc w:val="both"/>
              <w:rPr>
                <w:rFonts w:eastAsia="Arial"/>
                <w:iCs/>
                <w:lang w:val="uk-UA" w:eastAsia="uk-UA"/>
              </w:rPr>
            </w:pPr>
            <w:r w:rsidRPr="003E3736">
              <w:rPr>
                <w:rFonts w:eastAsia="Arial"/>
                <w:iCs/>
                <w:lang w:val="uk-UA" w:eastAsia="uk-UA"/>
              </w:rPr>
              <w:t>V. Визначення відповідності відходів критеріям приймання відходів на полігон для відходів</w:t>
            </w:r>
          </w:p>
          <w:p w14:paraId="1D93A3C4" w14:textId="523CAD5C" w:rsidR="00F7692C" w:rsidRPr="003E3736" w:rsidRDefault="00F7692C" w:rsidP="00F7692C">
            <w:pPr>
              <w:autoSpaceDE w:val="0"/>
              <w:autoSpaceDN w:val="0"/>
              <w:adjustRightInd w:val="0"/>
              <w:jc w:val="both"/>
              <w:rPr>
                <w:rFonts w:eastAsia="Arial"/>
                <w:iCs/>
                <w:lang w:val="uk-UA" w:eastAsia="uk-UA"/>
              </w:rPr>
            </w:pPr>
            <w:r w:rsidRPr="002B390E">
              <w:rPr>
                <w:rFonts w:eastAsia="Arial"/>
                <w:iCs/>
                <w:lang w:val="uk-UA" w:eastAsia="uk-UA"/>
              </w:rPr>
              <w:t>2.</w:t>
            </w:r>
            <w:r w:rsidRPr="002B390E">
              <w:rPr>
                <w:rFonts w:eastAsia="Arial"/>
                <w:iCs/>
                <w:lang w:val="uk-UA" w:eastAsia="uk-UA"/>
              </w:rPr>
              <w:tab/>
              <w:t>Базова оцінка відходів проводиться для кожного виду відходів для визначення відповідності їх критеріям приймання відходів на полігон для відходів, визначеним у додатках 1–  4 до цих Правил.</w:t>
            </w:r>
          </w:p>
        </w:tc>
        <w:tc>
          <w:tcPr>
            <w:tcW w:w="5529" w:type="dxa"/>
            <w:shd w:val="clear" w:color="auto" w:fill="auto"/>
          </w:tcPr>
          <w:p w14:paraId="090B6173" w14:textId="37DD4448" w:rsidR="00F7692C" w:rsidRDefault="00F7692C" w:rsidP="00F7692C">
            <w:pPr>
              <w:autoSpaceDE w:val="0"/>
              <w:autoSpaceDN w:val="0"/>
              <w:adjustRightInd w:val="0"/>
              <w:ind w:right="34"/>
              <w:jc w:val="both"/>
              <w:rPr>
                <w:b/>
                <w:color w:val="000000" w:themeColor="text1"/>
                <w:lang w:val="uk-UA"/>
              </w:rPr>
            </w:pPr>
            <w:r w:rsidRPr="00FB7C8A">
              <w:rPr>
                <w:b/>
                <w:color w:val="000000" w:themeColor="text1"/>
                <w:lang w:val="uk-UA"/>
              </w:rPr>
              <w:t xml:space="preserve">Не враховано. </w:t>
            </w:r>
          </w:p>
          <w:p w14:paraId="21671562" w14:textId="767AFE30" w:rsidR="00F7692C" w:rsidRPr="00B55DB3" w:rsidRDefault="00F7692C" w:rsidP="00F7692C">
            <w:pPr>
              <w:autoSpaceDE w:val="0"/>
              <w:autoSpaceDN w:val="0"/>
              <w:adjustRightInd w:val="0"/>
              <w:ind w:right="34"/>
              <w:jc w:val="both"/>
              <w:rPr>
                <w:color w:val="000000" w:themeColor="text1"/>
                <w:lang w:val="uk-UA"/>
              </w:rPr>
            </w:pPr>
            <w:r w:rsidRPr="00B55DB3">
              <w:rPr>
                <w:color w:val="000000" w:themeColor="text1"/>
                <w:lang w:val="uk-UA"/>
              </w:rPr>
              <w:t>Пунктом 4 Розділу визначено яка інформація встановлюється під час базової оцінки відходів, необхідна для безпечного захоронення відходів,</w:t>
            </w:r>
          </w:p>
          <w:p w14:paraId="3E914BC8" w14:textId="11E8EE28" w:rsidR="00F7692C" w:rsidRPr="00B55DB3" w:rsidRDefault="00F7692C" w:rsidP="00F7692C">
            <w:pPr>
              <w:autoSpaceDE w:val="0"/>
              <w:autoSpaceDN w:val="0"/>
              <w:adjustRightInd w:val="0"/>
              <w:ind w:right="34"/>
              <w:jc w:val="both"/>
              <w:rPr>
                <w:color w:val="000000" w:themeColor="text1"/>
                <w:lang w:val="uk-UA"/>
              </w:rPr>
            </w:pPr>
            <w:r w:rsidRPr="00B55DB3">
              <w:rPr>
                <w:color w:val="000000" w:themeColor="text1"/>
                <w:lang w:val="uk-UA"/>
              </w:rPr>
              <w:t xml:space="preserve">Пунктом 5 Розділу визначено, для встановлення інформації, зазначеної в пункті 4 цього розділу, проводяться випробування відповідно до </w:t>
            </w:r>
            <w:r>
              <w:rPr>
                <w:color w:val="000000" w:themeColor="text1"/>
                <w:lang w:val="uk-UA"/>
              </w:rPr>
              <w:t xml:space="preserve">          </w:t>
            </w:r>
            <w:r w:rsidRPr="00B55DB3">
              <w:rPr>
                <w:color w:val="000000" w:themeColor="text1"/>
                <w:lang w:val="uk-UA"/>
              </w:rPr>
              <w:t>пунктів 7 – 12 цього розділу. Зміст та обсяг необхідних випробувань і взаємозв’язок між базовою оцінкою та перевіркою на відповідність залежить від властивостей відходів.</w:t>
            </w:r>
          </w:p>
          <w:p w14:paraId="67C6D815" w14:textId="5045A81F" w:rsidR="00F7692C" w:rsidRPr="00B55DB3" w:rsidRDefault="00F7692C" w:rsidP="00F7692C">
            <w:pPr>
              <w:autoSpaceDE w:val="0"/>
              <w:autoSpaceDN w:val="0"/>
              <w:adjustRightInd w:val="0"/>
              <w:ind w:right="34"/>
              <w:jc w:val="both"/>
              <w:rPr>
                <w:color w:val="000000" w:themeColor="text1"/>
                <w:lang w:val="uk-UA"/>
              </w:rPr>
            </w:pPr>
            <w:r w:rsidRPr="00B55DB3">
              <w:rPr>
                <w:color w:val="000000" w:themeColor="text1"/>
                <w:lang w:val="uk-UA"/>
              </w:rPr>
              <w:t>Пунктом 7 Розділу визначено, що Випробування не проводяться для:</w:t>
            </w:r>
          </w:p>
          <w:p w14:paraId="525C9CEE" w14:textId="77777777" w:rsidR="00F7692C" w:rsidRPr="00B55DB3" w:rsidRDefault="00F7692C" w:rsidP="00F7692C">
            <w:pPr>
              <w:autoSpaceDE w:val="0"/>
              <w:autoSpaceDN w:val="0"/>
              <w:adjustRightInd w:val="0"/>
              <w:ind w:right="34"/>
              <w:jc w:val="both"/>
              <w:rPr>
                <w:color w:val="000000" w:themeColor="text1"/>
                <w:lang w:val="uk-UA"/>
              </w:rPr>
            </w:pPr>
            <w:r w:rsidRPr="00B55DB3">
              <w:rPr>
                <w:color w:val="000000" w:themeColor="text1"/>
                <w:lang w:val="uk-UA"/>
              </w:rPr>
              <w:t xml:space="preserve">інертних відходів, що включені до переліку відходів, які приймаються на полігони для </w:t>
            </w:r>
            <w:r w:rsidRPr="00B55DB3">
              <w:rPr>
                <w:color w:val="000000" w:themeColor="text1"/>
                <w:lang w:val="uk-UA"/>
              </w:rPr>
              <w:lastRenderedPageBreak/>
              <w:t>інертних відходів без випробувань, визначеному в додатку 3 до цих Правил;</w:t>
            </w:r>
          </w:p>
          <w:p w14:paraId="45FD479A" w14:textId="77777777" w:rsidR="00F7692C" w:rsidRPr="00B55DB3" w:rsidRDefault="00F7692C" w:rsidP="00F7692C">
            <w:pPr>
              <w:autoSpaceDE w:val="0"/>
              <w:autoSpaceDN w:val="0"/>
              <w:adjustRightInd w:val="0"/>
              <w:ind w:right="34"/>
              <w:jc w:val="both"/>
              <w:rPr>
                <w:color w:val="000000" w:themeColor="text1"/>
                <w:lang w:val="uk-UA"/>
              </w:rPr>
            </w:pPr>
            <w:r w:rsidRPr="00B55DB3">
              <w:rPr>
                <w:color w:val="000000" w:themeColor="text1"/>
                <w:lang w:val="uk-UA"/>
              </w:rPr>
              <w:t>відходів, що не є небезпечними, які зазначені в пункті 1 додатка 2 до цих Правил;</w:t>
            </w:r>
          </w:p>
          <w:p w14:paraId="20B0C36D" w14:textId="77777777" w:rsidR="00F7692C" w:rsidRPr="00B55DB3" w:rsidRDefault="00F7692C" w:rsidP="00F7692C">
            <w:pPr>
              <w:autoSpaceDE w:val="0"/>
              <w:autoSpaceDN w:val="0"/>
              <w:adjustRightInd w:val="0"/>
              <w:ind w:right="34"/>
              <w:jc w:val="both"/>
              <w:rPr>
                <w:color w:val="000000" w:themeColor="text1"/>
                <w:lang w:val="uk-UA"/>
              </w:rPr>
            </w:pPr>
            <w:r w:rsidRPr="00B55DB3">
              <w:rPr>
                <w:color w:val="000000" w:themeColor="text1"/>
                <w:lang w:val="uk-UA"/>
              </w:rPr>
              <w:t>якщо вся інформація, необхідна для базової оцінки відходів, відома та перевірена;</w:t>
            </w:r>
          </w:p>
          <w:p w14:paraId="3845F654" w14:textId="77777777" w:rsidR="00F7692C" w:rsidRPr="00B55DB3" w:rsidRDefault="00F7692C" w:rsidP="00F7692C">
            <w:pPr>
              <w:autoSpaceDE w:val="0"/>
              <w:autoSpaceDN w:val="0"/>
              <w:adjustRightInd w:val="0"/>
              <w:ind w:right="34"/>
              <w:jc w:val="both"/>
              <w:rPr>
                <w:color w:val="000000" w:themeColor="text1"/>
                <w:lang w:val="uk-UA"/>
              </w:rPr>
            </w:pPr>
            <w:r w:rsidRPr="00B55DB3">
              <w:rPr>
                <w:color w:val="000000" w:themeColor="text1"/>
                <w:lang w:val="uk-UA"/>
              </w:rPr>
              <w:t xml:space="preserve">видів відходів, для яких випробування практично неможливе або для яких відсутні відповідні процедури випробування та критерії приймання відходів на полігон для відходів, із зазначенням причини, чому відходи вважаються прийнятними для відповідного класу полігона; </w:t>
            </w:r>
          </w:p>
          <w:p w14:paraId="677669ED" w14:textId="6115A0F7" w:rsidR="00F7692C" w:rsidRPr="00B55DB3" w:rsidRDefault="00F7692C" w:rsidP="00F7692C">
            <w:pPr>
              <w:autoSpaceDE w:val="0"/>
              <w:autoSpaceDN w:val="0"/>
              <w:adjustRightInd w:val="0"/>
              <w:ind w:right="34"/>
              <w:jc w:val="both"/>
              <w:rPr>
                <w:color w:val="000000" w:themeColor="text1"/>
                <w:lang w:val="uk-UA"/>
              </w:rPr>
            </w:pPr>
            <w:r w:rsidRPr="00B55DB3">
              <w:rPr>
                <w:color w:val="000000" w:themeColor="text1"/>
                <w:lang w:val="uk-UA"/>
              </w:rPr>
              <w:t xml:space="preserve">стабілізованих, нереактивних азбестовмісних відходів, крім зв’язаного азбесту (або азбестових волокон, </w:t>
            </w:r>
            <w:proofErr w:type="spellStart"/>
            <w:r w:rsidRPr="00B55DB3">
              <w:rPr>
                <w:color w:val="000000" w:themeColor="text1"/>
                <w:lang w:val="uk-UA"/>
              </w:rPr>
              <w:t>солідифікованих</w:t>
            </w:r>
            <w:proofErr w:type="spellEnd"/>
            <w:r w:rsidRPr="00B55DB3">
              <w:rPr>
                <w:color w:val="000000" w:themeColor="text1"/>
                <w:lang w:val="uk-UA"/>
              </w:rPr>
              <w:t xml:space="preserve"> (затверділих) чи </w:t>
            </w:r>
            <w:proofErr w:type="spellStart"/>
            <w:r>
              <w:rPr>
                <w:color w:val="000000" w:themeColor="text1"/>
                <w:lang w:val="uk-UA"/>
              </w:rPr>
              <w:t>цесуальний</w:t>
            </w:r>
            <w:r w:rsidRPr="00B55DB3">
              <w:rPr>
                <w:color w:val="000000" w:themeColor="text1"/>
                <w:lang w:val="uk-UA"/>
              </w:rPr>
              <w:t>упакованих</w:t>
            </w:r>
            <w:proofErr w:type="spellEnd"/>
            <w:r w:rsidRPr="00B55DB3">
              <w:rPr>
                <w:color w:val="000000" w:themeColor="text1"/>
                <w:lang w:val="uk-UA"/>
              </w:rPr>
              <w:t xml:space="preserve"> в пластик).</w:t>
            </w:r>
          </w:p>
          <w:p w14:paraId="14A62477" w14:textId="77777777" w:rsidR="00F7692C" w:rsidRDefault="00F7692C" w:rsidP="00F7692C">
            <w:pPr>
              <w:autoSpaceDE w:val="0"/>
              <w:autoSpaceDN w:val="0"/>
              <w:adjustRightInd w:val="0"/>
              <w:ind w:right="34"/>
              <w:jc w:val="both"/>
              <w:rPr>
                <w:color w:val="000000" w:themeColor="text1"/>
                <w:lang w:val="uk-UA"/>
              </w:rPr>
            </w:pPr>
          </w:p>
          <w:p w14:paraId="43FE524C" w14:textId="17FD5C52" w:rsidR="00F7692C" w:rsidRPr="00BD5C50" w:rsidRDefault="00F7692C" w:rsidP="00F7692C">
            <w:pPr>
              <w:autoSpaceDE w:val="0"/>
              <w:autoSpaceDN w:val="0"/>
              <w:adjustRightInd w:val="0"/>
              <w:ind w:right="34"/>
              <w:jc w:val="both"/>
              <w:rPr>
                <w:color w:val="000000" w:themeColor="text1"/>
                <w:lang w:val="uk-UA"/>
              </w:rPr>
            </w:pPr>
          </w:p>
        </w:tc>
      </w:tr>
      <w:tr w:rsidR="00F7692C" w:rsidRPr="00BD5C50" w14:paraId="6E041945" w14:textId="77777777" w:rsidTr="008A4F99">
        <w:tc>
          <w:tcPr>
            <w:tcW w:w="599" w:type="dxa"/>
            <w:shd w:val="clear" w:color="auto" w:fill="auto"/>
            <w:tcMar>
              <w:top w:w="100" w:type="dxa"/>
              <w:left w:w="100" w:type="dxa"/>
              <w:bottom w:w="100" w:type="dxa"/>
              <w:right w:w="100" w:type="dxa"/>
            </w:tcMar>
          </w:tcPr>
          <w:p w14:paraId="2A409603" w14:textId="1FB6E026" w:rsidR="00F7692C" w:rsidRPr="00BD5C50" w:rsidRDefault="00F7692C" w:rsidP="00F7692C">
            <w:pPr>
              <w:widowControl w:val="0"/>
              <w:jc w:val="both"/>
              <w:rPr>
                <w:color w:val="000000" w:themeColor="text1"/>
                <w:lang w:val="uk-UA"/>
              </w:rPr>
            </w:pPr>
            <w:r w:rsidRPr="00BD5C50">
              <w:rPr>
                <w:color w:val="000000" w:themeColor="text1"/>
                <w:lang w:val="uk-UA"/>
              </w:rPr>
              <w:lastRenderedPageBreak/>
              <w:t>18</w:t>
            </w:r>
          </w:p>
        </w:tc>
        <w:tc>
          <w:tcPr>
            <w:tcW w:w="4962" w:type="dxa"/>
            <w:shd w:val="clear" w:color="auto" w:fill="auto"/>
            <w:tcMar>
              <w:top w:w="100" w:type="dxa"/>
              <w:left w:w="100" w:type="dxa"/>
              <w:bottom w:w="100" w:type="dxa"/>
              <w:right w:w="100" w:type="dxa"/>
            </w:tcMar>
          </w:tcPr>
          <w:p w14:paraId="3DEA57F4" w14:textId="5D816402" w:rsidR="00F7692C" w:rsidRPr="00C62DE2" w:rsidRDefault="00F7692C" w:rsidP="00F7692C">
            <w:pPr>
              <w:tabs>
                <w:tab w:val="left" w:pos="1440"/>
                <w:tab w:val="center" w:pos="2381"/>
              </w:tabs>
              <w:autoSpaceDE w:val="0"/>
              <w:autoSpaceDN w:val="0"/>
              <w:adjustRightInd w:val="0"/>
              <w:jc w:val="both"/>
              <w:rPr>
                <w:rFonts w:eastAsia="Arial"/>
                <w:lang w:val="uk-UA" w:eastAsia="uk-UA"/>
              </w:rPr>
            </w:pPr>
            <w:r w:rsidRPr="00C62DE2">
              <w:rPr>
                <w:rFonts w:eastAsia="Arial"/>
                <w:lang w:val="uk-UA" w:eastAsia="uk-UA"/>
              </w:rPr>
              <w:t>V. Визначення відповідності відходів критеріям приймання відходів на полігон для відходів</w:t>
            </w:r>
          </w:p>
          <w:p w14:paraId="4161422A" w14:textId="77777777" w:rsidR="00F7692C" w:rsidRPr="00C62DE2" w:rsidRDefault="00F7692C" w:rsidP="00F7692C">
            <w:pPr>
              <w:tabs>
                <w:tab w:val="left" w:pos="1440"/>
                <w:tab w:val="center" w:pos="2381"/>
              </w:tabs>
              <w:autoSpaceDE w:val="0"/>
              <w:autoSpaceDN w:val="0"/>
              <w:adjustRightInd w:val="0"/>
              <w:jc w:val="both"/>
              <w:rPr>
                <w:rFonts w:eastAsia="Arial"/>
                <w:lang w:val="uk-UA" w:eastAsia="uk-UA"/>
              </w:rPr>
            </w:pPr>
            <w:r w:rsidRPr="00C62DE2">
              <w:rPr>
                <w:rFonts w:eastAsia="Arial"/>
                <w:lang w:val="uk-UA" w:eastAsia="uk-UA"/>
              </w:rPr>
              <w:t>Пункт 7 про список тих відходів, для яких випробування не проводяться</w:t>
            </w:r>
          </w:p>
          <w:p w14:paraId="4B340E2A" w14:textId="77777777" w:rsidR="00F7692C" w:rsidRPr="00C62DE2" w:rsidRDefault="00F7692C" w:rsidP="00F7692C">
            <w:pPr>
              <w:tabs>
                <w:tab w:val="left" w:pos="1440"/>
                <w:tab w:val="center" w:pos="2381"/>
              </w:tabs>
              <w:autoSpaceDE w:val="0"/>
              <w:autoSpaceDN w:val="0"/>
              <w:adjustRightInd w:val="0"/>
              <w:jc w:val="both"/>
              <w:rPr>
                <w:rFonts w:eastAsia="Arial"/>
                <w:lang w:val="uk-UA" w:eastAsia="uk-UA"/>
              </w:rPr>
            </w:pPr>
            <w:r w:rsidRPr="00C62DE2">
              <w:rPr>
                <w:rFonts w:eastAsia="Arial"/>
                <w:lang w:val="uk-UA" w:eastAsia="uk-UA"/>
              </w:rPr>
              <w:t>вважаємо за необхідне вказати положення Директиви 1999/31, зокрема, пункт 3</w:t>
            </w:r>
          </w:p>
          <w:p w14:paraId="271030FC" w14:textId="77777777" w:rsidR="00F7692C" w:rsidRPr="00C62DE2" w:rsidRDefault="00F7692C" w:rsidP="00F7692C">
            <w:pPr>
              <w:tabs>
                <w:tab w:val="left" w:pos="1440"/>
                <w:tab w:val="center" w:pos="2381"/>
              </w:tabs>
              <w:autoSpaceDE w:val="0"/>
              <w:autoSpaceDN w:val="0"/>
              <w:adjustRightInd w:val="0"/>
              <w:jc w:val="both"/>
              <w:rPr>
                <w:rFonts w:eastAsia="Arial"/>
                <w:lang w:val="uk-UA" w:eastAsia="uk-UA"/>
              </w:rPr>
            </w:pPr>
            <w:r w:rsidRPr="00C62DE2">
              <w:rPr>
                <w:rFonts w:eastAsia="Arial"/>
                <w:lang w:val="uk-UA" w:eastAsia="uk-UA"/>
              </w:rPr>
              <w:t>Додатку ІІ, в якому йдеться про те, що:</w:t>
            </w:r>
          </w:p>
          <w:p w14:paraId="3333F137" w14:textId="77777777" w:rsidR="00F7692C" w:rsidRPr="00C62DE2" w:rsidRDefault="00F7692C" w:rsidP="00F7692C">
            <w:pPr>
              <w:tabs>
                <w:tab w:val="left" w:pos="1440"/>
                <w:tab w:val="center" w:pos="2381"/>
              </w:tabs>
              <w:autoSpaceDE w:val="0"/>
              <w:autoSpaceDN w:val="0"/>
              <w:adjustRightInd w:val="0"/>
              <w:jc w:val="both"/>
              <w:rPr>
                <w:rFonts w:eastAsia="Arial"/>
                <w:lang w:val="uk-UA" w:eastAsia="uk-UA"/>
              </w:rPr>
            </w:pPr>
            <w:r w:rsidRPr="00C62DE2">
              <w:rPr>
                <w:rFonts w:eastAsia="Arial"/>
                <w:lang w:val="uk-UA" w:eastAsia="uk-UA"/>
              </w:rPr>
              <w:t>кожен окремий вид відходів повинен через регулярні інтервали часу (наприклад,</w:t>
            </w:r>
          </w:p>
          <w:p w14:paraId="6AB99143" w14:textId="77777777" w:rsidR="00F7692C" w:rsidRPr="00C62DE2" w:rsidRDefault="00F7692C" w:rsidP="00F7692C">
            <w:pPr>
              <w:tabs>
                <w:tab w:val="left" w:pos="1440"/>
                <w:tab w:val="center" w:pos="2381"/>
              </w:tabs>
              <w:autoSpaceDE w:val="0"/>
              <w:autoSpaceDN w:val="0"/>
              <w:adjustRightInd w:val="0"/>
              <w:jc w:val="both"/>
              <w:rPr>
                <w:rFonts w:eastAsia="Arial"/>
                <w:lang w:val="uk-UA" w:eastAsia="uk-UA"/>
              </w:rPr>
            </w:pPr>
            <w:r w:rsidRPr="00C62DE2">
              <w:rPr>
                <w:rFonts w:eastAsia="Arial"/>
                <w:lang w:val="uk-UA" w:eastAsia="uk-UA"/>
              </w:rPr>
              <w:t>щорічно) бути підданий випробуванням і відповідати необхідним критеріям, і</w:t>
            </w:r>
          </w:p>
          <w:p w14:paraId="0AC7B5E1" w14:textId="6C069FB6" w:rsidR="00F7692C" w:rsidRPr="00C62DE2" w:rsidRDefault="00F7692C" w:rsidP="00F7692C">
            <w:pPr>
              <w:tabs>
                <w:tab w:val="left" w:pos="1440"/>
                <w:tab w:val="center" w:pos="2381"/>
              </w:tabs>
              <w:autoSpaceDE w:val="0"/>
              <w:autoSpaceDN w:val="0"/>
              <w:adjustRightInd w:val="0"/>
              <w:jc w:val="both"/>
              <w:rPr>
                <w:rFonts w:eastAsia="Arial"/>
                <w:lang w:val="uk-UA" w:eastAsia="uk-UA"/>
              </w:rPr>
            </w:pPr>
            <w:r w:rsidRPr="00C62DE2">
              <w:rPr>
                <w:rFonts w:eastAsia="Arial"/>
                <w:lang w:val="uk-UA" w:eastAsia="uk-UA"/>
              </w:rPr>
              <w:t>при цьому не передбачено винятків.</w:t>
            </w:r>
          </w:p>
        </w:tc>
        <w:tc>
          <w:tcPr>
            <w:tcW w:w="4536" w:type="dxa"/>
            <w:shd w:val="clear" w:color="auto" w:fill="auto"/>
            <w:tcMar>
              <w:top w:w="100" w:type="dxa"/>
              <w:left w:w="100" w:type="dxa"/>
              <w:bottom w:w="100" w:type="dxa"/>
              <w:right w:w="100" w:type="dxa"/>
            </w:tcMar>
          </w:tcPr>
          <w:p w14:paraId="29184399" w14:textId="77777777" w:rsidR="00F7692C" w:rsidRPr="00C62DE2" w:rsidRDefault="00F7692C" w:rsidP="00F7692C">
            <w:pPr>
              <w:autoSpaceDE w:val="0"/>
              <w:autoSpaceDN w:val="0"/>
              <w:adjustRightInd w:val="0"/>
              <w:jc w:val="both"/>
              <w:rPr>
                <w:rFonts w:eastAsia="Arial"/>
                <w:iCs/>
                <w:lang w:val="uk-UA" w:eastAsia="uk-UA"/>
              </w:rPr>
            </w:pPr>
            <w:r w:rsidRPr="00C62DE2">
              <w:rPr>
                <w:rFonts w:eastAsia="Arial"/>
                <w:iCs/>
                <w:lang w:val="uk-UA" w:eastAsia="uk-UA"/>
              </w:rPr>
              <w:t>V. Визначення відповідності відходів критеріям приймання відходів на полігон для відходів</w:t>
            </w:r>
          </w:p>
          <w:p w14:paraId="79CF86BF" w14:textId="77777777" w:rsidR="00F7692C" w:rsidRPr="00C62DE2" w:rsidRDefault="00F7692C" w:rsidP="00F7692C">
            <w:pPr>
              <w:autoSpaceDE w:val="0"/>
              <w:autoSpaceDN w:val="0"/>
              <w:adjustRightInd w:val="0"/>
              <w:jc w:val="both"/>
              <w:rPr>
                <w:rFonts w:eastAsia="Arial"/>
                <w:iCs/>
                <w:lang w:val="uk-UA" w:eastAsia="uk-UA"/>
              </w:rPr>
            </w:pPr>
            <w:r w:rsidRPr="00C62DE2">
              <w:rPr>
                <w:rFonts w:eastAsia="Arial"/>
                <w:iCs/>
                <w:lang w:val="uk-UA" w:eastAsia="uk-UA"/>
              </w:rPr>
              <w:t>7.</w:t>
            </w:r>
            <w:r w:rsidRPr="00C62DE2">
              <w:rPr>
                <w:rFonts w:eastAsia="Arial"/>
                <w:iCs/>
                <w:lang w:val="uk-UA" w:eastAsia="uk-UA"/>
              </w:rPr>
              <w:tab/>
              <w:t xml:space="preserve"> Випробування не проводяться для:</w:t>
            </w:r>
          </w:p>
          <w:p w14:paraId="297139E2" w14:textId="77777777" w:rsidR="00F7692C" w:rsidRPr="00C62DE2" w:rsidRDefault="00F7692C" w:rsidP="00F7692C">
            <w:pPr>
              <w:autoSpaceDE w:val="0"/>
              <w:autoSpaceDN w:val="0"/>
              <w:adjustRightInd w:val="0"/>
              <w:jc w:val="both"/>
              <w:rPr>
                <w:rFonts w:eastAsia="Arial"/>
                <w:iCs/>
                <w:lang w:val="uk-UA" w:eastAsia="uk-UA"/>
              </w:rPr>
            </w:pPr>
            <w:r w:rsidRPr="00C62DE2">
              <w:rPr>
                <w:rFonts w:eastAsia="Arial"/>
                <w:iCs/>
                <w:lang w:val="uk-UA" w:eastAsia="uk-UA"/>
              </w:rPr>
              <w:t>інертних відходів, що включені до переліку відходів, які приймаються на полігони для інертних відходів без випробувань, визначеному в додатку 3 до цих Правил;</w:t>
            </w:r>
          </w:p>
          <w:p w14:paraId="77C66D89" w14:textId="77777777" w:rsidR="00F7692C" w:rsidRPr="00C62DE2" w:rsidRDefault="00F7692C" w:rsidP="00F7692C">
            <w:pPr>
              <w:autoSpaceDE w:val="0"/>
              <w:autoSpaceDN w:val="0"/>
              <w:adjustRightInd w:val="0"/>
              <w:jc w:val="both"/>
              <w:rPr>
                <w:rFonts w:eastAsia="Arial"/>
                <w:iCs/>
                <w:lang w:val="uk-UA" w:eastAsia="uk-UA"/>
              </w:rPr>
            </w:pPr>
            <w:r w:rsidRPr="00C62DE2">
              <w:rPr>
                <w:rFonts w:eastAsia="Arial"/>
                <w:iCs/>
                <w:lang w:val="uk-UA" w:eastAsia="uk-UA"/>
              </w:rPr>
              <w:t>відходів, що не є небезпечними, які зазначені в пункті 1 додатка 2 до цих Правил;</w:t>
            </w:r>
          </w:p>
          <w:p w14:paraId="12652A31" w14:textId="77777777" w:rsidR="00F7692C" w:rsidRPr="00C62DE2" w:rsidRDefault="00F7692C" w:rsidP="00F7692C">
            <w:pPr>
              <w:autoSpaceDE w:val="0"/>
              <w:autoSpaceDN w:val="0"/>
              <w:adjustRightInd w:val="0"/>
              <w:jc w:val="both"/>
              <w:rPr>
                <w:rFonts w:eastAsia="Arial"/>
                <w:iCs/>
                <w:lang w:val="uk-UA" w:eastAsia="uk-UA"/>
              </w:rPr>
            </w:pPr>
            <w:r w:rsidRPr="00C62DE2">
              <w:rPr>
                <w:rFonts w:eastAsia="Arial"/>
                <w:iCs/>
                <w:lang w:val="uk-UA" w:eastAsia="uk-UA"/>
              </w:rPr>
              <w:t xml:space="preserve">якщо вся інформація, необхідна для </w:t>
            </w:r>
            <w:r w:rsidRPr="00C62DE2">
              <w:rPr>
                <w:rFonts w:eastAsia="Arial"/>
                <w:iCs/>
                <w:lang w:val="uk-UA" w:eastAsia="uk-UA"/>
              </w:rPr>
              <w:lastRenderedPageBreak/>
              <w:t>базової оцінки відходів, відома та перевірена;</w:t>
            </w:r>
          </w:p>
          <w:p w14:paraId="4E10525F" w14:textId="77777777" w:rsidR="00F7692C" w:rsidRPr="00C62DE2" w:rsidRDefault="00F7692C" w:rsidP="00F7692C">
            <w:pPr>
              <w:autoSpaceDE w:val="0"/>
              <w:autoSpaceDN w:val="0"/>
              <w:adjustRightInd w:val="0"/>
              <w:jc w:val="both"/>
              <w:rPr>
                <w:rFonts w:eastAsia="Arial"/>
                <w:iCs/>
                <w:lang w:val="uk-UA" w:eastAsia="uk-UA"/>
              </w:rPr>
            </w:pPr>
            <w:r w:rsidRPr="00C62DE2">
              <w:rPr>
                <w:rFonts w:eastAsia="Arial"/>
                <w:iCs/>
                <w:lang w:val="uk-UA" w:eastAsia="uk-UA"/>
              </w:rPr>
              <w:t xml:space="preserve">видів відходів, для яких випробування практично неможливе або для яких відсутні відповідні процедури випробування та критерії приймання відходів на полігон для відходів, із зазначенням причини, чому відходи вважаються прийнятними для відповідного класу полігона; </w:t>
            </w:r>
          </w:p>
          <w:p w14:paraId="2A99227A" w14:textId="6334E5AB" w:rsidR="00F7692C" w:rsidRPr="00C62DE2" w:rsidRDefault="00F7692C" w:rsidP="00F7692C">
            <w:pPr>
              <w:autoSpaceDE w:val="0"/>
              <w:autoSpaceDN w:val="0"/>
              <w:adjustRightInd w:val="0"/>
              <w:jc w:val="both"/>
              <w:rPr>
                <w:rFonts w:eastAsia="Arial"/>
                <w:iCs/>
                <w:lang w:val="uk-UA" w:eastAsia="uk-UA"/>
              </w:rPr>
            </w:pPr>
            <w:r w:rsidRPr="00C62DE2">
              <w:rPr>
                <w:rFonts w:eastAsia="Arial"/>
                <w:iCs/>
                <w:lang w:val="uk-UA" w:eastAsia="uk-UA"/>
              </w:rPr>
              <w:t xml:space="preserve">стабілізованих, нереактивних азбестовмісних відходів, крім зв’язаного азбесту (або азбестових волокон, </w:t>
            </w:r>
            <w:proofErr w:type="spellStart"/>
            <w:r w:rsidRPr="00C62DE2">
              <w:rPr>
                <w:rFonts w:eastAsia="Arial"/>
                <w:iCs/>
                <w:lang w:val="uk-UA" w:eastAsia="uk-UA"/>
              </w:rPr>
              <w:t>солідифікованих</w:t>
            </w:r>
            <w:proofErr w:type="spellEnd"/>
            <w:r w:rsidRPr="00C62DE2">
              <w:rPr>
                <w:rFonts w:eastAsia="Arial"/>
                <w:iCs/>
                <w:lang w:val="uk-UA" w:eastAsia="uk-UA"/>
              </w:rPr>
              <w:t xml:space="preserve"> (затверділих) чи упакованих в пластик).</w:t>
            </w:r>
          </w:p>
        </w:tc>
        <w:tc>
          <w:tcPr>
            <w:tcW w:w="5529" w:type="dxa"/>
            <w:shd w:val="clear" w:color="auto" w:fill="auto"/>
          </w:tcPr>
          <w:p w14:paraId="5A8EAB19" w14:textId="300B2097" w:rsidR="00F7692C" w:rsidRDefault="00F7692C" w:rsidP="00F7692C">
            <w:pPr>
              <w:autoSpaceDE w:val="0"/>
              <w:autoSpaceDN w:val="0"/>
              <w:adjustRightInd w:val="0"/>
              <w:ind w:right="34" w:firstLine="326"/>
              <w:jc w:val="both"/>
              <w:rPr>
                <w:b/>
                <w:color w:val="000000" w:themeColor="text1"/>
                <w:lang w:val="uk-UA"/>
              </w:rPr>
            </w:pPr>
            <w:r w:rsidRPr="00A341AA">
              <w:rPr>
                <w:b/>
                <w:color w:val="000000" w:themeColor="text1"/>
                <w:lang w:val="uk-UA"/>
              </w:rPr>
              <w:lastRenderedPageBreak/>
              <w:t xml:space="preserve">Не враховано. </w:t>
            </w:r>
          </w:p>
          <w:p w14:paraId="35EE0E55" w14:textId="16C6D439" w:rsidR="00F7692C" w:rsidRPr="006B2E38" w:rsidRDefault="00F7692C" w:rsidP="00F7692C">
            <w:pPr>
              <w:autoSpaceDE w:val="0"/>
              <w:autoSpaceDN w:val="0"/>
              <w:adjustRightInd w:val="0"/>
              <w:ind w:right="34" w:firstLine="326"/>
              <w:jc w:val="both"/>
              <w:rPr>
                <w:color w:val="000000" w:themeColor="text1"/>
                <w:lang w:val="uk-UA"/>
              </w:rPr>
            </w:pPr>
            <w:r w:rsidRPr="006B2E38">
              <w:rPr>
                <w:color w:val="000000" w:themeColor="text1"/>
                <w:lang w:val="uk-UA"/>
              </w:rPr>
              <w:t xml:space="preserve">В пункті 3 Додатку ІІ Директиви 1999/31 </w:t>
            </w:r>
            <w:r w:rsidRPr="006B2E38">
              <w:rPr>
                <w:lang w:val="uk-UA"/>
              </w:rPr>
              <w:t>(</w:t>
            </w:r>
            <w:hyperlink r:id="rId8" w:anchor="Text" w:history="1">
              <w:r w:rsidRPr="006B2E38">
                <w:rPr>
                  <w:rStyle w:val="ac"/>
                  <w:color w:val="auto"/>
                  <w:u w:val="none"/>
                  <w:lang w:val="uk-UA"/>
                </w:rPr>
                <w:t>https://zakon.rada.gov.ua/laws/show/994_925#Text</w:t>
              </w:r>
            </w:hyperlink>
            <w:r w:rsidRPr="006B2E38">
              <w:rPr>
                <w:lang w:val="uk-UA"/>
              </w:rPr>
              <w:t xml:space="preserve">) </w:t>
            </w:r>
            <w:r w:rsidRPr="006B2E38">
              <w:rPr>
                <w:color w:val="000000" w:themeColor="text1"/>
                <w:lang w:val="uk-UA"/>
              </w:rPr>
              <w:t>зазначено:</w:t>
            </w:r>
          </w:p>
          <w:p w14:paraId="60D42A16" w14:textId="77777777" w:rsidR="00F7692C" w:rsidRPr="006B2E38" w:rsidRDefault="00F7692C" w:rsidP="00F7692C">
            <w:pPr>
              <w:autoSpaceDE w:val="0"/>
              <w:autoSpaceDN w:val="0"/>
              <w:adjustRightInd w:val="0"/>
              <w:ind w:right="34" w:firstLine="326"/>
              <w:jc w:val="both"/>
              <w:rPr>
                <w:color w:val="000000" w:themeColor="text1"/>
                <w:lang w:val="uk-UA"/>
              </w:rPr>
            </w:pPr>
            <w:r w:rsidRPr="006B2E38">
              <w:rPr>
                <w:color w:val="000000" w:themeColor="text1"/>
                <w:lang w:val="uk-UA"/>
              </w:rPr>
              <w:t xml:space="preserve">Загальна </w:t>
            </w:r>
            <w:proofErr w:type="spellStart"/>
            <w:r w:rsidRPr="006B2E38">
              <w:rPr>
                <w:color w:val="000000" w:themeColor="text1"/>
                <w:lang w:val="uk-UA"/>
              </w:rPr>
              <w:t>характеризація</w:t>
            </w:r>
            <w:proofErr w:type="spellEnd"/>
            <w:r w:rsidRPr="006B2E38">
              <w:rPr>
                <w:color w:val="000000" w:themeColor="text1"/>
                <w:lang w:val="uk-UA"/>
              </w:rPr>
              <w:t xml:space="preserve"> і тестування відходів повинні бути базовані на такій </w:t>
            </w:r>
            <w:proofErr w:type="spellStart"/>
            <w:r w:rsidRPr="006B2E38">
              <w:rPr>
                <w:color w:val="000000" w:themeColor="text1"/>
                <w:lang w:val="uk-UA"/>
              </w:rPr>
              <w:t>трирівневій</w:t>
            </w:r>
            <w:proofErr w:type="spellEnd"/>
            <w:r w:rsidRPr="006B2E38">
              <w:rPr>
                <w:color w:val="000000" w:themeColor="text1"/>
                <w:lang w:val="uk-UA"/>
              </w:rPr>
              <w:t xml:space="preserve"> ієрархії:</w:t>
            </w:r>
          </w:p>
          <w:p w14:paraId="32B9AC7F" w14:textId="77777777" w:rsidR="00F7692C" w:rsidRPr="006B2E38" w:rsidRDefault="00F7692C" w:rsidP="00F7692C">
            <w:pPr>
              <w:autoSpaceDE w:val="0"/>
              <w:autoSpaceDN w:val="0"/>
              <w:adjustRightInd w:val="0"/>
              <w:ind w:right="34" w:firstLine="326"/>
              <w:jc w:val="both"/>
              <w:rPr>
                <w:color w:val="000000" w:themeColor="text1"/>
                <w:lang w:val="uk-UA"/>
              </w:rPr>
            </w:pPr>
            <w:r w:rsidRPr="006B2E38">
              <w:rPr>
                <w:color w:val="000000" w:themeColor="text1"/>
                <w:lang w:val="uk-UA"/>
              </w:rPr>
              <w:t>Рівень 1:</w:t>
            </w:r>
          </w:p>
          <w:p w14:paraId="6BD47E4B" w14:textId="77777777" w:rsidR="00F7692C" w:rsidRPr="006B2E38" w:rsidRDefault="00F7692C" w:rsidP="00F7692C">
            <w:pPr>
              <w:autoSpaceDE w:val="0"/>
              <w:autoSpaceDN w:val="0"/>
              <w:adjustRightInd w:val="0"/>
              <w:ind w:right="34" w:firstLine="326"/>
              <w:jc w:val="both"/>
              <w:rPr>
                <w:color w:val="000000" w:themeColor="text1"/>
                <w:lang w:val="uk-UA"/>
              </w:rPr>
            </w:pPr>
            <w:r w:rsidRPr="006B2E38">
              <w:rPr>
                <w:color w:val="000000" w:themeColor="text1"/>
                <w:lang w:val="uk-UA"/>
              </w:rPr>
              <w:t xml:space="preserve">Базова </w:t>
            </w:r>
            <w:proofErr w:type="spellStart"/>
            <w:r w:rsidRPr="006B2E38">
              <w:rPr>
                <w:color w:val="000000" w:themeColor="text1"/>
                <w:lang w:val="uk-UA"/>
              </w:rPr>
              <w:t>характеризація</w:t>
            </w:r>
            <w:proofErr w:type="spellEnd"/>
            <w:r w:rsidRPr="006B2E38">
              <w:rPr>
                <w:color w:val="000000" w:themeColor="text1"/>
                <w:lang w:val="uk-UA"/>
              </w:rPr>
              <w:t>. Цей рівень полягає у ретельному визначенні, на основі стандартизованих методів аналізу та тестування поведінки, коротко- і довгострокової поведінки відходів з точки зору утворення фільтрату та/або характерних властивостей відходів.</w:t>
            </w:r>
          </w:p>
          <w:p w14:paraId="6D8E1402" w14:textId="77777777" w:rsidR="00F7692C" w:rsidRPr="006B2E38" w:rsidRDefault="00F7692C" w:rsidP="00F7692C">
            <w:pPr>
              <w:autoSpaceDE w:val="0"/>
              <w:autoSpaceDN w:val="0"/>
              <w:adjustRightInd w:val="0"/>
              <w:ind w:right="34" w:firstLine="326"/>
              <w:jc w:val="both"/>
              <w:rPr>
                <w:color w:val="000000" w:themeColor="text1"/>
                <w:lang w:val="uk-UA"/>
              </w:rPr>
            </w:pPr>
            <w:r w:rsidRPr="006B2E38">
              <w:rPr>
                <w:color w:val="000000" w:themeColor="text1"/>
                <w:lang w:val="uk-UA"/>
              </w:rPr>
              <w:lastRenderedPageBreak/>
              <w:t>Рівень 2:</w:t>
            </w:r>
          </w:p>
          <w:p w14:paraId="3B4EA6D9" w14:textId="77777777" w:rsidR="00F7692C" w:rsidRPr="006B2E38" w:rsidRDefault="00F7692C" w:rsidP="00F7692C">
            <w:pPr>
              <w:autoSpaceDE w:val="0"/>
              <w:autoSpaceDN w:val="0"/>
              <w:adjustRightInd w:val="0"/>
              <w:ind w:right="34" w:firstLine="326"/>
              <w:jc w:val="both"/>
              <w:rPr>
                <w:color w:val="000000" w:themeColor="text1"/>
                <w:lang w:val="uk-UA"/>
              </w:rPr>
            </w:pPr>
            <w:r w:rsidRPr="006B2E38">
              <w:rPr>
                <w:color w:val="000000" w:themeColor="text1"/>
                <w:lang w:val="uk-UA"/>
              </w:rPr>
              <w:t xml:space="preserve">Тестування на відповідність. Цей рівень полягає у періодичному тестуванні, за допомогою простіших стандартизованих методів аналізу та тестування поведінки, з метою визначити, чи відходи відповідають умовам дозволу та/або конкретним референтним критеріям. Тести зосереджуються на ключових змінних та поведінці, визначених на рівні базової </w:t>
            </w:r>
            <w:proofErr w:type="spellStart"/>
            <w:r w:rsidRPr="006B2E38">
              <w:rPr>
                <w:color w:val="000000" w:themeColor="text1"/>
                <w:lang w:val="uk-UA"/>
              </w:rPr>
              <w:t>характеризації</w:t>
            </w:r>
            <w:proofErr w:type="spellEnd"/>
            <w:r w:rsidRPr="006B2E38">
              <w:rPr>
                <w:color w:val="000000" w:themeColor="text1"/>
                <w:lang w:val="uk-UA"/>
              </w:rPr>
              <w:t>.</w:t>
            </w:r>
          </w:p>
          <w:p w14:paraId="6C41CF15" w14:textId="77777777" w:rsidR="00F7692C" w:rsidRPr="006B2E38" w:rsidRDefault="00F7692C" w:rsidP="00F7692C">
            <w:pPr>
              <w:autoSpaceDE w:val="0"/>
              <w:autoSpaceDN w:val="0"/>
              <w:adjustRightInd w:val="0"/>
              <w:ind w:right="34" w:firstLine="326"/>
              <w:jc w:val="both"/>
              <w:rPr>
                <w:color w:val="000000" w:themeColor="text1"/>
                <w:lang w:val="uk-UA"/>
              </w:rPr>
            </w:pPr>
            <w:r w:rsidRPr="006B2E38">
              <w:rPr>
                <w:color w:val="000000" w:themeColor="text1"/>
                <w:lang w:val="uk-UA"/>
              </w:rPr>
              <w:t>Рівень 3:</w:t>
            </w:r>
          </w:p>
          <w:p w14:paraId="6652754A" w14:textId="576F0A18" w:rsidR="00F7692C" w:rsidRPr="006B2E38" w:rsidRDefault="00F7692C" w:rsidP="00F7692C">
            <w:pPr>
              <w:autoSpaceDE w:val="0"/>
              <w:autoSpaceDN w:val="0"/>
              <w:adjustRightInd w:val="0"/>
              <w:ind w:right="34" w:firstLine="326"/>
              <w:jc w:val="both"/>
              <w:rPr>
                <w:color w:val="000000" w:themeColor="text1"/>
                <w:lang w:val="uk-UA"/>
              </w:rPr>
            </w:pPr>
            <w:r w:rsidRPr="006B2E38">
              <w:rPr>
                <w:color w:val="000000" w:themeColor="text1"/>
                <w:lang w:val="uk-UA"/>
              </w:rPr>
              <w:t>Верифікація на місці. Цей рівень полягає у методах швидкої перевірки, щоб підтвердити, що відходи є тими самими відходам, які були піддані тестуванню на відповідність, і які описані у супровідних документах. Вона може складатися просто з візуального контролю вантажу відходів до та після розвантаження на місці захоронення відходів.</w:t>
            </w:r>
          </w:p>
          <w:p w14:paraId="362A1BBB" w14:textId="43D936BC" w:rsidR="00F7692C" w:rsidRDefault="00F7692C" w:rsidP="00F7692C">
            <w:pPr>
              <w:autoSpaceDE w:val="0"/>
              <w:autoSpaceDN w:val="0"/>
              <w:adjustRightInd w:val="0"/>
              <w:ind w:right="34" w:firstLine="326"/>
              <w:jc w:val="both"/>
              <w:rPr>
                <w:color w:val="000000" w:themeColor="text1"/>
                <w:lang w:val="uk-UA"/>
              </w:rPr>
            </w:pPr>
            <w:r w:rsidRPr="006B2E38">
              <w:rPr>
                <w:color w:val="000000" w:themeColor="text1"/>
                <w:lang w:val="uk-UA"/>
              </w:rPr>
              <w:t>Кожен окремий вид відходів повинен, як правило, бути схарактеризований на рівні 1 і відповідати необхідним критеріям, щоб бути внесеним до референтного переліку. Щоб залишатися у переліку для конкретного місця, кожен окремий вид відходів повинен через регулярні інтервали часу (наприклад, щорічно) бути протестований на рівні 2 і відповідати необхідним критеріям. Кожен вантаж відходів, що прибуває до воріт полігона, повинен бути підданий верифікації рівня 3.</w:t>
            </w:r>
          </w:p>
          <w:p w14:paraId="59E31F92" w14:textId="0A5B6834" w:rsidR="00F7692C" w:rsidRPr="006B2E38" w:rsidRDefault="00F7692C" w:rsidP="00F7692C">
            <w:pPr>
              <w:autoSpaceDE w:val="0"/>
              <w:autoSpaceDN w:val="0"/>
              <w:adjustRightInd w:val="0"/>
              <w:ind w:right="34" w:firstLine="326"/>
              <w:jc w:val="both"/>
              <w:rPr>
                <w:color w:val="000000" w:themeColor="text1"/>
                <w:lang w:val="uk-UA"/>
              </w:rPr>
            </w:pPr>
            <w:proofErr w:type="spellStart"/>
            <w:r>
              <w:rPr>
                <w:color w:val="000000" w:themeColor="text1"/>
                <w:lang w:val="uk-UA"/>
              </w:rPr>
              <w:t>Проєкт</w:t>
            </w:r>
            <w:proofErr w:type="spellEnd"/>
            <w:r>
              <w:rPr>
                <w:color w:val="000000" w:themeColor="text1"/>
                <w:lang w:val="uk-UA"/>
              </w:rPr>
              <w:t xml:space="preserve"> наказу:</w:t>
            </w:r>
          </w:p>
          <w:p w14:paraId="04FE2455" w14:textId="7ECBCBE5" w:rsidR="00F7692C" w:rsidRPr="00EC372D" w:rsidRDefault="00F7692C" w:rsidP="00F7692C">
            <w:pPr>
              <w:autoSpaceDE w:val="0"/>
              <w:autoSpaceDN w:val="0"/>
              <w:adjustRightInd w:val="0"/>
              <w:ind w:right="34" w:firstLine="326"/>
              <w:jc w:val="both"/>
              <w:rPr>
                <w:color w:val="000000" w:themeColor="text1"/>
                <w:lang w:val="uk-UA"/>
              </w:rPr>
            </w:pPr>
            <w:r w:rsidRPr="00EC372D">
              <w:rPr>
                <w:color w:val="000000" w:themeColor="text1"/>
                <w:lang w:val="uk-UA"/>
              </w:rPr>
              <w:t>V. Визначення відповідності відходів критеріям приймання відходів на полігон для відходів</w:t>
            </w:r>
          </w:p>
          <w:p w14:paraId="3219109E" w14:textId="77777777" w:rsidR="00F7692C" w:rsidRPr="00F219E3" w:rsidRDefault="00F7692C" w:rsidP="00F7692C">
            <w:pPr>
              <w:autoSpaceDE w:val="0"/>
              <w:autoSpaceDN w:val="0"/>
              <w:adjustRightInd w:val="0"/>
              <w:ind w:right="34" w:firstLine="326"/>
              <w:jc w:val="both"/>
              <w:rPr>
                <w:color w:val="000000" w:themeColor="text1"/>
                <w:lang w:val="uk-UA"/>
              </w:rPr>
            </w:pPr>
            <w:r w:rsidRPr="00F219E3">
              <w:rPr>
                <w:color w:val="000000" w:themeColor="text1"/>
                <w:lang w:val="uk-UA"/>
              </w:rPr>
              <w:lastRenderedPageBreak/>
              <w:t>15.</w:t>
            </w:r>
            <w:r w:rsidRPr="00F219E3">
              <w:rPr>
                <w:color w:val="000000" w:themeColor="text1"/>
                <w:lang w:val="uk-UA"/>
              </w:rPr>
              <w:tab/>
              <w:t>Перевірку на відповідність необхідно проводити принаймні один раз на рік. Ключові параметри, щодо яких здійснюється перевірка на відповідність, встановлені в картці опису відходів для приймання та захоронення відходів на полігоні, і мають бути пов’язані з основною інформацією про характеристики відходів. Проводиться перевірка критичних параметрів (ключових змінних), визначених у базовій оцінці відходів. Перевірка на відповідність повинна складатися щонайменше з випробування на вилуговування.</w:t>
            </w:r>
          </w:p>
          <w:p w14:paraId="069F49AE" w14:textId="77777777" w:rsidR="00F7692C" w:rsidRPr="00F219E3" w:rsidRDefault="00F7692C" w:rsidP="00F7692C">
            <w:pPr>
              <w:autoSpaceDE w:val="0"/>
              <w:autoSpaceDN w:val="0"/>
              <w:adjustRightInd w:val="0"/>
              <w:ind w:right="34" w:firstLine="326"/>
              <w:jc w:val="both"/>
              <w:rPr>
                <w:color w:val="000000" w:themeColor="text1"/>
                <w:lang w:val="uk-UA"/>
              </w:rPr>
            </w:pPr>
            <w:r w:rsidRPr="00F219E3">
              <w:rPr>
                <w:color w:val="000000" w:themeColor="text1"/>
                <w:lang w:val="uk-UA"/>
              </w:rPr>
              <w:t>Результати перевірки на відповідність повинні бути порівняні з результатами базової оцінки відходів. Перевірка має показати, що відходи відповідають гранично-допустимим значенням показників відходів. Гранично-допустимі значення показників відходів для кожного класу полігона, визначені в додатках 1 – 4  до цих Правил, не повинні перевищувати встановлені значення.</w:t>
            </w:r>
          </w:p>
          <w:p w14:paraId="24C47B11" w14:textId="27DA483E" w:rsidR="00F7692C" w:rsidRPr="00F219E3" w:rsidRDefault="00F7692C" w:rsidP="00F7692C">
            <w:pPr>
              <w:autoSpaceDE w:val="0"/>
              <w:autoSpaceDN w:val="0"/>
              <w:adjustRightInd w:val="0"/>
              <w:ind w:right="34" w:firstLine="326"/>
              <w:jc w:val="both"/>
              <w:rPr>
                <w:color w:val="000000" w:themeColor="text1"/>
                <w:lang w:val="uk-UA"/>
              </w:rPr>
            </w:pPr>
            <w:r w:rsidRPr="00F219E3">
              <w:rPr>
                <w:color w:val="000000" w:themeColor="text1"/>
                <w:lang w:val="uk-UA"/>
              </w:rPr>
              <w:t>Документи про результати перевірки на відповідність повинні зберігатися до здійснення нової базової оцінки відходів.</w:t>
            </w:r>
          </w:p>
          <w:p w14:paraId="4FCC5C77" w14:textId="7FEC10C1" w:rsidR="00F7692C" w:rsidRPr="00BD5C50" w:rsidRDefault="00F7692C" w:rsidP="00F7692C">
            <w:pPr>
              <w:autoSpaceDE w:val="0"/>
              <w:autoSpaceDN w:val="0"/>
              <w:adjustRightInd w:val="0"/>
              <w:ind w:right="34" w:firstLine="326"/>
              <w:jc w:val="both"/>
              <w:rPr>
                <w:color w:val="000000" w:themeColor="text1"/>
                <w:lang w:val="uk-UA"/>
              </w:rPr>
            </w:pPr>
          </w:p>
        </w:tc>
      </w:tr>
      <w:tr w:rsidR="00F7692C" w:rsidRPr="00BD5C50" w14:paraId="60BF62BD" w14:textId="77777777" w:rsidTr="003E3736">
        <w:trPr>
          <w:trHeight w:val="608"/>
        </w:trPr>
        <w:tc>
          <w:tcPr>
            <w:tcW w:w="599" w:type="dxa"/>
            <w:shd w:val="clear" w:color="auto" w:fill="auto"/>
            <w:tcMar>
              <w:top w:w="100" w:type="dxa"/>
              <w:left w:w="100" w:type="dxa"/>
              <w:bottom w:w="100" w:type="dxa"/>
              <w:right w:w="100" w:type="dxa"/>
            </w:tcMar>
          </w:tcPr>
          <w:p w14:paraId="42041FA2" w14:textId="08769620" w:rsidR="00F7692C" w:rsidRPr="00BD5C50" w:rsidRDefault="00F7692C" w:rsidP="00F7692C">
            <w:pPr>
              <w:widowControl w:val="0"/>
              <w:jc w:val="both"/>
              <w:rPr>
                <w:color w:val="000000" w:themeColor="text1"/>
                <w:lang w:val="uk-UA"/>
              </w:rPr>
            </w:pPr>
            <w:r w:rsidRPr="00BD5C50">
              <w:rPr>
                <w:color w:val="000000" w:themeColor="text1"/>
                <w:lang w:val="uk-UA"/>
              </w:rPr>
              <w:lastRenderedPageBreak/>
              <w:t>19</w:t>
            </w:r>
          </w:p>
        </w:tc>
        <w:tc>
          <w:tcPr>
            <w:tcW w:w="4962" w:type="dxa"/>
            <w:shd w:val="clear" w:color="auto" w:fill="auto"/>
            <w:tcMar>
              <w:top w:w="100" w:type="dxa"/>
              <w:left w:w="100" w:type="dxa"/>
              <w:bottom w:w="100" w:type="dxa"/>
              <w:right w:w="100" w:type="dxa"/>
            </w:tcMar>
          </w:tcPr>
          <w:p w14:paraId="1231D599" w14:textId="5518C4E8" w:rsidR="00F7692C" w:rsidRDefault="00F7692C" w:rsidP="00F7692C">
            <w:pPr>
              <w:tabs>
                <w:tab w:val="left" w:pos="3180"/>
              </w:tabs>
              <w:autoSpaceDE w:val="0"/>
              <w:autoSpaceDN w:val="0"/>
              <w:adjustRightInd w:val="0"/>
              <w:rPr>
                <w:rFonts w:eastAsia="Arial"/>
                <w:lang w:val="uk-UA" w:eastAsia="uk-UA"/>
              </w:rPr>
            </w:pPr>
            <w:r w:rsidRPr="003E3736">
              <w:rPr>
                <w:rFonts w:eastAsia="Arial"/>
                <w:lang w:val="uk-UA" w:eastAsia="uk-UA"/>
              </w:rPr>
              <w:t>V. Визначення відповідності відходів критеріям приймання відходів на полігон для відходів</w:t>
            </w:r>
          </w:p>
          <w:p w14:paraId="27775633" w14:textId="0918A9AC" w:rsidR="00F7692C" w:rsidRPr="00BD5C50" w:rsidRDefault="00F7692C" w:rsidP="00F7692C">
            <w:pPr>
              <w:tabs>
                <w:tab w:val="left" w:pos="3180"/>
              </w:tabs>
              <w:autoSpaceDE w:val="0"/>
              <w:autoSpaceDN w:val="0"/>
              <w:adjustRightInd w:val="0"/>
              <w:rPr>
                <w:rFonts w:eastAsia="Arial"/>
                <w:lang w:val="uk-UA" w:eastAsia="uk-UA"/>
              </w:rPr>
            </w:pPr>
            <w:r w:rsidRPr="00BD5C50">
              <w:rPr>
                <w:rFonts w:eastAsia="Arial"/>
                <w:lang w:val="uk-UA" w:eastAsia="uk-UA"/>
              </w:rPr>
              <w:t>Пункт 15</w:t>
            </w:r>
          </w:p>
          <w:p w14:paraId="28329C4D" w14:textId="77777777" w:rsidR="00F7692C" w:rsidRPr="00BD5C50" w:rsidRDefault="00F7692C" w:rsidP="00F7692C">
            <w:pPr>
              <w:tabs>
                <w:tab w:val="left" w:pos="3180"/>
              </w:tabs>
              <w:autoSpaceDE w:val="0"/>
              <w:autoSpaceDN w:val="0"/>
              <w:adjustRightInd w:val="0"/>
              <w:jc w:val="both"/>
              <w:rPr>
                <w:rFonts w:eastAsia="Arial"/>
                <w:lang w:val="uk-UA" w:eastAsia="uk-UA"/>
              </w:rPr>
            </w:pPr>
            <w:r w:rsidRPr="00BD5C50">
              <w:rPr>
                <w:rFonts w:eastAsia="Arial"/>
                <w:lang w:val="uk-UA" w:eastAsia="uk-UA"/>
              </w:rPr>
              <w:t>“Перевірку на відповідність необхідно проводити принаймні один раз на рік.</w:t>
            </w:r>
          </w:p>
          <w:p w14:paraId="31958413" w14:textId="42F93EF5" w:rsidR="00F7692C" w:rsidRPr="00BD5C50" w:rsidRDefault="00F7692C" w:rsidP="00F7692C">
            <w:pPr>
              <w:tabs>
                <w:tab w:val="left" w:pos="3180"/>
              </w:tabs>
              <w:autoSpaceDE w:val="0"/>
              <w:autoSpaceDN w:val="0"/>
              <w:adjustRightInd w:val="0"/>
              <w:jc w:val="both"/>
              <w:rPr>
                <w:rFonts w:eastAsia="Arial"/>
                <w:lang w:val="uk-UA" w:eastAsia="uk-UA"/>
              </w:rPr>
            </w:pPr>
            <w:r w:rsidRPr="00BD5C50">
              <w:rPr>
                <w:rFonts w:eastAsia="Arial"/>
                <w:lang w:val="uk-UA" w:eastAsia="uk-UA"/>
              </w:rPr>
              <w:t>Ключові параметри, щодо яких здійснюєт</w:t>
            </w:r>
            <w:r>
              <w:rPr>
                <w:rFonts w:eastAsia="Arial"/>
                <w:lang w:val="uk-UA" w:eastAsia="uk-UA"/>
              </w:rPr>
              <w:t xml:space="preserve">ься перевірка на відповідність, </w:t>
            </w:r>
            <w:r w:rsidRPr="00BD5C50">
              <w:rPr>
                <w:rFonts w:eastAsia="Arial"/>
                <w:lang w:val="uk-UA" w:eastAsia="uk-UA"/>
              </w:rPr>
              <w:t xml:space="preserve">встановлені в </w:t>
            </w:r>
            <w:r w:rsidRPr="00BD5C50">
              <w:rPr>
                <w:rFonts w:eastAsia="Arial"/>
                <w:lang w:val="uk-UA" w:eastAsia="uk-UA"/>
              </w:rPr>
              <w:lastRenderedPageBreak/>
              <w:t>картці опису відходів для прийм</w:t>
            </w:r>
            <w:r>
              <w:rPr>
                <w:rFonts w:eastAsia="Arial"/>
                <w:lang w:val="uk-UA" w:eastAsia="uk-UA"/>
              </w:rPr>
              <w:t xml:space="preserve">ання та захоронення відходів на </w:t>
            </w:r>
            <w:r w:rsidRPr="00BD5C50">
              <w:rPr>
                <w:rFonts w:eastAsia="Arial"/>
                <w:lang w:val="uk-UA" w:eastAsia="uk-UA"/>
              </w:rPr>
              <w:t>полігоні, і мають бути пов’язані з основною</w:t>
            </w:r>
            <w:r>
              <w:rPr>
                <w:rFonts w:eastAsia="Arial"/>
                <w:lang w:val="uk-UA" w:eastAsia="uk-UA"/>
              </w:rPr>
              <w:t xml:space="preserve"> інформацією про характеристики </w:t>
            </w:r>
            <w:r w:rsidRPr="00BD5C50">
              <w:rPr>
                <w:rFonts w:eastAsia="Arial"/>
                <w:lang w:val="uk-UA" w:eastAsia="uk-UA"/>
              </w:rPr>
              <w:t>відходів”</w:t>
            </w:r>
          </w:p>
          <w:p w14:paraId="13A0F846" w14:textId="77777777" w:rsidR="00F7692C" w:rsidRPr="003E3736" w:rsidRDefault="00F7692C" w:rsidP="00F7692C">
            <w:pPr>
              <w:autoSpaceDE w:val="0"/>
              <w:autoSpaceDN w:val="0"/>
              <w:adjustRightInd w:val="0"/>
              <w:jc w:val="both"/>
              <w:rPr>
                <w:rFonts w:eastAsia="Arial"/>
                <w:bCs/>
                <w:lang w:val="uk-UA" w:eastAsia="uk-UA"/>
              </w:rPr>
            </w:pPr>
            <w:r w:rsidRPr="003E3736">
              <w:rPr>
                <w:rFonts w:eastAsia="Arial"/>
                <w:lang w:val="uk-UA" w:eastAsia="uk-UA"/>
              </w:rPr>
              <w:t>доцільно додати до цього положення "</w:t>
            </w:r>
            <w:r w:rsidRPr="003E3736">
              <w:rPr>
                <w:rFonts w:eastAsia="Arial"/>
                <w:bCs/>
                <w:lang w:val="uk-UA" w:eastAsia="uk-UA"/>
              </w:rPr>
              <w:t>зокрема, з точки зору утворення</w:t>
            </w:r>
          </w:p>
          <w:p w14:paraId="333E742D" w14:textId="21615A24" w:rsidR="00F7692C" w:rsidRPr="00BD5C50" w:rsidRDefault="00F7692C" w:rsidP="00F7692C">
            <w:pPr>
              <w:tabs>
                <w:tab w:val="left" w:pos="3180"/>
              </w:tabs>
              <w:autoSpaceDE w:val="0"/>
              <w:autoSpaceDN w:val="0"/>
              <w:adjustRightInd w:val="0"/>
              <w:jc w:val="both"/>
              <w:rPr>
                <w:rFonts w:eastAsia="Arial"/>
                <w:lang w:val="uk-UA" w:eastAsia="uk-UA"/>
              </w:rPr>
            </w:pPr>
            <w:r w:rsidRPr="003E3736">
              <w:rPr>
                <w:rFonts w:eastAsia="Arial"/>
                <w:bCs/>
                <w:lang w:val="uk-UA" w:eastAsia="uk-UA"/>
              </w:rPr>
              <w:t>фільтрату".</w:t>
            </w:r>
          </w:p>
        </w:tc>
        <w:tc>
          <w:tcPr>
            <w:tcW w:w="4536" w:type="dxa"/>
            <w:shd w:val="clear" w:color="auto" w:fill="auto"/>
            <w:tcMar>
              <w:top w:w="100" w:type="dxa"/>
              <w:left w:w="100" w:type="dxa"/>
              <w:bottom w:w="100" w:type="dxa"/>
              <w:right w:w="100" w:type="dxa"/>
            </w:tcMar>
          </w:tcPr>
          <w:p w14:paraId="77EEB3E5" w14:textId="77777777" w:rsidR="00F7692C" w:rsidRDefault="00F7692C" w:rsidP="00F7692C">
            <w:pPr>
              <w:autoSpaceDE w:val="0"/>
              <w:autoSpaceDN w:val="0"/>
              <w:adjustRightInd w:val="0"/>
              <w:jc w:val="both"/>
              <w:rPr>
                <w:rFonts w:eastAsia="Arial"/>
                <w:iCs/>
                <w:lang w:val="uk-UA" w:eastAsia="uk-UA"/>
              </w:rPr>
            </w:pPr>
            <w:r w:rsidRPr="003E3736">
              <w:rPr>
                <w:rFonts w:eastAsia="Arial"/>
                <w:iCs/>
                <w:lang w:val="uk-UA" w:eastAsia="uk-UA"/>
              </w:rPr>
              <w:lastRenderedPageBreak/>
              <w:t>V. Визначення відповідності відходів критеріям приймання відходів на полігон для відходів</w:t>
            </w:r>
          </w:p>
          <w:p w14:paraId="14565880" w14:textId="77777777" w:rsidR="00F7692C" w:rsidRPr="00FF6037" w:rsidRDefault="00F7692C" w:rsidP="00F7692C">
            <w:pPr>
              <w:autoSpaceDE w:val="0"/>
              <w:autoSpaceDN w:val="0"/>
              <w:adjustRightInd w:val="0"/>
              <w:jc w:val="both"/>
              <w:rPr>
                <w:rFonts w:eastAsia="Arial"/>
                <w:iCs/>
                <w:lang w:val="uk-UA" w:eastAsia="uk-UA"/>
              </w:rPr>
            </w:pPr>
            <w:r w:rsidRPr="00FF6037">
              <w:rPr>
                <w:rFonts w:eastAsia="Arial"/>
                <w:iCs/>
                <w:lang w:val="uk-UA" w:eastAsia="uk-UA"/>
              </w:rPr>
              <w:t>15.</w:t>
            </w:r>
            <w:r w:rsidRPr="00FF6037">
              <w:rPr>
                <w:rFonts w:eastAsia="Arial"/>
                <w:iCs/>
                <w:lang w:val="uk-UA" w:eastAsia="uk-UA"/>
              </w:rPr>
              <w:tab/>
              <w:t xml:space="preserve">Перевірку на відповідність необхідно проводити принаймні один раз на рік. Ключові параметри, щодо яких здійснюється перевірка на відповідність, встановлені в картці опису відходів для </w:t>
            </w:r>
            <w:r w:rsidRPr="00FF6037">
              <w:rPr>
                <w:rFonts w:eastAsia="Arial"/>
                <w:iCs/>
                <w:lang w:val="uk-UA" w:eastAsia="uk-UA"/>
              </w:rPr>
              <w:lastRenderedPageBreak/>
              <w:t>приймання та захоронення відходів на полігоні, і мають бути пов’язані з основною інформацією про характеристики відходів. Проводиться перевірка критичних параметрів (ключових змінних), визначених у базовій оцінці відходів. Перевірка на відповідність повинна складатися щонайменше з випробування на вилуговування.</w:t>
            </w:r>
          </w:p>
          <w:p w14:paraId="4F8DE43E" w14:textId="77777777" w:rsidR="00F7692C" w:rsidRPr="00FF6037" w:rsidRDefault="00F7692C" w:rsidP="00F7692C">
            <w:pPr>
              <w:autoSpaceDE w:val="0"/>
              <w:autoSpaceDN w:val="0"/>
              <w:adjustRightInd w:val="0"/>
              <w:jc w:val="both"/>
              <w:rPr>
                <w:rFonts w:eastAsia="Arial"/>
                <w:iCs/>
                <w:lang w:val="uk-UA" w:eastAsia="uk-UA"/>
              </w:rPr>
            </w:pPr>
            <w:r w:rsidRPr="00FF6037">
              <w:rPr>
                <w:rFonts w:eastAsia="Arial"/>
                <w:iCs/>
                <w:lang w:val="uk-UA" w:eastAsia="uk-UA"/>
              </w:rPr>
              <w:t>Результати перевірки на відповідність повинні бути порівняні з результатами базової оцінки відходів. Перевірка має показати, що відходи відповідають гранично-допустимим значенням показників відходів. Гранично-допустимі значення показників відходів для кожного класу полігона, визначені в додатках 1 – 4  до цих Правил, не повинні перевищувати встановлені значення.</w:t>
            </w:r>
          </w:p>
          <w:p w14:paraId="7DFBB284" w14:textId="1179EBC7" w:rsidR="00F7692C" w:rsidRPr="003E3736" w:rsidRDefault="00F7692C" w:rsidP="00F7692C">
            <w:pPr>
              <w:autoSpaceDE w:val="0"/>
              <w:autoSpaceDN w:val="0"/>
              <w:adjustRightInd w:val="0"/>
              <w:jc w:val="both"/>
              <w:rPr>
                <w:rFonts w:eastAsia="Arial"/>
                <w:iCs/>
                <w:lang w:val="uk-UA" w:eastAsia="uk-UA"/>
              </w:rPr>
            </w:pPr>
            <w:r w:rsidRPr="00FF6037">
              <w:rPr>
                <w:rFonts w:eastAsia="Arial"/>
                <w:iCs/>
                <w:lang w:val="uk-UA" w:eastAsia="uk-UA"/>
              </w:rPr>
              <w:t>Документи про результати перевірки на відповідність повинні зберігатися до здійснення нової базової оцінки відходів.</w:t>
            </w:r>
          </w:p>
        </w:tc>
        <w:tc>
          <w:tcPr>
            <w:tcW w:w="5529" w:type="dxa"/>
            <w:shd w:val="clear" w:color="auto" w:fill="auto"/>
          </w:tcPr>
          <w:p w14:paraId="71126567" w14:textId="77777777" w:rsidR="00F7692C" w:rsidRDefault="00F7692C" w:rsidP="00F7692C">
            <w:pPr>
              <w:autoSpaceDE w:val="0"/>
              <w:autoSpaceDN w:val="0"/>
              <w:adjustRightInd w:val="0"/>
              <w:ind w:right="34" w:firstLine="326"/>
              <w:jc w:val="both"/>
              <w:rPr>
                <w:b/>
                <w:color w:val="000000" w:themeColor="text1"/>
                <w:lang w:val="uk-UA"/>
              </w:rPr>
            </w:pPr>
            <w:r w:rsidRPr="003E3736">
              <w:rPr>
                <w:b/>
                <w:color w:val="000000" w:themeColor="text1"/>
                <w:lang w:val="uk-UA"/>
              </w:rPr>
              <w:lastRenderedPageBreak/>
              <w:t xml:space="preserve">Не враховано. </w:t>
            </w:r>
          </w:p>
          <w:p w14:paraId="3BFC7FCB" w14:textId="314387A8" w:rsidR="00F7692C" w:rsidRPr="00A26D31" w:rsidRDefault="00F7692C" w:rsidP="00F7692C">
            <w:pPr>
              <w:autoSpaceDE w:val="0"/>
              <w:autoSpaceDN w:val="0"/>
              <w:adjustRightInd w:val="0"/>
              <w:ind w:right="34" w:firstLine="326"/>
              <w:jc w:val="both"/>
              <w:rPr>
                <w:color w:val="000000" w:themeColor="text1"/>
                <w:lang w:val="uk-UA"/>
              </w:rPr>
            </w:pPr>
            <w:r w:rsidRPr="00A26D31">
              <w:rPr>
                <w:color w:val="000000" w:themeColor="text1"/>
                <w:lang w:val="uk-UA"/>
              </w:rPr>
              <w:t xml:space="preserve">Вичерпні критерії приймання відходів на полігон визначені в Додатках 1-4 до </w:t>
            </w:r>
            <w:proofErr w:type="spellStart"/>
            <w:r w:rsidRPr="00A26D31">
              <w:rPr>
                <w:color w:val="000000" w:themeColor="text1"/>
                <w:lang w:val="uk-UA"/>
              </w:rPr>
              <w:t>проєкту</w:t>
            </w:r>
            <w:proofErr w:type="spellEnd"/>
            <w:r w:rsidRPr="00A26D31">
              <w:rPr>
                <w:color w:val="000000" w:themeColor="text1"/>
                <w:lang w:val="uk-UA"/>
              </w:rPr>
              <w:t xml:space="preserve"> наказу. Стандарти відповідно до котрих відбувається визначення відповідності перелічені в Додатку 6 до </w:t>
            </w:r>
            <w:proofErr w:type="spellStart"/>
            <w:r w:rsidRPr="00A26D31">
              <w:rPr>
                <w:color w:val="000000" w:themeColor="text1"/>
                <w:lang w:val="uk-UA"/>
              </w:rPr>
              <w:t>проєкту</w:t>
            </w:r>
            <w:proofErr w:type="spellEnd"/>
            <w:r w:rsidRPr="00A26D31">
              <w:rPr>
                <w:color w:val="000000" w:themeColor="text1"/>
                <w:lang w:val="uk-UA"/>
              </w:rPr>
              <w:t xml:space="preserve"> наказу. </w:t>
            </w:r>
          </w:p>
        </w:tc>
      </w:tr>
      <w:tr w:rsidR="00F7692C" w:rsidRPr="00BD5C50" w14:paraId="7B108472" w14:textId="77777777" w:rsidTr="008A4F99">
        <w:tc>
          <w:tcPr>
            <w:tcW w:w="599" w:type="dxa"/>
            <w:shd w:val="clear" w:color="auto" w:fill="auto"/>
            <w:tcMar>
              <w:top w:w="100" w:type="dxa"/>
              <w:left w:w="100" w:type="dxa"/>
              <w:bottom w:w="100" w:type="dxa"/>
              <w:right w:w="100" w:type="dxa"/>
            </w:tcMar>
          </w:tcPr>
          <w:p w14:paraId="56E40897" w14:textId="3743FB1C" w:rsidR="00F7692C" w:rsidRPr="00BD5C50" w:rsidRDefault="00F7692C" w:rsidP="00F7692C">
            <w:pPr>
              <w:widowControl w:val="0"/>
              <w:jc w:val="both"/>
              <w:rPr>
                <w:color w:val="000000" w:themeColor="text1"/>
                <w:lang w:val="uk-UA"/>
              </w:rPr>
            </w:pPr>
            <w:r w:rsidRPr="00BD5C50">
              <w:rPr>
                <w:color w:val="000000" w:themeColor="text1"/>
                <w:lang w:val="uk-UA"/>
              </w:rPr>
              <w:t>20</w:t>
            </w:r>
          </w:p>
        </w:tc>
        <w:tc>
          <w:tcPr>
            <w:tcW w:w="4962" w:type="dxa"/>
            <w:shd w:val="clear" w:color="auto" w:fill="auto"/>
            <w:tcMar>
              <w:top w:w="100" w:type="dxa"/>
              <w:left w:w="100" w:type="dxa"/>
              <w:bottom w:w="100" w:type="dxa"/>
              <w:right w:w="100" w:type="dxa"/>
            </w:tcMar>
          </w:tcPr>
          <w:p w14:paraId="107A3805" w14:textId="77777777" w:rsidR="00F7692C" w:rsidRPr="00C62DE2" w:rsidRDefault="00F7692C" w:rsidP="00F7692C">
            <w:pPr>
              <w:autoSpaceDE w:val="0"/>
              <w:autoSpaceDN w:val="0"/>
              <w:adjustRightInd w:val="0"/>
              <w:rPr>
                <w:rFonts w:eastAsia="Arial"/>
                <w:bCs/>
                <w:color w:val="000000"/>
                <w:lang w:val="uk-UA" w:eastAsia="uk-UA"/>
              </w:rPr>
            </w:pPr>
            <w:r w:rsidRPr="00C62DE2">
              <w:rPr>
                <w:rFonts w:eastAsia="Arial"/>
                <w:bCs/>
                <w:color w:val="000000"/>
                <w:lang w:val="uk-UA" w:eastAsia="uk-UA"/>
              </w:rPr>
              <w:t>VI. Процедура приймання відходів</w:t>
            </w:r>
          </w:p>
          <w:p w14:paraId="3BC3C3CD" w14:textId="77777777" w:rsidR="00F7692C" w:rsidRPr="00C62DE2" w:rsidRDefault="00F7692C" w:rsidP="00F7692C">
            <w:pPr>
              <w:autoSpaceDE w:val="0"/>
              <w:autoSpaceDN w:val="0"/>
              <w:adjustRightInd w:val="0"/>
              <w:rPr>
                <w:rFonts w:eastAsia="Arial"/>
                <w:bCs/>
                <w:color w:val="000000"/>
                <w:lang w:val="uk-UA" w:eastAsia="uk-UA"/>
              </w:rPr>
            </w:pPr>
            <w:r w:rsidRPr="00C62DE2">
              <w:rPr>
                <w:rFonts w:eastAsia="Arial"/>
                <w:bCs/>
                <w:color w:val="000000"/>
                <w:lang w:val="uk-UA" w:eastAsia="uk-UA"/>
              </w:rPr>
              <w:t>1) пункт 1</w:t>
            </w:r>
          </w:p>
          <w:p w14:paraId="052A6CD0" w14:textId="603B5AD9" w:rsidR="00F7692C" w:rsidRPr="00C62DE2" w:rsidRDefault="00F7692C" w:rsidP="00F7692C">
            <w:pPr>
              <w:tabs>
                <w:tab w:val="left" w:pos="3180"/>
              </w:tabs>
              <w:autoSpaceDE w:val="0"/>
              <w:autoSpaceDN w:val="0"/>
              <w:adjustRightInd w:val="0"/>
              <w:rPr>
                <w:rFonts w:eastAsia="Arial"/>
                <w:lang w:val="uk-UA" w:eastAsia="uk-UA"/>
              </w:rPr>
            </w:pPr>
            <w:r w:rsidRPr="00C62DE2">
              <w:rPr>
                <w:rFonts w:eastAsia="Arial"/>
                <w:i/>
                <w:iCs/>
                <w:color w:val="000000"/>
                <w:lang w:val="uk-UA" w:eastAsia="uk-UA"/>
              </w:rPr>
              <w:t xml:space="preserve">“Перед прийманням </w:t>
            </w:r>
            <w:r w:rsidRPr="00C62DE2">
              <w:rPr>
                <w:rFonts w:eastAsia="Arial"/>
                <w:bCs/>
                <w:i/>
                <w:iCs/>
                <w:color w:val="0000FF"/>
                <w:lang w:val="uk-UA" w:eastAsia="uk-UA"/>
              </w:rPr>
              <w:t xml:space="preserve">першої </w:t>
            </w:r>
            <w:r w:rsidRPr="00C62DE2">
              <w:rPr>
                <w:rFonts w:eastAsia="Arial"/>
                <w:i/>
                <w:iCs/>
                <w:color w:val="000000"/>
                <w:lang w:val="uk-UA" w:eastAsia="uk-UA"/>
              </w:rPr>
              <w:t xml:space="preserve">партії” </w:t>
            </w:r>
            <w:r w:rsidRPr="00C62DE2">
              <w:rPr>
                <w:rFonts w:eastAsia="Arial"/>
                <w:color w:val="000000"/>
                <w:lang w:val="uk-UA" w:eastAsia="uk-UA"/>
              </w:rPr>
              <w:t>- необхідно замінити на кожної партії.</w:t>
            </w:r>
          </w:p>
        </w:tc>
        <w:tc>
          <w:tcPr>
            <w:tcW w:w="4536" w:type="dxa"/>
            <w:shd w:val="clear" w:color="auto" w:fill="auto"/>
            <w:tcMar>
              <w:top w:w="100" w:type="dxa"/>
              <w:left w:w="100" w:type="dxa"/>
              <w:bottom w:w="100" w:type="dxa"/>
              <w:right w:w="100" w:type="dxa"/>
            </w:tcMar>
          </w:tcPr>
          <w:p w14:paraId="2A66ECFF" w14:textId="77777777" w:rsidR="00F7692C" w:rsidRPr="00C62DE2" w:rsidRDefault="00F7692C" w:rsidP="00F7692C">
            <w:pPr>
              <w:autoSpaceDE w:val="0"/>
              <w:autoSpaceDN w:val="0"/>
              <w:adjustRightInd w:val="0"/>
              <w:jc w:val="both"/>
              <w:rPr>
                <w:rFonts w:eastAsia="Arial"/>
                <w:iCs/>
                <w:lang w:val="uk-UA" w:eastAsia="uk-UA"/>
              </w:rPr>
            </w:pPr>
            <w:r w:rsidRPr="00C62DE2">
              <w:rPr>
                <w:rFonts w:eastAsia="Arial"/>
                <w:iCs/>
                <w:lang w:val="uk-UA" w:eastAsia="uk-UA"/>
              </w:rPr>
              <w:t>VI. Процедура приймання відходів</w:t>
            </w:r>
          </w:p>
          <w:p w14:paraId="479D26E0" w14:textId="1B38C1E8" w:rsidR="00F7692C" w:rsidRPr="00C62DE2" w:rsidRDefault="00F7692C" w:rsidP="00F7692C">
            <w:pPr>
              <w:autoSpaceDE w:val="0"/>
              <w:autoSpaceDN w:val="0"/>
              <w:adjustRightInd w:val="0"/>
              <w:jc w:val="both"/>
              <w:rPr>
                <w:rFonts w:eastAsia="Arial"/>
                <w:i/>
                <w:iCs/>
                <w:lang w:val="uk-UA" w:eastAsia="uk-UA"/>
              </w:rPr>
            </w:pPr>
            <w:r w:rsidRPr="00C62DE2">
              <w:rPr>
                <w:rFonts w:eastAsia="Arial"/>
                <w:iCs/>
                <w:lang w:val="uk-UA" w:eastAsia="uk-UA"/>
              </w:rPr>
              <w:t xml:space="preserve">1. Перед прийманням першої партії відходів оператор полігона повинен переконатися, що відходи, які будуть передані для захоронення, відповідають технологічним процесам, </w:t>
            </w:r>
            <w:proofErr w:type="spellStart"/>
            <w:r w:rsidRPr="00C62DE2">
              <w:rPr>
                <w:rFonts w:eastAsia="Arial"/>
                <w:iCs/>
                <w:lang w:val="uk-UA" w:eastAsia="uk-UA"/>
              </w:rPr>
              <w:t>проєктній</w:t>
            </w:r>
            <w:proofErr w:type="spellEnd"/>
            <w:r w:rsidRPr="00C62DE2">
              <w:rPr>
                <w:rFonts w:eastAsia="Arial"/>
                <w:iCs/>
                <w:lang w:val="uk-UA" w:eastAsia="uk-UA"/>
              </w:rPr>
              <w:t xml:space="preserve"> (номінальній) потужності полігона та вимогам дозволу на здійснення операцій з оброблення відходів, ліцензії на </w:t>
            </w:r>
            <w:r w:rsidRPr="00C62DE2">
              <w:rPr>
                <w:rFonts w:eastAsia="Arial"/>
                <w:iCs/>
                <w:lang w:val="uk-UA" w:eastAsia="uk-UA"/>
              </w:rPr>
              <w:lastRenderedPageBreak/>
              <w:t>здійснення господарської діяльності з управління небезпечними відходами з метою врахування ризиків, які відходи становлять для безпеки захоронення, безпечних умов праці та впливу на навколишнє природне середовище.</w:t>
            </w:r>
          </w:p>
        </w:tc>
        <w:tc>
          <w:tcPr>
            <w:tcW w:w="5529" w:type="dxa"/>
            <w:shd w:val="clear" w:color="auto" w:fill="auto"/>
          </w:tcPr>
          <w:p w14:paraId="6AF21ACB" w14:textId="1955BDDE" w:rsidR="00F7692C" w:rsidRPr="003E3736" w:rsidRDefault="00A26D31" w:rsidP="00F7692C">
            <w:pPr>
              <w:rPr>
                <w:b/>
                <w:lang w:val="uk-UA"/>
              </w:rPr>
            </w:pPr>
            <w:r>
              <w:rPr>
                <w:b/>
                <w:lang w:val="uk-UA"/>
              </w:rPr>
              <w:lastRenderedPageBreak/>
              <w:t>В</w:t>
            </w:r>
            <w:r w:rsidR="00F7692C" w:rsidRPr="003E3736">
              <w:rPr>
                <w:b/>
                <w:lang w:val="uk-UA"/>
              </w:rPr>
              <w:t>раховано.</w:t>
            </w:r>
          </w:p>
          <w:p w14:paraId="2D418833" w14:textId="77777777" w:rsidR="00F7692C" w:rsidRDefault="00A26D31" w:rsidP="00A26D31">
            <w:pPr>
              <w:jc w:val="both"/>
              <w:rPr>
                <w:lang w:val="uk-UA"/>
              </w:rPr>
            </w:pPr>
            <w:r>
              <w:rPr>
                <w:lang w:val="uk-UA"/>
              </w:rPr>
              <w:t xml:space="preserve">Пункт 1 розділу VI викладено в наступній редакції. </w:t>
            </w:r>
          </w:p>
          <w:p w14:paraId="53B0DE80" w14:textId="77777777" w:rsidR="00A26D31" w:rsidRPr="00A26D31" w:rsidRDefault="00A26D31" w:rsidP="00A26D31">
            <w:pPr>
              <w:jc w:val="both"/>
              <w:rPr>
                <w:lang w:val="uk-UA"/>
              </w:rPr>
            </w:pPr>
            <w:r w:rsidRPr="00A26D31">
              <w:rPr>
                <w:lang w:val="uk-UA"/>
              </w:rPr>
              <w:t>VI. Процедура приймання відходів</w:t>
            </w:r>
          </w:p>
          <w:p w14:paraId="40D477CA" w14:textId="2D1E240E" w:rsidR="00A26D31" w:rsidRPr="00BD5C50" w:rsidRDefault="00A26D31" w:rsidP="00C71540">
            <w:pPr>
              <w:jc w:val="both"/>
              <w:rPr>
                <w:lang w:val="uk-UA"/>
              </w:rPr>
            </w:pPr>
            <w:r>
              <w:rPr>
                <w:lang w:val="uk-UA"/>
              </w:rPr>
              <w:t>1. Перед прийманням кожної</w:t>
            </w:r>
            <w:r w:rsidRPr="00A26D31">
              <w:rPr>
                <w:lang w:val="uk-UA"/>
              </w:rPr>
              <w:t xml:space="preserve"> партії відходів оператор полігона повинен переконатися, що відходи, які будуть передані для захоронення, відповідають технологічним процесам, </w:t>
            </w:r>
            <w:proofErr w:type="spellStart"/>
            <w:r w:rsidRPr="00A26D31">
              <w:rPr>
                <w:lang w:val="uk-UA"/>
              </w:rPr>
              <w:t>проєктній</w:t>
            </w:r>
            <w:proofErr w:type="spellEnd"/>
            <w:r w:rsidRPr="00A26D31">
              <w:rPr>
                <w:lang w:val="uk-UA"/>
              </w:rPr>
              <w:t xml:space="preserve"> (номінальній) потужності полігона</w:t>
            </w:r>
            <w:r w:rsidR="00C71540">
              <w:rPr>
                <w:lang w:val="uk-UA"/>
              </w:rPr>
              <w:t xml:space="preserve">, </w:t>
            </w:r>
            <w:r w:rsidR="00C71540" w:rsidRPr="00C71540">
              <w:rPr>
                <w:lang w:val="uk-UA"/>
              </w:rPr>
              <w:t xml:space="preserve">ліцензії на здійснення господарської діяльності з управління </w:t>
            </w:r>
            <w:r w:rsidR="00C71540" w:rsidRPr="00C71540">
              <w:rPr>
                <w:lang w:val="uk-UA"/>
              </w:rPr>
              <w:lastRenderedPageBreak/>
              <w:t>небезпечними відходами</w:t>
            </w:r>
            <w:r w:rsidRPr="00A26D31">
              <w:rPr>
                <w:lang w:val="uk-UA"/>
              </w:rPr>
              <w:t xml:space="preserve"> та вимогам дозволу на здійснення </w:t>
            </w:r>
            <w:r w:rsidR="00C71540">
              <w:rPr>
                <w:lang w:val="uk-UA"/>
              </w:rPr>
              <w:t xml:space="preserve">операцій з оброблення відходів </w:t>
            </w:r>
            <w:r w:rsidRPr="00A26D31">
              <w:rPr>
                <w:lang w:val="uk-UA"/>
              </w:rPr>
              <w:t>з метою врахування ризиків, які відходи становлять для безпеки захоронення, безпечних умов праці та впливу на навколишнє природне середовище.</w:t>
            </w:r>
          </w:p>
        </w:tc>
      </w:tr>
      <w:tr w:rsidR="00F7692C" w:rsidRPr="00BD5C50" w14:paraId="6C43C2F8" w14:textId="77777777" w:rsidTr="008A4F99">
        <w:tc>
          <w:tcPr>
            <w:tcW w:w="599" w:type="dxa"/>
            <w:shd w:val="clear" w:color="auto" w:fill="auto"/>
            <w:tcMar>
              <w:top w:w="100" w:type="dxa"/>
              <w:left w:w="100" w:type="dxa"/>
              <w:bottom w:w="100" w:type="dxa"/>
              <w:right w:w="100" w:type="dxa"/>
            </w:tcMar>
          </w:tcPr>
          <w:p w14:paraId="102EEAD0" w14:textId="4605456D" w:rsidR="00F7692C" w:rsidRPr="00BD5C50" w:rsidRDefault="00F7692C" w:rsidP="00F7692C">
            <w:pPr>
              <w:widowControl w:val="0"/>
              <w:jc w:val="both"/>
              <w:rPr>
                <w:color w:val="000000" w:themeColor="text1"/>
                <w:lang w:val="uk-UA"/>
              </w:rPr>
            </w:pPr>
            <w:r w:rsidRPr="00BD5C50">
              <w:rPr>
                <w:color w:val="000000" w:themeColor="text1"/>
                <w:lang w:val="uk-UA"/>
              </w:rPr>
              <w:lastRenderedPageBreak/>
              <w:t>21</w:t>
            </w:r>
          </w:p>
        </w:tc>
        <w:tc>
          <w:tcPr>
            <w:tcW w:w="4962" w:type="dxa"/>
            <w:shd w:val="clear" w:color="auto" w:fill="auto"/>
            <w:tcMar>
              <w:top w:w="100" w:type="dxa"/>
              <w:left w:w="100" w:type="dxa"/>
              <w:bottom w:w="100" w:type="dxa"/>
              <w:right w:w="100" w:type="dxa"/>
            </w:tcMar>
          </w:tcPr>
          <w:p w14:paraId="0E9329FA" w14:textId="4ED97898" w:rsidR="00F7692C" w:rsidRDefault="00F7692C" w:rsidP="00F7692C">
            <w:pPr>
              <w:tabs>
                <w:tab w:val="left" w:pos="3180"/>
              </w:tabs>
              <w:autoSpaceDE w:val="0"/>
              <w:autoSpaceDN w:val="0"/>
              <w:adjustRightInd w:val="0"/>
              <w:rPr>
                <w:rFonts w:eastAsia="Arial"/>
                <w:lang w:val="uk-UA" w:eastAsia="uk-UA"/>
              </w:rPr>
            </w:pPr>
            <w:r w:rsidRPr="003E3736">
              <w:rPr>
                <w:rFonts w:eastAsia="Arial"/>
                <w:lang w:val="uk-UA" w:eastAsia="uk-UA"/>
              </w:rPr>
              <w:t>VI. Процедура приймання відходів</w:t>
            </w:r>
          </w:p>
          <w:p w14:paraId="61915D36" w14:textId="3D239B30" w:rsidR="00F7692C" w:rsidRPr="00BD5C50" w:rsidRDefault="00F7692C" w:rsidP="00F7692C">
            <w:pPr>
              <w:tabs>
                <w:tab w:val="left" w:pos="3180"/>
              </w:tabs>
              <w:autoSpaceDE w:val="0"/>
              <w:autoSpaceDN w:val="0"/>
              <w:adjustRightInd w:val="0"/>
              <w:rPr>
                <w:rFonts w:eastAsia="Arial"/>
                <w:lang w:val="uk-UA" w:eastAsia="uk-UA"/>
              </w:rPr>
            </w:pPr>
            <w:r>
              <w:rPr>
                <w:rFonts w:eastAsia="Arial"/>
                <w:lang w:val="uk-UA" w:eastAsia="uk-UA"/>
              </w:rPr>
              <w:t xml:space="preserve">Пункт 1, підпункт 1 </w:t>
            </w:r>
            <w:r w:rsidRPr="00BD5C50">
              <w:rPr>
                <w:rFonts w:eastAsia="Arial"/>
                <w:lang w:val="uk-UA" w:eastAsia="uk-UA"/>
              </w:rPr>
              <w:t xml:space="preserve">передбачає “Оператор полігона </w:t>
            </w:r>
            <w:r w:rsidRPr="00C62DE2">
              <w:rPr>
                <w:rFonts w:eastAsia="Arial"/>
                <w:lang w:val="uk-UA" w:eastAsia="uk-UA"/>
              </w:rPr>
              <w:t>до прибуття відходів на полігон повинен мати у письмовій</w:t>
            </w:r>
            <w:r w:rsidRPr="00BD5C50">
              <w:rPr>
                <w:rFonts w:eastAsia="Arial"/>
                <w:lang w:val="uk-UA" w:eastAsia="uk-UA"/>
              </w:rPr>
              <w:t xml:space="preserve"> або в електронній формі картку опису відходів, а у разі не</w:t>
            </w:r>
          </w:p>
          <w:p w14:paraId="20B1D6A2" w14:textId="77777777" w:rsidR="00F7692C" w:rsidRPr="00BD5C50" w:rsidRDefault="00F7692C" w:rsidP="00F7692C">
            <w:pPr>
              <w:tabs>
                <w:tab w:val="left" w:pos="3180"/>
              </w:tabs>
              <w:autoSpaceDE w:val="0"/>
              <w:autoSpaceDN w:val="0"/>
              <w:adjustRightInd w:val="0"/>
              <w:rPr>
                <w:rFonts w:eastAsia="Arial"/>
                <w:lang w:val="uk-UA" w:eastAsia="uk-UA"/>
              </w:rPr>
            </w:pPr>
            <w:r w:rsidRPr="00BD5C50">
              <w:rPr>
                <w:rFonts w:eastAsia="Arial"/>
                <w:lang w:val="uk-UA" w:eastAsia="uk-UA"/>
              </w:rPr>
              <w:t>проведення базової оцінки інформацію про утворювача відходів та такі дані</w:t>
            </w:r>
          </w:p>
          <w:p w14:paraId="6183BB8C" w14:textId="77777777" w:rsidR="00F7692C" w:rsidRPr="00BD5C50" w:rsidRDefault="00F7692C" w:rsidP="00F7692C">
            <w:pPr>
              <w:tabs>
                <w:tab w:val="left" w:pos="3180"/>
              </w:tabs>
              <w:autoSpaceDE w:val="0"/>
              <w:autoSpaceDN w:val="0"/>
              <w:adjustRightInd w:val="0"/>
              <w:rPr>
                <w:rFonts w:eastAsia="Arial"/>
                <w:lang w:val="uk-UA" w:eastAsia="uk-UA"/>
              </w:rPr>
            </w:pPr>
            <w:r w:rsidRPr="00BD5C50">
              <w:rPr>
                <w:rFonts w:eastAsia="Arial"/>
                <w:lang w:val="uk-UA" w:eastAsia="uk-UA"/>
              </w:rPr>
              <w:t>про відходи”</w:t>
            </w:r>
          </w:p>
          <w:p w14:paraId="72F2E1DC" w14:textId="7B111CE6" w:rsidR="00F7692C" w:rsidRPr="00BD5C50" w:rsidRDefault="00F7692C" w:rsidP="00F7692C">
            <w:pPr>
              <w:tabs>
                <w:tab w:val="left" w:pos="3180"/>
              </w:tabs>
              <w:autoSpaceDE w:val="0"/>
              <w:autoSpaceDN w:val="0"/>
              <w:adjustRightInd w:val="0"/>
              <w:rPr>
                <w:rFonts w:eastAsia="Arial"/>
                <w:lang w:val="uk-UA" w:eastAsia="uk-UA"/>
              </w:rPr>
            </w:pPr>
            <w:r w:rsidRPr="00BD5C50">
              <w:rPr>
                <w:rFonts w:eastAsia="Arial"/>
                <w:lang w:val="uk-UA" w:eastAsia="uk-UA"/>
              </w:rPr>
              <w:t>вважаємо за необхідне вказати в П</w:t>
            </w:r>
            <w:r>
              <w:rPr>
                <w:rFonts w:eastAsia="Arial"/>
                <w:lang w:val="uk-UA" w:eastAsia="uk-UA"/>
              </w:rPr>
              <w:t xml:space="preserve">равилах підстави звільнення від </w:t>
            </w:r>
            <w:r w:rsidRPr="00BD5C50">
              <w:rPr>
                <w:rFonts w:eastAsia="Arial"/>
                <w:lang w:val="uk-UA" w:eastAsia="uk-UA"/>
              </w:rPr>
              <w:t>проведення базової оцінки.</w:t>
            </w:r>
          </w:p>
        </w:tc>
        <w:tc>
          <w:tcPr>
            <w:tcW w:w="4536" w:type="dxa"/>
            <w:shd w:val="clear" w:color="auto" w:fill="auto"/>
            <w:tcMar>
              <w:top w:w="100" w:type="dxa"/>
              <w:left w:w="100" w:type="dxa"/>
              <w:bottom w:w="100" w:type="dxa"/>
              <w:right w:w="100" w:type="dxa"/>
            </w:tcMar>
          </w:tcPr>
          <w:p w14:paraId="6B73A072" w14:textId="77777777" w:rsidR="00F7692C" w:rsidRPr="001005D4" w:rsidRDefault="00F7692C" w:rsidP="00F7692C">
            <w:pPr>
              <w:autoSpaceDE w:val="0"/>
              <w:autoSpaceDN w:val="0"/>
              <w:adjustRightInd w:val="0"/>
              <w:jc w:val="both"/>
              <w:rPr>
                <w:rFonts w:eastAsia="Arial"/>
                <w:iCs/>
                <w:lang w:val="uk-UA" w:eastAsia="uk-UA"/>
              </w:rPr>
            </w:pPr>
            <w:r w:rsidRPr="001005D4">
              <w:rPr>
                <w:rFonts w:eastAsia="Arial"/>
                <w:iCs/>
                <w:lang w:val="uk-UA" w:eastAsia="uk-UA"/>
              </w:rPr>
              <w:t>VI. Процедура приймання відходів</w:t>
            </w:r>
          </w:p>
          <w:p w14:paraId="6E4BFEFF" w14:textId="77777777" w:rsidR="00F7692C" w:rsidRPr="001005D4" w:rsidRDefault="00F7692C" w:rsidP="00F7692C">
            <w:pPr>
              <w:autoSpaceDE w:val="0"/>
              <w:autoSpaceDN w:val="0"/>
              <w:adjustRightInd w:val="0"/>
              <w:jc w:val="both"/>
              <w:rPr>
                <w:rFonts w:eastAsia="Arial"/>
                <w:iCs/>
                <w:lang w:val="uk-UA" w:eastAsia="uk-UA"/>
              </w:rPr>
            </w:pPr>
            <w:r w:rsidRPr="001005D4">
              <w:rPr>
                <w:rFonts w:eastAsia="Arial"/>
                <w:iCs/>
                <w:lang w:val="uk-UA" w:eastAsia="uk-UA"/>
              </w:rPr>
              <w:t>2.</w:t>
            </w:r>
            <w:r w:rsidRPr="001005D4">
              <w:rPr>
                <w:rFonts w:eastAsia="Arial"/>
                <w:iCs/>
                <w:lang w:val="uk-UA" w:eastAsia="uk-UA"/>
              </w:rPr>
              <w:tab/>
              <w:t>Оператор полігона до прибуття відходів на полігон повинен мати у письмовій або в електронній формі картку опису відходів, а у разі не проведення базової оцінки інформацію про утворювача відходів та такі дані про відходи:</w:t>
            </w:r>
          </w:p>
          <w:p w14:paraId="74826B3A" w14:textId="77777777" w:rsidR="00F7692C" w:rsidRPr="001005D4" w:rsidRDefault="00F7692C" w:rsidP="00F7692C">
            <w:pPr>
              <w:autoSpaceDE w:val="0"/>
              <w:autoSpaceDN w:val="0"/>
              <w:adjustRightInd w:val="0"/>
              <w:jc w:val="both"/>
              <w:rPr>
                <w:rFonts w:eastAsia="Arial"/>
                <w:iCs/>
                <w:lang w:val="uk-UA" w:eastAsia="uk-UA"/>
              </w:rPr>
            </w:pPr>
            <w:r w:rsidRPr="001005D4">
              <w:rPr>
                <w:rFonts w:eastAsia="Arial"/>
                <w:iCs/>
                <w:lang w:val="uk-UA" w:eastAsia="uk-UA"/>
              </w:rPr>
              <w:t xml:space="preserve">перелік видів відходів за кодами та назвами; </w:t>
            </w:r>
          </w:p>
          <w:p w14:paraId="4A58942B" w14:textId="77777777" w:rsidR="00F7692C" w:rsidRPr="001005D4" w:rsidRDefault="00F7692C" w:rsidP="00F7692C">
            <w:pPr>
              <w:autoSpaceDE w:val="0"/>
              <w:autoSpaceDN w:val="0"/>
              <w:adjustRightInd w:val="0"/>
              <w:jc w:val="both"/>
              <w:rPr>
                <w:rFonts w:eastAsia="Arial"/>
                <w:iCs/>
                <w:lang w:val="uk-UA" w:eastAsia="uk-UA"/>
              </w:rPr>
            </w:pPr>
            <w:r w:rsidRPr="001005D4">
              <w:rPr>
                <w:rFonts w:eastAsia="Arial"/>
                <w:iCs/>
                <w:lang w:val="uk-UA" w:eastAsia="uk-UA"/>
              </w:rPr>
              <w:t>походження відходів та технологічні процеси, внаслідок яких вони утворюються;</w:t>
            </w:r>
          </w:p>
          <w:p w14:paraId="43391874" w14:textId="77777777" w:rsidR="00F7692C" w:rsidRPr="001005D4" w:rsidRDefault="00F7692C" w:rsidP="00F7692C">
            <w:pPr>
              <w:autoSpaceDE w:val="0"/>
              <w:autoSpaceDN w:val="0"/>
              <w:adjustRightInd w:val="0"/>
              <w:jc w:val="both"/>
              <w:rPr>
                <w:rFonts w:eastAsia="Arial"/>
                <w:iCs/>
                <w:lang w:val="uk-UA" w:eastAsia="uk-UA"/>
              </w:rPr>
            </w:pPr>
            <w:r w:rsidRPr="001005D4">
              <w:rPr>
                <w:rFonts w:eastAsia="Arial"/>
                <w:iCs/>
                <w:lang w:val="uk-UA" w:eastAsia="uk-UA"/>
              </w:rPr>
              <w:t>опис фізичних властивостей, морфологічний та хімічний склад та інформацію щодо необхідних заходів безпеки при захороненні цих відходів;</w:t>
            </w:r>
          </w:p>
          <w:p w14:paraId="006BE406" w14:textId="77777777" w:rsidR="00F7692C" w:rsidRPr="001005D4" w:rsidRDefault="00F7692C" w:rsidP="00F7692C">
            <w:pPr>
              <w:autoSpaceDE w:val="0"/>
              <w:autoSpaceDN w:val="0"/>
              <w:adjustRightInd w:val="0"/>
              <w:jc w:val="both"/>
              <w:rPr>
                <w:rFonts w:eastAsia="Arial"/>
                <w:iCs/>
                <w:lang w:val="uk-UA" w:eastAsia="uk-UA"/>
              </w:rPr>
            </w:pPr>
            <w:r w:rsidRPr="001005D4">
              <w:rPr>
                <w:rFonts w:eastAsia="Arial"/>
                <w:iCs/>
                <w:lang w:val="uk-UA" w:eastAsia="uk-UA"/>
              </w:rPr>
              <w:t>властивості, що роблять відходи небезпечними, згідно з Порядком класифікації відходів, затвердженим постановою Кабінету Міністрів України від 20 жовтня 2023 року № 1102;</w:t>
            </w:r>
          </w:p>
          <w:p w14:paraId="46177167" w14:textId="77777777" w:rsidR="00F7692C" w:rsidRPr="001005D4" w:rsidRDefault="00F7692C" w:rsidP="00F7692C">
            <w:pPr>
              <w:autoSpaceDE w:val="0"/>
              <w:autoSpaceDN w:val="0"/>
              <w:adjustRightInd w:val="0"/>
              <w:jc w:val="both"/>
              <w:rPr>
                <w:rFonts w:eastAsia="Arial"/>
                <w:iCs/>
                <w:lang w:val="uk-UA" w:eastAsia="uk-UA"/>
              </w:rPr>
            </w:pPr>
            <w:r w:rsidRPr="001005D4">
              <w:rPr>
                <w:rFonts w:eastAsia="Arial"/>
                <w:iCs/>
                <w:lang w:val="uk-UA" w:eastAsia="uk-UA"/>
              </w:rPr>
              <w:t xml:space="preserve">речовини, з якими не дозволяється змішувати відходи, характеристика їх небезпеки та запобіжні заходи, яких необхідно вживати під час оброблення </w:t>
            </w:r>
            <w:r w:rsidRPr="001005D4">
              <w:rPr>
                <w:rFonts w:eastAsia="Arial"/>
                <w:iCs/>
                <w:lang w:val="uk-UA" w:eastAsia="uk-UA"/>
              </w:rPr>
              <w:lastRenderedPageBreak/>
              <w:t>відходів;</w:t>
            </w:r>
          </w:p>
          <w:p w14:paraId="0C66513E" w14:textId="77777777" w:rsidR="00F7692C" w:rsidRPr="001005D4" w:rsidRDefault="00F7692C" w:rsidP="00F7692C">
            <w:pPr>
              <w:autoSpaceDE w:val="0"/>
              <w:autoSpaceDN w:val="0"/>
              <w:adjustRightInd w:val="0"/>
              <w:jc w:val="both"/>
              <w:rPr>
                <w:rFonts w:eastAsia="Arial"/>
                <w:iCs/>
                <w:lang w:val="uk-UA" w:eastAsia="uk-UA"/>
              </w:rPr>
            </w:pPr>
            <w:r w:rsidRPr="001005D4">
              <w:rPr>
                <w:rFonts w:eastAsia="Arial"/>
                <w:iCs/>
                <w:lang w:val="uk-UA" w:eastAsia="uk-UA"/>
              </w:rPr>
              <w:t>розрахункову кількість відходів, яку очікується доставити.</w:t>
            </w:r>
          </w:p>
          <w:p w14:paraId="4C4767C7" w14:textId="77777777" w:rsidR="00F7692C" w:rsidRPr="001005D4" w:rsidRDefault="00F7692C" w:rsidP="00F7692C">
            <w:pPr>
              <w:autoSpaceDE w:val="0"/>
              <w:autoSpaceDN w:val="0"/>
              <w:adjustRightInd w:val="0"/>
              <w:jc w:val="both"/>
              <w:rPr>
                <w:rFonts w:eastAsia="Arial"/>
                <w:iCs/>
                <w:lang w:val="uk-UA" w:eastAsia="uk-UA"/>
              </w:rPr>
            </w:pPr>
            <w:r w:rsidRPr="001005D4">
              <w:rPr>
                <w:rFonts w:eastAsia="Arial"/>
                <w:iCs/>
                <w:lang w:val="uk-UA" w:eastAsia="uk-UA"/>
              </w:rPr>
              <w:t>Для перевірки наданої інформації оператор полігона може звернутися безпосередньо до утворювача відходів.</w:t>
            </w:r>
          </w:p>
          <w:p w14:paraId="6ACFACE1" w14:textId="64BE07D9" w:rsidR="00F7692C" w:rsidRPr="001005D4" w:rsidRDefault="00F7692C" w:rsidP="00F7692C">
            <w:pPr>
              <w:autoSpaceDE w:val="0"/>
              <w:autoSpaceDN w:val="0"/>
              <w:adjustRightInd w:val="0"/>
              <w:jc w:val="both"/>
              <w:rPr>
                <w:rFonts w:eastAsia="Arial"/>
                <w:iCs/>
                <w:lang w:val="uk-UA" w:eastAsia="uk-UA"/>
              </w:rPr>
            </w:pPr>
          </w:p>
        </w:tc>
        <w:tc>
          <w:tcPr>
            <w:tcW w:w="5529" w:type="dxa"/>
            <w:shd w:val="clear" w:color="auto" w:fill="auto"/>
          </w:tcPr>
          <w:p w14:paraId="3EB13A93" w14:textId="77777777" w:rsidR="00F7692C" w:rsidRDefault="00F7692C" w:rsidP="00F7692C">
            <w:pPr>
              <w:autoSpaceDE w:val="0"/>
              <w:autoSpaceDN w:val="0"/>
              <w:adjustRightInd w:val="0"/>
              <w:ind w:right="34" w:firstLine="326"/>
              <w:jc w:val="both"/>
              <w:rPr>
                <w:b/>
                <w:color w:val="000000" w:themeColor="text1"/>
                <w:lang w:val="uk-UA"/>
              </w:rPr>
            </w:pPr>
            <w:r w:rsidRPr="003E3736">
              <w:rPr>
                <w:b/>
                <w:color w:val="000000" w:themeColor="text1"/>
                <w:lang w:val="uk-UA"/>
              </w:rPr>
              <w:lastRenderedPageBreak/>
              <w:t xml:space="preserve">Не враховано. </w:t>
            </w:r>
          </w:p>
          <w:p w14:paraId="51C6BF9D" w14:textId="7D99D744" w:rsidR="00F7692C" w:rsidRPr="00DD65DA" w:rsidRDefault="00F7692C" w:rsidP="00F7692C">
            <w:pPr>
              <w:autoSpaceDE w:val="0"/>
              <w:autoSpaceDN w:val="0"/>
              <w:adjustRightInd w:val="0"/>
              <w:ind w:right="34" w:firstLine="326"/>
              <w:jc w:val="both"/>
              <w:rPr>
                <w:color w:val="000000" w:themeColor="text1"/>
                <w:lang w:val="uk-UA"/>
              </w:rPr>
            </w:pPr>
            <w:r w:rsidRPr="00DD65DA">
              <w:rPr>
                <w:color w:val="000000" w:themeColor="text1"/>
                <w:lang w:val="uk-UA"/>
              </w:rPr>
              <w:t xml:space="preserve">Пунктом 9 Розділу </w:t>
            </w:r>
            <w:r w:rsidR="002910FA">
              <w:rPr>
                <w:color w:val="000000" w:themeColor="text1"/>
                <w:lang w:val="uk-UA"/>
              </w:rPr>
              <w:t xml:space="preserve">VI </w:t>
            </w:r>
            <w:r w:rsidRPr="00DD65DA">
              <w:rPr>
                <w:color w:val="000000" w:themeColor="text1"/>
                <w:lang w:val="uk-UA"/>
              </w:rPr>
              <w:t>визначено:</w:t>
            </w:r>
          </w:p>
          <w:p w14:paraId="734E3A56" w14:textId="7BC480E9" w:rsidR="00F7692C" w:rsidRPr="005E2801" w:rsidRDefault="00F7692C" w:rsidP="00F7692C">
            <w:pPr>
              <w:autoSpaceDE w:val="0"/>
              <w:autoSpaceDN w:val="0"/>
              <w:adjustRightInd w:val="0"/>
              <w:ind w:right="34" w:firstLine="326"/>
              <w:jc w:val="both"/>
              <w:rPr>
                <w:color w:val="000000" w:themeColor="text1"/>
                <w:lang w:val="uk-UA"/>
              </w:rPr>
            </w:pPr>
            <w:r>
              <w:rPr>
                <w:color w:val="000000" w:themeColor="text1"/>
                <w:lang w:val="uk-UA"/>
              </w:rPr>
              <w:t xml:space="preserve">9. </w:t>
            </w:r>
            <w:r w:rsidRPr="005E2801">
              <w:rPr>
                <w:color w:val="000000" w:themeColor="text1"/>
                <w:lang w:val="uk-UA"/>
              </w:rPr>
              <w:t xml:space="preserve">Приймання відходів від утворювачів, які є фізичними особами, оператор полігона може здійснювати без надання картки опису відходів на підставі такої інформації: </w:t>
            </w:r>
          </w:p>
          <w:p w14:paraId="1B20E1AA" w14:textId="77777777" w:rsidR="00F7692C" w:rsidRPr="005E2801" w:rsidRDefault="00F7692C" w:rsidP="00F7692C">
            <w:pPr>
              <w:autoSpaceDE w:val="0"/>
              <w:autoSpaceDN w:val="0"/>
              <w:adjustRightInd w:val="0"/>
              <w:ind w:right="34" w:firstLine="326"/>
              <w:jc w:val="both"/>
              <w:rPr>
                <w:color w:val="000000" w:themeColor="text1"/>
                <w:lang w:val="uk-UA"/>
              </w:rPr>
            </w:pPr>
            <w:r w:rsidRPr="005E2801">
              <w:rPr>
                <w:color w:val="000000" w:themeColor="text1"/>
                <w:lang w:val="uk-UA"/>
              </w:rPr>
              <w:t>прізвища, власного імені, по батькові (за наявності),  серії (за наявності) та номера паспорта;</w:t>
            </w:r>
          </w:p>
          <w:p w14:paraId="577E0A4D" w14:textId="77777777" w:rsidR="00F7692C" w:rsidRPr="005E2801" w:rsidRDefault="00F7692C" w:rsidP="00F7692C">
            <w:pPr>
              <w:autoSpaceDE w:val="0"/>
              <w:autoSpaceDN w:val="0"/>
              <w:adjustRightInd w:val="0"/>
              <w:ind w:right="34" w:firstLine="326"/>
              <w:jc w:val="both"/>
              <w:rPr>
                <w:color w:val="000000" w:themeColor="text1"/>
                <w:lang w:val="uk-UA"/>
              </w:rPr>
            </w:pPr>
            <w:r w:rsidRPr="005E2801">
              <w:rPr>
                <w:color w:val="000000" w:themeColor="text1"/>
                <w:lang w:val="uk-UA"/>
              </w:rPr>
              <w:t>номера телефону, адреси електронної пошти;</w:t>
            </w:r>
          </w:p>
          <w:p w14:paraId="195E1A1F" w14:textId="77777777" w:rsidR="00F7692C" w:rsidRPr="005E2801" w:rsidRDefault="00F7692C" w:rsidP="00F7692C">
            <w:pPr>
              <w:autoSpaceDE w:val="0"/>
              <w:autoSpaceDN w:val="0"/>
              <w:adjustRightInd w:val="0"/>
              <w:ind w:right="34" w:firstLine="326"/>
              <w:jc w:val="both"/>
              <w:rPr>
                <w:color w:val="000000" w:themeColor="text1"/>
                <w:lang w:val="uk-UA"/>
              </w:rPr>
            </w:pPr>
            <w:r w:rsidRPr="005E2801">
              <w:rPr>
                <w:color w:val="000000" w:themeColor="text1"/>
                <w:lang w:val="uk-UA"/>
              </w:rPr>
              <w:t>джерела походження відходів, в тому числі інформації про процес утворення відходів;</w:t>
            </w:r>
          </w:p>
          <w:p w14:paraId="4A1CCB30" w14:textId="77777777" w:rsidR="00F7692C" w:rsidRPr="005E2801" w:rsidRDefault="00F7692C" w:rsidP="00F7692C">
            <w:pPr>
              <w:autoSpaceDE w:val="0"/>
              <w:autoSpaceDN w:val="0"/>
              <w:adjustRightInd w:val="0"/>
              <w:ind w:right="34" w:firstLine="326"/>
              <w:jc w:val="both"/>
              <w:rPr>
                <w:color w:val="000000" w:themeColor="text1"/>
                <w:lang w:val="uk-UA"/>
              </w:rPr>
            </w:pPr>
            <w:r w:rsidRPr="005E2801">
              <w:rPr>
                <w:color w:val="000000" w:themeColor="text1"/>
                <w:lang w:val="uk-UA"/>
              </w:rPr>
              <w:t>складу і властивостей відходів (за можливості).</w:t>
            </w:r>
          </w:p>
          <w:p w14:paraId="7EDAFBE2" w14:textId="77777777" w:rsidR="00F7692C" w:rsidRDefault="00F7692C" w:rsidP="00F7692C">
            <w:pPr>
              <w:autoSpaceDE w:val="0"/>
              <w:autoSpaceDN w:val="0"/>
              <w:adjustRightInd w:val="0"/>
              <w:ind w:right="34" w:firstLine="326"/>
              <w:jc w:val="both"/>
              <w:rPr>
                <w:color w:val="000000" w:themeColor="text1"/>
                <w:lang w:val="uk-UA"/>
              </w:rPr>
            </w:pPr>
            <w:r w:rsidRPr="005E2801">
              <w:rPr>
                <w:color w:val="000000" w:themeColor="text1"/>
                <w:lang w:val="uk-UA"/>
              </w:rPr>
              <w:t>У такому разі оператор полігона забезпечує здійснення базової оцінки за необхідності визначення відповідності відходів критеріям приймання на полігон для відходів, визначеним в додатках 1 – 4 до цих Правил.</w:t>
            </w:r>
          </w:p>
          <w:p w14:paraId="40E6EDC8" w14:textId="77777777" w:rsidR="002910FA" w:rsidRDefault="002910FA" w:rsidP="00F7692C">
            <w:pPr>
              <w:autoSpaceDE w:val="0"/>
              <w:autoSpaceDN w:val="0"/>
              <w:adjustRightInd w:val="0"/>
              <w:ind w:right="34" w:firstLine="326"/>
              <w:jc w:val="both"/>
              <w:rPr>
                <w:color w:val="000000" w:themeColor="text1"/>
                <w:lang w:val="uk-UA"/>
              </w:rPr>
            </w:pPr>
          </w:p>
          <w:p w14:paraId="1B912780" w14:textId="5423731E" w:rsidR="00F7692C" w:rsidRPr="004A4C2F" w:rsidRDefault="00F7692C" w:rsidP="00F7692C">
            <w:pPr>
              <w:autoSpaceDE w:val="0"/>
              <w:autoSpaceDN w:val="0"/>
              <w:adjustRightInd w:val="0"/>
              <w:ind w:right="34" w:firstLine="326"/>
              <w:jc w:val="both"/>
              <w:rPr>
                <w:color w:val="000000" w:themeColor="text1"/>
                <w:lang w:val="uk-UA"/>
              </w:rPr>
            </w:pPr>
            <w:r w:rsidRPr="004A4C2F">
              <w:rPr>
                <w:color w:val="000000" w:themeColor="text1"/>
                <w:lang w:val="uk-UA"/>
              </w:rPr>
              <w:t>П</w:t>
            </w:r>
            <w:r>
              <w:rPr>
                <w:color w:val="000000" w:themeColor="text1"/>
                <w:lang w:val="uk-UA"/>
              </w:rPr>
              <w:t>унктом 7 Розділу</w:t>
            </w:r>
            <w:r w:rsidR="003D7E90">
              <w:rPr>
                <w:color w:val="000000" w:themeColor="text1"/>
                <w:lang w:val="uk-UA"/>
              </w:rPr>
              <w:t xml:space="preserve"> V </w:t>
            </w:r>
            <w:r w:rsidR="003D7E90" w:rsidRPr="003D7E90">
              <w:rPr>
                <w:color w:val="000000" w:themeColor="text1"/>
                <w:lang w:val="uk-UA"/>
              </w:rPr>
              <w:t>Визначення відповідності відходів критеріям приймання відходів на полігон для відходів</w:t>
            </w:r>
            <w:r w:rsidR="003D7E90">
              <w:rPr>
                <w:color w:val="000000" w:themeColor="text1"/>
                <w:lang w:val="uk-UA"/>
              </w:rPr>
              <w:t xml:space="preserve"> </w:t>
            </w:r>
            <w:r>
              <w:rPr>
                <w:color w:val="000000" w:themeColor="text1"/>
                <w:lang w:val="uk-UA"/>
              </w:rPr>
              <w:t>визначено, що в</w:t>
            </w:r>
            <w:r w:rsidRPr="004A4C2F">
              <w:rPr>
                <w:color w:val="000000" w:themeColor="text1"/>
                <w:lang w:val="uk-UA"/>
              </w:rPr>
              <w:t>ипробування не проводяться для:</w:t>
            </w:r>
          </w:p>
          <w:p w14:paraId="2AA51345" w14:textId="77777777" w:rsidR="00F7692C" w:rsidRPr="004A4C2F" w:rsidRDefault="00F7692C" w:rsidP="00F7692C">
            <w:pPr>
              <w:autoSpaceDE w:val="0"/>
              <w:autoSpaceDN w:val="0"/>
              <w:adjustRightInd w:val="0"/>
              <w:ind w:right="34" w:firstLine="326"/>
              <w:jc w:val="both"/>
              <w:rPr>
                <w:color w:val="000000" w:themeColor="text1"/>
                <w:lang w:val="uk-UA"/>
              </w:rPr>
            </w:pPr>
            <w:r w:rsidRPr="004A4C2F">
              <w:rPr>
                <w:color w:val="000000" w:themeColor="text1"/>
                <w:lang w:val="uk-UA"/>
              </w:rPr>
              <w:t xml:space="preserve">інертних відходів, що включені до переліку відходів, які приймаються на полігони для інертних відходів без випробувань, визначеному в </w:t>
            </w:r>
            <w:r w:rsidRPr="004A4C2F">
              <w:rPr>
                <w:color w:val="000000" w:themeColor="text1"/>
                <w:lang w:val="uk-UA"/>
              </w:rPr>
              <w:lastRenderedPageBreak/>
              <w:t>додатку 3 до цих Правил;</w:t>
            </w:r>
          </w:p>
          <w:p w14:paraId="19E119A2" w14:textId="77777777" w:rsidR="00F7692C" w:rsidRPr="004A4C2F" w:rsidRDefault="00F7692C" w:rsidP="00F7692C">
            <w:pPr>
              <w:autoSpaceDE w:val="0"/>
              <w:autoSpaceDN w:val="0"/>
              <w:adjustRightInd w:val="0"/>
              <w:ind w:right="34" w:firstLine="326"/>
              <w:jc w:val="both"/>
              <w:rPr>
                <w:color w:val="000000" w:themeColor="text1"/>
                <w:lang w:val="uk-UA"/>
              </w:rPr>
            </w:pPr>
            <w:r w:rsidRPr="004A4C2F">
              <w:rPr>
                <w:color w:val="000000" w:themeColor="text1"/>
                <w:lang w:val="uk-UA"/>
              </w:rPr>
              <w:t>відходів, що не є небезпечними, які зазначені в пункті 1 додатка 2 до цих Правил;</w:t>
            </w:r>
          </w:p>
          <w:p w14:paraId="6BA10DFA" w14:textId="77777777" w:rsidR="00F7692C" w:rsidRPr="004A4C2F" w:rsidRDefault="00F7692C" w:rsidP="00F7692C">
            <w:pPr>
              <w:autoSpaceDE w:val="0"/>
              <w:autoSpaceDN w:val="0"/>
              <w:adjustRightInd w:val="0"/>
              <w:ind w:right="34" w:firstLine="326"/>
              <w:jc w:val="both"/>
              <w:rPr>
                <w:color w:val="000000" w:themeColor="text1"/>
                <w:lang w:val="uk-UA"/>
              </w:rPr>
            </w:pPr>
            <w:r w:rsidRPr="004A4C2F">
              <w:rPr>
                <w:color w:val="000000" w:themeColor="text1"/>
                <w:lang w:val="uk-UA"/>
              </w:rPr>
              <w:t>якщо вся інформація, необхідна для базової оцінки відходів, відома та перевірена;</w:t>
            </w:r>
          </w:p>
          <w:p w14:paraId="1CA21D85" w14:textId="77777777" w:rsidR="00F7692C" w:rsidRPr="004A4C2F" w:rsidRDefault="00F7692C" w:rsidP="00F7692C">
            <w:pPr>
              <w:autoSpaceDE w:val="0"/>
              <w:autoSpaceDN w:val="0"/>
              <w:adjustRightInd w:val="0"/>
              <w:ind w:right="34" w:firstLine="326"/>
              <w:jc w:val="both"/>
              <w:rPr>
                <w:color w:val="000000" w:themeColor="text1"/>
                <w:lang w:val="uk-UA"/>
              </w:rPr>
            </w:pPr>
            <w:r w:rsidRPr="004A4C2F">
              <w:rPr>
                <w:color w:val="000000" w:themeColor="text1"/>
                <w:lang w:val="uk-UA"/>
              </w:rPr>
              <w:t xml:space="preserve">видів відходів, для яких випробування практично неможливе або для яких відсутні відповідні процедури випробування та критерії приймання відходів на полігон для відходів, із зазначенням причини, чому відходи вважаються прийнятними для відповідного класу полігона; </w:t>
            </w:r>
          </w:p>
          <w:p w14:paraId="125327CC" w14:textId="77777777" w:rsidR="00F7692C" w:rsidRPr="004A4C2F" w:rsidRDefault="00F7692C" w:rsidP="00F7692C">
            <w:pPr>
              <w:autoSpaceDE w:val="0"/>
              <w:autoSpaceDN w:val="0"/>
              <w:adjustRightInd w:val="0"/>
              <w:ind w:right="34" w:firstLine="326"/>
              <w:jc w:val="both"/>
              <w:rPr>
                <w:color w:val="000000" w:themeColor="text1"/>
                <w:lang w:val="uk-UA"/>
              </w:rPr>
            </w:pPr>
            <w:r w:rsidRPr="004A4C2F">
              <w:rPr>
                <w:color w:val="000000" w:themeColor="text1"/>
                <w:lang w:val="uk-UA"/>
              </w:rPr>
              <w:t xml:space="preserve">стабілізованих, нереактивних азбестовмісних відходів, крім зв’язаного азбесту (або азбестових волокон, </w:t>
            </w:r>
            <w:proofErr w:type="spellStart"/>
            <w:r w:rsidRPr="004A4C2F">
              <w:rPr>
                <w:color w:val="000000" w:themeColor="text1"/>
                <w:lang w:val="uk-UA"/>
              </w:rPr>
              <w:t>солідифікованих</w:t>
            </w:r>
            <w:proofErr w:type="spellEnd"/>
            <w:r w:rsidRPr="004A4C2F">
              <w:rPr>
                <w:color w:val="000000" w:themeColor="text1"/>
                <w:lang w:val="uk-UA"/>
              </w:rPr>
              <w:t xml:space="preserve"> (затверділих) чи </w:t>
            </w:r>
            <w:proofErr w:type="spellStart"/>
            <w:r w:rsidRPr="004A4C2F">
              <w:rPr>
                <w:color w:val="000000" w:themeColor="text1"/>
                <w:lang w:val="uk-UA"/>
              </w:rPr>
              <w:t>цесуальнийупакованих</w:t>
            </w:r>
            <w:proofErr w:type="spellEnd"/>
            <w:r w:rsidRPr="004A4C2F">
              <w:rPr>
                <w:color w:val="000000" w:themeColor="text1"/>
                <w:lang w:val="uk-UA"/>
              </w:rPr>
              <w:t xml:space="preserve"> в пластик).</w:t>
            </w:r>
          </w:p>
          <w:p w14:paraId="3C282C99" w14:textId="7F8EC90F" w:rsidR="00F7692C" w:rsidRPr="003E3736" w:rsidRDefault="00F7692C" w:rsidP="00F7692C">
            <w:pPr>
              <w:autoSpaceDE w:val="0"/>
              <w:autoSpaceDN w:val="0"/>
              <w:adjustRightInd w:val="0"/>
              <w:ind w:right="34" w:firstLine="326"/>
              <w:jc w:val="both"/>
              <w:rPr>
                <w:b/>
                <w:color w:val="000000" w:themeColor="text1"/>
                <w:lang w:val="uk-UA"/>
              </w:rPr>
            </w:pPr>
          </w:p>
        </w:tc>
      </w:tr>
      <w:tr w:rsidR="00F7692C" w:rsidRPr="00BD5C50" w14:paraId="1EEC8C2B" w14:textId="77777777" w:rsidTr="008A4F99">
        <w:tc>
          <w:tcPr>
            <w:tcW w:w="599" w:type="dxa"/>
            <w:shd w:val="clear" w:color="auto" w:fill="auto"/>
            <w:tcMar>
              <w:top w:w="100" w:type="dxa"/>
              <w:left w:w="100" w:type="dxa"/>
              <w:bottom w:w="100" w:type="dxa"/>
              <w:right w:w="100" w:type="dxa"/>
            </w:tcMar>
          </w:tcPr>
          <w:p w14:paraId="50C808D7" w14:textId="534541C9" w:rsidR="00F7692C" w:rsidRPr="00BD5C50" w:rsidRDefault="00F7692C" w:rsidP="00F7692C">
            <w:pPr>
              <w:widowControl w:val="0"/>
              <w:jc w:val="both"/>
              <w:rPr>
                <w:color w:val="000000" w:themeColor="text1"/>
                <w:lang w:val="uk-UA"/>
              </w:rPr>
            </w:pPr>
            <w:r w:rsidRPr="00BD5C50">
              <w:rPr>
                <w:color w:val="000000" w:themeColor="text1"/>
                <w:lang w:val="uk-UA"/>
              </w:rPr>
              <w:lastRenderedPageBreak/>
              <w:t>22</w:t>
            </w:r>
          </w:p>
        </w:tc>
        <w:tc>
          <w:tcPr>
            <w:tcW w:w="4962" w:type="dxa"/>
            <w:shd w:val="clear" w:color="auto" w:fill="auto"/>
            <w:tcMar>
              <w:top w:w="100" w:type="dxa"/>
              <w:left w:w="100" w:type="dxa"/>
              <w:bottom w:w="100" w:type="dxa"/>
              <w:right w:w="100" w:type="dxa"/>
            </w:tcMar>
          </w:tcPr>
          <w:p w14:paraId="282F7E0E" w14:textId="4DD6D65D" w:rsidR="00F7692C" w:rsidRPr="00C62DE2" w:rsidRDefault="00F7692C" w:rsidP="00F7692C">
            <w:pPr>
              <w:autoSpaceDE w:val="0"/>
              <w:autoSpaceDN w:val="0"/>
              <w:adjustRightInd w:val="0"/>
              <w:rPr>
                <w:rFonts w:eastAsia="Arial"/>
                <w:lang w:val="uk-UA" w:eastAsia="uk-UA"/>
              </w:rPr>
            </w:pPr>
            <w:r w:rsidRPr="003E3736">
              <w:rPr>
                <w:rFonts w:eastAsia="Arial"/>
                <w:lang w:val="uk-UA" w:eastAsia="uk-UA"/>
              </w:rPr>
              <w:t>Якщо опе</w:t>
            </w:r>
            <w:r>
              <w:rPr>
                <w:rFonts w:eastAsia="Arial"/>
                <w:lang w:val="uk-UA" w:eastAsia="uk-UA"/>
              </w:rPr>
              <w:t xml:space="preserve">ратор полігона не отримає даних </w:t>
            </w:r>
            <w:r w:rsidRPr="003E3736">
              <w:rPr>
                <w:rFonts w:eastAsia="Arial"/>
                <w:lang w:val="uk-UA" w:eastAsia="uk-UA"/>
              </w:rPr>
              <w:t xml:space="preserve">про </w:t>
            </w:r>
            <w:r w:rsidRPr="00C62DE2">
              <w:rPr>
                <w:rFonts w:eastAsia="Arial"/>
                <w:lang w:val="uk-UA" w:eastAsia="uk-UA"/>
              </w:rPr>
              <w:t>відходи, що вимагаються в цьому розділі, він не має права прийняти такі відходи.</w:t>
            </w:r>
          </w:p>
          <w:p w14:paraId="53B8859D" w14:textId="77777777" w:rsidR="00F7692C" w:rsidRDefault="00F7692C" w:rsidP="00F7692C">
            <w:pPr>
              <w:autoSpaceDE w:val="0"/>
              <w:autoSpaceDN w:val="0"/>
              <w:adjustRightInd w:val="0"/>
              <w:rPr>
                <w:rFonts w:eastAsia="Arial"/>
                <w:bCs/>
                <w:lang w:val="uk-UA" w:eastAsia="uk-UA"/>
              </w:rPr>
            </w:pPr>
            <w:r w:rsidRPr="00C62DE2">
              <w:rPr>
                <w:rFonts w:eastAsia="Arial"/>
                <w:bCs/>
                <w:lang w:val="uk-UA" w:eastAsia="uk-UA"/>
              </w:rPr>
              <w:t>Чи вірне трактування цього аспекту?</w:t>
            </w:r>
            <w:r w:rsidRPr="003E3736">
              <w:rPr>
                <w:rFonts w:eastAsia="Arial"/>
                <w:bCs/>
                <w:lang w:val="uk-UA" w:eastAsia="uk-UA"/>
              </w:rPr>
              <w:t xml:space="preserve"> Доцільно виділити це як окрему підставу</w:t>
            </w:r>
            <w:r>
              <w:rPr>
                <w:rFonts w:eastAsia="Arial"/>
                <w:bCs/>
                <w:lang w:val="uk-UA" w:eastAsia="uk-UA"/>
              </w:rPr>
              <w:t xml:space="preserve"> </w:t>
            </w:r>
            <w:r w:rsidRPr="003E3736">
              <w:rPr>
                <w:rFonts w:eastAsia="Arial"/>
                <w:bCs/>
                <w:lang w:val="uk-UA" w:eastAsia="uk-UA"/>
              </w:rPr>
              <w:t>для неприйняття таких відходів?</w:t>
            </w:r>
          </w:p>
          <w:p w14:paraId="68EACBA6" w14:textId="77777777" w:rsidR="00F7692C" w:rsidRDefault="00F7692C" w:rsidP="00F7692C">
            <w:pPr>
              <w:autoSpaceDE w:val="0"/>
              <w:autoSpaceDN w:val="0"/>
              <w:adjustRightInd w:val="0"/>
              <w:rPr>
                <w:rFonts w:eastAsia="Arial"/>
                <w:bCs/>
                <w:lang w:val="uk-UA" w:eastAsia="uk-UA"/>
              </w:rPr>
            </w:pPr>
          </w:p>
          <w:p w14:paraId="12938390" w14:textId="77777777" w:rsidR="00F7692C" w:rsidRDefault="00F7692C" w:rsidP="00F7692C">
            <w:pPr>
              <w:autoSpaceDE w:val="0"/>
              <w:autoSpaceDN w:val="0"/>
              <w:adjustRightInd w:val="0"/>
              <w:rPr>
                <w:rFonts w:eastAsia="Arial"/>
                <w:bCs/>
                <w:lang w:val="uk-UA" w:eastAsia="uk-UA"/>
              </w:rPr>
            </w:pPr>
          </w:p>
          <w:p w14:paraId="25080B41" w14:textId="278FFF13" w:rsidR="00F7692C" w:rsidRPr="003E2E24" w:rsidRDefault="00F7692C" w:rsidP="00F7692C">
            <w:pPr>
              <w:autoSpaceDE w:val="0"/>
              <w:autoSpaceDN w:val="0"/>
              <w:adjustRightInd w:val="0"/>
              <w:jc w:val="both"/>
              <w:rPr>
                <w:rFonts w:eastAsia="Arial"/>
                <w:bCs/>
                <w:lang w:val="ru-RU" w:eastAsia="uk-UA"/>
              </w:rPr>
            </w:pPr>
          </w:p>
        </w:tc>
        <w:tc>
          <w:tcPr>
            <w:tcW w:w="4536" w:type="dxa"/>
            <w:shd w:val="clear" w:color="auto" w:fill="auto"/>
            <w:tcMar>
              <w:top w:w="100" w:type="dxa"/>
              <w:left w:w="100" w:type="dxa"/>
              <w:bottom w:w="100" w:type="dxa"/>
              <w:right w:w="100" w:type="dxa"/>
            </w:tcMar>
          </w:tcPr>
          <w:p w14:paraId="40A48CB6" w14:textId="77777777" w:rsidR="00F7692C" w:rsidRPr="00BD5C50" w:rsidRDefault="00F7692C" w:rsidP="00F7692C">
            <w:pPr>
              <w:autoSpaceDE w:val="0"/>
              <w:autoSpaceDN w:val="0"/>
              <w:adjustRightInd w:val="0"/>
              <w:jc w:val="both"/>
              <w:rPr>
                <w:rFonts w:eastAsia="Arial"/>
                <w:i/>
                <w:iCs/>
                <w:lang w:val="uk-UA" w:eastAsia="uk-UA"/>
              </w:rPr>
            </w:pPr>
          </w:p>
        </w:tc>
        <w:tc>
          <w:tcPr>
            <w:tcW w:w="5529" w:type="dxa"/>
            <w:shd w:val="clear" w:color="auto" w:fill="auto"/>
          </w:tcPr>
          <w:p w14:paraId="3236B416" w14:textId="6CC7D6F1" w:rsidR="00F7692C" w:rsidRPr="009D4A5F" w:rsidRDefault="00F7692C" w:rsidP="00F7692C">
            <w:pPr>
              <w:autoSpaceDE w:val="0"/>
              <w:autoSpaceDN w:val="0"/>
              <w:adjustRightInd w:val="0"/>
              <w:ind w:right="34" w:firstLine="326"/>
              <w:jc w:val="both"/>
              <w:rPr>
                <w:b/>
                <w:lang w:val="uk-UA"/>
              </w:rPr>
            </w:pPr>
            <w:r w:rsidRPr="009D4A5F">
              <w:rPr>
                <w:b/>
                <w:lang w:val="uk-UA"/>
              </w:rPr>
              <w:t xml:space="preserve">Не враховано. </w:t>
            </w:r>
          </w:p>
          <w:p w14:paraId="16E5AE9B" w14:textId="5022A655" w:rsidR="00F7692C" w:rsidRDefault="00F7692C" w:rsidP="00F7692C">
            <w:pPr>
              <w:rPr>
                <w:lang w:val="uk-UA"/>
              </w:rPr>
            </w:pPr>
            <w:r>
              <w:rPr>
                <w:lang w:val="uk-UA"/>
              </w:rPr>
              <w:t>В пункті 14</w:t>
            </w:r>
            <w:r w:rsidR="003D7E90">
              <w:rPr>
                <w:lang w:val="uk-UA"/>
              </w:rPr>
              <w:t xml:space="preserve"> </w:t>
            </w:r>
            <w:r w:rsidR="003D7E90" w:rsidRPr="003D7E90">
              <w:rPr>
                <w:lang w:val="uk-UA"/>
              </w:rPr>
              <w:t>VI. Процедура приймання відходів</w:t>
            </w:r>
            <w:r>
              <w:rPr>
                <w:lang w:val="uk-UA"/>
              </w:rPr>
              <w:t xml:space="preserve"> </w:t>
            </w:r>
            <w:proofErr w:type="spellStart"/>
            <w:r>
              <w:rPr>
                <w:lang w:val="uk-UA"/>
              </w:rPr>
              <w:t>проєкту</w:t>
            </w:r>
            <w:proofErr w:type="spellEnd"/>
            <w:r>
              <w:rPr>
                <w:lang w:val="uk-UA"/>
              </w:rPr>
              <w:t xml:space="preserve"> наказу </w:t>
            </w:r>
            <w:proofErr w:type="spellStart"/>
            <w:r>
              <w:rPr>
                <w:lang w:val="uk-UA"/>
              </w:rPr>
              <w:t>зазаначено</w:t>
            </w:r>
            <w:proofErr w:type="spellEnd"/>
            <w:r>
              <w:rPr>
                <w:lang w:val="uk-UA"/>
              </w:rPr>
              <w:t>:</w:t>
            </w:r>
          </w:p>
          <w:p w14:paraId="6F102214" w14:textId="77777777" w:rsidR="00F7692C" w:rsidRPr="00B67AD4" w:rsidRDefault="00F7692C" w:rsidP="00F7692C">
            <w:pPr>
              <w:jc w:val="both"/>
              <w:rPr>
                <w:lang w:val="uk-UA"/>
              </w:rPr>
            </w:pPr>
            <w:r w:rsidRPr="00B67AD4">
              <w:rPr>
                <w:lang w:val="uk-UA"/>
              </w:rPr>
              <w:t>14.</w:t>
            </w:r>
            <w:r w:rsidRPr="00B67AD4">
              <w:rPr>
                <w:lang w:val="uk-UA"/>
              </w:rPr>
              <w:tab/>
              <w:t>Оператор полігона відмовляє у прийнятті відходів якщо:</w:t>
            </w:r>
          </w:p>
          <w:p w14:paraId="58F8575E" w14:textId="123E838D" w:rsidR="00F7692C" w:rsidRPr="00B67AD4" w:rsidRDefault="00F7692C" w:rsidP="00F7692C">
            <w:pPr>
              <w:jc w:val="both"/>
              <w:rPr>
                <w:lang w:val="uk-UA"/>
              </w:rPr>
            </w:pPr>
            <w:r w:rsidRPr="00B67AD4">
              <w:rPr>
                <w:lang w:val="uk-UA"/>
              </w:rPr>
              <w:t xml:space="preserve">захоронення </w:t>
            </w:r>
            <w:r>
              <w:rPr>
                <w:lang w:val="uk-UA"/>
              </w:rPr>
              <w:t xml:space="preserve">відходів на полігоні заборонено </w:t>
            </w:r>
            <w:r w:rsidRPr="00B67AD4">
              <w:rPr>
                <w:lang w:val="uk-UA"/>
              </w:rPr>
              <w:t>відповідно до пунктів 8 – 10 розділу II цих Правил;</w:t>
            </w:r>
          </w:p>
          <w:p w14:paraId="4A3CA5F6" w14:textId="77777777" w:rsidR="00F7692C" w:rsidRPr="00B67AD4" w:rsidRDefault="00F7692C" w:rsidP="00F7692C">
            <w:pPr>
              <w:jc w:val="both"/>
              <w:rPr>
                <w:lang w:val="uk-UA"/>
              </w:rPr>
            </w:pPr>
            <w:r w:rsidRPr="00B67AD4">
              <w:rPr>
                <w:lang w:val="uk-UA"/>
              </w:rPr>
              <w:t>відсутня картка опису відходів за результатами проведення базової оцінки, крім випадку, зазначеного в пункті 9 цього розділу;</w:t>
            </w:r>
          </w:p>
          <w:p w14:paraId="13B7AF07" w14:textId="77777777" w:rsidR="00F7692C" w:rsidRPr="00B67AD4" w:rsidRDefault="00F7692C" w:rsidP="00F7692C">
            <w:pPr>
              <w:jc w:val="both"/>
              <w:rPr>
                <w:lang w:val="uk-UA"/>
              </w:rPr>
            </w:pPr>
            <w:r w:rsidRPr="00B67AD4">
              <w:rPr>
                <w:lang w:val="uk-UA"/>
              </w:rPr>
              <w:t>відходи не відповідають критеріям приймання відходів на полігон для відходів,   визначеним в додатках 1 – 4 до цих Правил;</w:t>
            </w:r>
          </w:p>
          <w:p w14:paraId="08C25F29" w14:textId="77777777" w:rsidR="00F7692C" w:rsidRPr="00B67AD4" w:rsidRDefault="00F7692C" w:rsidP="00F7692C">
            <w:pPr>
              <w:jc w:val="both"/>
              <w:rPr>
                <w:lang w:val="uk-UA"/>
              </w:rPr>
            </w:pPr>
            <w:r w:rsidRPr="00B67AD4">
              <w:rPr>
                <w:lang w:val="uk-UA"/>
              </w:rPr>
              <w:t xml:space="preserve">не було здійснено попереднє оброблення перед захороненням відповідно до пункту 3 розділу II цих Правил; </w:t>
            </w:r>
          </w:p>
          <w:p w14:paraId="2E8F3626" w14:textId="23C9638A" w:rsidR="00F7692C" w:rsidRPr="00BD5C50" w:rsidRDefault="00F7692C" w:rsidP="00F7692C">
            <w:pPr>
              <w:jc w:val="both"/>
              <w:rPr>
                <w:lang w:val="uk-UA"/>
              </w:rPr>
            </w:pPr>
            <w:r w:rsidRPr="00B67AD4">
              <w:rPr>
                <w:lang w:val="uk-UA"/>
              </w:rPr>
              <w:lastRenderedPageBreak/>
              <w:t>інформація про відходи є неповною та/або недостовірною.</w:t>
            </w:r>
          </w:p>
          <w:p w14:paraId="04775FD4" w14:textId="04682716" w:rsidR="00F7692C" w:rsidRPr="00BD5C50" w:rsidRDefault="00F7692C" w:rsidP="00F7692C">
            <w:pPr>
              <w:rPr>
                <w:lang w:val="uk-UA"/>
              </w:rPr>
            </w:pPr>
          </w:p>
          <w:p w14:paraId="2AB02201" w14:textId="77777777" w:rsidR="00F7692C" w:rsidRPr="00BD5C50" w:rsidRDefault="00F7692C" w:rsidP="00F7692C">
            <w:pPr>
              <w:rPr>
                <w:lang w:val="uk-UA"/>
              </w:rPr>
            </w:pPr>
          </w:p>
        </w:tc>
      </w:tr>
      <w:tr w:rsidR="00F7692C" w:rsidRPr="00BD5C50" w14:paraId="2FAC7D2B" w14:textId="77777777" w:rsidTr="008A4F99">
        <w:tc>
          <w:tcPr>
            <w:tcW w:w="599" w:type="dxa"/>
            <w:shd w:val="clear" w:color="auto" w:fill="auto"/>
            <w:tcMar>
              <w:top w:w="100" w:type="dxa"/>
              <w:left w:w="100" w:type="dxa"/>
              <w:bottom w:w="100" w:type="dxa"/>
              <w:right w:w="100" w:type="dxa"/>
            </w:tcMar>
          </w:tcPr>
          <w:p w14:paraId="3A87376B" w14:textId="22F99809" w:rsidR="00F7692C" w:rsidRPr="00BD5C50" w:rsidRDefault="00F7692C" w:rsidP="00F7692C">
            <w:pPr>
              <w:widowControl w:val="0"/>
              <w:jc w:val="both"/>
              <w:rPr>
                <w:color w:val="000000" w:themeColor="text1"/>
                <w:lang w:val="uk-UA"/>
              </w:rPr>
            </w:pPr>
            <w:r w:rsidRPr="00BD5C50">
              <w:rPr>
                <w:color w:val="000000" w:themeColor="text1"/>
                <w:lang w:val="uk-UA"/>
              </w:rPr>
              <w:lastRenderedPageBreak/>
              <w:t>23</w:t>
            </w:r>
          </w:p>
        </w:tc>
        <w:tc>
          <w:tcPr>
            <w:tcW w:w="4962" w:type="dxa"/>
            <w:shd w:val="clear" w:color="auto" w:fill="auto"/>
            <w:tcMar>
              <w:top w:w="100" w:type="dxa"/>
              <w:left w:w="100" w:type="dxa"/>
              <w:bottom w:w="100" w:type="dxa"/>
              <w:right w:w="100" w:type="dxa"/>
            </w:tcMar>
          </w:tcPr>
          <w:p w14:paraId="32EFB850" w14:textId="48B30B9B" w:rsidR="00F7692C" w:rsidRPr="00C62DE2" w:rsidRDefault="00F7692C" w:rsidP="00F7692C">
            <w:pPr>
              <w:autoSpaceDE w:val="0"/>
              <w:autoSpaceDN w:val="0"/>
              <w:adjustRightInd w:val="0"/>
              <w:rPr>
                <w:rFonts w:eastAsia="Arial"/>
                <w:bCs/>
                <w:lang w:val="uk-UA" w:eastAsia="uk-UA"/>
              </w:rPr>
            </w:pPr>
            <w:r w:rsidRPr="003E3736">
              <w:rPr>
                <w:rFonts w:eastAsia="Arial"/>
                <w:bCs/>
                <w:lang w:val="uk-UA" w:eastAsia="uk-UA"/>
              </w:rPr>
              <w:t xml:space="preserve">Враховуючи Додаток ІІ Директиви 1999/31, </w:t>
            </w:r>
            <w:r w:rsidRPr="00C62DE2">
              <w:rPr>
                <w:rFonts w:eastAsia="Arial"/>
                <w:bCs/>
                <w:lang w:val="uk-UA" w:eastAsia="uk-UA"/>
              </w:rPr>
              <w:t>до переліку, який наведений в пункті 1 щодо необхідні дані про відходи, також необхідно додати інформацію про</w:t>
            </w:r>
            <w:r w:rsidRPr="00C62DE2">
              <w:rPr>
                <w:rFonts w:eastAsia="Arial"/>
                <w:lang w:val="uk-UA" w:eastAsia="uk-UA"/>
              </w:rPr>
              <w:t>:</w:t>
            </w:r>
          </w:p>
          <w:p w14:paraId="5FB5F761" w14:textId="49A4D850" w:rsidR="00F7692C" w:rsidRPr="00C62DE2" w:rsidRDefault="00F7692C" w:rsidP="00F7692C">
            <w:pPr>
              <w:autoSpaceDE w:val="0"/>
              <w:autoSpaceDN w:val="0"/>
              <w:adjustRightInd w:val="0"/>
              <w:rPr>
                <w:rFonts w:eastAsia="Arial"/>
                <w:lang w:val="uk-UA" w:eastAsia="uk-UA"/>
              </w:rPr>
            </w:pPr>
            <w:r w:rsidRPr="00C62DE2">
              <w:rPr>
                <w:rFonts w:eastAsia="Arial"/>
                <w:lang w:val="uk-UA" w:eastAsia="uk-UA"/>
              </w:rPr>
              <w:t>- потенційну та очікувану здатності до утворення фільтрату визначених, потенційно шкідливих/небезпечних компонентів;</w:t>
            </w:r>
          </w:p>
          <w:p w14:paraId="7065D6BD" w14:textId="62E02B56" w:rsidR="00F7692C" w:rsidRPr="00BD5C50" w:rsidRDefault="00F7692C" w:rsidP="00F7692C">
            <w:pPr>
              <w:tabs>
                <w:tab w:val="left" w:pos="3180"/>
              </w:tabs>
              <w:autoSpaceDE w:val="0"/>
              <w:autoSpaceDN w:val="0"/>
              <w:adjustRightInd w:val="0"/>
              <w:rPr>
                <w:rFonts w:eastAsia="Arial"/>
                <w:lang w:val="uk-UA" w:eastAsia="uk-UA"/>
              </w:rPr>
            </w:pPr>
            <w:r w:rsidRPr="00C62DE2">
              <w:rPr>
                <w:rFonts w:eastAsia="Arial"/>
                <w:lang w:val="uk-UA" w:eastAsia="uk-UA"/>
              </w:rPr>
              <w:t xml:space="preserve">- </w:t>
            </w:r>
            <w:proofErr w:type="spellStart"/>
            <w:r w:rsidRPr="00C62DE2">
              <w:rPr>
                <w:rFonts w:eastAsia="Arial"/>
                <w:lang w:val="uk-UA" w:eastAsia="uk-UA"/>
              </w:rPr>
              <w:t>екотоксикологічні</w:t>
            </w:r>
            <w:proofErr w:type="spellEnd"/>
            <w:r w:rsidRPr="00C62DE2">
              <w:rPr>
                <w:rFonts w:eastAsia="Arial"/>
                <w:lang w:val="uk-UA" w:eastAsia="uk-UA"/>
              </w:rPr>
              <w:t xml:space="preserve"> властивості відходів і утвореного ними фільтрату.</w:t>
            </w:r>
          </w:p>
        </w:tc>
        <w:tc>
          <w:tcPr>
            <w:tcW w:w="4536" w:type="dxa"/>
            <w:shd w:val="clear" w:color="auto" w:fill="auto"/>
            <w:tcMar>
              <w:top w:w="100" w:type="dxa"/>
              <w:left w:w="100" w:type="dxa"/>
              <w:bottom w:w="100" w:type="dxa"/>
              <w:right w:w="100" w:type="dxa"/>
            </w:tcMar>
          </w:tcPr>
          <w:p w14:paraId="0DEC0CD2" w14:textId="77777777" w:rsidR="00F7692C" w:rsidRPr="00BD5C50" w:rsidRDefault="00F7692C" w:rsidP="00F7692C">
            <w:pPr>
              <w:autoSpaceDE w:val="0"/>
              <w:autoSpaceDN w:val="0"/>
              <w:adjustRightInd w:val="0"/>
              <w:jc w:val="both"/>
              <w:rPr>
                <w:rFonts w:eastAsia="Arial"/>
                <w:i/>
                <w:iCs/>
                <w:lang w:val="uk-UA" w:eastAsia="uk-UA"/>
              </w:rPr>
            </w:pPr>
          </w:p>
        </w:tc>
        <w:tc>
          <w:tcPr>
            <w:tcW w:w="5529" w:type="dxa"/>
            <w:shd w:val="clear" w:color="auto" w:fill="auto"/>
          </w:tcPr>
          <w:p w14:paraId="31139D6F" w14:textId="77777777" w:rsidR="00F7692C" w:rsidRDefault="00F7692C" w:rsidP="00F7692C">
            <w:pPr>
              <w:autoSpaceDE w:val="0"/>
              <w:autoSpaceDN w:val="0"/>
              <w:adjustRightInd w:val="0"/>
              <w:ind w:right="34" w:firstLine="326"/>
              <w:jc w:val="both"/>
              <w:rPr>
                <w:b/>
                <w:color w:val="000000" w:themeColor="text1"/>
                <w:lang w:val="uk-UA"/>
              </w:rPr>
            </w:pPr>
            <w:r w:rsidRPr="009D4A5F">
              <w:rPr>
                <w:b/>
                <w:color w:val="000000" w:themeColor="text1"/>
                <w:lang w:val="uk-UA"/>
              </w:rPr>
              <w:t xml:space="preserve">Не враховано. </w:t>
            </w:r>
          </w:p>
          <w:p w14:paraId="500B18A4" w14:textId="77777777" w:rsidR="00F7692C" w:rsidRPr="00BC2D79" w:rsidRDefault="00F7692C" w:rsidP="00F7692C">
            <w:pPr>
              <w:autoSpaceDE w:val="0"/>
              <w:autoSpaceDN w:val="0"/>
              <w:adjustRightInd w:val="0"/>
              <w:ind w:right="34" w:firstLine="326"/>
              <w:jc w:val="both"/>
              <w:rPr>
                <w:color w:val="000000" w:themeColor="text1"/>
                <w:lang w:val="uk-UA"/>
              </w:rPr>
            </w:pPr>
            <w:r w:rsidRPr="00BC2D79">
              <w:rPr>
                <w:color w:val="000000" w:themeColor="text1"/>
                <w:lang w:val="uk-UA"/>
              </w:rPr>
              <w:t xml:space="preserve">Додаток </w:t>
            </w:r>
            <w:r w:rsidRPr="00BC2D79">
              <w:rPr>
                <w:color w:val="000000" w:themeColor="text1"/>
                <w:lang w:val="en-US"/>
              </w:rPr>
              <w:t>II</w:t>
            </w:r>
            <w:r w:rsidRPr="00BC2D79">
              <w:rPr>
                <w:color w:val="000000" w:themeColor="text1"/>
                <w:lang w:val="uk-UA"/>
              </w:rPr>
              <w:t xml:space="preserve"> до Директиви 1999/31 </w:t>
            </w:r>
          </w:p>
          <w:p w14:paraId="38C13C7B" w14:textId="54BD3873" w:rsidR="00F7692C" w:rsidRPr="00BC2D79" w:rsidRDefault="00F7692C" w:rsidP="00F7692C">
            <w:pPr>
              <w:autoSpaceDE w:val="0"/>
              <w:autoSpaceDN w:val="0"/>
              <w:adjustRightInd w:val="0"/>
              <w:ind w:firstLine="680"/>
              <w:jc w:val="both"/>
              <w:rPr>
                <w:color w:val="000000" w:themeColor="text1"/>
                <w:lang w:val="uk-UA"/>
              </w:rPr>
            </w:pPr>
            <w:r w:rsidRPr="00BC2D79">
              <w:rPr>
                <w:color w:val="000000" w:themeColor="text1"/>
                <w:lang w:val="uk-UA"/>
              </w:rPr>
              <w:t>Приклади критеріїв на основі властивостей відходів:</w:t>
            </w:r>
          </w:p>
          <w:p w14:paraId="18B07927" w14:textId="77777777" w:rsidR="00F7692C" w:rsidRPr="00BC2D79" w:rsidRDefault="00F7692C" w:rsidP="00F7692C">
            <w:pPr>
              <w:autoSpaceDE w:val="0"/>
              <w:autoSpaceDN w:val="0"/>
              <w:adjustRightInd w:val="0"/>
              <w:ind w:firstLine="680"/>
              <w:jc w:val="both"/>
              <w:rPr>
                <w:color w:val="000000" w:themeColor="text1"/>
                <w:lang w:val="uk-UA"/>
              </w:rPr>
            </w:pPr>
            <w:r w:rsidRPr="00BC2D79">
              <w:rPr>
                <w:color w:val="000000" w:themeColor="text1"/>
                <w:lang w:val="uk-UA"/>
              </w:rPr>
              <w:t>- вимоги до знань про загальний склад,</w:t>
            </w:r>
          </w:p>
          <w:p w14:paraId="286FFD30" w14:textId="77777777" w:rsidR="00F7692C" w:rsidRPr="00BC2D79" w:rsidRDefault="00F7692C" w:rsidP="00F7692C">
            <w:pPr>
              <w:autoSpaceDE w:val="0"/>
              <w:autoSpaceDN w:val="0"/>
              <w:adjustRightInd w:val="0"/>
              <w:ind w:firstLine="680"/>
              <w:jc w:val="both"/>
              <w:rPr>
                <w:color w:val="000000" w:themeColor="text1"/>
                <w:lang w:val="uk-UA"/>
              </w:rPr>
            </w:pPr>
            <w:r w:rsidRPr="00BC2D79">
              <w:rPr>
                <w:color w:val="000000" w:themeColor="text1"/>
                <w:lang w:val="uk-UA"/>
              </w:rPr>
              <w:t>- обмеження кількості органічної речовини у відходах,</w:t>
            </w:r>
          </w:p>
          <w:p w14:paraId="18681F9E" w14:textId="77777777" w:rsidR="00F7692C" w:rsidRPr="00BC2D79" w:rsidRDefault="00F7692C" w:rsidP="00F7692C">
            <w:pPr>
              <w:autoSpaceDE w:val="0"/>
              <w:autoSpaceDN w:val="0"/>
              <w:adjustRightInd w:val="0"/>
              <w:ind w:firstLine="680"/>
              <w:jc w:val="both"/>
              <w:rPr>
                <w:color w:val="000000" w:themeColor="text1"/>
                <w:lang w:val="uk-UA"/>
              </w:rPr>
            </w:pPr>
            <w:r w:rsidRPr="00BC2D79">
              <w:rPr>
                <w:color w:val="000000" w:themeColor="text1"/>
                <w:lang w:val="uk-UA"/>
              </w:rPr>
              <w:t xml:space="preserve">- вимоги чи обмеження щодо </w:t>
            </w:r>
            <w:proofErr w:type="spellStart"/>
            <w:r w:rsidRPr="00BC2D79">
              <w:rPr>
                <w:color w:val="000000" w:themeColor="text1"/>
                <w:lang w:val="uk-UA"/>
              </w:rPr>
              <w:t>біорозкладності</w:t>
            </w:r>
            <w:proofErr w:type="spellEnd"/>
            <w:r w:rsidRPr="00BC2D79">
              <w:rPr>
                <w:color w:val="000000" w:themeColor="text1"/>
                <w:lang w:val="uk-UA"/>
              </w:rPr>
              <w:t xml:space="preserve"> органічних компонентів відходів,</w:t>
            </w:r>
          </w:p>
          <w:p w14:paraId="0B30ED0C" w14:textId="77777777" w:rsidR="00F7692C" w:rsidRPr="00BC2D79" w:rsidRDefault="00F7692C" w:rsidP="00F7692C">
            <w:pPr>
              <w:autoSpaceDE w:val="0"/>
              <w:autoSpaceDN w:val="0"/>
              <w:adjustRightInd w:val="0"/>
              <w:ind w:firstLine="680"/>
              <w:jc w:val="both"/>
              <w:rPr>
                <w:color w:val="000000" w:themeColor="text1"/>
                <w:lang w:val="uk-UA"/>
              </w:rPr>
            </w:pPr>
            <w:r w:rsidRPr="00BC2D79">
              <w:rPr>
                <w:color w:val="000000" w:themeColor="text1"/>
                <w:lang w:val="uk-UA"/>
              </w:rPr>
              <w:t>- обмеження кількості визначених, потенційно шкідливих/небезпечних компонентів (у контексті згаданих вище критеріїв захисту),</w:t>
            </w:r>
          </w:p>
          <w:p w14:paraId="4F6F3547" w14:textId="77777777" w:rsidR="00F7692C" w:rsidRPr="00BC2D79" w:rsidRDefault="00F7692C" w:rsidP="00F7692C">
            <w:pPr>
              <w:autoSpaceDE w:val="0"/>
              <w:autoSpaceDN w:val="0"/>
              <w:adjustRightInd w:val="0"/>
              <w:ind w:firstLine="680"/>
              <w:jc w:val="both"/>
              <w:rPr>
                <w:color w:val="000000" w:themeColor="text1"/>
                <w:lang w:val="uk-UA"/>
              </w:rPr>
            </w:pPr>
            <w:r w:rsidRPr="00BC2D79">
              <w:rPr>
                <w:color w:val="000000" w:themeColor="text1"/>
                <w:lang w:val="uk-UA"/>
              </w:rPr>
              <w:t>- обмеження щодо потенційної та очікуваної здатності до утворення фільтрату визначених, потенційно шкідливих/небезпечних компонентів (у контексті вищезгаданих критеріїв захисту),</w:t>
            </w:r>
          </w:p>
          <w:p w14:paraId="756A7EF7" w14:textId="77777777" w:rsidR="00F7692C" w:rsidRPr="00BC2D79" w:rsidRDefault="00F7692C" w:rsidP="00F7692C">
            <w:pPr>
              <w:autoSpaceDE w:val="0"/>
              <w:autoSpaceDN w:val="0"/>
              <w:adjustRightInd w:val="0"/>
              <w:ind w:firstLine="680"/>
              <w:jc w:val="both"/>
              <w:rPr>
                <w:color w:val="000000" w:themeColor="text1"/>
                <w:lang w:val="uk-UA"/>
              </w:rPr>
            </w:pPr>
            <w:r w:rsidRPr="00BC2D79">
              <w:rPr>
                <w:color w:val="000000" w:themeColor="text1"/>
                <w:lang w:val="uk-UA"/>
              </w:rPr>
              <w:t xml:space="preserve">- </w:t>
            </w:r>
            <w:proofErr w:type="spellStart"/>
            <w:r w:rsidRPr="00BC2D79">
              <w:rPr>
                <w:color w:val="000000" w:themeColor="text1"/>
                <w:lang w:val="uk-UA"/>
              </w:rPr>
              <w:t>екотоксикологічні</w:t>
            </w:r>
            <w:proofErr w:type="spellEnd"/>
            <w:r w:rsidRPr="00BC2D79">
              <w:rPr>
                <w:color w:val="000000" w:themeColor="text1"/>
                <w:lang w:val="uk-UA"/>
              </w:rPr>
              <w:t xml:space="preserve"> властивості відходів і утвореного ними фільтрату.</w:t>
            </w:r>
          </w:p>
          <w:p w14:paraId="4C611EEA" w14:textId="392EB60E" w:rsidR="00F7692C" w:rsidRPr="00BC2D79" w:rsidRDefault="00F7692C" w:rsidP="00F7692C">
            <w:pPr>
              <w:autoSpaceDE w:val="0"/>
              <w:autoSpaceDN w:val="0"/>
              <w:adjustRightInd w:val="0"/>
              <w:ind w:right="34" w:firstLine="326"/>
              <w:jc w:val="both"/>
              <w:rPr>
                <w:color w:val="000000" w:themeColor="text1"/>
                <w:lang w:val="uk-UA"/>
              </w:rPr>
            </w:pPr>
            <w:r w:rsidRPr="00BC2D79">
              <w:rPr>
                <w:color w:val="000000" w:themeColor="text1"/>
                <w:lang w:val="uk-UA"/>
              </w:rPr>
              <w:t xml:space="preserve">Критерії приймання відходів на основі їхніх властивостей, як правило, повинні бути найбільш деталізованими для полігонів інертних відходів і можуть бути менш </w:t>
            </w:r>
            <w:proofErr w:type="spellStart"/>
            <w:r w:rsidRPr="00BC2D79">
              <w:rPr>
                <w:color w:val="000000" w:themeColor="text1"/>
                <w:lang w:val="uk-UA"/>
              </w:rPr>
              <w:t>деталізов</w:t>
            </w:r>
            <w:proofErr w:type="spellEnd"/>
          </w:p>
          <w:p w14:paraId="3F77FE5C" w14:textId="07FAFE3A" w:rsidR="00F7692C" w:rsidRPr="00BC2D79" w:rsidRDefault="00F7692C" w:rsidP="00F7692C">
            <w:pPr>
              <w:autoSpaceDE w:val="0"/>
              <w:autoSpaceDN w:val="0"/>
              <w:adjustRightInd w:val="0"/>
              <w:ind w:right="34" w:firstLine="326"/>
              <w:jc w:val="both"/>
              <w:rPr>
                <w:color w:val="000000" w:themeColor="text1"/>
                <w:lang w:val="uk-UA"/>
              </w:rPr>
            </w:pPr>
            <w:r w:rsidRPr="00BC2D79">
              <w:rPr>
                <w:color w:val="000000" w:themeColor="text1"/>
                <w:lang w:val="uk-UA"/>
              </w:rPr>
              <w:t xml:space="preserve">Вичерпний перелік критеріїв приймання відходів на полігони визначені в </w:t>
            </w:r>
            <w:proofErr w:type="spellStart"/>
            <w:r w:rsidRPr="00BC2D79">
              <w:rPr>
                <w:color w:val="000000" w:themeColor="text1"/>
                <w:lang w:val="uk-UA"/>
              </w:rPr>
              <w:t>Додадтках</w:t>
            </w:r>
            <w:proofErr w:type="spellEnd"/>
            <w:r w:rsidRPr="00BC2D79">
              <w:rPr>
                <w:color w:val="000000" w:themeColor="text1"/>
                <w:lang w:val="uk-UA"/>
              </w:rPr>
              <w:t xml:space="preserve"> 1-4 до </w:t>
            </w:r>
            <w:proofErr w:type="spellStart"/>
            <w:r w:rsidRPr="00BC2D79">
              <w:rPr>
                <w:color w:val="000000" w:themeColor="text1"/>
                <w:lang w:val="uk-UA"/>
              </w:rPr>
              <w:t>проєкту</w:t>
            </w:r>
            <w:proofErr w:type="spellEnd"/>
            <w:r w:rsidRPr="00BC2D79">
              <w:rPr>
                <w:color w:val="000000" w:themeColor="text1"/>
                <w:lang w:val="uk-UA"/>
              </w:rPr>
              <w:t xml:space="preserve"> наказу</w:t>
            </w:r>
            <w:r>
              <w:rPr>
                <w:color w:val="000000" w:themeColor="text1"/>
                <w:lang w:val="uk-UA"/>
              </w:rPr>
              <w:t>.</w:t>
            </w:r>
          </w:p>
          <w:p w14:paraId="33B48704" w14:textId="736CD426" w:rsidR="00F7692C" w:rsidRPr="00BD5C50" w:rsidRDefault="00F7692C" w:rsidP="00F7692C">
            <w:pPr>
              <w:autoSpaceDE w:val="0"/>
              <w:autoSpaceDN w:val="0"/>
              <w:adjustRightInd w:val="0"/>
              <w:ind w:right="34" w:firstLine="326"/>
              <w:jc w:val="both"/>
              <w:rPr>
                <w:color w:val="000000" w:themeColor="text1"/>
                <w:lang w:val="uk-UA"/>
              </w:rPr>
            </w:pPr>
          </w:p>
        </w:tc>
      </w:tr>
      <w:tr w:rsidR="00F7692C" w:rsidRPr="00BD5C50" w14:paraId="2DAA3E36" w14:textId="77777777" w:rsidTr="008A4F99">
        <w:tc>
          <w:tcPr>
            <w:tcW w:w="599" w:type="dxa"/>
            <w:shd w:val="clear" w:color="auto" w:fill="auto"/>
            <w:tcMar>
              <w:top w:w="100" w:type="dxa"/>
              <w:left w:w="100" w:type="dxa"/>
              <w:bottom w:w="100" w:type="dxa"/>
              <w:right w:w="100" w:type="dxa"/>
            </w:tcMar>
          </w:tcPr>
          <w:p w14:paraId="4E33B7F6" w14:textId="588B66E4" w:rsidR="00F7692C" w:rsidRPr="00BD5C50" w:rsidRDefault="00F7692C" w:rsidP="00F7692C">
            <w:pPr>
              <w:widowControl w:val="0"/>
              <w:jc w:val="both"/>
              <w:rPr>
                <w:color w:val="000000" w:themeColor="text1"/>
                <w:lang w:val="uk-UA"/>
              </w:rPr>
            </w:pPr>
            <w:r w:rsidRPr="00BD5C50">
              <w:rPr>
                <w:color w:val="000000" w:themeColor="text1"/>
                <w:lang w:val="uk-UA"/>
              </w:rPr>
              <w:t>24</w:t>
            </w:r>
          </w:p>
        </w:tc>
        <w:tc>
          <w:tcPr>
            <w:tcW w:w="4962" w:type="dxa"/>
            <w:shd w:val="clear" w:color="auto" w:fill="auto"/>
            <w:tcMar>
              <w:top w:w="100" w:type="dxa"/>
              <w:left w:w="100" w:type="dxa"/>
              <w:bottom w:w="100" w:type="dxa"/>
              <w:right w:w="100" w:type="dxa"/>
            </w:tcMar>
          </w:tcPr>
          <w:p w14:paraId="049398CB" w14:textId="6052B21E" w:rsidR="00F7692C" w:rsidRDefault="00F7692C" w:rsidP="00F7692C">
            <w:pPr>
              <w:autoSpaceDE w:val="0"/>
              <w:autoSpaceDN w:val="0"/>
              <w:adjustRightInd w:val="0"/>
              <w:jc w:val="both"/>
              <w:rPr>
                <w:rFonts w:eastAsia="Arial"/>
                <w:bCs/>
                <w:lang w:val="uk-UA" w:eastAsia="uk-UA"/>
              </w:rPr>
            </w:pPr>
            <w:r w:rsidRPr="003F4C7D">
              <w:rPr>
                <w:rFonts w:eastAsia="Arial"/>
                <w:bCs/>
                <w:lang w:val="uk-UA" w:eastAsia="uk-UA"/>
              </w:rPr>
              <w:t>VI. Процедура приймання відходів</w:t>
            </w:r>
          </w:p>
          <w:p w14:paraId="20C8618C" w14:textId="77777777" w:rsidR="00F7692C" w:rsidRPr="00E65A6E" w:rsidRDefault="00F7692C" w:rsidP="00F7692C">
            <w:pPr>
              <w:autoSpaceDE w:val="0"/>
              <w:autoSpaceDN w:val="0"/>
              <w:adjustRightInd w:val="0"/>
              <w:jc w:val="both"/>
              <w:rPr>
                <w:rFonts w:eastAsia="Arial"/>
                <w:bCs/>
                <w:lang w:val="uk-UA" w:eastAsia="uk-UA"/>
              </w:rPr>
            </w:pPr>
            <w:r w:rsidRPr="00E65A6E">
              <w:rPr>
                <w:rFonts w:eastAsia="Arial"/>
                <w:bCs/>
                <w:lang w:val="uk-UA" w:eastAsia="uk-UA"/>
              </w:rPr>
              <w:t>Пункт 7</w:t>
            </w:r>
          </w:p>
          <w:p w14:paraId="42530ABB" w14:textId="77777777" w:rsidR="00F7692C" w:rsidRPr="00E65A6E" w:rsidRDefault="00F7692C" w:rsidP="00F7692C">
            <w:pPr>
              <w:autoSpaceDE w:val="0"/>
              <w:autoSpaceDN w:val="0"/>
              <w:adjustRightInd w:val="0"/>
              <w:jc w:val="both"/>
              <w:rPr>
                <w:rFonts w:eastAsia="Arial"/>
                <w:bCs/>
                <w:lang w:val="uk-UA" w:eastAsia="uk-UA"/>
              </w:rPr>
            </w:pPr>
            <w:r w:rsidRPr="00E65A6E">
              <w:rPr>
                <w:rFonts w:eastAsia="Arial"/>
                <w:bCs/>
                <w:lang w:val="uk-UA" w:eastAsia="uk-UA"/>
              </w:rPr>
              <w:lastRenderedPageBreak/>
              <w:t>Вважаємо за необхідне вказати яким чином має бути забезпечене належне</w:t>
            </w:r>
          </w:p>
          <w:p w14:paraId="06CF7DBB" w14:textId="77777777" w:rsidR="00F7692C" w:rsidRPr="00E65A6E" w:rsidRDefault="00F7692C" w:rsidP="00F7692C">
            <w:pPr>
              <w:autoSpaceDE w:val="0"/>
              <w:autoSpaceDN w:val="0"/>
              <w:adjustRightInd w:val="0"/>
              <w:jc w:val="both"/>
              <w:rPr>
                <w:rFonts w:eastAsia="Arial"/>
                <w:bCs/>
                <w:lang w:val="uk-UA" w:eastAsia="uk-UA"/>
              </w:rPr>
            </w:pPr>
            <w:r w:rsidRPr="00E65A6E">
              <w:rPr>
                <w:rFonts w:eastAsia="Arial"/>
                <w:bCs/>
                <w:lang w:val="uk-UA" w:eastAsia="uk-UA"/>
              </w:rPr>
              <w:t>дотримання пункту 7 цього розділу, в якому передбачено:</w:t>
            </w:r>
          </w:p>
          <w:p w14:paraId="72C67D6B" w14:textId="187D0A75" w:rsidR="00F7692C" w:rsidRPr="00C62DE2" w:rsidRDefault="00F7692C" w:rsidP="00F7692C">
            <w:pPr>
              <w:autoSpaceDE w:val="0"/>
              <w:autoSpaceDN w:val="0"/>
              <w:adjustRightInd w:val="0"/>
              <w:jc w:val="both"/>
              <w:rPr>
                <w:rFonts w:eastAsia="Arial"/>
                <w:i/>
                <w:iCs/>
                <w:lang w:val="uk-UA" w:eastAsia="uk-UA"/>
              </w:rPr>
            </w:pPr>
            <w:r w:rsidRPr="00C62DE2">
              <w:rPr>
                <w:rFonts w:eastAsia="Arial"/>
                <w:i/>
                <w:iCs/>
                <w:lang w:val="uk-UA" w:eastAsia="uk-UA"/>
              </w:rPr>
              <w:t>“Якщо відходи перевозяться насипом (бортовими транспортними засобами і самоскидами), приймальник на КПП має візуально контролювати їх склад до розвантаження, щоб підтвердити, що відходи є тими самими відходами, що зазначені в акті приймання-передачі відходів (картці перевезення відходів);</w:t>
            </w:r>
          </w:p>
          <w:p w14:paraId="43C6645D" w14:textId="77777777" w:rsidR="00F7692C" w:rsidRPr="00C62DE2" w:rsidRDefault="00F7692C" w:rsidP="00F7692C">
            <w:pPr>
              <w:autoSpaceDE w:val="0"/>
              <w:autoSpaceDN w:val="0"/>
              <w:adjustRightInd w:val="0"/>
              <w:jc w:val="both"/>
              <w:rPr>
                <w:rFonts w:eastAsia="Arial"/>
                <w:i/>
                <w:iCs/>
                <w:lang w:val="uk-UA" w:eastAsia="uk-UA"/>
              </w:rPr>
            </w:pPr>
            <w:r w:rsidRPr="00C62DE2">
              <w:rPr>
                <w:rFonts w:eastAsia="Arial"/>
                <w:i/>
                <w:iCs/>
                <w:lang w:val="uk-UA" w:eastAsia="uk-UA"/>
              </w:rPr>
              <w:t>у складі відходів відсутні матеріали і речовини, заборонені для захоронення на</w:t>
            </w:r>
          </w:p>
          <w:p w14:paraId="31252C23" w14:textId="2D050C3E" w:rsidR="00F7692C" w:rsidRPr="00BD5C50" w:rsidRDefault="00F7692C" w:rsidP="00F7692C">
            <w:pPr>
              <w:autoSpaceDE w:val="0"/>
              <w:autoSpaceDN w:val="0"/>
              <w:adjustRightInd w:val="0"/>
              <w:jc w:val="both"/>
              <w:rPr>
                <w:rFonts w:eastAsia="Arial"/>
                <w:bCs/>
                <w:color w:val="444746"/>
                <w:lang w:val="uk-UA" w:eastAsia="uk-UA"/>
              </w:rPr>
            </w:pPr>
            <w:r w:rsidRPr="00C62DE2">
              <w:rPr>
                <w:rFonts w:eastAsia="Arial"/>
                <w:i/>
                <w:iCs/>
                <w:lang w:val="uk-UA" w:eastAsia="uk-UA"/>
              </w:rPr>
              <w:t>полігоні.”.</w:t>
            </w:r>
          </w:p>
        </w:tc>
        <w:tc>
          <w:tcPr>
            <w:tcW w:w="4536" w:type="dxa"/>
            <w:shd w:val="clear" w:color="auto" w:fill="auto"/>
            <w:tcMar>
              <w:top w:w="100" w:type="dxa"/>
              <w:left w:w="100" w:type="dxa"/>
              <w:bottom w:w="100" w:type="dxa"/>
              <w:right w:w="100" w:type="dxa"/>
            </w:tcMar>
          </w:tcPr>
          <w:p w14:paraId="0D56EF30" w14:textId="77777777" w:rsidR="00F7692C" w:rsidRPr="00FF6037" w:rsidRDefault="00F7692C" w:rsidP="00F7692C">
            <w:pPr>
              <w:autoSpaceDE w:val="0"/>
              <w:autoSpaceDN w:val="0"/>
              <w:adjustRightInd w:val="0"/>
              <w:jc w:val="both"/>
              <w:rPr>
                <w:rFonts w:eastAsia="Arial"/>
                <w:iCs/>
                <w:lang w:val="uk-UA" w:eastAsia="uk-UA"/>
              </w:rPr>
            </w:pPr>
            <w:r w:rsidRPr="00FF6037">
              <w:rPr>
                <w:rFonts w:eastAsia="Arial"/>
                <w:iCs/>
                <w:lang w:val="uk-UA" w:eastAsia="uk-UA"/>
              </w:rPr>
              <w:lastRenderedPageBreak/>
              <w:t>VI. Процедура приймання відходів</w:t>
            </w:r>
          </w:p>
          <w:p w14:paraId="5E81248A" w14:textId="77777777" w:rsidR="00F7692C" w:rsidRPr="00FF6037" w:rsidRDefault="00F7692C" w:rsidP="00F7692C">
            <w:pPr>
              <w:autoSpaceDE w:val="0"/>
              <w:autoSpaceDN w:val="0"/>
              <w:adjustRightInd w:val="0"/>
              <w:jc w:val="both"/>
              <w:rPr>
                <w:rFonts w:eastAsia="Arial"/>
                <w:iCs/>
                <w:lang w:val="uk-UA" w:eastAsia="uk-UA"/>
              </w:rPr>
            </w:pPr>
            <w:r w:rsidRPr="00FF6037">
              <w:rPr>
                <w:rFonts w:eastAsia="Arial"/>
                <w:iCs/>
                <w:lang w:val="uk-UA" w:eastAsia="uk-UA"/>
              </w:rPr>
              <w:t>8.</w:t>
            </w:r>
            <w:r w:rsidRPr="00FF6037">
              <w:rPr>
                <w:rFonts w:eastAsia="Arial"/>
                <w:iCs/>
                <w:lang w:val="uk-UA" w:eastAsia="uk-UA"/>
              </w:rPr>
              <w:tab/>
              <w:t xml:space="preserve">Якщо відходи перевозяться </w:t>
            </w:r>
            <w:r w:rsidRPr="00FF6037">
              <w:rPr>
                <w:rFonts w:eastAsia="Arial"/>
                <w:iCs/>
                <w:lang w:val="uk-UA" w:eastAsia="uk-UA"/>
              </w:rPr>
              <w:lastRenderedPageBreak/>
              <w:t>насипом (бортовими транспортними засобами і самоскидами), приймальник на КПП має візуально контролювати їх склад до розвантаження, щоб підтвердити, що:</w:t>
            </w:r>
          </w:p>
          <w:p w14:paraId="1B63B9F2" w14:textId="77777777" w:rsidR="00F7692C" w:rsidRPr="00FF6037" w:rsidRDefault="00F7692C" w:rsidP="00F7692C">
            <w:pPr>
              <w:autoSpaceDE w:val="0"/>
              <w:autoSpaceDN w:val="0"/>
              <w:adjustRightInd w:val="0"/>
              <w:jc w:val="both"/>
              <w:rPr>
                <w:rFonts w:eastAsia="Arial"/>
                <w:iCs/>
                <w:lang w:val="uk-UA" w:eastAsia="uk-UA"/>
              </w:rPr>
            </w:pPr>
            <w:r w:rsidRPr="00FF6037">
              <w:rPr>
                <w:rFonts w:eastAsia="Arial"/>
                <w:iCs/>
                <w:lang w:val="uk-UA" w:eastAsia="uk-UA"/>
              </w:rPr>
              <w:t>відходи є тими самими відходами, що зазначені в акті приймання-передачі відходів (картці перевезення відходів);</w:t>
            </w:r>
          </w:p>
          <w:p w14:paraId="5BE13D66" w14:textId="77777777" w:rsidR="00F7692C" w:rsidRPr="00FF6037" w:rsidRDefault="00F7692C" w:rsidP="00F7692C">
            <w:pPr>
              <w:autoSpaceDE w:val="0"/>
              <w:autoSpaceDN w:val="0"/>
              <w:adjustRightInd w:val="0"/>
              <w:jc w:val="both"/>
              <w:rPr>
                <w:rFonts w:eastAsia="Arial"/>
                <w:iCs/>
                <w:lang w:val="uk-UA" w:eastAsia="uk-UA"/>
              </w:rPr>
            </w:pPr>
            <w:r w:rsidRPr="00FF6037">
              <w:rPr>
                <w:rFonts w:eastAsia="Arial"/>
                <w:iCs/>
                <w:lang w:val="uk-UA" w:eastAsia="uk-UA"/>
              </w:rPr>
              <w:t>у складі відходів відсутні матеріали і речовини, заборонені для захоронення на полігоні.</w:t>
            </w:r>
          </w:p>
          <w:p w14:paraId="7A1B1766" w14:textId="6AFD4CA4" w:rsidR="00F7692C" w:rsidRPr="00BD5C50" w:rsidRDefault="00F7692C" w:rsidP="00F7692C">
            <w:pPr>
              <w:autoSpaceDE w:val="0"/>
              <w:autoSpaceDN w:val="0"/>
              <w:adjustRightInd w:val="0"/>
              <w:jc w:val="both"/>
              <w:rPr>
                <w:rFonts w:eastAsia="Arial"/>
                <w:i/>
                <w:iCs/>
                <w:lang w:val="uk-UA" w:eastAsia="uk-UA"/>
              </w:rPr>
            </w:pPr>
            <w:r w:rsidRPr="00FF6037">
              <w:rPr>
                <w:rFonts w:eastAsia="Arial"/>
                <w:iCs/>
                <w:lang w:val="uk-UA" w:eastAsia="uk-UA"/>
              </w:rPr>
              <w:t>Якщо відходи перевозяться в спеціальних контейнерах та упаковці, приймальник на КПП має перевірити їх маркування, цілісність, відповідність видам відходів та придатність для довгострокового зберігання.</w:t>
            </w:r>
          </w:p>
        </w:tc>
        <w:tc>
          <w:tcPr>
            <w:tcW w:w="5529" w:type="dxa"/>
            <w:shd w:val="clear" w:color="auto" w:fill="auto"/>
          </w:tcPr>
          <w:p w14:paraId="32289D95" w14:textId="3F585795" w:rsidR="00F7692C" w:rsidRPr="00FF6037" w:rsidRDefault="00F7692C" w:rsidP="00F7692C">
            <w:pPr>
              <w:autoSpaceDE w:val="0"/>
              <w:autoSpaceDN w:val="0"/>
              <w:adjustRightInd w:val="0"/>
              <w:ind w:right="34" w:firstLine="326"/>
              <w:jc w:val="both"/>
              <w:rPr>
                <w:b/>
                <w:color w:val="000000" w:themeColor="text1"/>
                <w:lang w:val="uk-UA"/>
              </w:rPr>
            </w:pPr>
            <w:r w:rsidRPr="00FF6037">
              <w:rPr>
                <w:b/>
                <w:color w:val="000000" w:themeColor="text1"/>
                <w:lang w:val="uk-UA"/>
              </w:rPr>
              <w:lastRenderedPageBreak/>
              <w:t xml:space="preserve">Не враховано. </w:t>
            </w:r>
          </w:p>
          <w:p w14:paraId="72CCD9CC" w14:textId="12B9C432" w:rsidR="00F7692C" w:rsidRPr="00C62DE2" w:rsidRDefault="007E29A8" w:rsidP="00F7692C">
            <w:pPr>
              <w:autoSpaceDE w:val="0"/>
              <w:autoSpaceDN w:val="0"/>
              <w:adjustRightInd w:val="0"/>
              <w:ind w:right="34" w:firstLine="326"/>
              <w:jc w:val="both"/>
              <w:rPr>
                <w:color w:val="000000" w:themeColor="text1"/>
                <w:lang w:val="uk-UA"/>
              </w:rPr>
            </w:pPr>
            <w:r w:rsidRPr="00C62DE2">
              <w:rPr>
                <w:color w:val="000000" w:themeColor="text1"/>
                <w:lang w:val="uk-UA"/>
              </w:rPr>
              <w:t>Наказ</w:t>
            </w:r>
            <w:r w:rsidR="00F7692C" w:rsidRPr="00C62DE2">
              <w:rPr>
                <w:color w:val="000000" w:themeColor="text1"/>
                <w:lang w:val="uk-UA"/>
              </w:rPr>
              <w:t xml:space="preserve"> встановлює норми, а не описує процес їх </w:t>
            </w:r>
            <w:r w:rsidR="00F7692C" w:rsidRPr="00C62DE2">
              <w:rPr>
                <w:color w:val="000000" w:themeColor="text1"/>
                <w:lang w:val="uk-UA"/>
              </w:rPr>
              <w:lastRenderedPageBreak/>
              <w:t xml:space="preserve">виконання. </w:t>
            </w:r>
          </w:p>
          <w:p w14:paraId="7C5D9857" w14:textId="385F1154" w:rsidR="00F7692C" w:rsidRPr="00BD5C50" w:rsidRDefault="00F7692C" w:rsidP="00F7692C">
            <w:pPr>
              <w:autoSpaceDE w:val="0"/>
              <w:autoSpaceDN w:val="0"/>
              <w:adjustRightInd w:val="0"/>
              <w:ind w:right="34" w:firstLine="326"/>
              <w:jc w:val="both"/>
              <w:rPr>
                <w:color w:val="000000" w:themeColor="text1"/>
                <w:lang w:val="uk-UA"/>
              </w:rPr>
            </w:pPr>
            <w:r w:rsidRPr="00C62DE2">
              <w:rPr>
                <w:color w:val="000000" w:themeColor="text1"/>
                <w:lang w:val="uk-UA"/>
              </w:rPr>
              <w:t>Процес здійснення окремих операцій вказується у відповідних інструкціях.</w:t>
            </w:r>
            <w:r>
              <w:rPr>
                <w:color w:val="000000" w:themeColor="text1"/>
                <w:lang w:val="uk-UA"/>
              </w:rPr>
              <w:t xml:space="preserve"> </w:t>
            </w:r>
          </w:p>
        </w:tc>
      </w:tr>
      <w:tr w:rsidR="00F7692C" w:rsidRPr="00BD5C50" w14:paraId="204F85D1" w14:textId="77777777" w:rsidTr="008A4F99">
        <w:tc>
          <w:tcPr>
            <w:tcW w:w="599" w:type="dxa"/>
            <w:shd w:val="clear" w:color="auto" w:fill="auto"/>
            <w:tcMar>
              <w:top w:w="100" w:type="dxa"/>
              <w:left w:w="100" w:type="dxa"/>
              <w:bottom w:w="100" w:type="dxa"/>
              <w:right w:w="100" w:type="dxa"/>
            </w:tcMar>
          </w:tcPr>
          <w:p w14:paraId="3DF75709" w14:textId="288CA170" w:rsidR="00F7692C" w:rsidRPr="00BD5C50" w:rsidRDefault="00F7692C" w:rsidP="00F7692C">
            <w:pPr>
              <w:widowControl w:val="0"/>
              <w:jc w:val="both"/>
              <w:rPr>
                <w:color w:val="000000" w:themeColor="text1"/>
                <w:lang w:val="uk-UA"/>
              </w:rPr>
            </w:pPr>
            <w:r w:rsidRPr="00BD5C50">
              <w:rPr>
                <w:color w:val="000000" w:themeColor="text1"/>
                <w:lang w:val="uk-UA"/>
              </w:rPr>
              <w:lastRenderedPageBreak/>
              <w:t>25</w:t>
            </w:r>
          </w:p>
        </w:tc>
        <w:tc>
          <w:tcPr>
            <w:tcW w:w="4962" w:type="dxa"/>
            <w:shd w:val="clear" w:color="auto" w:fill="auto"/>
            <w:tcMar>
              <w:top w:w="100" w:type="dxa"/>
              <w:left w:w="100" w:type="dxa"/>
              <w:bottom w:w="100" w:type="dxa"/>
              <w:right w:w="100" w:type="dxa"/>
            </w:tcMar>
          </w:tcPr>
          <w:p w14:paraId="25CE34FE" w14:textId="448D4D89" w:rsidR="00F7692C" w:rsidRDefault="00F7692C" w:rsidP="00F7692C">
            <w:pPr>
              <w:autoSpaceDE w:val="0"/>
              <w:autoSpaceDN w:val="0"/>
              <w:adjustRightInd w:val="0"/>
              <w:rPr>
                <w:rFonts w:eastAsia="Arial"/>
                <w:bCs/>
                <w:lang w:val="uk-UA" w:eastAsia="uk-UA"/>
              </w:rPr>
            </w:pPr>
            <w:r w:rsidRPr="003F4C7D">
              <w:rPr>
                <w:rFonts w:eastAsia="Arial"/>
                <w:bCs/>
                <w:lang w:val="uk-UA" w:eastAsia="uk-UA"/>
              </w:rPr>
              <w:t>VI. Процедура приймання відходів</w:t>
            </w:r>
          </w:p>
          <w:p w14:paraId="0B0D4C1B" w14:textId="77777777" w:rsidR="00F7692C" w:rsidRPr="003F4C7D" w:rsidRDefault="00F7692C" w:rsidP="00F7692C">
            <w:pPr>
              <w:autoSpaceDE w:val="0"/>
              <w:autoSpaceDN w:val="0"/>
              <w:adjustRightInd w:val="0"/>
              <w:rPr>
                <w:rFonts w:eastAsia="Arial"/>
                <w:bCs/>
                <w:lang w:val="uk-UA" w:eastAsia="uk-UA"/>
              </w:rPr>
            </w:pPr>
            <w:r w:rsidRPr="003F4C7D">
              <w:rPr>
                <w:rFonts w:eastAsia="Arial"/>
                <w:bCs/>
                <w:lang w:val="uk-UA" w:eastAsia="uk-UA"/>
              </w:rPr>
              <w:t>Пункт 13</w:t>
            </w:r>
          </w:p>
          <w:p w14:paraId="182D55AB" w14:textId="77777777" w:rsidR="00F7692C" w:rsidRPr="003F4C7D" w:rsidRDefault="00F7692C" w:rsidP="00F7692C">
            <w:pPr>
              <w:autoSpaceDE w:val="0"/>
              <w:autoSpaceDN w:val="0"/>
              <w:adjustRightInd w:val="0"/>
              <w:rPr>
                <w:rFonts w:eastAsia="Arial"/>
                <w:i/>
                <w:iCs/>
                <w:lang w:val="uk-UA" w:eastAsia="uk-UA"/>
              </w:rPr>
            </w:pPr>
            <w:r w:rsidRPr="003F4C7D">
              <w:rPr>
                <w:rFonts w:eastAsia="Arial"/>
                <w:i/>
                <w:iCs/>
                <w:lang w:val="uk-UA" w:eastAsia="uk-UA"/>
              </w:rPr>
              <w:t>передбачає “Оператор полігона відмовляє у прийнятті відходів якщо:</w:t>
            </w:r>
          </w:p>
          <w:p w14:paraId="40F832B0" w14:textId="77777777" w:rsidR="00F7692C" w:rsidRPr="003F4C7D" w:rsidRDefault="00F7692C" w:rsidP="00F7692C">
            <w:pPr>
              <w:autoSpaceDE w:val="0"/>
              <w:autoSpaceDN w:val="0"/>
              <w:adjustRightInd w:val="0"/>
              <w:rPr>
                <w:rFonts w:eastAsia="Arial"/>
                <w:i/>
                <w:iCs/>
                <w:lang w:val="uk-UA" w:eastAsia="uk-UA"/>
              </w:rPr>
            </w:pPr>
            <w:r w:rsidRPr="003F4C7D">
              <w:rPr>
                <w:rFonts w:eastAsia="Arial"/>
                <w:i/>
                <w:iCs/>
                <w:lang w:val="uk-UA" w:eastAsia="uk-UA"/>
              </w:rPr>
              <w:t>інформація про відходи є неповною та/або недостовірною”</w:t>
            </w:r>
          </w:p>
          <w:p w14:paraId="54D2D560" w14:textId="05098E05" w:rsidR="00F7692C" w:rsidRPr="009D34EB" w:rsidRDefault="00F7692C" w:rsidP="00F7692C">
            <w:pPr>
              <w:autoSpaceDE w:val="0"/>
              <w:autoSpaceDN w:val="0"/>
              <w:adjustRightInd w:val="0"/>
              <w:jc w:val="both"/>
              <w:rPr>
                <w:rFonts w:eastAsia="Arial"/>
                <w:bCs/>
                <w:lang w:val="uk-UA" w:eastAsia="uk-UA"/>
              </w:rPr>
            </w:pPr>
            <w:r w:rsidRPr="00C62DE2">
              <w:rPr>
                <w:rFonts w:eastAsia="Arial"/>
                <w:bCs/>
                <w:lang w:val="uk-UA" w:eastAsia="uk-UA"/>
              </w:rPr>
              <w:t xml:space="preserve">Оскільки є ризик, що це не буде перевірятись належним чином, і на полігонах будуть </w:t>
            </w:r>
            <w:proofErr w:type="spellStart"/>
            <w:r w:rsidRPr="00C62DE2">
              <w:rPr>
                <w:rFonts w:eastAsia="Arial"/>
                <w:bCs/>
                <w:lang w:val="uk-UA" w:eastAsia="uk-UA"/>
              </w:rPr>
              <w:t>захоронюватися</w:t>
            </w:r>
            <w:proofErr w:type="spellEnd"/>
            <w:r w:rsidRPr="00C62DE2">
              <w:rPr>
                <w:rFonts w:eastAsia="Arial"/>
                <w:bCs/>
                <w:lang w:val="uk-UA" w:eastAsia="uk-UA"/>
              </w:rPr>
              <w:t xml:space="preserve"> відходи, які не відповідають критеріям прийнятності вважаємо, що необхідно передбачити способи забезпечення перевірки повноти та достовірності</w:t>
            </w:r>
            <w:r w:rsidRPr="003F4C7D">
              <w:rPr>
                <w:rFonts w:eastAsia="Arial"/>
                <w:bCs/>
                <w:lang w:val="uk-UA" w:eastAsia="uk-UA"/>
              </w:rPr>
              <w:t xml:space="preserve"> даних - тобто, к</w:t>
            </w:r>
            <w:r>
              <w:rPr>
                <w:rFonts w:eastAsia="Arial"/>
                <w:bCs/>
                <w:lang w:val="uk-UA" w:eastAsia="uk-UA"/>
              </w:rPr>
              <w:t xml:space="preserve">онкретизувати, яким чином можна </w:t>
            </w:r>
            <w:r w:rsidRPr="003F4C7D">
              <w:rPr>
                <w:rFonts w:eastAsia="Arial"/>
                <w:bCs/>
                <w:lang w:val="uk-UA" w:eastAsia="uk-UA"/>
              </w:rPr>
              <w:t xml:space="preserve">перевірити недостовірність даних? Шляхом візуального огляду, </w:t>
            </w:r>
            <w:r>
              <w:rPr>
                <w:rFonts w:eastAsia="Arial"/>
                <w:bCs/>
                <w:lang w:val="uk-UA" w:eastAsia="uk-UA"/>
              </w:rPr>
              <w:t xml:space="preserve">чи </w:t>
            </w:r>
            <w:r w:rsidRPr="003F4C7D">
              <w:rPr>
                <w:rFonts w:eastAsia="Arial"/>
                <w:bCs/>
                <w:lang w:val="uk-UA" w:eastAsia="uk-UA"/>
              </w:rPr>
              <w:t>випробувань?</w:t>
            </w:r>
          </w:p>
        </w:tc>
        <w:tc>
          <w:tcPr>
            <w:tcW w:w="4536" w:type="dxa"/>
            <w:shd w:val="clear" w:color="auto" w:fill="auto"/>
            <w:tcMar>
              <w:top w:w="100" w:type="dxa"/>
              <w:left w:w="100" w:type="dxa"/>
              <w:bottom w:w="100" w:type="dxa"/>
              <w:right w:w="100" w:type="dxa"/>
            </w:tcMar>
          </w:tcPr>
          <w:p w14:paraId="1006E6F9" w14:textId="77777777" w:rsidR="00F7692C" w:rsidRPr="00FF6037" w:rsidRDefault="00F7692C" w:rsidP="00F7692C">
            <w:pPr>
              <w:autoSpaceDE w:val="0"/>
              <w:autoSpaceDN w:val="0"/>
              <w:adjustRightInd w:val="0"/>
              <w:jc w:val="both"/>
              <w:rPr>
                <w:rFonts w:eastAsia="Arial"/>
                <w:iCs/>
                <w:lang w:val="uk-UA" w:eastAsia="uk-UA"/>
              </w:rPr>
            </w:pPr>
            <w:r w:rsidRPr="00FF6037">
              <w:rPr>
                <w:rFonts w:eastAsia="Arial"/>
                <w:iCs/>
                <w:lang w:val="uk-UA" w:eastAsia="uk-UA"/>
              </w:rPr>
              <w:t>VI. Процедура приймання відходів</w:t>
            </w:r>
          </w:p>
          <w:p w14:paraId="40E6D795" w14:textId="77777777" w:rsidR="00F7692C" w:rsidRPr="00FF6037" w:rsidRDefault="00F7692C" w:rsidP="00F7692C">
            <w:pPr>
              <w:autoSpaceDE w:val="0"/>
              <w:autoSpaceDN w:val="0"/>
              <w:adjustRightInd w:val="0"/>
              <w:jc w:val="both"/>
              <w:rPr>
                <w:rFonts w:eastAsia="Arial"/>
                <w:iCs/>
                <w:lang w:val="uk-UA" w:eastAsia="uk-UA"/>
              </w:rPr>
            </w:pPr>
            <w:r w:rsidRPr="00FF6037">
              <w:rPr>
                <w:rFonts w:eastAsia="Arial"/>
                <w:iCs/>
                <w:lang w:val="uk-UA" w:eastAsia="uk-UA"/>
              </w:rPr>
              <w:t>14.</w:t>
            </w:r>
            <w:r w:rsidRPr="00FF6037">
              <w:rPr>
                <w:rFonts w:eastAsia="Arial"/>
                <w:iCs/>
                <w:lang w:val="uk-UA" w:eastAsia="uk-UA"/>
              </w:rPr>
              <w:tab/>
              <w:t>Оператор полігона відмовляє у прийнятті відходів якщо:</w:t>
            </w:r>
          </w:p>
          <w:p w14:paraId="72E95734" w14:textId="77777777" w:rsidR="00F7692C" w:rsidRPr="00FF6037" w:rsidRDefault="00F7692C" w:rsidP="00F7692C">
            <w:pPr>
              <w:autoSpaceDE w:val="0"/>
              <w:autoSpaceDN w:val="0"/>
              <w:adjustRightInd w:val="0"/>
              <w:jc w:val="both"/>
              <w:rPr>
                <w:rFonts w:eastAsia="Arial"/>
                <w:iCs/>
                <w:lang w:val="uk-UA" w:eastAsia="uk-UA"/>
              </w:rPr>
            </w:pPr>
            <w:r w:rsidRPr="00FF6037">
              <w:rPr>
                <w:rFonts w:eastAsia="Arial"/>
                <w:iCs/>
                <w:lang w:val="uk-UA" w:eastAsia="uk-UA"/>
              </w:rPr>
              <w:t>захоронення відходів на полігоні заборонено відповідно до пунктів 8 – 10 розділу II цих Правил;</w:t>
            </w:r>
          </w:p>
          <w:p w14:paraId="7CC34B31" w14:textId="77777777" w:rsidR="00F7692C" w:rsidRPr="00FF6037" w:rsidRDefault="00F7692C" w:rsidP="00F7692C">
            <w:pPr>
              <w:autoSpaceDE w:val="0"/>
              <w:autoSpaceDN w:val="0"/>
              <w:adjustRightInd w:val="0"/>
              <w:jc w:val="both"/>
              <w:rPr>
                <w:rFonts w:eastAsia="Arial"/>
                <w:iCs/>
                <w:lang w:val="uk-UA" w:eastAsia="uk-UA"/>
              </w:rPr>
            </w:pPr>
            <w:r w:rsidRPr="00FF6037">
              <w:rPr>
                <w:rFonts w:eastAsia="Arial"/>
                <w:iCs/>
                <w:lang w:val="uk-UA" w:eastAsia="uk-UA"/>
              </w:rPr>
              <w:t>відсутня картка опису відходів за результатами проведення базової оцінки, крім випадку, зазначеного в пункті 9 цього розділу;</w:t>
            </w:r>
          </w:p>
          <w:p w14:paraId="6B2886D1" w14:textId="77777777" w:rsidR="00F7692C" w:rsidRPr="00FF6037" w:rsidRDefault="00F7692C" w:rsidP="00F7692C">
            <w:pPr>
              <w:autoSpaceDE w:val="0"/>
              <w:autoSpaceDN w:val="0"/>
              <w:adjustRightInd w:val="0"/>
              <w:jc w:val="both"/>
              <w:rPr>
                <w:rFonts w:eastAsia="Arial"/>
                <w:iCs/>
                <w:lang w:val="uk-UA" w:eastAsia="uk-UA"/>
              </w:rPr>
            </w:pPr>
            <w:r w:rsidRPr="00FF6037">
              <w:rPr>
                <w:rFonts w:eastAsia="Arial"/>
                <w:iCs/>
                <w:lang w:val="uk-UA" w:eastAsia="uk-UA"/>
              </w:rPr>
              <w:t>відходи не відповідають критеріям приймання відходів на полігон для відходів,   визначеним в додатках 1 – 4 до цих Правил;</w:t>
            </w:r>
          </w:p>
          <w:p w14:paraId="0CC8EF0C" w14:textId="77777777" w:rsidR="00F7692C" w:rsidRPr="00FF6037" w:rsidRDefault="00F7692C" w:rsidP="00F7692C">
            <w:pPr>
              <w:autoSpaceDE w:val="0"/>
              <w:autoSpaceDN w:val="0"/>
              <w:adjustRightInd w:val="0"/>
              <w:jc w:val="both"/>
              <w:rPr>
                <w:rFonts w:eastAsia="Arial"/>
                <w:iCs/>
                <w:lang w:val="uk-UA" w:eastAsia="uk-UA"/>
              </w:rPr>
            </w:pPr>
            <w:r w:rsidRPr="00FF6037">
              <w:rPr>
                <w:rFonts w:eastAsia="Arial"/>
                <w:iCs/>
                <w:lang w:val="uk-UA" w:eastAsia="uk-UA"/>
              </w:rPr>
              <w:t xml:space="preserve">не було здійснено попереднє оброблення </w:t>
            </w:r>
            <w:r w:rsidRPr="00FF6037">
              <w:rPr>
                <w:rFonts w:eastAsia="Arial"/>
                <w:iCs/>
                <w:lang w:val="uk-UA" w:eastAsia="uk-UA"/>
              </w:rPr>
              <w:lastRenderedPageBreak/>
              <w:t xml:space="preserve">перед захороненням відповідно до пункту 3 розділу II цих Правил; </w:t>
            </w:r>
          </w:p>
          <w:p w14:paraId="3750AD4D" w14:textId="13876139" w:rsidR="00F7692C" w:rsidRPr="00BD5C50" w:rsidRDefault="00F7692C" w:rsidP="00F7692C">
            <w:pPr>
              <w:autoSpaceDE w:val="0"/>
              <w:autoSpaceDN w:val="0"/>
              <w:adjustRightInd w:val="0"/>
              <w:jc w:val="both"/>
              <w:rPr>
                <w:rFonts w:eastAsia="Arial"/>
                <w:i/>
                <w:iCs/>
                <w:lang w:val="uk-UA" w:eastAsia="uk-UA"/>
              </w:rPr>
            </w:pPr>
            <w:r w:rsidRPr="00FF6037">
              <w:rPr>
                <w:rFonts w:eastAsia="Arial"/>
                <w:iCs/>
                <w:lang w:val="uk-UA" w:eastAsia="uk-UA"/>
              </w:rPr>
              <w:t>інформація про відходи є неповною та/або недостовірною.</w:t>
            </w:r>
          </w:p>
        </w:tc>
        <w:tc>
          <w:tcPr>
            <w:tcW w:w="5529" w:type="dxa"/>
            <w:shd w:val="clear" w:color="auto" w:fill="auto"/>
          </w:tcPr>
          <w:p w14:paraId="43B5FFE8" w14:textId="77777777" w:rsidR="00F7692C" w:rsidRPr="00FF6037" w:rsidRDefault="00F7692C" w:rsidP="00F7692C">
            <w:pPr>
              <w:autoSpaceDE w:val="0"/>
              <w:autoSpaceDN w:val="0"/>
              <w:adjustRightInd w:val="0"/>
              <w:ind w:right="34" w:firstLine="326"/>
              <w:jc w:val="both"/>
              <w:rPr>
                <w:b/>
                <w:color w:val="000000" w:themeColor="text1"/>
                <w:lang w:val="uk-UA"/>
              </w:rPr>
            </w:pPr>
            <w:r w:rsidRPr="00FF6037">
              <w:rPr>
                <w:b/>
                <w:color w:val="000000" w:themeColor="text1"/>
                <w:lang w:val="uk-UA"/>
              </w:rPr>
              <w:lastRenderedPageBreak/>
              <w:t>Не враховано.</w:t>
            </w:r>
          </w:p>
          <w:p w14:paraId="2D152C41" w14:textId="031AB18B" w:rsidR="00F7692C" w:rsidRPr="00C77CF8" w:rsidRDefault="00F7692C" w:rsidP="00F7692C">
            <w:pPr>
              <w:autoSpaceDE w:val="0"/>
              <w:autoSpaceDN w:val="0"/>
              <w:adjustRightInd w:val="0"/>
              <w:ind w:right="34" w:firstLine="326"/>
              <w:jc w:val="both"/>
              <w:rPr>
                <w:color w:val="000000" w:themeColor="text1"/>
                <w:lang w:val="en-US"/>
              </w:rPr>
            </w:pPr>
            <w:r>
              <w:rPr>
                <w:color w:val="000000" w:themeColor="text1"/>
                <w:lang w:val="uk-UA"/>
              </w:rPr>
              <w:t xml:space="preserve">Норма відповідає положенням Директиви 1999/31 та </w:t>
            </w:r>
            <w:proofErr w:type="spellStart"/>
            <w:r w:rsidRPr="00C77CF8">
              <w:rPr>
                <w:color w:val="000000" w:themeColor="text1"/>
                <w:lang w:val="uk-UA"/>
              </w:rPr>
              <w:t>Regulation</w:t>
            </w:r>
            <w:proofErr w:type="spellEnd"/>
            <w:r w:rsidRPr="00C77CF8">
              <w:rPr>
                <w:color w:val="000000" w:themeColor="text1"/>
                <w:lang w:val="uk-UA"/>
              </w:rPr>
              <w:t xml:space="preserve"> (EU) 2017/852 </w:t>
            </w:r>
            <w:proofErr w:type="spellStart"/>
            <w:r w:rsidRPr="00C77CF8">
              <w:rPr>
                <w:color w:val="000000" w:themeColor="text1"/>
                <w:lang w:val="uk-UA"/>
              </w:rPr>
              <w:t>of</w:t>
            </w:r>
            <w:proofErr w:type="spellEnd"/>
            <w:r w:rsidRPr="00C77CF8">
              <w:rPr>
                <w:color w:val="000000" w:themeColor="text1"/>
                <w:lang w:val="uk-UA"/>
              </w:rPr>
              <w:t xml:space="preserve"> </w:t>
            </w:r>
            <w:proofErr w:type="spellStart"/>
            <w:r w:rsidRPr="00C77CF8">
              <w:rPr>
                <w:color w:val="000000" w:themeColor="text1"/>
                <w:lang w:val="uk-UA"/>
              </w:rPr>
              <w:t>the</w:t>
            </w:r>
            <w:proofErr w:type="spellEnd"/>
            <w:r w:rsidRPr="00C77CF8">
              <w:rPr>
                <w:color w:val="000000" w:themeColor="text1"/>
                <w:lang w:val="uk-UA"/>
              </w:rPr>
              <w:t xml:space="preserve"> </w:t>
            </w:r>
            <w:proofErr w:type="spellStart"/>
            <w:r w:rsidRPr="00C77CF8">
              <w:rPr>
                <w:color w:val="000000" w:themeColor="text1"/>
                <w:lang w:val="uk-UA"/>
              </w:rPr>
              <w:t>European</w:t>
            </w:r>
            <w:proofErr w:type="spellEnd"/>
            <w:r w:rsidRPr="00C77CF8">
              <w:rPr>
                <w:color w:val="000000" w:themeColor="text1"/>
                <w:lang w:val="uk-UA"/>
              </w:rPr>
              <w:t xml:space="preserve"> </w:t>
            </w:r>
            <w:proofErr w:type="spellStart"/>
            <w:r w:rsidRPr="00C77CF8">
              <w:rPr>
                <w:color w:val="000000" w:themeColor="text1"/>
                <w:lang w:val="uk-UA"/>
              </w:rPr>
              <w:t>Parliament</w:t>
            </w:r>
            <w:proofErr w:type="spellEnd"/>
            <w:r w:rsidRPr="00C77CF8">
              <w:rPr>
                <w:color w:val="000000" w:themeColor="text1"/>
                <w:lang w:val="uk-UA"/>
              </w:rPr>
              <w:t xml:space="preserve"> </w:t>
            </w:r>
            <w:proofErr w:type="spellStart"/>
            <w:r w:rsidRPr="00C77CF8">
              <w:rPr>
                <w:color w:val="000000" w:themeColor="text1"/>
                <w:lang w:val="uk-UA"/>
              </w:rPr>
              <w:t>and</w:t>
            </w:r>
            <w:proofErr w:type="spellEnd"/>
            <w:r w:rsidRPr="00C77CF8">
              <w:rPr>
                <w:color w:val="000000" w:themeColor="text1"/>
                <w:lang w:val="uk-UA"/>
              </w:rPr>
              <w:t xml:space="preserve"> </w:t>
            </w:r>
            <w:proofErr w:type="spellStart"/>
            <w:r w:rsidRPr="00C77CF8">
              <w:rPr>
                <w:color w:val="000000" w:themeColor="text1"/>
                <w:lang w:val="uk-UA"/>
              </w:rPr>
              <w:t>of</w:t>
            </w:r>
            <w:proofErr w:type="spellEnd"/>
            <w:r w:rsidRPr="00C77CF8">
              <w:rPr>
                <w:color w:val="000000" w:themeColor="text1"/>
                <w:lang w:val="uk-UA"/>
              </w:rPr>
              <w:t xml:space="preserve"> </w:t>
            </w:r>
            <w:proofErr w:type="spellStart"/>
            <w:r w:rsidRPr="00C77CF8">
              <w:rPr>
                <w:color w:val="000000" w:themeColor="text1"/>
                <w:lang w:val="uk-UA"/>
              </w:rPr>
              <w:t>the</w:t>
            </w:r>
            <w:proofErr w:type="spellEnd"/>
            <w:r w:rsidRPr="00C77CF8">
              <w:rPr>
                <w:color w:val="000000" w:themeColor="text1"/>
                <w:lang w:val="uk-UA"/>
              </w:rPr>
              <w:t xml:space="preserve"> </w:t>
            </w:r>
            <w:proofErr w:type="spellStart"/>
            <w:r w:rsidRPr="00C77CF8">
              <w:rPr>
                <w:color w:val="000000" w:themeColor="text1"/>
                <w:lang w:val="uk-UA"/>
              </w:rPr>
              <w:t>Council</w:t>
            </w:r>
            <w:proofErr w:type="spellEnd"/>
            <w:r w:rsidRPr="00C77CF8">
              <w:rPr>
                <w:color w:val="000000" w:themeColor="text1"/>
                <w:lang w:val="uk-UA"/>
              </w:rPr>
              <w:t xml:space="preserve"> </w:t>
            </w:r>
            <w:proofErr w:type="spellStart"/>
            <w:r w:rsidRPr="00C77CF8">
              <w:rPr>
                <w:color w:val="000000" w:themeColor="text1"/>
                <w:lang w:val="uk-UA"/>
              </w:rPr>
              <w:t>of</w:t>
            </w:r>
            <w:proofErr w:type="spellEnd"/>
            <w:r w:rsidRPr="00C77CF8">
              <w:rPr>
                <w:color w:val="000000" w:themeColor="text1"/>
                <w:lang w:val="uk-UA"/>
              </w:rPr>
              <w:t xml:space="preserve"> 17 </w:t>
            </w:r>
            <w:proofErr w:type="spellStart"/>
            <w:r w:rsidRPr="00C77CF8">
              <w:rPr>
                <w:color w:val="000000" w:themeColor="text1"/>
                <w:lang w:val="uk-UA"/>
              </w:rPr>
              <w:t>May</w:t>
            </w:r>
            <w:proofErr w:type="spellEnd"/>
            <w:r w:rsidRPr="00C77CF8">
              <w:rPr>
                <w:color w:val="000000" w:themeColor="text1"/>
                <w:lang w:val="uk-UA"/>
              </w:rPr>
              <w:t xml:space="preserve"> 2017 </w:t>
            </w:r>
            <w:proofErr w:type="spellStart"/>
            <w:r w:rsidRPr="00C77CF8">
              <w:rPr>
                <w:color w:val="000000" w:themeColor="text1"/>
                <w:lang w:val="uk-UA"/>
              </w:rPr>
              <w:t>on</w:t>
            </w:r>
            <w:proofErr w:type="spellEnd"/>
            <w:r w:rsidRPr="00C77CF8">
              <w:rPr>
                <w:color w:val="000000" w:themeColor="text1"/>
                <w:lang w:val="uk-UA"/>
              </w:rPr>
              <w:t xml:space="preserve"> </w:t>
            </w:r>
            <w:proofErr w:type="spellStart"/>
            <w:r w:rsidRPr="00C77CF8">
              <w:rPr>
                <w:color w:val="000000" w:themeColor="text1"/>
                <w:lang w:val="uk-UA"/>
              </w:rPr>
              <w:t>mercury</w:t>
            </w:r>
            <w:proofErr w:type="spellEnd"/>
            <w:r w:rsidRPr="00C77CF8">
              <w:rPr>
                <w:color w:val="000000" w:themeColor="text1"/>
                <w:lang w:val="uk-UA"/>
              </w:rPr>
              <w:t xml:space="preserve">, </w:t>
            </w:r>
            <w:proofErr w:type="spellStart"/>
            <w:r w:rsidRPr="00C77CF8">
              <w:rPr>
                <w:color w:val="000000" w:themeColor="text1"/>
                <w:lang w:val="uk-UA"/>
              </w:rPr>
              <w:t>and</w:t>
            </w:r>
            <w:proofErr w:type="spellEnd"/>
            <w:r w:rsidRPr="00C77CF8">
              <w:rPr>
                <w:color w:val="000000" w:themeColor="text1"/>
                <w:lang w:val="uk-UA"/>
              </w:rPr>
              <w:t xml:space="preserve"> </w:t>
            </w:r>
            <w:proofErr w:type="spellStart"/>
            <w:r w:rsidRPr="00C77CF8">
              <w:rPr>
                <w:color w:val="000000" w:themeColor="text1"/>
                <w:lang w:val="uk-UA"/>
              </w:rPr>
              <w:t>repealing</w:t>
            </w:r>
            <w:proofErr w:type="spellEnd"/>
            <w:r w:rsidRPr="00C77CF8">
              <w:rPr>
                <w:color w:val="000000" w:themeColor="text1"/>
                <w:lang w:val="uk-UA"/>
              </w:rPr>
              <w:t xml:space="preserve"> </w:t>
            </w:r>
            <w:proofErr w:type="spellStart"/>
            <w:r w:rsidRPr="00C77CF8">
              <w:rPr>
                <w:color w:val="000000" w:themeColor="text1"/>
                <w:lang w:val="uk-UA"/>
              </w:rPr>
              <w:t>Regulation</w:t>
            </w:r>
            <w:proofErr w:type="spellEnd"/>
            <w:r w:rsidRPr="00C77CF8">
              <w:rPr>
                <w:color w:val="000000" w:themeColor="text1"/>
                <w:lang w:val="uk-UA"/>
              </w:rPr>
              <w:t xml:space="preserve"> (EC) </w:t>
            </w:r>
            <w:proofErr w:type="spellStart"/>
            <w:r w:rsidRPr="00C77CF8">
              <w:rPr>
                <w:color w:val="000000" w:themeColor="text1"/>
                <w:lang w:val="uk-UA"/>
              </w:rPr>
              <w:t>No</w:t>
            </w:r>
            <w:proofErr w:type="spellEnd"/>
            <w:r w:rsidRPr="00C77CF8">
              <w:rPr>
                <w:color w:val="000000" w:themeColor="text1"/>
                <w:lang w:val="uk-UA"/>
              </w:rPr>
              <w:t xml:space="preserve"> 1102/2008</w:t>
            </w:r>
            <w:r>
              <w:rPr>
                <w:color w:val="000000" w:themeColor="text1"/>
                <w:lang w:val="en-US"/>
              </w:rPr>
              <w:t xml:space="preserve">/ </w:t>
            </w:r>
          </w:p>
        </w:tc>
      </w:tr>
      <w:tr w:rsidR="00F7692C" w:rsidRPr="00BD5C50" w14:paraId="614530A9" w14:textId="77777777" w:rsidTr="008A4F99">
        <w:tc>
          <w:tcPr>
            <w:tcW w:w="599" w:type="dxa"/>
            <w:shd w:val="clear" w:color="auto" w:fill="auto"/>
            <w:tcMar>
              <w:top w:w="100" w:type="dxa"/>
              <w:left w:w="100" w:type="dxa"/>
              <w:bottom w:w="100" w:type="dxa"/>
              <w:right w:w="100" w:type="dxa"/>
            </w:tcMar>
          </w:tcPr>
          <w:p w14:paraId="237B3664" w14:textId="382730B6" w:rsidR="00F7692C" w:rsidRPr="00BD5C50" w:rsidRDefault="00F7692C" w:rsidP="00F7692C">
            <w:pPr>
              <w:widowControl w:val="0"/>
              <w:jc w:val="both"/>
              <w:rPr>
                <w:color w:val="000000" w:themeColor="text1"/>
                <w:lang w:val="uk-UA"/>
              </w:rPr>
            </w:pPr>
          </w:p>
          <w:p w14:paraId="231B9103" w14:textId="7396D5F6" w:rsidR="00F7692C" w:rsidRPr="00BD5C50" w:rsidRDefault="00F7692C" w:rsidP="00F7692C">
            <w:pPr>
              <w:rPr>
                <w:lang w:val="uk-UA"/>
              </w:rPr>
            </w:pPr>
            <w:r w:rsidRPr="00BD5C50">
              <w:rPr>
                <w:lang w:val="uk-UA"/>
              </w:rPr>
              <w:t>26</w:t>
            </w:r>
          </w:p>
        </w:tc>
        <w:tc>
          <w:tcPr>
            <w:tcW w:w="4962" w:type="dxa"/>
            <w:shd w:val="clear" w:color="auto" w:fill="auto"/>
            <w:tcMar>
              <w:top w:w="100" w:type="dxa"/>
              <w:left w:w="100" w:type="dxa"/>
              <w:bottom w:w="100" w:type="dxa"/>
              <w:right w:w="100" w:type="dxa"/>
            </w:tcMar>
          </w:tcPr>
          <w:p w14:paraId="122C627C" w14:textId="77777777"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t>VII. Захоронення відходів на полігоні</w:t>
            </w:r>
          </w:p>
          <w:p w14:paraId="4BCAEA51" w14:textId="77777777"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t>Пункт 12</w:t>
            </w:r>
          </w:p>
          <w:p w14:paraId="7732A678" w14:textId="0AB78974" w:rsidR="00F7692C" w:rsidRPr="00FD2104" w:rsidRDefault="00F7692C" w:rsidP="00F7692C">
            <w:pPr>
              <w:autoSpaceDE w:val="0"/>
              <w:autoSpaceDN w:val="0"/>
              <w:adjustRightInd w:val="0"/>
              <w:jc w:val="both"/>
              <w:rPr>
                <w:rFonts w:eastAsia="Arial"/>
                <w:i/>
                <w:iCs/>
                <w:lang w:val="uk-UA" w:eastAsia="uk-UA"/>
              </w:rPr>
            </w:pPr>
            <w:r w:rsidRPr="003670ED">
              <w:rPr>
                <w:rFonts w:eastAsia="Arial"/>
                <w:lang w:val="uk-UA" w:eastAsia="uk-UA"/>
              </w:rPr>
              <w:t>В пункті 12 “</w:t>
            </w:r>
            <w:r w:rsidRPr="003670ED">
              <w:rPr>
                <w:rFonts w:eastAsia="Arial"/>
                <w:i/>
                <w:iCs/>
                <w:lang w:val="uk-UA" w:eastAsia="uk-UA"/>
              </w:rPr>
              <w:t xml:space="preserve">Зібраний біогаз слід використовувати в </w:t>
            </w:r>
            <w:r>
              <w:rPr>
                <w:rFonts w:eastAsia="Arial"/>
                <w:i/>
                <w:iCs/>
                <w:lang w:val="uk-UA" w:eastAsia="uk-UA"/>
              </w:rPr>
              <w:t>енергетичних цілях (здійснювати</w:t>
            </w:r>
            <w:r w:rsidRPr="00FD2104">
              <w:rPr>
                <w:rFonts w:eastAsia="Arial"/>
                <w:i/>
                <w:iCs/>
                <w:lang w:val="uk-UA" w:eastAsia="uk-UA"/>
              </w:rPr>
              <w:t xml:space="preserve"> </w:t>
            </w:r>
            <w:r w:rsidRPr="003670ED">
              <w:rPr>
                <w:rFonts w:eastAsia="Arial"/>
                <w:i/>
                <w:iCs/>
                <w:lang w:val="uk-UA" w:eastAsia="uk-UA"/>
              </w:rPr>
              <w:t>операції з відновлення), а у разі неможливості або е</w:t>
            </w:r>
            <w:r>
              <w:rPr>
                <w:rFonts w:eastAsia="Arial"/>
                <w:i/>
                <w:iCs/>
                <w:lang w:val="uk-UA" w:eastAsia="uk-UA"/>
              </w:rPr>
              <w:t>кономічної недоцільності такого</w:t>
            </w:r>
            <w:r w:rsidRPr="00FD2104">
              <w:rPr>
                <w:rFonts w:eastAsia="Arial"/>
                <w:i/>
                <w:iCs/>
                <w:lang w:val="uk-UA" w:eastAsia="uk-UA"/>
              </w:rPr>
              <w:t xml:space="preserve"> </w:t>
            </w:r>
            <w:r w:rsidRPr="003670ED">
              <w:rPr>
                <w:rFonts w:eastAsia="Arial"/>
                <w:i/>
                <w:iCs/>
                <w:lang w:val="uk-UA" w:eastAsia="uk-UA"/>
              </w:rPr>
              <w:t>використання він повинен спалюватися в уст</w:t>
            </w:r>
            <w:r>
              <w:rPr>
                <w:rFonts w:eastAsia="Arial"/>
                <w:i/>
                <w:iCs/>
                <w:lang w:val="uk-UA" w:eastAsia="uk-UA"/>
              </w:rPr>
              <w:t>ановці спалювання або сумісного</w:t>
            </w:r>
            <w:r w:rsidRPr="00FD2104">
              <w:rPr>
                <w:rFonts w:eastAsia="Arial"/>
                <w:i/>
                <w:iCs/>
                <w:lang w:val="uk-UA" w:eastAsia="uk-UA"/>
              </w:rPr>
              <w:t xml:space="preserve"> </w:t>
            </w:r>
            <w:r w:rsidRPr="003670ED">
              <w:rPr>
                <w:rFonts w:eastAsia="Arial"/>
                <w:i/>
                <w:iCs/>
                <w:lang w:val="uk-UA" w:eastAsia="uk-UA"/>
              </w:rPr>
              <w:t>спалювання відходів.</w:t>
            </w:r>
            <w:r w:rsidRPr="003670ED">
              <w:rPr>
                <w:rFonts w:eastAsia="Arial"/>
                <w:lang w:val="uk-UA" w:eastAsia="uk-UA"/>
              </w:rPr>
              <w:t>” уточнити "у спосіб, що мінімізує шкоду для довкілля чи</w:t>
            </w:r>
          </w:p>
          <w:p w14:paraId="48E259A4" w14:textId="3C51F174" w:rsidR="00F7692C" w:rsidRPr="002970E1" w:rsidRDefault="00F7692C" w:rsidP="00F7692C">
            <w:pPr>
              <w:autoSpaceDE w:val="0"/>
              <w:autoSpaceDN w:val="0"/>
              <w:adjustRightInd w:val="0"/>
              <w:jc w:val="both"/>
              <w:rPr>
                <w:rFonts w:eastAsia="Arial"/>
                <w:lang w:val="uk-UA" w:eastAsia="uk-UA"/>
              </w:rPr>
            </w:pPr>
            <w:r w:rsidRPr="003670ED">
              <w:rPr>
                <w:rFonts w:eastAsia="Arial"/>
                <w:lang w:val="uk-UA" w:eastAsia="uk-UA"/>
              </w:rPr>
              <w:t>погіршення його стану, а також ризик для здоров’я</w:t>
            </w:r>
            <w:r>
              <w:rPr>
                <w:rFonts w:eastAsia="Arial"/>
                <w:lang w:val="uk-UA" w:eastAsia="uk-UA"/>
              </w:rPr>
              <w:t xml:space="preserve"> людини, зокрема, відповідно до </w:t>
            </w:r>
            <w:r w:rsidRPr="003670ED">
              <w:rPr>
                <w:rFonts w:eastAsia="Arial"/>
                <w:lang w:val="uk-UA" w:eastAsia="uk-UA"/>
              </w:rPr>
              <w:t>Правил технічної експлуатації установок спалювання і сумісного спалювання відходів".</w:t>
            </w:r>
          </w:p>
        </w:tc>
        <w:tc>
          <w:tcPr>
            <w:tcW w:w="4536" w:type="dxa"/>
            <w:shd w:val="clear" w:color="auto" w:fill="auto"/>
            <w:tcMar>
              <w:top w:w="100" w:type="dxa"/>
              <w:left w:w="100" w:type="dxa"/>
              <w:bottom w:w="100" w:type="dxa"/>
              <w:right w:w="100" w:type="dxa"/>
            </w:tcMar>
          </w:tcPr>
          <w:p w14:paraId="393472A4" w14:textId="77777777" w:rsidR="00F7692C" w:rsidRDefault="00F7692C" w:rsidP="00F7692C">
            <w:pPr>
              <w:autoSpaceDE w:val="0"/>
              <w:autoSpaceDN w:val="0"/>
              <w:adjustRightInd w:val="0"/>
              <w:jc w:val="both"/>
              <w:rPr>
                <w:rFonts w:eastAsia="Arial"/>
                <w:iCs/>
                <w:lang w:val="uk-UA" w:eastAsia="uk-UA"/>
              </w:rPr>
            </w:pPr>
            <w:r w:rsidRPr="00104E2E">
              <w:rPr>
                <w:rFonts w:eastAsia="Arial"/>
                <w:iCs/>
                <w:lang w:val="uk-UA" w:eastAsia="uk-UA"/>
              </w:rPr>
              <w:t>VII. Захоронення відходів на полігоні</w:t>
            </w:r>
          </w:p>
          <w:p w14:paraId="3DA5A844" w14:textId="77777777" w:rsidR="00F7692C" w:rsidRPr="00FD2104" w:rsidRDefault="00F7692C" w:rsidP="00F7692C">
            <w:pPr>
              <w:autoSpaceDE w:val="0"/>
              <w:autoSpaceDN w:val="0"/>
              <w:adjustRightInd w:val="0"/>
              <w:jc w:val="both"/>
              <w:rPr>
                <w:rFonts w:eastAsia="Arial"/>
                <w:iCs/>
                <w:lang w:val="uk-UA" w:eastAsia="uk-UA"/>
              </w:rPr>
            </w:pPr>
            <w:r w:rsidRPr="00FD2104">
              <w:rPr>
                <w:rFonts w:eastAsia="Arial"/>
                <w:iCs/>
                <w:lang w:val="uk-UA" w:eastAsia="uk-UA"/>
              </w:rPr>
              <w:t>26.</w:t>
            </w:r>
            <w:r w:rsidRPr="00FD2104">
              <w:rPr>
                <w:rFonts w:eastAsia="Arial"/>
                <w:iCs/>
                <w:lang w:val="uk-UA" w:eastAsia="uk-UA"/>
              </w:rPr>
              <w:tab/>
              <w:t xml:space="preserve">Утворений біогаз, за його наявності, повинен збиратися системою збирання біогазу, спорудженої на полігоні для відходів, що не є небезпечними, або його частині. На полігонах, де </w:t>
            </w:r>
            <w:proofErr w:type="spellStart"/>
            <w:r w:rsidRPr="00FD2104">
              <w:rPr>
                <w:rFonts w:eastAsia="Arial"/>
                <w:iCs/>
                <w:lang w:val="uk-UA" w:eastAsia="uk-UA"/>
              </w:rPr>
              <w:t>захоронюються</w:t>
            </w:r>
            <w:proofErr w:type="spellEnd"/>
            <w:r w:rsidRPr="00FD2104">
              <w:rPr>
                <w:rFonts w:eastAsia="Arial"/>
                <w:iCs/>
                <w:lang w:val="uk-UA" w:eastAsia="uk-UA"/>
              </w:rPr>
              <w:t xml:space="preserve"> </w:t>
            </w:r>
            <w:proofErr w:type="spellStart"/>
            <w:r w:rsidRPr="00FD2104">
              <w:rPr>
                <w:rFonts w:eastAsia="Arial"/>
                <w:iCs/>
                <w:lang w:val="uk-UA" w:eastAsia="uk-UA"/>
              </w:rPr>
              <w:t>біорозкладані</w:t>
            </w:r>
            <w:proofErr w:type="spellEnd"/>
            <w:r w:rsidRPr="00FD2104">
              <w:rPr>
                <w:rFonts w:eastAsia="Arial"/>
                <w:iCs/>
                <w:lang w:val="uk-UA" w:eastAsia="uk-UA"/>
              </w:rPr>
              <w:t xml:space="preserve"> відходи обов’язково </w:t>
            </w:r>
            <w:proofErr w:type="spellStart"/>
            <w:r w:rsidRPr="00FD2104">
              <w:rPr>
                <w:rFonts w:eastAsia="Arial"/>
                <w:iCs/>
                <w:lang w:val="uk-UA" w:eastAsia="uk-UA"/>
              </w:rPr>
              <w:t>проєктується</w:t>
            </w:r>
            <w:proofErr w:type="spellEnd"/>
            <w:r w:rsidRPr="00FD2104">
              <w:rPr>
                <w:rFonts w:eastAsia="Arial"/>
                <w:iCs/>
                <w:lang w:val="uk-UA" w:eastAsia="uk-UA"/>
              </w:rPr>
              <w:t xml:space="preserve"> та будується система збирання та оброблення біогазу.</w:t>
            </w:r>
          </w:p>
          <w:p w14:paraId="17351C5C" w14:textId="77777777" w:rsidR="00F7692C" w:rsidRPr="00FD2104" w:rsidRDefault="00F7692C" w:rsidP="00F7692C">
            <w:pPr>
              <w:autoSpaceDE w:val="0"/>
              <w:autoSpaceDN w:val="0"/>
              <w:adjustRightInd w:val="0"/>
              <w:jc w:val="both"/>
              <w:rPr>
                <w:rFonts w:eastAsia="Arial"/>
                <w:iCs/>
                <w:lang w:val="uk-UA" w:eastAsia="uk-UA"/>
              </w:rPr>
            </w:pPr>
            <w:r w:rsidRPr="00FD2104">
              <w:rPr>
                <w:rFonts w:eastAsia="Arial"/>
                <w:iCs/>
                <w:lang w:val="uk-UA" w:eastAsia="uk-UA"/>
              </w:rPr>
              <w:t>Зібраний біогаз слід використовувати в енергетичних цілях (здійснювати операції з відновлення), а у разі неможливості або економічної недоцільності такого використання він повинен спалюватися в установці спалювання або сумісного спалювання відходів.</w:t>
            </w:r>
          </w:p>
          <w:p w14:paraId="2E95D513" w14:textId="6B8DBF39" w:rsidR="00F7692C" w:rsidRPr="00104E2E" w:rsidRDefault="00F7692C" w:rsidP="00F7692C">
            <w:pPr>
              <w:autoSpaceDE w:val="0"/>
              <w:autoSpaceDN w:val="0"/>
              <w:adjustRightInd w:val="0"/>
              <w:jc w:val="both"/>
              <w:rPr>
                <w:rFonts w:eastAsia="Arial"/>
                <w:iCs/>
                <w:lang w:val="uk-UA" w:eastAsia="uk-UA"/>
              </w:rPr>
            </w:pPr>
            <w:r w:rsidRPr="00FD2104">
              <w:rPr>
                <w:rFonts w:eastAsia="Arial"/>
                <w:iCs/>
                <w:lang w:val="uk-UA" w:eastAsia="uk-UA"/>
              </w:rPr>
              <w:t>Накопичення та виділення біогазу з полігона контролюється протягом періоду експлуатації та догляду після припинення експлуатації полігона відповідно до  програми контролю та моніторингу полігона, розробленого згідно з Порядком розроблення програми контролю та моніторингу полігона та вимог до неї, затвердженим Міндовкілля.</w:t>
            </w:r>
          </w:p>
        </w:tc>
        <w:tc>
          <w:tcPr>
            <w:tcW w:w="5529" w:type="dxa"/>
            <w:shd w:val="clear" w:color="auto" w:fill="auto"/>
          </w:tcPr>
          <w:p w14:paraId="0B7C0C36" w14:textId="77777777" w:rsidR="00F7692C" w:rsidRPr="00735B4C" w:rsidRDefault="00F7692C" w:rsidP="00F7692C">
            <w:pPr>
              <w:autoSpaceDE w:val="0"/>
              <w:autoSpaceDN w:val="0"/>
              <w:adjustRightInd w:val="0"/>
              <w:ind w:right="34" w:firstLine="326"/>
              <w:jc w:val="both"/>
              <w:rPr>
                <w:b/>
                <w:lang w:val="uk-UA"/>
              </w:rPr>
            </w:pPr>
            <w:r w:rsidRPr="00735B4C">
              <w:rPr>
                <w:b/>
                <w:lang w:val="uk-UA"/>
              </w:rPr>
              <w:t xml:space="preserve">Не враховано. </w:t>
            </w:r>
          </w:p>
          <w:p w14:paraId="77B1695B" w14:textId="77777777" w:rsidR="00F7692C" w:rsidRDefault="00F7692C" w:rsidP="00F7692C">
            <w:pPr>
              <w:autoSpaceDE w:val="0"/>
              <w:autoSpaceDN w:val="0"/>
              <w:adjustRightInd w:val="0"/>
              <w:ind w:right="34" w:firstLine="326"/>
              <w:jc w:val="both"/>
              <w:rPr>
                <w:lang w:val="uk-UA"/>
              </w:rPr>
            </w:pPr>
            <w:r w:rsidRPr="00735B4C">
              <w:rPr>
                <w:lang w:val="uk-UA"/>
              </w:rPr>
              <w:t>Не існує затверджених Правил технічної експлуатації установок спалювання і сумісного спалювання відходів.</w:t>
            </w:r>
          </w:p>
          <w:p w14:paraId="3D856CC8" w14:textId="1DA0B01F" w:rsidR="00F7692C" w:rsidRPr="00735B4C" w:rsidRDefault="00F7692C" w:rsidP="00F7692C">
            <w:pPr>
              <w:autoSpaceDE w:val="0"/>
              <w:autoSpaceDN w:val="0"/>
              <w:adjustRightInd w:val="0"/>
              <w:ind w:right="34" w:firstLine="326"/>
              <w:jc w:val="both"/>
              <w:rPr>
                <w:lang w:val="uk-UA"/>
              </w:rPr>
            </w:pPr>
            <w:r w:rsidRPr="004E54C1">
              <w:rPr>
                <w:lang w:val="uk-UA"/>
              </w:rPr>
              <w:t>Технічні вимоги до експлуатації установок із спалювання відходів та установок із сумісного спалювання відходів затверджені постановою Кабінету Міністрів України від 1 березня 2024 р. № 229.</w:t>
            </w:r>
          </w:p>
          <w:p w14:paraId="57F62A5C" w14:textId="6B2F2DA0" w:rsidR="00F7692C" w:rsidRPr="00735B4C" w:rsidRDefault="00156B60" w:rsidP="00F7692C">
            <w:pPr>
              <w:autoSpaceDE w:val="0"/>
              <w:autoSpaceDN w:val="0"/>
              <w:adjustRightInd w:val="0"/>
              <w:ind w:right="34" w:firstLine="326"/>
              <w:jc w:val="both"/>
              <w:rPr>
                <w:lang w:val="uk-UA"/>
              </w:rPr>
            </w:pPr>
            <w:r>
              <w:rPr>
                <w:lang w:val="uk-UA"/>
              </w:rPr>
              <w:t xml:space="preserve">Наразі, розроблено </w:t>
            </w:r>
            <w:proofErr w:type="spellStart"/>
            <w:r>
              <w:rPr>
                <w:lang w:val="uk-UA"/>
              </w:rPr>
              <w:t>проєкт</w:t>
            </w:r>
            <w:proofErr w:type="spellEnd"/>
            <w:r>
              <w:rPr>
                <w:lang w:val="uk-UA"/>
              </w:rPr>
              <w:t xml:space="preserve"> наказу </w:t>
            </w:r>
            <w:r w:rsidR="00F7692C" w:rsidRPr="00735B4C">
              <w:rPr>
                <w:lang w:val="uk-UA"/>
              </w:rPr>
              <w:t xml:space="preserve">Міністерства захисту довкілля та природних ресурсів України «Деякі питання експлуатації установок спалювання відходів та установок сумісного спалювання відходів» </w:t>
            </w:r>
            <w:hyperlink r:id="rId9" w:history="1">
              <w:r w:rsidR="00F7692C" w:rsidRPr="00735B4C">
                <w:rPr>
                  <w:rStyle w:val="ac"/>
                  <w:color w:val="auto"/>
                  <w:u w:val="none"/>
                  <w:lang w:val="uk-UA"/>
                </w:rPr>
                <w:t>https://mepr.gov.ua/povidomlennya-pro-oprylyudnennya-proyektu-nakazu-ministerstva-zahystu-dovkillya-ta-pryrodnyh-resursiv-ukrayiny-deyaki-pytannya-ekspluatatsiyi-ustanovok-spalyuvannya-vidhodiv-ta-ustanovok-sumisnogo-spa/</w:t>
              </w:r>
            </w:hyperlink>
          </w:p>
          <w:p w14:paraId="451C1457" w14:textId="5593B11B" w:rsidR="00F7692C" w:rsidRPr="00735B4C" w:rsidRDefault="00F7692C" w:rsidP="00F7692C">
            <w:pPr>
              <w:autoSpaceDE w:val="0"/>
              <w:autoSpaceDN w:val="0"/>
              <w:adjustRightInd w:val="0"/>
              <w:ind w:right="34" w:firstLine="326"/>
              <w:jc w:val="both"/>
              <w:rPr>
                <w:lang w:val="uk-UA"/>
              </w:rPr>
            </w:pPr>
          </w:p>
        </w:tc>
      </w:tr>
      <w:tr w:rsidR="00F7692C" w:rsidRPr="00BD5C50" w14:paraId="6C883ACE" w14:textId="77777777" w:rsidTr="008A4F99">
        <w:tc>
          <w:tcPr>
            <w:tcW w:w="599" w:type="dxa"/>
            <w:shd w:val="clear" w:color="auto" w:fill="auto"/>
            <w:tcMar>
              <w:top w:w="100" w:type="dxa"/>
              <w:left w:w="100" w:type="dxa"/>
              <w:bottom w:w="100" w:type="dxa"/>
              <w:right w:w="100" w:type="dxa"/>
            </w:tcMar>
          </w:tcPr>
          <w:p w14:paraId="7B1958B4" w14:textId="6C23D286" w:rsidR="00F7692C" w:rsidRPr="00BD5C50" w:rsidRDefault="00F7692C" w:rsidP="00F7692C">
            <w:pPr>
              <w:widowControl w:val="0"/>
              <w:jc w:val="both"/>
              <w:rPr>
                <w:color w:val="000000" w:themeColor="text1"/>
                <w:lang w:val="uk-UA"/>
              </w:rPr>
            </w:pPr>
            <w:r>
              <w:rPr>
                <w:color w:val="000000" w:themeColor="text1"/>
                <w:lang w:val="uk-UA"/>
              </w:rPr>
              <w:t>27</w:t>
            </w:r>
          </w:p>
        </w:tc>
        <w:tc>
          <w:tcPr>
            <w:tcW w:w="4962" w:type="dxa"/>
            <w:shd w:val="clear" w:color="auto" w:fill="auto"/>
            <w:tcMar>
              <w:top w:w="100" w:type="dxa"/>
              <w:left w:w="100" w:type="dxa"/>
              <w:bottom w:w="100" w:type="dxa"/>
              <w:right w:w="100" w:type="dxa"/>
            </w:tcMar>
          </w:tcPr>
          <w:p w14:paraId="571926C0" w14:textId="77777777"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t>VIII. Вимоги до припинення експлуатації полігона</w:t>
            </w:r>
          </w:p>
          <w:p w14:paraId="7AF070E2" w14:textId="77777777"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lastRenderedPageBreak/>
              <w:t>1) Пункт 3</w:t>
            </w:r>
          </w:p>
          <w:p w14:paraId="084646C6" w14:textId="5CBBF9AC" w:rsidR="00F7692C" w:rsidRPr="003670ED" w:rsidRDefault="00F7692C" w:rsidP="00F7692C">
            <w:pPr>
              <w:autoSpaceDE w:val="0"/>
              <w:autoSpaceDN w:val="0"/>
              <w:adjustRightInd w:val="0"/>
              <w:jc w:val="both"/>
              <w:rPr>
                <w:rFonts w:eastAsia="Arial"/>
                <w:i/>
                <w:iCs/>
                <w:lang w:val="uk-UA" w:eastAsia="uk-UA"/>
              </w:rPr>
            </w:pPr>
            <w:r w:rsidRPr="003670ED">
              <w:rPr>
                <w:rFonts w:eastAsia="Arial"/>
                <w:lang w:val="uk-UA" w:eastAsia="uk-UA"/>
              </w:rPr>
              <w:t>До пункту 3, в частині положення “</w:t>
            </w:r>
            <w:r w:rsidRPr="003670ED">
              <w:rPr>
                <w:rFonts w:eastAsia="Arial"/>
                <w:i/>
                <w:iCs/>
                <w:lang w:val="uk-UA" w:eastAsia="uk-UA"/>
              </w:rPr>
              <w:t>Оператор полігона розробляє та затверджує план</w:t>
            </w:r>
            <w:r w:rsidRPr="0039073B">
              <w:rPr>
                <w:rFonts w:eastAsia="Arial"/>
                <w:i/>
                <w:iCs/>
                <w:lang w:val="ru-RU" w:eastAsia="uk-UA"/>
              </w:rPr>
              <w:t xml:space="preserve"> </w:t>
            </w:r>
            <w:r w:rsidRPr="003670ED">
              <w:rPr>
                <w:rFonts w:eastAsia="Arial"/>
                <w:i/>
                <w:iCs/>
                <w:lang w:val="uk-UA" w:eastAsia="uk-UA"/>
              </w:rPr>
              <w:t>припинення експлуатації полігона, що включає таку інформацію:</w:t>
            </w:r>
          </w:p>
          <w:p w14:paraId="614A3FDC" w14:textId="11F39B54" w:rsidR="00F7692C" w:rsidRPr="003670ED" w:rsidRDefault="00F7692C" w:rsidP="00F7692C">
            <w:pPr>
              <w:autoSpaceDE w:val="0"/>
              <w:autoSpaceDN w:val="0"/>
              <w:adjustRightInd w:val="0"/>
              <w:jc w:val="both"/>
              <w:rPr>
                <w:rFonts w:eastAsia="Arial"/>
                <w:i/>
                <w:iCs/>
                <w:lang w:val="uk-UA" w:eastAsia="uk-UA"/>
              </w:rPr>
            </w:pPr>
            <w:r w:rsidRPr="003670ED">
              <w:rPr>
                <w:rFonts w:eastAsia="Arial"/>
                <w:i/>
                <w:iCs/>
                <w:lang w:val="uk-UA" w:eastAsia="uk-UA"/>
              </w:rPr>
              <w:t>опис будь-яких інших необхідних заходів, таких як моніторинг підземних вод та</w:t>
            </w:r>
            <w:r w:rsidRPr="0039073B">
              <w:rPr>
                <w:rFonts w:eastAsia="Arial"/>
                <w:i/>
                <w:iCs/>
                <w:lang w:val="ru-RU" w:eastAsia="uk-UA"/>
              </w:rPr>
              <w:t xml:space="preserve"> </w:t>
            </w:r>
            <w:r w:rsidRPr="003670ED">
              <w:rPr>
                <w:rFonts w:eastAsia="Arial"/>
                <w:i/>
                <w:iCs/>
                <w:lang w:val="uk-UA" w:eastAsia="uk-UA"/>
              </w:rPr>
              <w:t>управління фільтратом”</w:t>
            </w:r>
          </w:p>
          <w:p w14:paraId="7880D7F9" w14:textId="77777777"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t xml:space="preserve">додати </w:t>
            </w:r>
            <w:r w:rsidRPr="00C62DE2">
              <w:rPr>
                <w:rFonts w:eastAsia="Arial"/>
                <w:bCs/>
                <w:lang w:val="uk-UA" w:eastAsia="uk-UA"/>
              </w:rPr>
              <w:t>“</w:t>
            </w:r>
            <w:proofErr w:type="spellStart"/>
            <w:r w:rsidRPr="00C62DE2">
              <w:rPr>
                <w:rFonts w:eastAsia="Arial"/>
                <w:bCs/>
                <w:lang w:val="uk-UA" w:eastAsia="uk-UA"/>
              </w:rPr>
              <w:t>грунту</w:t>
            </w:r>
            <w:proofErr w:type="spellEnd"/>
            <w:r w:rsidRPr="00C62DE2">
              <w:rPr>
                <w:rFonts w:eastAsia="Arial"/>
                <w:bCs/>
                <w:lang w:val="uk-UA" w:eastAsia="uk-UA"/>
              </w:rPr>
              <w:t>”.</w:t>
            </w:r>
          </w:p>
          <w:p w14:paraId="01EA71BC" w14:textId="77777777" w:rsidR="00F7692C" w:rsidRPr="003670ED" w:rsidRDefault="00F7692C" w:rsidP="00F7692C">
            <w:pPr>
              <w:autoSpaceDE w:val="0"/>
              <w:autoSpaceDN w:val="0"/>
              <w:adjustRightInd w:val="0"/>
              <w:jc w:val="both"/>
              <w:rPr>
                <w:rFonts w:eastAsia="Arial"/>
                <w:bCs/>
                <w:lang w:val="uk-UA" w:eastAsia="uk-UA"/>
              </w:rPr>
            </w:pPr>
            <w:r w:rsidRPr="003670ED">
              <w:rPr>
                <w:rFonts w:eastAsia="Arial"/>
                <w:lang w:val="uk-UA" w:eastAsia="uk-UA"/>
              </w:rPr>
              <w:t xml:space="preserve">2) </w:t>
            </w:r>
            <w:r w:rsidRPr="003670ED">
              <w:rPr>
                <w:rFonts w:eastAsia="Arial"/>
                <w:bCs/>
                <w:lang w:val="uk-UA" w:eastAsia="uk-UA"/>
              </w:rPr>
              <w:t>Вважаємо за доцільне додати положення:</w:t>
            </w:r>
          </w:p>
          <w:p w14:paraId="166CFC63" w14:textId="761BCF6A" w:rsidR="00F7692C" w:rsidRPr="0039073B" w:rsidRDefault="00F7692C" w:rsidP="00F7692C">
            <w:pPr>
              <w:autoSpaceDE w:val="0"/>
              <w:autoSpaceDN w:val="0"/>
              <w:adjustRightInd w:val="0"/>
              <w:jc w:val="both"/>
              <w:rPr>
                <w:rFonts w:eastAsia="Arial"/>
                <w:lang w:val="uk-UA" w:eastAsia="uk-UA"/>
              </w:rPr>
            </w:pPr>
            <w:r w:rsidRPr="003670ED">
              <w:rPr>
                <w:rFonts w:eastAsia="Arial"/>
                <w:lang w:val="uk-UA" w:eastAsia="uk-UA"/>
              </w:rPr>
              <w:t>“оператор повідомляє компетентний орган про будь-які значні негативні екологічні</w:t>
            </w:r>
            <w:r w:rsidRPr="0039073B">
              <w:rPr>
                <w:rFonts w:eastAsia="Arial"/>
                <w:lang w:val="uk-UA" w:eastAsia="uk-UA"/>
              </w:rPr>
              <w:t xml:space="preserve"> </w:t>
            </w:r>
            <w:r w:rsidRPr="003670ED">
              <w:rPr>
                <w:rFonts w:eastAsia="Arial"/>
                <w:lang w:val="uk-UA" w:eastAsia="uk-UA"/>
              </w:rPr>
              <w:t>наслідки, виявлені в результаті процедур контролю, і виконує рішення компетентного</w:t>
            </w:r>
            <w:r w:rsidRPr="0039073B">
              <w:rPr>
                <w:rFonts w:eastAsia="Arial"/>
                <w:lang w:val="uk-UA" w:eastAsia="uk-UA"/>
              </w:rPr>
              <w:t xml:space="preserve"> </w:t>
            </w:r>
            <w:r w:rsidRPr="003670ED">
              <w:rPr>
                <w:rFonts w:eastAsia="Arial"/>
                <w:lang w:val="uk-UA" w:eastAsia="uk-UA"/>
              </w:rPr>
              <w:t>органу щодо характеру та часових рамок коригувальних заходів, які слід здійснити.”</w:t>
            </w:r>
          </w:p>
        </w:tc>
        <w:tc>
          <w:tcPr>
            <w:tcW w:w="4536" w:type="dxa"/>
            <w:shd w:val="clear" w:color="auto" w:fill="auto"/>
            <w:tcMar>
              <w:top w:w="100" w:type="dxa"/>
              <w:left w:w="100" w:type="dxa"/>
              <w:bottom w:w="100" w:type="dxa"/>
              <w:right w:w="100" w:type="dxa"/>
            </w:tcMar>
          </w:tcPr>
          <w:p w14:paraId="4ADD2225" w14:textId="77777777" w:rsidR="00F7692C" w:rsidRDefault="00F7692C" w:rsidP="00F7692C">
            <w:pPr>
              <w:autoSpaceDE w:val="0"/>
              <w:autoSpaceDN w:val="0"/>
              <w:adjustRightInd w:val="0"/>
              <w:jc w:val="both"/>
              <w:rPr>
                <w:rFonts w:eastAsia="Arial"/>
                <w:iCs/>
                <w:lang w:val="uk-UA" w:eastAsia="uk-UA"/>
              </w:rPr>
            </w:pPr>
            <w:r w:rsidRPr="00CE631D">
              <w:rPr>
                <w:rFonts w:eastAsia="Arial"/>
                <w:iCs/>
                <w:lang w:val="uk-UA" w:eastAsia="uk-UA"/>
              </w:rPr>
              <w:lastRenderedPageBreak/>
              <w:t>VIII. Вимоги до припинення експлуатації полігона</w:t>
            </w:r>
          </w:p>
          <w:p w14:paraId="11831999" w14:textId="77777777" w:rsidR="00F7692C" w:rsidRPr="00CE631D" w:rsidRDefault="00F7692C" w:rsidP="00F7692C">
            <w:pPr>
              <w:autoSpaceDE w:val="0"/>
              <w:autoSpaceDN w:val="0"/>
              <w:adjustRightInd w:val="0"/>
              <w:jc w:val="both"/>
              <w:rPr>
                <w:rFonts w:eastAsia="Arial"/>
                <w:iCs/>
                <w:lang w:val="uk-UA" w:eastAsia="uk-UA"/>
              </w:rPr>
            </w:pPr>
            <w:r w:rsidRPr="00CE631D">
              <w:rPr>
                <w:rFonts w:eastAsia="Arial"/>
                <w:iCs/>
                <w:lang w:val="uk-UA" w:eastAsia="uk-UA"/>
              </w:rPr>
              <w:lastRenderedPageBreak/>
              <w:t>3.</w:t>
            </w:r>
            <w:r w:rsidRPr="00CE631D">
              <w:rPr>
                <w:rFonts w:eastAsia="Arial"/>
                <w:iCs/>
                <w:lang w:val="uk-UA" w:eastAsia="uk-UA"/>
              </w:rPr>
              <w:tab/>
              <w:t xml:space="preserve">Оператор полігона розробляє та затверджує план припинення експлуатації полігона, що включає таку інформацію: </w:t>
            </w:r>
          </w:p>
          <w:p w14:paraId="6D79B502" w14:textId="77777777" w:rsidR="00F7692C" w:rsidRPr="00CE631D" w:rsidRDefault="00F7692C" w:rsidP="00F7692C">
            <w:pPr>
              <w:autoSpaceDE w:val="0"/>
              <w:autoSpaceDN w:val="0"/>
              <w:adjustRightInd w:val="0"/>
              <w:jc w:val="both"/>
              <w:rPr>
                <w:rFonts w:eastAsia="Arial"/>
                <w:iCs/>
                <w:lang w:val="uk-UA" w:eastAsia="uk-UA"/>
              </w:rPr>
            </w:pPr>
            <w:r w:rsidRPr="00CE631D">
              <w:rPr>
                <w:rFonts w:eastAsia="Arial"/>
                <w:iCs/>
                <w:lang w:val="uk-UA" w:eastAsia="uk-UA"/>
              </w:rPr>
              <w:t>опис заходів, які необхідно виконати для припинення експлуатації полігона;</w:t>
            </w:r>
          </w:p>
          <w:p w14:paraId="7121F0EE" w14:textId="77777777" w:rsidR="00F7692C" w:rsidRPr="00CE631D" w:rsidRDefault="00F7692C" w:rsidP="00F7692C">
            <w:pPr>
              <w:autoSpaceDE w:val="0"/>
              <w:autoSpaceDN w:val="0"/>
              <w:adjustRightInd w:val="0"/>
              <w:jc w:val="both"/>
              <w:rPr>
                <w:rFonts w:eastAsia="Arial"/>
                <w:iCs/>
                <w:lang w:val="uk-UA" w:eastAsia="uk-UA"/>
              </w:rPr>
            </w:pPr>
            <w:r w:rsidRPr="00CE631D">
              <w:rPr>
                <w:rFonts w:eastAsia="Arial"/>
                <w:iCs/>
                <w:lang w:val="uk-UA" w:eastAsia="uk-UA"/>
              </w:rPr>
              <w:t xml:space="preserve">розрахунок максимальної кількості відходів, які </w:t>
            </w:r>
            <w:proofErr w:type="spellStart"/>
            <w:r w:rsidRPr="00CE631D">
              <w:rPr>
                <w:rFonts w:eastAsia="Arial"/>
                <w:iCs/>
                <w:lang w:val="uk-UA" w:eastAsia="uk-UA"/>
              </w:rPr>
              <w:t>захоронені</w:t>
            </w:r>
            <w:proofErr w:type="spellEnd"/>
            <w:r w:rsidRPr="00CE631D">
              <w:rPr>
                <w:rFonts w:eastAsia="Arial"/>
                <w:iCs/>
                <w:lang w:val="uk-UA" w:eastAsia="uk-UA"/>
              </w:rPr>
              <w:t xml:space="preserve"> на полігоні протягом строку його експлуатації;</w:t>
            </w:r>
          </w:p>
          <w:p w14:paraId="3E24C72F" w14:textId="77777777" w:rsidR="00F7692C" w:rsidRPr="00CE631D" w:rsidRDefault="00F7692C" w:rsidP="00F7692C">
            <w:pPr>
              <w:autoSpaceDE w:val="0"/>
              <w:autoSpaceDN w:val="0"/>
              <w:adjustRightInd w:val="0"/>
              <w:jc w:val="both"/>
              <w:rPr>
                <w:rFonts w:eastAsia="Arial"/>
                <w:iCs/>
                <w:lang w:val="uk-UA" w:eastAsia="uk-UA"/>
              </w:rPr>
            </w:pPr>
            <w:r w:rsidRPr="00CE631D">
              <w:rPr>
                <w:rFonts w:eastAsia="Arial"/>
                <w:iCs/>
                <w:lang w:val="uk-UA" w:eastAsia="uk-UA"/>
              </w:rPr>
              <w:t xml:space="preserve">відомості про </w:t>
            </w:r>
            <w:proofErr w:type="spellStart"/>
            <w:r w:rsidRPr="00CE631D">
              <w:rPr>
                <w:rFonts w:eastAsia="Arial"/>
                <w:iCs/>
                <w:lang w:val="uk-UA" w:eastAsia="uk-UA"/>
              </w:rPr>
              <w:t>проєктну</w:t>
            </w:r>
            <w:proofErr w:type="spellEnd"/>
            <w:r w:rsidRPr="00CE631D">
              <w:rPr>
                <w:rFonts w:eastAsia="Arial"/>
                <w:iCs/>
                <w:lang w:val="uk-UA" w:eastAsia="uk-UA"/>
              </w:rPr>
              <w:t xml:space="preserve"> (номінальну) потужність та розрахунковий строк експлуатації полігона;</w:t>
            </w:r>
          </w:p>
          <w:p w14:paraId="23FA1F22" w14:textId="77777777" w:rsidR="00F7692C" w:rsidRPr="00CE631D" w:rsidRDefault="00F7692C" w:rsidP="00F7692C">
            <w:pPr>
              <w:autoSpaceDE w:val="0"/>
              <w:autoSpaceDN w:val="0"/>
              <w:adjustRightInd w:val="0"/>
              <w:jc w:val="both"/>
              <w:rPr>
                <w:rFonts w:eastAsia="Arial"/>
                <w:iCs/>
                <w:lang w:val="uk-UA" w:eastAsia="uk-UA"/>
              </w:rPr>
            </w:pPr>
            <w:r w:rsidRPr="00CE631D">
              <w:rPr>
                <w:rFonts w:eastAsia="Arial"/>
                <w:iCs/>
                <w:lang w:val="uk-UA" w:eastAsia="uk-UA"/>
              </w:rPr>
              <w:t xml:space="preserve">детальний опис методів закриття та технологій, включаючи видалення відходів та дезактивацію полігона; </w:t>
            </w:r>
          </w:p>
          <w:p w14:paraId="6E1B1357" w14:textId="0A6827CB" w:rsidR="00F7692C" w:rsidRPr="00CE631D" w:rsidRDefault="00F7692C" w:rsidP="00F7692C">
            <w:pPr>
              <w:autoSpaceDE w:val="0"/>
              <w:autoSpaceDN w:val="0"/>
              <w:adjustRightInd w:val="0"/>
              <w:jc w:val="both"/>
              <w:rPr>
                <w:rFonts w:eastAsia="Arial"/>
                <w:iCs/>
                <w:lang w:val="uk-UA" w:eastAsia="uk-UA"/>
              </w:rPr>
            </w:pPr>
            <w:r w:rsidRPr="00CE631D">
              <w:rPr>
                <w:rFonts w:eastAsia="Arial"/>
                <w:iCs/>
                <w:lang w:val="uk-UA" w:eastAsia="uk-UA"/>
              </w:rPr>
              <w:t>графік закриття полігона.</w:t>
            </w:r>
          </w:p>
        </w:tc>
        <w:tc>
          <w:tcPr>
            <w:tcW w:w="5529" w:type="dxa"/>
            <w:shd w:val="clear" w:color="auto" w:fill="auto"/>
          </w:tcPr>
          <w:p w14:paraId="134F658C" w14:textId="77777777" w:rsidR="00F7692C" w:rsidRPr="00CE631D" w:rsidRDefault="00F7692C" w:rsidP="00F7692C">
            <w:pPr>
              <w:autoSpaceDE w:val="0"/>
              <w:autoSpaceDN w:val="0"/>
              <w:adjustRightInd w:val="0"/>
              <w:ind w:right="34" w:firstLine="326"/>
              <w:jc w:val="both"/>
              <w:rPr>
                <w:b/>
                <w:color w:val="000000" w:themeColor="text1"/>
                <w:lang w:val="uk-UA"/>
              </w:rPr>
            </w:pPr>
            <w:r w:rsidRPr="00CE631D">
              <w:rPr>
                <w:b/>
                <w:color w:val="000000" w:themeColor="text1"/>
                <w:lang w:val="uk-UA"/>
              </w:rPr>
              <w:lastRenderedPageBreak/>
              <w:t>Не враховано.</w:t>
            </w:r>
          </w:p>
          <w:p w14:paraId="2099B380" w14:textId="026B110C" w:rsidR="00F7692C" w:rsidRDefault="00F7692C" w:rsidP="00F7692C">
            <w:pPr>
              <w:autoSpaceDE w:val="0"/>
              <w:autoSpaceDN w:val="0"/>
              <w:adjustRightInd w:val="0"/>
              <w:ind w:right="34" w:firstLine="326"/>
              <w:jc w:val="both"/>
              <w:rPr>
                <w:color w:val="000000" w:themeColor="text1"/>
                <w:lang w:val="uk-UA"/>
              </w:rPr>
            </w:pPr>
            <w:r>
              <w:rPr>
                <w:color w:val="000000" w:themeColor="text1"/>
                <w:lang w:val="uk-UA"/>
              </w:rPr>
              <w:t xml:space="preserve">Пункт 3 </w:t>
            </w:r>
            <w:r w:rsidR="003D7E90">
              <w:rPr>
                <w:color w:val="000000" w:themeColor="text1"/>
                <w:lang w:val="uk-UA"/>
              </w:rPr>
              <w:t xml:space="preserve">розділу </w:t>
            </w:r>
            <w:r w:rsidR="003D7E90" w:rsidRPr="003D7E90">
              <w:rPr>
                <w:color w:val="000000" w:themeColor="text1"/>
                <w:lang w:val="uk-UA"/>
              </w:rPr>
              <w:t xml:space="preserve">VIII. Вимоги до припинення </w:t>
            </w:r>
            <w:r w:rsidR="003D7E90" w:rsidRPr="003D7E90">
              <w:rPr>
                <w:color w:val="000000" w:themeColor="text1"/>
                <w:lang w:val="uk-UA"/>
              </w:rPr>
              <w:lastRenderedPageBreak/>
              <w:t>експлуатації полігона</w:t>
            </w:r>
            <w:r w:rsidR="003D7E90">
              <w:rPr>
                <w:color w:val="000000" w:themeColor="text1"/>
                <w:lang w:val="uk-UA"/>
              </w:rPr>
              <w:t xml:space="preserve"> </w:t>
            </w:r>
            <w:r>
              <w:rPr>
                <w:color w:val="000000" w:themeColor="text1"/>
                <w:lang w:val="uk-UA"/>
              </w:rPr>
              <w:t>містить положення:</w:t>
            </w:r>
          </w:p>
          <w:p w14:paraId="7E08CE86" w14:textId="77777777" w:rsidR="00F7692C" w:rsidRDefault="00F7692C" w:rsidP="00F7692C">
            <w:pPr>
              <w:autoSpaceDE w:val="0"/>
              <w:autoSpaceDN w:val="0"/>
              <w:adjustRightInd w:val="0"/>
              <w:ind w:right="34" w:firstLine="326"/>
              <w:jc w:val="both"/>
              <w:rPr>
                <w:color w:val="000000" w:themeColor="text1"/>
                <w:lang w:val="uk-UA"/>
              </w:rPr>
            </w:pPr>
            <w:r>
              <w:rPr>
                <w:color w:val="000000" w:themeColor="text1"/>
                <w:lang w:val="uk-UA"/>
              </w:rPr>
              <w:t>«</w:t>
            </w:r>
            <w:r w:rsidRPr="00CE631D">
              <w:rPr>
                <w:color w:val="000000" w:themeColor="text1"/>
                <w:lang w:val="uk-UA"/>
              </w:rPr>
              <w:t>опис будь-яких інших необхідних заходів, таких як моніторинг підземних вод та управління фільтратом</w:t>
            </w:r>
            <w:r>
              <w:rPr>
                <w:color w:val="000000" w:themeColor="text1"/>
                <w:lang w:val="uk-UA"/>
              </w:rPr>
              <w:t xml:space="preserve">». </w:t>
            </w:r>
          </w:p>
          <w:p w14:paraId="1FC1E559" w14:textId="27FBB2D8" w:rsidR="00F7692C" w:rsidRPr="00BD5C50" w:rsidRDefault="00F7692C" w:rsidP="00F7692C">
            <w:pPr>
              <w:autoSpaceDE w:val="0"/>
              <w:autoSpaceDN w:val="0"/>
              <w:adjustRightInd w:val="0"/>
              <w:ind w:right="34" w:firstLine="326"/>
              <w:jc w:val="both"/>
              <w:rPr>
                <w:color w:val="000000" w:themeColor="text1"/>
                <w:lang w:val="uk-UA"/>
              </w:rPr>
            </w:pPr>
          </w:p>
        </w:tc>
      </w:tr>
      <w:tr w:rsidR="00F7692C" w:rsidRPr="00BD5C50" w14:paraId="5EAEDD22" w14:textId="77777777" w:rsidTr="008A4F99">
        <w:tc>
          <w:tcPr>
            <w:tcW w:w="599" w:type="dxa"/>
            <w:shd w:val="clear" w:color="auto" w:fill="auto"/>
            <w:tcMar>
              <w:top w:w="100" w:type="dxa"/>
              <w:left w:w="100" w:type="dxa"/>
              <w:bottom w:w="100" w:type="dxa"/>
              <w:right w:w="100" w:type="dxa"/>
            </w:tcMar>
          </w:tcPr>
          <w:p w14:paraId="1A79C8CA" w14:textId="67F7584A" w:rsidR="00F7692C" w:rsidRPr="00BD5C50" w:rsidRDefault="00F7692C" w:rsidP="00F7692C">
            <w:pPr>
              <w:widowControl w:val="0"/>
              <w:jc w:val="both"/>
              <w:rPr>
                <w:color w:val="000000" w:themeColor="text1"/>
                <w:lang w:val="uk-UA"/>
              </w:rPr>
            </w:pPr>
            <w:r w:rsidRPr="00BD5C50">
              <w:rPr>
                <w:color w:val="000000" w:themeColor="text1"/>
                <w:lang w:val="uk-UA"/>
              </w:rPr>
              <w:lastRenderedPageBreak/>
              <w:t>29</w:t>
            </w:r>
          </w:p>
        </w:tc>
        <w:tc>
          <w:tcPr>
            <w:tcW w:w="4962" w:type="dxa"/>
            <w:shd w:val="clear" w:color="auto" w:fill="auto"/>
            <w:tcMar>
              <w:top w:w="100" w:type="dxa"/>
              <w:left w:w="100" w:type="dxa"/>
              <w:bottom w:w="100" w:type="dxa"/>
              <w:right w:w="100" w:type="dxa"/>
            </w:tcMar>
          </w:tcPr>
          <w:p w14:paraId="20F973F9" w14:textId="77777777"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t>Х. Догляд за полігоном після припинення експлуатації</w:t>
            </w:r>
          </w:p>
          <w:p w14:paraId="1CE2D8F2" w14:textId="77777777"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t>Пункт 2</w:t>
            </w:r>
          </w:p>
          <w:p w14:paraId="45A98C50" w14:textId="77777777" w:rsidR="00F7692C" w:rsidRPr="003670ED" w:rsidRDefault="00F7692C" w:rsidP="00F7692C">
            <w:pPr>
              <w:autoSpaceDE w:val="0"/>
              <w:autoSpaceDN w:val="0"/>
              <w:adjustRightInd w:val="0"/>
              <w:jc w:val="both"/>
              <w:rPr>
                <w:rFonts w:eastAsia="Arial"/>
                <w:lang w:val="uk-UA" w:eastAsia="uk-UA"/>
              </w:rPr>
            </w:pPr>
            <w:r w:rsidRPr="003670ED">
              <w:rPr>
                <w:rFonts w:eastAsia="Arial"/>
                <w:lang w:val="uk-UA" w:eastAsia="uk-UA"/>
              </w:rPr>
              <w:t>передбачає</w:t>
            </w:r>
          </w:p>
          <w:p w14:paraId="0D342637" w14:textId="3DEC018A" w:rsidR="00F7692C" w:rsidRPr="003670ED" w:rsidRDefault="00F7692C" w:rsidP="00F7692C">
            <w:pPr>
              <w:autoSpaceDE w:val="0"/>
              <w:autoSpaceDN w:val="0"/>
              <w:adjustRightInd w:val="0"/>
              <w:jc w:val="both"/>
              <w:rPr>
                <w:rFonts w:eastAsia="Arial"/>
                <w:i/>
                <w:iCs/>
                <w:lang w:val="uk-UA" w:eastAsia="uk-UA"/>
              </w:rPr>
            </w:pPr>
            <w:r w:rsidRPr="003670ED">
              <w:rPr>
                <w:rFonts w:eastAsia="Arial"/>
                <w:i/>
                <w:iCs/>
                <w:lang w:val="uk-UA" w:eastAsia="uk-UA"/>
              </w:rPr>
              <w:t>“Догляд за полігоном після припинення його експлуатації має включати підтримку</w:t>
            </w:r>
            <w:r w:rsidRPr="00340846">
              <w:rPr>
                <w:rFonts w:eastAsia="Arial"/>
                <w:i/>
                <w:iCs/>
                <w:lang w:val="uk-UA" w:eastAsia="uk-UA"/>
              </w:rPr>
              <w:t xml:space="preserve"> </w:t>
            </w:r>
            <w:r w:rsidRPr="003670ED">
              <w:rPr>
                <w:rFonts w:eastAsia="Arial"/>
                <w:i/>
                <w:iCs/>
                <w:lang w:val="uk-UA" w:eastAsia="uk-UA"/>
              </w:rPr>
              <w:t>цілісності верхнього захисного комбінованого екрану поверхні полігона, забезпечення</w:t>
            </w:r>
            <w:r w:rsidRPr="00340846">
              <w:rPr>
                <w:rFonts w:eastAsia="Arial"/>
                <w:i/>
                <w:iCs/>
                <w:lang w:val="uk-UA" w:eastAsia="uk-UA"/>
              </w:rPr>
              <w:t xml:space="preserve"> </w:t>
            </w:r>
            <w:r w:rsidRPr="003670ED">
              <w:rPr>
                <w:rFonts w:eastAsia="Arial"/>
                <w:i/>
                <w:iCs/>
                <w:lang w:val="uk-UA" w:eastAsia="uk-UA"/>
              </w:rPr>
              <w:t>вилучення та знешкодження фільтрату і, за наявності, біогазу, а також відведення</w:t>
            </w:r>
            <w:r w:rsidRPr="00340846">
              <w:rPr>
                <w:rFonts w:eastAsia="Arial"/>
                <w:i/>
                <w:iCs/>
                <w:lang w:val="uk-UA" w:eastAsia="uk-UA"/>
              </w:rPr>
              <w:t xml:space="preserve"> </w:t>
            </w:r>
            <w:r w:rsidRPr="003670ED">
              <w:rPr>
                <w:rFonts w:eastAsia="Arial"/>
                <w:i/>
                <w:iCs/>
                <w:lang w:val="uk-UA" w:eastAsia="uk-UA"/>
              </w:rPr>
              <w:t>стічних (дощових, снігових) вод.”</w:t>
            </w:r>
          </w:p>
          <w:p w14:paraId="3F24CBAC" w14:textId="77777777"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t>Вважаємо за доцільне додати:</w:t>
            </w:r>
          </w:p>
          <w:p w14:paraId="4D18B77D" w14:textId="666FA4DB" w:rsidR="00F7692C" w:rsidRPr="00377983" w:rsidRDefault="00F7692C" w:rsidP="00F7692C">
            <w:pPr>
              <w:autoSpaceDE w:val="0"/>
              <w:autoSpaceDN w:val="0"/>
              <w:adjustRightInd w:val="0"/>
              <w:jc w:val="both"/>
              <w:rPr>
                <w:rFonts w:eastAsia="Arial"/>
                <w:bCs/>
                <w:highlight w:val="yellow"/>
                <w:lang w:val="uk-UA" w:eastAsia="uk-UA"/>
              </w:rPr>
            </w:pPr>
            <w:r w:rsidRPr="00C62DE2">
              <w:rPr>
                <w:rFonts w:eastAsia="Arial"/>
                <w:bCs/>
                <w:lang w:val="uk-UA" w:eastAsia="uk-UA"/>
              </w:rPr>
              <w:t>"з врахуванням положень розділу XI "Контроль та моніторинг полігона" цих Правил.”</w:t>
            </w:r>
          </w:p>
        </w:tc>
        <w:tc>
          <w:tcPr>
            <w:tcW w:w="4536" w:type="dxa"/>
            <w:shd w:val="clear" w:color="auto" w:fill="auto"/>
            <w:tcMar>
              <w:top w:w="100" w:type="dxa"/>
              <w:left w:w="100" w:type="dxa"/>
              <w:bottom w:w="100" w:type="dxa"/>
              <w:right w:w="100" w:type="dxa"/>
            </w:tcMar>
          </w:tcPr>
          <w:p w14:paraId="0A1C40D1" w14:textId="77777777" w:rsidR="00F7692C" w:rsidRPr="00AD5AD7" w:rsidRDefault="00F7692C" w:rsidP="00F7692C">
            <w:pPr>
              <w:autoSpaceDE w:val="0"/>
              <w:autoSpaceDN w:val="0"/>
              <w:adjustRightInd w:val="0"/>
              <w:jc w:val="both"/>
              <w:rPr>
                <w:rFonts w:eastAsia="Arial"/>
                <w:iCs/>
                <w:lang w:val="uk-UA" w:eastAsia="uk-UA"/>
              </w:rPr>
            </w:pPr>
            <w:r w:rsidRPr="00AD5AD7">
              <w:rPr>
                <w:rFonts w:eastAsia="Arial"/>
                <w:iCs/>
                <w:lang w:val="uk-UA" w:eastAsia="uk-UA"/>
              </w:rPr>
              <w:t>Х. Догляд за полігоном після припинення експлуатації</w:t>
            </w:r>
          </w:p>
          <w:p w14:paraId="4844028A" w14:textId="763EF0BE" w:rsidR="00F7692C" w:rsidRPr="006C2084" w:rsidRDefault="00F7692C" w:rsidP="00F7692C">
            <w:pPr>
              <w:autoSpaceDE w:val="0"/>
              <w:autoSpaceDN w:val="0"/>
              <w:adjustRightInd w:val="0"/>
              <w:jc w:val="both"/>
              <w:rPr>
                <w:rFonts w:eastAsia="Arial"/>
                <w:iCs/>
                <w:lang w:val="uk-UA" w:eastAsia="uk-UA"/>
              </w:rPr>
            </w:pPr>
            <w:r w:rsidRPr="006C2084">
              <w:rPr>
                <w:rFonts w:eastAsia="Arial"/>
                <w:iCs/>
                <w:lang w:val="uk-UA" w:eastAsia="uk-UA"/>
              </w:rPr>
              <w:t>2.</w:t>
            </w:r>
            <w:r w:rsidRPr="006C2084">
              <w:rPr>
                <w:rFonts w:eastAsia="Arial"/>
                <w:iCs/>
                <w:lang w:val="uk-UA" w:eastAsia="uk-UA"/>
              </w:rPr>
              <w:tab/>
              <w:t>Догляд за полігоном після припинення його експлуатації має включати підтримку цілісності верхнього захисного комбінованого екрану поверхні полігона, забезпечення вилучення та знешкодження фільтрату і, за наявності, біогазу,  а також відведення стічних (дощових, снігових) вод. Перелік заходів догляду за полігоном, які заплановані до реалізації, повинен міститися в інструкції з експлуатації полігона та догляду за ним після припинення його експлуатації.</w:t>
            </w:r>
          </w:p>
        </w:tc>
        <w:tc>
          <w:tcPr>
            <w:tcW w:w="5529" w:type="dxa"/>
            <w:shd w:val="clear" w:color="auto" w:fill="auto"/>
          </w:tcPr>
          <w:p w14:paraId="4CA103F6" w14:textId="77777777" w:rsidR="00F7692C" w:rsidRDefault="00F7692C" w:rsidP="00F7692C">
            <w:pPr>
              <w:autoSpaceDE w:val="0"/>
              <w:autoSpaceDN w:val="0"/>
              <w:adjustRightInd w:val="0"/>
              <w:ind w:right="34" w:firstLine="326"/>
              <w:jc w:val="both"/>
              <w:rPr>
                <w:b/>
                <w:color w:val="000000" w:themeColor="text1"/>
                <w:lang w:val="uk-UA"/>
              </w:rPr>
            </w:pPr>
            <w:r w:rsidRPr="00070872">
              <w:rPr>
                <w:b/>
                <w:color w:val="000000" w:themeColor="text1"/>
                <w:lang w:val="uk-UA"/>
              </w:rPr>
              <w:t>Не враховано.</w:t>
            </w:r>
          </w:p>
          <w:p w14:paraId="26FB95E1" w14:textId="637477AB" w:rsidR="00F7692C" w:rsidRPr="00070872" w:rsidRDefault="00F7692C" w:rsidP="00F7692C">
            <w:pPr>
              <w:autoSpaceDE w:val="0"/>
              <w:autoSpaceDN w:val="0"/>
              <w:adjustRightInd w:val="0"/>
              <w:ind w:right="34" w:firstLine="326"/>
              <w:jc w:val="both"/>
              <w:rPr>
                <w:color w:val="000000" w:themeColor="text1"/>
                <w:lang w:val="uk-UA"/>
              </w:rPr>
            </w:pPr>
            <w:r>
              <w:rPr>
                <w:color w:val="000000" w:themeColor="text1"/>
                <w:lang w:val="uk-UA"/>
              </w:rPr>
              <w:t xml:space="preserve">Всі положення </w:t>
            </w:r>
            <w:proofErr w:type="spellStart"/>
            <w:r>
              <w:rPr>
                <w:color w:val="000000" w:themeColor="text1"/>
                <w:lang w:val="uk-UA"/>
              </w:rPr>
              <w:t>проєкту</w:t>
            </w:r>
            <w:proofErr w:type="spellEnd"/>
            <w:r>
              <w:rPr>
                <w:color w:val="000000" w:themeColor="text1"/>
                <w:lang w:val="uk-UA"/>
              </w:rPr>
              <w:t xml:space="preserve"> наказу мають бути враховані при </w:t>
            </w:r>
            <w:r w:rsidRPr="00DD4FDD">
              <w:rPr>
                <w:color w:val="000000" w:themeColor="text1"/>
                <w:lang w:val="uk-UA"/>
              </w:rPr>
              <w:t>експлуатації полігонів, припиненн</w:t>
            </w:r>
            <w:r>
              <w:rPr>
                <w:color w:val="000000" w:themeColor="text1"/>
                <w:lang w:val="uk-UA"/>
              </w:rPr>
              <w:t>і</w:t>
            </w:r>
            <w:r w:rsidRPr="00DD4FDD">
              <w:rPr>
                <w:color w:val="000000" w:themeColor="text1"/>
                <w:lang w:val="uk-UA"/>
              </w:rPr>
              <w:t xml:space="preserve"> експлуатації, рекультивації та догляду за полігонами після припинення їх експлуатації</w:t>
            </w:r>
            <w:r>
              <w:rPr>
                <w:color w:val="000000" w:themeColor="text1"/>
                <w:lang w:val="uk-UA"/>
              </w:rPr>
              <w:t>.</w:t>
            </w:r>
          </w:p>
          <w:p w14:paraId="74223096" w14:textId="1FA9B567" w:rsidR="00F7692C" w:rsidRPr="00BD5C50" w:rsidRDefault="00F7692C" w:rsidP="00F7692C">
            <w:pPr>
              <w:autoSpaceDE w:val="0"/>
              <w:autoSpaceDN w:val="0"/>
              <w:adjustRightInd w:val="0"/>
              <w:ind w:right="34" w:firstLine="326"/>
              <w:jc w:val="both"/>
              <w:rPr>
                <w:color w:val="000000" w:themeColor="text1"/>
                <w:lang w:val="uk-UA"/>
              </w:rPr>
            </w:pPr>
          </w:p>
        </w:tc>
      </w:tr>
      <w:tr w:rsidR="00F7692C" w:rsidRPr="00BD5C50" w14:paraId="06F93428" w14:textId="77777777" w:rsidTr="008A4F99">
        <w:tc>
          <w:tcPr>
            <w:tcW w:w="599" w:type="dxa"/>
            <w:shd w:val="clear" w:color="auto" w:fill="auto"/>
            <w:tcMar>
              <w:top w:w="100" w:type="dxa"/>
              <w:left w:w="100" w:type="dxa"/>
              <w:bottom w:w="100" w:type="dxa"/>
              <w:right w:w="100" w:type="dxa"/>
            </w:tcMar>
          </w:tcPr>
          <w:p w14:paraId="747648AE" w14:textId="5821E283" w:rsidR="00F7692C" w:rsidRPr="00BD5C50" w:rsidRDefault="00F7692C" w:rsidP="00F7692C">
            <w:pPr>
              <w:widowControl w:val="0"/>
              <w:jc w:val="both"/>
              <w:rPr>
                <w:color w:val="000000" w:themeColor="text1"/>
                <w:lang w:val="uk-UA"/>
              </w:rPr>
            </w:pPr>
            <w:r w:rsidRPr="00BD5C50">
              <w:rPr>
                <w:color w:val="000000" w:themeColor="text1"/>
                <w:lang w:val="uk-UA"/>
              </w:rPr>
              <w:t>30</w:t>
            </w:r>
          </w:p>
        </w:tc>
        <w:tc>
          <w:tcPr>
            <w:tcW w:w="4962" w:type="dxa"/>
            <w:shd w:val="clear" w:color="auto" w:fill="auto"/>
            <w:tcMar>
              <w:top w:w="100" w:type="dxa"/>
              <w:left w:w="100" w:type="dxa"/>
              <w:bottom w:w="100" w:type="dxa"/>
              <w:right w:w="100" w:type="dxa"/>
            </w:tcMar>
          </w:tcPr>
          <w:p w14:paraId="61A519C7" w14:textId="50FE1BCF" w:rsidR="00F7692C" w:rsidRDefault="00F7692C" w:rsidP="00F7692C">
            <w:pPr>
              <w:autoSpaceDE w:val="0"/>
              <w:autoSpaceDN w:val="0"/>
              <w:adjustRightInd w:val="0"/>
              <w:jc w:val="both"/>
              <w:rPr>
                <w:rFonts w:eastAsia="Arial"/>
                <w:bCs/>
                <w:lang w:val="uk-UA" w:eastAsia="uk-UA"/>
              </w:rPr>
            </w:pPr>
            <w:r w:rsidRPr="006C2084">
              <w:rPr>
                <w:rFonts w:eastAsia="Arial"/>
                <w:bCs/>
                <w:lang w:val="uk-UA" w:eastAsia="uk-UA"/>
              </w:rPr>
              <w:t>XI. Контроль та моніторинг полігона</w:t>
            </w:r>
          </w:p>
          <w:p w14:paraId="579F0BF0" w14:textId="77777777"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lastRenderedPageBreak/>
              <w:t>1) Пункт 3</w:t>
            </w:r>
          </w:p>
          <w:p w14:paraId="0B99E875" w14:textId="77777777"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t>передбачає</w:t>
            </w:r>
          </w:p>
          <w:p w14:paraId="37A6E5D7" w14:textId="5C37E8BB"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t xml:space="preserve">“Оператор полігона повідомляє </w:t>
            </w:r>
            <w:proofErr w:type="spellStart"/>
            <w:r w:rsidRPr="003670ED">
              <w:rPr>
                <w:rFonts w:eastAsia="Arial"/>
                <w:bCs/>
                <w:lang w:val="uk-UA" w:eastAsia="uk-UA"/>
              </w:rPr>
              <w:t>Держекоінспекцію</w:t>
            </w:r>
            <w:proofErr w:type="spellEnd"/>
            <w:r w:rsidRPr="003670ED">
              <w:rPr>
                <w:rFonts w:eastAsia="Arial"/>
                <w:bCs/>
                <w:lang w:val="uk-UA" w:eastAsia="uk-UA"/>
              </w:rPr>
              <w:t xml:space="preserve"> про з</w:t>
            </w:r>
            <w:r>
              <w:rPr>
                <w:rFonts w:eastAsia="Arial"/>
                <w:bCs/>
                <w:lang w:val="uk-UA" w:eastAsia="uk-UA"/>
              </w:rPr>
              <w:t xml:space="preserve">начні негативні зміни, виявлені </w:t>
            </w:r>
            <w:r w:rsidRPr="003670ED">
              <w:rPr>
                <w:rFonts w:eastAsia="Arial"/>
                <w:bCs/>
                <w:lang w:val="uk-UA" w:eastAsia="uk-UA"/>
              </w:rPr>
              <w:t>в результаті контролю та моніторингу, та в</w:t>
            </w:r>
            <w:r>
              <w:rPr>
                <w:rFonts w:eastAsia="Arial"/>
                <w:bCs/>
                <w:lang w:val="uk-UA" w:eastAsia="uk-UA"/>
              </w:rPr>
              <w:t xml:space="preserve">живає необхідних заходів для їх </w:t>
            </w:r>
            <w:r w:rsidRPr="003670ED">
              <w:rPr>
                <w:rFonts w:eastAsia="Arial"/>
                <w:bCs/>
                <w:lang w:val="uk-UA" w:eastAsia="uk-UA"/>
              </w:rPr>
              <w:t>усунення.”</w:t>
            </w:r>
          </w:p>
          <w:p w14:paraId="2AEDBB49" w14:textId="62DEFCB1"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t>Вважаємо, що в цьому випадку повинен застосовуватися пункт 8 Порядку</w:t>
            </w:r>
            <w:r w:rsidRPr="00340846">
              <w:rPr>
                <w:rFonts w:eastAsia="Arial"/>
                <w:bCs/>
                <w:lang w:val="ru-RU" w:eastAsia="uk-UA"/>
              </w:rPr>
              <w:t xml:space="preserve"> </w:t>
            </w:r>
            <w:r w:rsidRPr="003670ED">
              <w:rPr>
                <w:rFonts w:eastAsia="Arial"/>
                <w:bCs/>
                <w:lang w:val="uk-UA" w:eastAsia="uk-UA"/>
              </w:rPr>
              <w:t>проведення моніторингу об’єкта оброблення відходів, затвердженого постановою</w:t>
            </w:r>
            <w:r w:rsidRPr="00340846">
              <w:rPr>
                <w:rFonts w:eastAsia="Arial"/>
                <w:bCs/>
                <w:lang w:val="ru-RU" w:eastAsia="uk-UA"/>
              </w:rPr>
              <w:t xml:space="preserve"> </w:t>
            </w:r>
            <w:r w:rsidRPr="003670ED">
              <w:rPr>
                <w:rFonts w:eastAsia="Arial"/>
                <w:bCs/>
                <w:lang w:val="uk-UA" w:eastAsia="uk-UA"/>
              </w:rPr>
              <w:t>Кабінету Міністрів України від 7 листопада 2023 р. № 1166.</w:t>
            </w:r>
          </w:p>
          <w:p w14:paraId="7D369BFC" w14:textId="77777777"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t>Зокрема:</w:t>
            </w:r>
          </w:p>
          <w:p w14:paraId="0D6C81FD" w14:textId="232B2A36"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t>У разі перевищення нормативних показників, що встановлені законодавством, за</w:t>
            </w:r>
            <w:r w:rsidRPr="00340846">
              <w:rPr>
                <w:rFonts w:eastAsia="Arial"/>
                <w:bCs/>
                <w:lang w:val="ru-RU" w:eastAsia="uk-UA"/>
              </w:rPr>
              <w:t xml:space="preserve"> </w:t>
            </w:r>
            <w:r w:rsidRPr="003670ED">
              <w:rPr>
                <w:rFonts w:eastAsia="Arial"/>
                <w:bCs/>
                <w:lang w:val="uk-UA" w:eastAsia="uk-UA"/>
              </w:rPr>
              <w:t>результатами інструментально-лабораторни</w:t>
            </w:r>
            <w:r>
              <w:rPr>
                <w:rFonts w:eastAsia="Arial"/>
                <w:bCs/>
                <w:lang w:val="uk-UA" w:eastAsia="uk-UA"/>
              </w:rPr>
              <w:t xml:space="preserve">х вимірювань параметрів викидів </w:t>
            </w:r>
            <w:r w:rsidRPr="003670ED">
              <w:rPr>
                <w:rFonts w:eastAsia="Arial"/>
                <w:bCs/>
                <w:lang w:val="uk-UA" w:eastAsia="uk-UA"/>
              </w:rPr>
              <w:t>забруднюючих речовин із стаціонарних джерел викидів, вод та ґрунтів суб’</w:t>
            </w:r>
            <w:r>
              <w:rPr>
                <w:rFonts w:eastAsia="Arial"/>
                <w:bCs/>
                <w:lang w:val="uk-UA" w:eastAsia="uk-UA"/>
              </w:rPr>
              <w:t xml:space="preserve">єкт </w:t>
            </w:r>
            <w:r w:rsidRPr="003670ED">
              <w:rPr>
                <w:rFonts w:eastAsia="Arial"/>
                <w:bCs/>
                <w:lang w:val="uk-UA" w:eastAsia="uk-UA"/>
              </w:rPr>
              <w:t>моніторингу зобов’язаний вжити заходів, спрямованих на приведення показників у</w:t>
            </w:r>
            <w:r w:rsidRPr="00340846">
              <w:rPr>
                <w:rFonts w:eastAsia="Arial"/>
                <w:bCs/>
                <w:lang w:val="ru-RU" w:eastAsia="uk-UA"/>
              </w:rPr>
              <w:t xml:space="preserve"> </w:t>
            </w:r>
            <w:r w:rsidRPr="003670ED">
              <w:rPr>
                <w:rFonts w:eastAsia="Arial"/>
                <w:bCs/>
                <w:lang w:val="uk-UA" w:eastAsia="uk-UA"/>
              </w:rPr>
              <w:t>відповідність з нормативними показниками, та усунути наслідки такого впливу, а</w:t>
            </w:r>
            <w:r w:rsidRPr="00340846">
              <w:rPr>
                <w:rFonts w:eastAsia="Arial"/>
                <w:bCs/>
                <w:lang w:val="ru-RU" w:eastAsia="uk-UA"/>
              </w:rPr>
              <w:t xml:space="preserve"> </w:t>
            </w:r>
            <w:r w:rsidRPr="003670ED">
              <w:rPr>
                <w:rFonts w:eastAsia="Arial"/>
                <w:bCs/>
                <w:lang w:val="uk-UA" w:eastAsia="uk-UA"/>
              </w:rPr>
              <w:t>також проінформувати протягом одного робочого дня територіальний орган</w:t>
            </w:r>
            <w:r w:rsidRPr="00340846">
              <w:rPr>
                <w:rFonts w:eastAsia="Arial"/>
                <w:bCs/>
                <w:lang w:val="ru-RU" w:eastAsia="uk-UA"/>
              </w:rPr>
              <w:t xml:space="preserve"> </w:t>
            </w:r>
            <w:proofErr w:type="spellStart"/>
            <w:r w:rsidRPr="003670ED">
              <w:rPr>
                <w:rFonts w:eastAsia="Arial"/>
                <w:bCs/>
                <w:lang w:val="uk-UA" w:eastAsia="uk-UA"/>
              </w:rPr>
              <w:t>Держекоінспекції</w:t>
            </w:r>
            <w:proofErr w:type="spellEnd"/>
            <w:r w:rsidRPr="003670ED">
              <w:rPr>
                <w:rFonts w:eastAsia="Arial"/>
                <w:bCs/>
                <w:lang w:val="uk-UA" w:eastAsia="uk-UA"/>
              </w:rPr>
              <w:t xml:space="preserve"> та орган місцевого самоврядування.</w:t>
            </w:r>
          </w:p>
          <w:p w14:paraId="78CF412E" w14:textId="533971CE" w:rsidR="00F7692C" w:rsidRPr="00340846" w:rsidRDefault="00F7692C" w:rsidP="00F7692C">
            <w:pPr>
              <w:autoSpaceDE w:val="0"/>
              <w:autoSpaceDN w:val="0"/>
              <w:adjustRightInd w:val="0"/>
              <w:jc w:val="both"/>
              <w:rPr>
                <w:rFonts w:eastAsia="Arial"/>
                <w:bCs/>
                <w:lang w:val="uk-UA" w:eastAsia="uk-UA"/>
              </w:rPr>
            </w:pPr>
            <w:r w:rsidRPr="003670ED">
              <w:rPr>
                <w:rFonts w:eastAsia="Arial"/>
                <w:bCs/>
                <w:lang w:val="uk-UA" w:eastAsia="uk-UA"/>
              </w:rPr>
              <w:t>Тому вважаємо за необхідне привести у відповідність пункт 3 цього Порядку до</w:t>
            </w:r>
            <w:r w:rsidRPr="00340846">
              <w:rPr>
                <w:rFonts w:eastAsia="Arial"/>
                <w:bCs/>
                <w:lang w:val="ru-RU" w:eastAsia="uk-UA"/>
              </w:rPr>
              <w:t xml:space="preserve"> </w:t>
            </w:r>
            <w:r w:rsidRPr="003670ED">
              <w:rPr>
                <w:rFonts w:eastAsia="Arial"/>
                <w:bCs/>
                <w:lang w:val="uk-UA" w:eastAsia="uk-UA"/>
              </w:rPr>
              <w:t>вищевказаного положення, оскільки застосування поняття "значні негативні</w:t>
            </w:r>
            <w:r w:rsidRPr="00340846">
              <w:rPr>
                <w:rFonts w:eastAsia="Arial"/>
                <w:bCs/>
                <w:lang w:val="ru-RU" w:eastAsia="uk-UA"/>
              </w:rPr>
              <w:t xml:space="preserve"> </w:t>
            </w:r>
            <w:r w:rsidRPr="003670ED">
              <w:rPr>
                <w:rFonts w:eastAsia="Arial"/>
                <w:bCs/>
                <w:lang w:val="uk-UA" w:eastAsia="uk-UA"/>
              </w:rPr>
              <w:t xml:space="preserve">зміни" є </w:t>
            </w:r>
            <w:proofErr w:type="spellStart"/>
            <w:r w:rsidRPr="003670ED">
              <w:rPr>
                <w:rFonts w:eastAsia="Arial"/>
                <w:bCs/>
                <w:lang w:val="uk-UA" w:eastAsia="uk-UA"/>
              </w:rPr>
              <w:t>необгрунтованим</w:t>
            </w:r>
            <w:proofErr w:type="spellEnd"/>
            <w:r w:rsidRPr="003670ED">
              <w:rPr>
                <w:rFonts w:eastAsia="Arial"/>
                <w:bCs/>
                <w:lang w:val="uk-UA" w:eastAsia="uk-UA"/>
              </w:rPr>
              <w:t xml:space="preserve"> в цьому випадку.</w:t>
            </w:r>
          </w:p>
        </w:tc>
        <w:tc>
          <w:tcPr>
            <w:tcW w:w="4536" w:type="dxa"/>
            <w:shd w:val="clear" w:color="auto" w:fill="auto"/>
            <w:tcMar>
              <w:top w:w="100" w:type="dxa"/>
              <w:left w:w="100" w:type="dxa"/>
              <w:bottom w:w="100" w:type="dxa"/>
              <w:right w:w="100" w:type="dxa"/>
            </w:tcMar>
          </w:tcPr>
          <w:p w14:paraId="352F294A" w14:textId="77777777" w:rsidR="00F7692C" w:rsidRDefault="00F7692C" w:rsidP="00F7692C">
            <w:pPr>
              <w:autoSpaceDE w:val="0"/>
              <w:autoSpaceDN w:val="0"/>
              <w:adjustRightInd w:val="0"/>
              <w:jc w:val="both"/>
              <w:rPr>
                <w:rFonts w:eastAsia="Arial"/>
                <w:iCs/>
                <w:lang w:val="uk-UA" w:eastAsia="uk-UA"/>
              </w:rPr>
            </w:pPr>
            <w:r w:rsidRPr="006C2084">
              <w:rPr>
                <w:rFonts w:eastAsia="Arial"/>
                <w:iCs/>
                <w:lang w:val="uk-UA" w:eastAsia="uk-UA"/>
              </w:rPr>
              <w:lastRenderedPageBreak/>
              <w:t>XI. Контроль та моніторинг полігона</w:t>
            </w:r>
          </w:p>
          <w:p w14:paraId="42047939" w14:textId="15F37D3A" w:rsidR="00F7692C" w:rsidRPr="006C2084" w:rsidRDefault="00F7692C" w:rsidP="00F7692C">
            <w:pPr>
              <w:autoSpaceDE w:val="0"/>
              <w:autoSpaceDN w:val="0"/>
              <w:adjustRightInd w:val="0"/>
              <w:jc w:val="both"/>
              <w:rPr>
                <w:rFonts w:eastAsia="Arial"/>
                <w:iCs/>
                <w:lang w:val="uk-UA" w:eastAsia="uk-UA"/>
              </w:rPr>
            </w:pPr>
            <w:r w:rsidRPr="006C2084">
              <w:rPr>
                <w:rFonts w:eastAsia="Arial"/>
                <w:iCs/>
                <w:lang w:val="uk-UA" w:eastAsia="uk-UA"/>
              </w:rPr>
              <w:lastRenderedPageBreak/>
              <w:t>3.</w:t>
            </w:r>
            <w:r>
              <w:t xml:space="preserve"> </w:t>
            </w:r>
            <w:r w:rsidRPr="006C2084">
              <w:rPr>
                <w:rFonts w:eastAsia="Arial"/>
                <w:iCs/>
                <w:lang w:val="uk-UA" w:eastAsia="uk-UA"/>
              </w:rPr>
              <w:t xml:space="preserve">Оператор полігона повідомляє </w:t>
            </w:r>
            <w:proofErr w:type="spellStart"/>
            <w:r w:rsidRPr="006C2084">
              <w:rPr>
                <w:rFonts w:eastAsia="Arial"/>
                <w:iCs/>
                <w:lang w:val="uk-UA" w:eastAsia="uk-UA"/>
              </w:rPr>
              <w:t>Держекоінспекцію</w:t>
            </w:r>
            <w:proofErr w:type="spellEnd"/>
            <w:r w:rsidRPr="006C2084">
              <w:rPr>
                <w:rFonts w:eastAsia="Arial"/>
                <w:iCs/>
                <w:lang w:val="uk-UA" w:eastAsia="uk-UA"/>
              </w:rPr>
              <w:t xml:space="preserve"> про значні негативні зміни, виявлені в результаті контролю та моніторингу, та вживає необхідних заходів для їх усунення.”</w:t>
            </w:r>
          </w:p>
        </w:tc>
        <w:tc>
          <w:tcPr>
            <w:tcW w:w="5529" w:type="dxa"/>
            <w:shd w:val="clear" w:color="auto" w:fill="auto"/>
          </w:tcPr>
          <w:p w14:paraId="77C56E83" w14:textId="77777777" w:rsidR="00F7692C" w:rsidRDefault="00F7692C" w:rsidP="00F7692C">
            <w:pPr>
              <w:autoSpaceDE w:val="0"/>
              <w:autoSpaceDN w:val="0"/>
              <w:adjustRightInd w:val="0"/>
              <w:ind w:right="34"/>
              <w:jc w:val="both"/>
              <w:rPr>
                <w:b/>
                <w:color w:val="000000" w:themeColor="text1"/>
                <w:lang w:val="uk-UA"/>
              </w:rPr>
            </w:pPr>
            <w:r>
              <w:rPr>
                <w:b/>
                <w:color w:val="000000" w:themeColor="text1"/>
                <w:lang w:val="uk-UA"/>
              </w:rPr>
              <w:lastRenderedPageBreak/>
              <w:t>Враховано частково.</w:t>
            </w:r>
          </w:p>
          <w:p w14:paraId="1C7723C7" w14:textId="77777777" w:rsidR="00F7692C" w:rsidRDefault="00F7692C" w:rsidP="00F7692C">
            <w:pPr>
              <w:autoSpaceDE w:val="0"/>
              <w:autoSpaceDN w:val="0"/>
              <w:adjustRightInd w:val="0"/>
              <w:ind w:right="34"/>
              <w:jc w:val="both"/>
              <w:rPr>
                <w:color w:val="000000" w:themeColor="text1"/>
                <w:lang w:val="uk-UA"/>
              </w:rPr>
            </w:pPr>
            <w:r w:rsidRPr="006C2084">
              <w:rPr>
                <w:color w:val="000000" w:themeColor="text1"/>
                <w:lang w:val="uk-UA"/>
              </w:rPr>
              <w:lastRenderedPageBreak/>
              <w:t xml:space="preserve">Положення виключено. </w:t>
            </w:r>
          </w:p>
          <w:p w14:paraId="40AB4EC2" w14:textId="6079B12E" w:rsidR="00F7692C" w:rsidRPr="006C2084" w:rsidRDefault="00F7692C" w:rsidP="00F7692C">
            <w:pPr>
              <w:autoSpaceDE w:val="0"/>
              <w:autoSpaceDN w:val="0"/>
              <w:adjustRightInd w:val="0"/>
              <w:ind w:right="34"/>
              <w:jc w:val="both"/>
              <w:rPr>
                <w:color w:val="000000" w:themeColor="text1"/>
                <w:lang w:val="uk-UA"/>
              </w:rPr>
            </w:pPr>
          </w:p>
        </w:tc>
      </w:tr>
      <w:tr w:rsidR="00F7692C" w:rsidRPr="00BD5C50" w14:paraId="0F63508D" w14:textId="77777777" w:rsidTr="008A4F99">
        <w:tc>
          <w:tcPr>
            <w:tcW w:w="599" w:type="dxa"/>
            <w:shd w:val="clear" w:color="auto" w:fill="auto"/>
            <w:tcMar>
              <w:top w:w="100" w:type="dxa"/>
              <w:left w:w="100" w:type="dxa"/>
              <w:bottom w:w="100" w:type="dxa"/>
              <w:right w:w="100" w:type="dxa"/>
            </w:tcMar>
          </w:tcPr>
          <w:p w14:paraId="2152A78B" w14:textId="6C2D8941" w:rsidR="00F7692C" w:rsidRPr="00BD5C50" w:rsidRDefault="00F7692C" w:rsidP="00F7692C">
            <w:pPr>
              <w:widowControl w:val="0"/>
              <w:jc w:val="both"/>
              <w:rPr>
                <w:color w:val="000000" w:themeColor="text1"/>
                <w:lang w:val="uk-UA"/>
              </w:rPr>
            </w:pPr>
            <w:r w:rsidRPr="00BD5C50">
              <w:rPr>
                <w:color w:val="000000" w:themeColor="text1"/>
                <w:lang w:val="uk-UA"/>
              </w:rPr>
              <w:lastRenderedPageBreak/>
              <w:t>31</w:t>
            </w:r>
          </w:p>
        </w:tc>
        <w:tc>
          <w:tcPr>
            <w:tcW w:w="4962" w:type="dxa"/>
            <w:shd w:val="clear" w:color="auto" w:fill="auto"/>
            <w:tcMar>
              <w:top w:w="100" w:type="dxa"/>
              <w:left w:w="100" w:type="dxa"/>
              <w:bottom w:w="100" w:type="dxa"/>
              <w:right w:w="100" w:type="dxa"/>
            </w:tcMar>
          </w:tcPr>
          <w:p w14:paraId="3F7DBC6D" w14:textId="285500D0" w:rsidR="00F7692C" w:rsidRPr="00C62DE2" w:rsidRDefault="00F7692C" w:rsidP="00F7692C">
            <w:pPr>
              <w:autoSpaceDE w:val="0"/>
              <w:autoSpaceDN w:val="0"/>
              <w:adjustRightInd w:val="0"/>
              <w:jc w:val="both"/>
              <w:rPr>
                <w:rFonts w:eastAsia="Arial"/>
                <w:bCs/>
                <w:lang w:val="uk-UA" w:eastAsia="uk-UA"/>
              </w:rPr>
            </w:pPr>
            <w:r w:rsidRPr="00C62DE2">
              <w:rPr>
                <w:rFonts w:eastAsia="Arial"/>
                <w:bCs/>
                <w:lang w:val="uk-UA" w:eastAsia="uk-UA"/>
              </w:rPr>
              <w:t>XI. Контроль та моніторинг полігона</w:t>
            </w:r>
          </w:p>
          <w:p w14:paraId="24ED2737" w14:textId="77777777" w:rsidR="00F7692C" w:rsidRPr="00C62DE2" w:rsidRDefault="00F7692C" w:rsidP="00F7692C">
            <w:pPr>
              <w:autoSpaceDE w:val="0"/>
              <w:autoSpaceDN w:val="0"/>
              <w:adjustRightInd w:val="0"/>
              <w:jc w:val="both"/>
              <w:rPr>
                <w:rFonts w:eastAsia="Arial"/>
                <w:bCs/>
                <w:lang w:val="uk-UA" w:eastAsia="uk-UA"/>
              </w:rPr>
            </w:pPr>
            <w:r w:rsidRPr="00C62DE2">
              <w:rPr>
                <w:rFonts w:eastAsia="Arial"/>
                <w:bCs/>
                <w:lang w:val="uk-UA" w:eastAsia="uk-UA"/>
              </w:rPr>
              <w:t>Пункт 5</w:t>
            </w:r>
          </w:p>
          <w:p w14:paraId="75BE53D7" w14:textId="77777777" w:rsidR="00F7692C" w:rsidRPr="00C62DE2" w:rsidRDefault="00F7692C" w:rsidP="00F7692C">
            <w:pPr>
              <w:autoSpaceDE w:val="0"/>
              <w:autoSpaceDN w:val="0"/>
              <w:adjustRightInd w:val="0"/>
              <w:jc w:val="both"/>
              <w:rPr>
                <w:rFonts w:eastAsia="Arial"/>
                <w:i/>
                <w:iCs/>
                <w:lang w:val="uk-UA" w:eastAsia="uk-UA"/>
              </w:rPr>
            </w:pPr>
            <w:r w:rsidRPr="00C62DE2">
              <w:rPr>
                <w:rFonts w:eastAsia="Arial"/>
                <w:lang w:val="uk-UA" w:eastAsia="uk-UA"/>
              </w:rPr>
              <w:t xml:space="preserve">передбачає </w:t>
            </w:r>
            <w:r w:rsidRPr="00C62DE2">
              <w:rPr>
                <w:rFonts w:eastAsia="Arial"/>
                <w:i/>
                <w:iCs/>
                <w:lang w:val="uk-UA" w:eastAsia="uk-UA"/>
              </w:rPr>
              <w:t>“Оператор полігона щоквартально повинен звітувати про</w:t>
            </w:r>
            <w:r w:rsidRPr="00C62DE2">
              <w:rPr>
                <w:rFonts w:eastAsia="Arial"/>
                <w:i/>
                <w:iCs/>
                <w:lang w:val="ru-RU" w:eastAsia="uk-UA"/>
              </w:rPr>
              <w:t xml:space="preserve"> </w:t>
            </w:r>
            <w:r w:rsidRPr="00C62DE2">
              <w:rPr>
                <w:rFonts w:eastAsia="Arial"/>
                <w:i/>
                <w:iCs/>
                <w:lang w:val="uk-UA" w:eastAsia="uk-UA"/>
              </w:rPr>
              <w:t>результати контролю”</w:t>
            </w:r>
          </w:p>
          <w:p w14:paraId="7AF23E22" w14:textId="21A367DA" w:rsidR="00F7692C" w:rsidRPr="00C62DE2" w:rsidRDefault="00F7692C" w:rsidP="00F7692C">
            <w:pPr>
              <w:autoSpaceDE w:val="0"/>
              <w:autoSpaceDN w:val="0"/>
              <w:adjustRightInd w:val="0"/>
              <w:jc w:val="both"/>
              <w:rPr>
                <w:rFonts w:eastAsia="Arial"/>
                <w:i/>
                <w:iCs/>
                <w:lang w:val="uk-UA" w:eastAsia="uk-UA"/>
              </w:rPr>
            </w:pPr>
            <w:r w:rsidRPr="00C62DE2">
              <w:rPr>
                <w:rFonts w:eastAsia="Arial"/>
                <w:bCs/>
                <w:lang w:val="uk-UA" w:eastAsia="uk-UA"/>
              </w:rPr>
              <w:t>Чи встановлений порядок такого звітування, і кому повинен звітувати</w:t>
            </w:r>
            <w:r w:rsidRPr="00C62DE2">
              <w:rPr>
                <w:rFonts w:eastAsia="Arial"/>
                <w:bCs/>
                <w:lang w:val="ru-RU" w:eastAsia="uk-UA"/>
              </w:rPr>
              <w:t xml:space="preserve"> </w:t>
            </w:r>
            <w:r w:rsidRPr="00C62DE2">
              <w:rPr>
                <w:rFonts w:eastAsia="Arial"/>
                <w:bCs/>
                <w:lang w:val="uk-UA" w:eastAsia="uk-UA"/>
              </w:rPr>
              <w:t>оператор полігона?</w:t>
            </w:r>
          </w:p>
        </w:tc>
        <w:tc>
          <w:tcPr>
            <w:tcW w:w="4536" w:type="dxa"/>
            <w:shd w:val="clear" w:color="auto" w:fill="auto"/>
            <w:tcMar>
              <w:top w:w="100" w:type="dxa"/>
              <w:left w:w="100" w:type="dxa"/>
              <w:bottom w:w="100" w:type="dxa"/>
              <w:right w:w="100" w:type="dxa"/>
            </w:tcMar>
          </w:tcPr>
          <w:p w14:paraId="30DF8C0F" w14:textId="77777777" w:rsidR="00F7692C" w:rsidRPr="00970C0E" w:rsidRDefault="00F7692C" w:rsidP="00F7692C">
            <w:pPr>
              <w:autoSpaceDE w:val="0"/>
              <w:autoSpaceDN w:val="0"/>
              <w:adjustRightInd w:val="0"/>
              <w:jc w:val="both"/>
              <w:rPr>
                <w:rFonts w:eastAsia="Arial"/>
                <w:iCs/>
                <w:lang w:val="uk-UA" w:eastAsia="uk-UA"/>
              </w:rPr>
            </w:pPr>
            <w:r w:rsidRPr="00970C0E">
              <w:rPr>
                <w:rFonts w:eastAsia="Arial"/>
                <w:iCs/>
                <w:lang w:val="uk-UA" w:eastAsia="uk-UA"/>
              </w:rPr>
              <w:t>XI. Контроль та моніторинг полігона</w:t>
            </w:r>
          </w:p>
          <w:p w14:paraId="3A4698DC" w14:textId="5EACE67C" w:rsidR="00F7692C" w:rsidRPr="00BD5C50" w:rsidRDefault="00F7692C" w:rsidP="00F7692C">
            <w:pPr>
              <w:autoSpaceDE w:val="0"/>
              <w:autoSpaceDN w:val="0"/>
              <w:adjustRightInd w:val="0"/>
              <w:jc w:val="both"/>
              <w:rPr>
                <w:rFonts w:eastAsia="Arial"/>
                <w:i/>
                <w:iCs/>
                <w:lang w:val="uk-UA" w:eastAsia="uk-UA"/>
              </w:rPr>
            </w:pPr>
            <w:r>
              <w:rPr>
                <w:rFonts w:eastAsia="Arial"/>
                <w:iCs/>
                <w:lang w:val="uk-UA" w:eastAsia="uk-UA"/>
              </w:rPr>
              <w:t>4</w:t>
            </w:r>
            <w:r w:rsidRPr="00C62DE2">
              <w:rPr>
                <w:rFonts w:eastAsia="Arial"/>
                <w:iCs/>
                <w:lang w:val="uk-UA" w:eastAsia="uk-UA"/>
              </w:rPr>
              <w:t>.</w:t>
            </w:r>
            <w:r w:rsidRPr="00C62DE2">
              <w:rPr>
                <w:rFonts w:eastAsia="Arial"/>
                <w:iCs/>
                <w:lang w:val="uk-UA" w:eastAsia="uk-UA"/>
              </w:rPr>
              <w:tab/>
              <w:t>Оператор полігона щоквартально повинен звітувати про результати контролю та моніторингу в цілях підтвердження дотримання умов дозволу на здійснення операцій з оброблення відходів та ліцензійних умов провадження господарської діяльності з управління небезпечними відходами.</w:t>
            </w:r>
          </w:p>
        </w:tc>
        <w:tc>
          <w:tcPr>
            <w:tcW w:w="5529" w:type="dxa"/>
            <w:shd w:val="clear" w:color="auto" w:fill="auto"/>
          </w:tcPr>
          <w:p w14:paraId="52EB5084" w14:textId="5594C9B3" w:rsidR="00F7692C" w:rsidRPr="00717090" w:rsidRDefault="00F7692C" w:rsidP="00F7692C">
            <w:pPr>
              <w:autoSpaceDE w:val="0"/>
              <w:autoSpaceDN w:val="0"/>
              <w:adjustRightInd w:val="0"/>
              <w:ind w:right="34" w:firstLine="326"/>
              <w:jc w:val="both"/>
              <w:rPr>
                <w:b/>
                <w:color w:val="000000" w:themeColor="text1"/>
                <w:lang w:val="uk-UA"/>
              </w:rPr>
            </w:pPr>
            <w:r w:rsidRPr="00717090">
              <w:rPr>
                <w:b/>
                <w:color w:val="000000" w:themeColor="text1"/>
                <w:lang w:val="uk-UA"/>
              </w:rPr>
              <w:t xml:space="preserve">Враховано. </w:t>
            </w:r>
          </w:p>
          <w:p w14:paraId="41630929" w14:textId="22B69E80" w:rsidR="00F7692C" w:rsidRPr="00BD5C50" w:rsidRDefault="00F7692C" w:rsidP="00F7692C">
            <w:pPr>
              <w:autoSpaceDE w:val="0"/>
              <w:autoSpaceDN w:val="0"/>
              <w:adjustRightInd w:val="0"/>
              <w:ind w:right="34" w:firstLine="326"/>
              <w:jc w:val="both"/>
              <w:rPr>
                <w:color w:val="000000" w:themeColor="text1"/>
                <w:lang w:val="uk-UA"/>
              </w:rPr>
            </w:pPr>
            <w:r>
              <w:rPr>
                <w:color w:val="000000" w:themeColor="text1"/>
                <w:lang w:val="uk-UA"/>
              </w:rPr>
              <w:t>Положення виключено.</w:t>
            </w:r>
          </w:p>
        </w:tc>
      </w:tr>
      <w:tr w:rsidR="00F7692C" w:rsidRPr="00BD5C50" w14:paraId="24166B0E" w14:textId="77777777" w:rsidTr="008A4F99">
        <w:tc>
          <w:tcPr>
            <w:tcW w:w="599" w:type="dxa"/>
            <w:shd w:val="clear" w:color="auto" w:fill="auto"/>
            <w:tcMar>
              <w:top w:w="100" w:type="dxa"/>
              <w:left w:w="100" w:type="dxa"/>
              <w:bottom w:w="100" w:type="dxa"/>
              <w:right w:w="100" w:type="dxa"/>
            </w:tcMar>
          </w:tcPr>
          <w:p w14:paraId="7015DEDA" w14:textId="6429FE64" w:rsidR="00F7692C" w:rsidRPr="00BD5C50" w:rsidRDefault="00F7692C" w:rsidP="00F7692C">
            <w:pPr>
              <w:widowControl w:val="0"/>
              <w:jc w:val="both"/>
              <w:rPr>
                <w:color w:val="000000" w:themeColor="text1"/>
                <w:lang w:val="uk-UA"/>
              </w:rPr>
            </w:pPr>
            <w:r w:rsidRPr="00BD5C50">
              <w:rPr>
                <w:color w:val="000000" w:themeColor="text1"/>
                <w:lang w:val="uk-UA"/>
              </w:rPr>
              <w:t>32</w:t>
            </w:r>
          </w:p>
        </w:tc>
        <w:tc>
          <w:tcPr>
            <w:tcW w:w="4962" w:type="dxa"/>
            <w:shd w:val="clear" w:color="auto" w:fill="auto"/>
            <w:tcMar>
              <w:top w:w="100" w:type="dxa"/>
              <w:left w:w="100" w:type="dxa"/>
              <w:bottom w:w="100" w:type="dxa"/>
              <w:right w:w="100" w:type="dxa"/>
            </w:tcMar>
          </w:tcPr>
          <w:p w14:paraId="34799767" w14:textId="043CDF16" w:rsidR="00F7692C" w:rsidRDefault="00F7692C" w:rsidP="00F7692C">
            <w:pPr>
              <w:autoSpaceDE w:val="0"/>
              <w:autoSpaceDN w:val="0"/>
              <w:adjustRightInd w:val="0"/>
              <w:jc w:val="both"/>
              <w:rPr>
                <w:rFonts w:eastAsia="Arial"/>
                <w:bCs/>
                <w:lang w:val="uk-UA" w:eastAsia="uk-UA"/>
              </w:rPr>
            </w:pPr>
            <w:r w:rsidRPr="00970C0E">
              <w:rPr>
                <w:rFonts w:eastAsia="Arial"/>
                <w:bCs/>
                <w:lang w:val="uk-UA" w:eastAsia="uk-UA"/>
              </w:rPr>
              <w:t>XI. Контроль та моніторинг полігона</w:t>
            </w:r>
          </w:p>
          <w:p w14:paraId="31246B5E" w14:textId="77777777"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t>Пункт 8</w:t>
            </w:r>
          </w:p>
          <w:p w14:paraId="5D37BFDA" w14:textId="77777777" w:rsidR="00F7692C" w:rsidRPr="003670ED" w:rsidRDefault="00F7692C" w:rsidP="00F7692C">
            <w:pPr>
              <w:autoSpaceDE w:val="0"/>
              <w:autoSpaceDN w:val="0"/>
              <w:adjustRightInd w:val="0"/>
              <w:jc w:val="both"/>
              <w:rPr>
                <w:rFonts w:eastAsia="Arial"/>
                <w:lang w:val="uk-UA" w:eastAsia="uk-UA"/>
              </w:rPr>
            </w:pPr>
            <w:r w:rsidRPr="003670ED">
              <w:rPr>
                <w:rFonts w:eastAsia="Arial"/>
                <w:lang w:val="uk-UA" w:eastAsia="uk-UA"/>
              </w:rPr>
              <w:t>передбачає</w:t>
            </w:r>
          </w:p>
          <w:p w14:paraId="3EC7EBB5" w14:textId="77777777" w:rsidR="00F7692C" w:rsidRPr="003670ED" w:rsidRDefault="00F7692C" w:rsidP="00F7692C">
            <w:pPr>
              <w:autoSpaceDE w:val="0"/>
              <w:autoSpaceDN w:val="0"/>
              <w:adjustRightInd w:val="0"/>
              <w:jc w:val="both"/>
              <w:rPr>
                <w:rFonts w:eastAsia="Arial"/>
                <w:i/>
                <w:iCs/>
                <w:lang w:val="uk-UA" w:eastAsia="uk-UA"/>
              </w:rPr>
            </w:pPr>
            <w:r w:rsidRPr="003670ED">
              <w:rPr>
                <w:rFonts w:eastAsia="Arial"/>
                <w:i/>
                <w:iCs/>
                <w:lang w:val="uk-UA" w:eastAsia="uk-UA"/>
              </w:rPr>
              <w:t>На кожному полігоні оператор полігона зобов’язаний виконувати заходи</w:t>
            </w:r>
          </w:p>
          <w:p w14:paraId="16AA4C9B" w14:textId="77777777" w:rsidR="00F7692C" w:rsidRPr="003670ED" w:rsidRDefault="00F7692C" w:rsidP="00F7692C">
            <w:pPr>
              <w:autoSpaceDE w:val="0"/>
              <w:autoSpaceDN w:val="0"/>
              <w:adjustRightInd w:val="0"/>
              <w:jc w:val="both"/>
              <w:rPr>
                <w:rFonts w:eastAsia="Arial"/>
                <w:i/>
                <w:iCs/>
                <w:lang w:val="uk-UA" w:eastAsia="uk-UA"/>
              </w:rPr>
            </w:pPr>
            <w:r w:rsidRPr="003670ED">
              <w:rPr>
                <w:rFonts w:eastAsia="Arial"/>
                <w:i/>
                <w:iCs/>
                <w:lang w:val="uk-UA" w:eastAsia="uk-UA"/>
              </w:rPr>
              <w:t>програми моніторингу полігона та забезпечувати проведення лабораторного</w:t>
            </w:r>
          </w:p>
          <w:p w14:paraId="0A6225B7" w14:textId="77777777" w:rsidR="00F7692C" w:rsidRPr="003670ED" w:rsidRDefault="00F7692C" w:rsidP="00F7692C">
            <w:pPr>
              <w:autoSpaceDE w:val="0"/>
              <w:autoSpaceDN w:val="0"/>
              <w:adjustRightInd w:val="0"/>
              <w:jc w:val="both"/>
              <w:rPr>
                <w:rFonts w:eastAsia="Arial"/>
                <w:i/>
                <w:iCs/>
                <w:lang w:val="uk-UA" w:eastAsia="uk-UA"/>
              </w:rPr>
            </w:pPr>
            <w:r w:rsidRPr="003670ED">
              <w:rPr>
                <w:rFonts w:eastAsia="Arial"/>
                <w:i/>
                <w:iCs/>
                <w:lang w:val="uk-UA" w:eastAsia="uk-UA"/>
              </w:rPr>
              <w:t>контролю за…</w:t>
            </w:r>
          </w:p>
          <w:p w14:paraId="71C5D6C5" w14:textId="2456ED5E" w:rsidR="00F7692C" w:rsidRPr="003670ED" w:rsidRDefault="00F7692C" w:rsidP="00F7692C">
            <w:pPr>
              <w:autoSpaceDE w:val="0"/>
              <w:autoSpaceDN w:val="0"/>
              <w:adjustRightInd w:val="0"/>
              <w:jc w:val="both"/>
              <w:rPr>
                <w:rFonts w:eastAsia="Arial"/>
                <w:lang w:val="uk-UA" w:eastAsia="uk-UA"/>
              </w:rPr>
            </w:pPr>
            <w:r w:rsidRPr="003670ED">
              <w:rPr>
                <w:rFonts w:eastAsia="Arial"/>
                <w:lang w:val="uk-UA" w:eastAsia="uk-UA"/>
              </w:rPr>
              <w:t>Відповідно до Директиви 1999/31 Частота відбирання проб може бути адаптована</w:t>
            </w:r>
            <w:r w:rsidRPr="00020CEB">
              <w:rPr>
                <w:rFonts w:eastAsia="Arial"/>
                <w:lang w:val="ru-RU" w:eastAsia="uk-UA"/>
              </w:rPr>
              <w:t xml:space="preserve"> </w:t>
            </w:r>
            <w:r w:rsidRPr="003670ED">
              <w:rPr>
                <w:rFonts w:eastAsia="Arial"/>
                <w:lang w:val="uk-UA" w:eastAsia="uk-UA"/>
              </w:rPr>
              <w:t>відповідно до морфології відходів на полігоні (відкритий насип, заховані в землю</w:t>
            </w:r>
            <w:r w:rsidRPr="00020CEB">
              <w:rPr>
                <w:rFonts w:eastAsia="Arial"/>
                <w:lang w:val="ru-RU" w:eastAsia="uk-UA"/>
              </w:rPr>
              <w:t xml:space="preserve"> </w:t>
            </w:r>
            <w:r w:rsidRPr="003670ED">
              <w:rPr>
                <w:rFonts w:eastAsia="Arial"/>
                <w:lang w:val="uk-UA" w:eastAsia="uk-UA"/>
              </w:rPr>
              <w:t>тощо). Це повинно бути конкретизовано у дозволі.</w:t>
            </w:r>
          </w:p>
          <w:p w14:paraId="16331DE8" w14:textId="25E29D28" w:rsidR="00F7692C" w:rsidRPr="003670ED" w:rsidRDefault="00F7692C" w:rsidP="00F7692C">
            <w:pPr>
              <w:autoSpaceDE w:val="0"/>
              <w:autoSpaceDN w:val="0"/>
              <w:adjustRightInd w:val="0"/>
              <w:jc w:val="both"/>
              <w:rPr>
                <w:rFonts w:eastAsia="Arial"/>
                <w:lang w:val="uk-UA" w:eastAsia="uk-UA"/>
              </w:rPr>
            </w:pPr>
            <w:r w:rsidRPr="003670ED">
              <w:rPr>
                <w:rFonts w:eastAsia="Arial"/>
                <w:lang w:val="uk-UA" w:eastAsia="uk-UA"/>
              </w:rPr>
              <w:t>Параметри, що мають бути виміряні, і речовини, що мають бути проаналізовані,</w:t>
            </w:r>
            <w:r w:rsidRPr="00020CEB">
              <w:rPr>
                <w:rFonts w:eastAsia="Arial"/>
                <w:lang w:val="uk-UA" w:eastAsia="uk-UA"/>
              </w:rPr>
              <w:t xml:space="preserve"> </w:t>
            </w:r>
            <w:r w:rsidRPr="003670ED">
              <w:rPr>
                <w:rFonts w:eastAsia="Arial"/>
                <w:lang w:val="uk-UA" w:eastAsia="uk-UA"/>
              </w:rPr>
              <w:t xml:space="preserve">варіюються залежно від складу </w:t>
            </w:r>
            <w:proofErr w:type="spellStart"/>
            <w:r w:rsidRPr="003670ED">
              <w:rPr>
                <w:rFonts w:eastAsia="Arial"/>
                <w:lang w:val="uk-UA" w:eastAsia="uk-UA"/>
              </w:rPr>
              <w:t>захоронених</w:t>
            </w:r>
            <w:proofErr w:type="spellEnd"/>
            <w:r w:rsidRPr="003670ED">
              <w:rPr>
                <w:rFonts w:eastAsia="Arial"/>
                <w:lang w:val="uk-UA" w:eastAsia="uk-UA"/>
              </w:rPr>
              <w:t xml:space="preserve"> відходів; вони повинні бути визначені у</w:t>
            </w:r>
            <w:r w:rsidRPr="00020CEB">
              <w:rPr>
                <w:rFonts w:eastAsia="Arial"/>
                <w:lang w:val="uk-UA" w:eastAsia="uk-UA"/>
              </w:rPr>
              <w:t xml:space="preserve"> </w:t>
            </w:r>
            <w:r w:rsidRPr="003670ED">
              <w:rPr>
                <w:rFonts w:eastAsia="Arial"/>
                <w:lang w:val="uk-UA" w:eastAsia="uk-UA"/>
              </w:rPr>
              <w:t>дозвільному документі та відображати характеристики відходів з точки зору утворення</w:t>
            </w:r>
            <w:r>
              <w:rPr>
                <w:rFonts w:eastAsia="Arial"/>
                <w:lang w:val="uk-UA" w:eastAsia="uk-UA"/>
              </w:rPr>
              <w:t xml:space="preserve"> </w:t>
            </w:r>
            <w:r w:rsidRPr="003670ED">
              <w:rPr>
                <w:rFonts w:eastAsia="Arial"/>
                <w:lang w:val="uk-UA" w:eastAsia="uk-UA"/>
              </w:rPr>
              <w:t>фільтрату.</w:t>
            </w:r>
          </w:p>
          <w:p w14:paraId="121342CA" w14:textId="650F9F40" w:rsidR="00F7692C" w:rsidRPr="00020CEB" w:rsidRDefault="00F7692C" w:rsidP="00F7692C">
            <w:pPr>
              <w:autoSpaceDE w:val="0"/>
              <w:autoSpaceDN w:val="0"/>
              <w:adjustRightInd w:val="0"/>
              <w:jc w:val="both"/>
              <w:rPr>
                <w:rFonts w:eastAsia="Arial"/>
                <w:lang w:val="uk-UA" w:eastAsia="uk-UA"/>
              </w:rPr>
            </w:pPr>
            <w:r w:rsidRPr="003670ED">
              <w:rPr>
                <w:rFonts w:eastAsia="Arial"/>
                <w:lang w:val="uk-UA" w:eastAsia="uk-UA"/>
              </w:rPr>
              <w:t xml:space="preserve">Якщо </w:t>
            </w:r>
            <w:proofErr w:type="spellStart"/>
            <w:r w:rsidRPr="003670ED">
              <w:rPr>
                <w:rFonts w:eastAsia="Arial"/>
                <w:lang w:val="uk-UA" w:eastAsia="uk-UA"/>
              </w:rPr>
              <w:t>оцінення</w:t>
            </w:r>
            <w:proofErr w:type="spellEnd"/>
            <w:r w:rsidRPr="003670ED">
              <w:rPr>
                <w:rFonts w:eastAsia="Arial"/>
                <w:lang w:val="uk-UA" w:eastAsia="uk-UA"/>
              </w:rPr>
              <w:t xml:space="preserve"> даних показує, що довші інтервали часу є однаково результативними,</w:t>
            </w:r>
            <w:r w:rsidRPr="00020CEB">
              <w:rPr>
                <w:rFonts w:eastAsia="Arial"/>
                <w:lang w:val="ru-RU" w:eastAsia="uk-UA"/>
              </w:rPr>
              <w:t xml:space="preserve"> </w:t>
            </w:r>
            <w:r w:rsidRPr="003670ED">
              <w:rPr>
                <w:rFonts w:eastAsia="Arial"/>
                <w:lang w:val="uk-UA" w:eastAsia="uk-UA"/>
              </w:rPr>
              <w:t xml:space="preserve">вони можуть бути відповідно адаптовані. При </w:t>
            </w:r>
            <w:r w:rsidRPr="003670ED">
              <w:rPr>
                <w:rFonts w:eastAsia="Arial"/>
                <w:lang w:val="uk-UA" w:eastAsia="uk-UA"/>
              </w:rPr>
              <w:lastRenderedPageBreak/>
              <w:t>цьому, провідність фільтрату повинна</w:t>
            </w:r>
            <w:r w:rsidRPr="00020CEB">
              <w:rPr>
                <w:rFonts w:eastAsia="Arial"/>
                <w:lang w:val="ru-RU" w:eastAsia="uk-UA"/>
              </w:rPr>
              <w:t xml:space="preserve"> </w:t>
            </w:r>
            <w:r w:rsidRPr="003670ED">
              <w:rPr>
                <w:rFonts w:eastAsia="Arial"/>
                <w:lang w:val="uk-UA" w:eastAsia="uk-UA"/>
              </w:rPr>
              <w:t>завжди вимірюватись принаймні раз на рік.</w:t>
            </w:r>
          </w:p>
        </w:tc>
        <w:tc>
          <w:tcPr>
            <w:tcW w:w="4536" w:type="dxa"/>
            <w:shd w:val="clear" w:color="auto" w:fill="auto"/>
            <w:tcMar>
              <w:top w:w="100" w:type="dxa"/>
              <w:left w:w="100" w:type="dxa"/>
              <w:bottom w:w="100" w:type="dxa"/>
              <w:right w:w="100" w:type="dxa"/>
            </w:tcMar>
          </w:tcPr>
          <w:p w14:paraId="2E470099" w14:textId="77777777" w:rsidR="00F7692C" w:rsidRPr="00970C0E" w:rsidRDefault="00F7692C" w:rsidP="00F7692C">
            <w:pPr>
              <w:autoSpaceDE w:val="0"/>
              <w:autoSpaceDN w:val="0"/>
              <w:adjustRightInd w:val="0"/>
              <w:jc w:val="both"/>
              <w:rPr>
                <w:rFonts w:eastAsia="Arial"/>
                <w:iCs/>
                <w:lang w:val="uk-UA" w:eastAsia="uk-UA"/>
              </w:rPr>
            </w:pPr>
            <w:r w:rsidRPr="00970C0E">
              <w:rPr>
                <w:rFonts w:eastAsia="Arial"/>
                <w:iCs/>
                <w:lang w:val="uk-UA" w:eastAsia="uk-UA"/>
              </w:rPr>
              <w:lastRenderedPageBreak/>
              <w:t>XI. Контроль та моніторинг полігона</w:t>
            </w:r>
          </w:p>
          <w:p w14:paraId="64BF424E" w14:textId="6B618ED9" w:rsidR="00F7692C" w:rsidRPr="00970C0E" w:rsidRDefault="00F7692C" w:rsidP="00F7692C">
            <w:pPr>
              <w:autoSpaceDE w:val="0"/>
              <w:autoSpaceDN w:val="0"/>
              <w:adjustRightInd w:val="0"/>
              <w:jc w:val="both"/>
              <w:rPr>
                <w:rFonts w:eastAsia="Arial"/>
                <w:iCs/>
                <w:lang w:val="uk-UA" w:eastAsia="uk-UA"/>
              </w:rPr>
            </w:pPr>
            <w:r w:rsidRPr="00970C0E">
              <w:rPr>
                <w:rFonts w:eastAsia="Arial"/>
                <w:iCs/>
                <w:lang w:val="uk-UA" w:eastAsia="uk-UA"/>
              </w:rPr>
              <w:t>8.</w:t>
            </w:r>
            <w:r w:rsidRPr="00970C0E">
              <w:rPr>
                <w:rFonts w:eastAsia="Arial"/>
                <w:iCs/>
                <w:lang w:val="uk-UA" w:eastAsia="uk-UA"/>
              </w:rPr>
              <w:tab/>
              <w:t>На кожному полігоні оператор полігона зобов’язаний виконувати заходи програми моніторингу полігона та забезпечувати проведення лабораторного контролю за:</w:t>
            </w:r>
          </w:p>
          <w:p w14:paraId="185F8B12" w14:textId="77777777" w:rsidR="00F7692C" w:rsidRPr="00970C0E" w:rsidRDefault="00F7692C" w:rsidP="00F7692C">
            <w:pPr>
              <w:autoSpaceDE w:val="0"/>
              <w:autoSpaceDN w:val="0"/>
              <w:adjustRightInd w:val="0"/>
              <w:jc w:val="both"/>
              <w:rPr>
                <w:rFonts w:eastAsia="Arial"/>
                <w:iCs/>
                <w:lang w:val="uk-UA" w:eastAsia="uk-UA"/>
              </w:rPr>
            </w:pPr>
            <w:r w:rsidRPr="00970C0E">
              <w:rPr>
                <w:rFonts w:eastAsia="Arial"/>
                <w:iCs/>
                <w:lang w:val="uk-UA" w:eastAsia="uk-UA"/>
              </w:rPr>
              <w:t>станом атмосферного повітря у виробничій зоні полігона та на межі його санітарно-захисної зони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2466F820" w14:textId="77777777" w:rsidR="00F7692C" w:rsidRPr="00970C0E" w:rsidRDefault="00F7692C" w:rsidP="00F7692C">
            <w:pPr>
              <w:autoSpaceDE w:val="0"/>
              <w:autoSpaceDN w:val="0"/>
              <w:adjustRightInd w:val="0"/>
              <w:jc w:val="both"/>
              <w:rPr>
                <w:rFonts w:eastAsia="Arial"/>
                <w:iCs/>
                <w:lang w:val="uk-UA" w:eastAsia="uk-UA"/>
              </w:rPr>
            </w:pPr>
            <w:r w:rsidRPr="00970C0E">
              <w:rPr>
                <w:rFonts w:eastAsia="Arial"/>
                <w:iCs/>
                <w:lang w:val="uk-UA" w:eastAsia="uk-UA"/>
              </w:rPr>
              <w:t>станом підземних вод через спостережні свердловини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1D499B26" w14:textId="77777777" w:rsidR="00F7692C" w:rsidRPr="00970C0E" w:rsidRDefault="00F7692C" w:rsidP="00F7692C">
            <w:pPr>
              <w:autoSpaceDE w:val="0"/>
              <w:autoSpaceDN w:val="0"/>
              <w:adjustRightInd w:val="0"/>
              <w:jc w:val="both"/>
              <w:rPr>
                <w:rFonts w:eastAsia="Arial"/>
                <w:iCs/>
                <w:lang w:val="uk-UA" w:eastAsia="uk-UA"/>
              </w:rPr>
            </w:pPr>
            <w:r w:rsidRPr="00970C0E">
              <w:rPr>
                <w:rFonts w:eastAsia="Arial"/>
                <w:iCs/>
                <w:lang w:val="uk-UA" w:eastAsia="uk-UA"/>
              </w:rPr>
              <w:t xml:space="preserve">станом поверхневих вод, якщо вони потрапляють в межі його санітарно-захисної зони, з періодичністю 1 раз на квартал під час експлуатації полігона та 1 </w:t>
            </w:r>
            <w:r w:rsidRPr="00970C0E">
              <w:rPr>
                <w:rFonts w:eastAsia="Arial"/>
                <w:iCs/>
                <w:lang w:val="uk-UA" w:eastAsia="uk-UA"/>
              </w:rPr>
              <w:lastRenderedPageBreak/>
              <w:t>раз на пів року під час догляду за полігоном, після припинення його експлуатації;</w:t>
            </w:r>
          </w:p>
          <w:p w14:paraId="2BD1CB23" w14:textId="77777777" w:rsidR="00F7692C" w:rsidRPr="00970C0E" w:rsidRDefault="00F7692C" w:rsidP="00F7692C">
            <w:pPr>
              <w:autoSpaceDE w:val="0"/>
              <w:autoSpaceDN w:val="0"/>
              <w:adjustRightInd w:val="0"/>
              <w:jc w:val="both"/>
              <w:rPr>
                <w:rFonts w:eastAsia="Arial"/>
                <w:iCs/>
                <w:lang w:val="uk-UA" w:eastAsia="uk-UA"/>
              </w:rPr>
            </w:pPr>
            <w:r w:rsidRPr="00970C0E">
              <w:rPr>
                <w:rFonts w:eastAsia="Arial"/>
                <w:iCs/>
                <w:lang w:val="uk-UA" w:eastAsia="uk-UA"/>
              </w:rPr>
              <w:t>дослідженням ґрунту на території полігона та на межі його санітарно-захисної зони з періодичністю 1 раз на пів року під час експлуатації полігона та під час догляду за полігоном, після припинення його експлуатації;</w:t>
            </w:r>
          </w:p>
          <w:p w14:paraId="2A6AB863" w14:textId="77777777" w:rsidR="00F7692C" w:rsidRPr="00970C0E" w:rsidRDefault="00F7692C" w:rsidP="00F7692C">
            <w:pPr>
              <w:autoSpaceDE w:val="0"/>
              <w:autoSpaceDN w:val="0"/>
              <w:adjustRightInd w:val="0"/>
              <w:jc w:val="both"/>
              <w:rPr>
                <w:rFonts w:eastAsia="Arial"/>
                <w:iCs/>
                <w:lang w:val="uk-UA" w:eastAsia="uk-UA"/>
              </w:rPr>
            </w:pPr>
            <w:r w:rsidRPr="00970C0E">
              <w:rPr>
                <w:rFonts w:eastAsia="Arial"/>
                <w:iCs/>
                <w:lang w:val="uk-UA" w:eastAsia="uk-UA"/>
              </w:rPr>
              <w:t>дослідженнями шумового впливу на межі його санітарно-захисної зони з періодичністю 1 раз на рік під час експлуатації полігона.</w:t>
            </w:r>
          </w:p>
          <w:p w14:paraId="07F600F3" w14:textId="44F98BEB" w:rsidR="00F7692C" w:rsidRPr="00BD5C50" w:rsidRDefault="00F7692C" w:rsidP="00F7692C">
            <w:pPr>
              <w:autoSpaceDE w:val="0"/>
              <w:autoSpaceDN w:val="0"/>
              <w:adjustRightInd w:val="0"/>
              <w:jc w:val="both"/>
              <w:rPr>
                <w:rFonts w:eastAsia="Arial"/>
                <w:i/>
                <w:iCs/>
                <w:lang w:val="uk-UA" w:eastAsia="uk-UA"/>
              </w:rPr>
            </w:pPr>
          </w:p>
        </w:tc>
        <w:tc>
          <w:tcPr>
            <w:tcW w:w="5529" w:type="dxa"/>
            <w:shd w:val="clear" w:color="auto" w:fill="auto"/>
          </w:tcPr>
          <w:p w14:paraId="18B20D07" w14:textId="02E91264" w:rsidR="00F7692C" w:rsidRDefault="00F7692C" w:rsidP="00F7692C">
            <w:pPr>
              <w:autoSpaceDE w:val="0"/>
              <w:autoSpaceDN w:val="0"/>
              <w:adjustRightInd w:val="0"/>
              <w:ind w:right="34" w:firstLine="326"/>
              <w:jc w:val="both"/>
              <w:rPr>
                <w:b/>
                <w:color w:val="000000" w:themeColor="text1"/>
                <w:lang w:val="uk-UA"/>
              </w:rPr>
            </w:pPr>
            <w:r w:rsidRPr="00970C0E">
              <w:rPr>
                <w:b/>
                <w:color w:val="000000" w:themeColor="text1"/>
                <w:lang w:val="uk-UA"/>
              </w:rPr>
              <w:lastRenderedPageBreak/>
              <w:t>Не враховано.</w:t>
            </w:r>
          </w:p>
          <w:p w14:paraId="40BEEA23" w14:textId="77777777" w:rsidR="00F7692C" w:rsidRDefault="00F7692C" w:rsidP="00F7692C">
            <w:pPr>
              <w:autoSpaceDE w:val="0"/>
              <w:autoSpaceDN w:val="0"/>
              <w:adjustRightInd w:val="0"/>
              <w:ind w:right="34" w:firstLine="326"/>
              <w:jc w:val="both"/>
              <w:rPr>
                <w:color w:val="000000" w:themeColor="text1"/>
                <w:lang w:val="uk-UA"/>
              </w:rPr>
            </w:pPr>
            <w:r w:rsidRPr="00BD5C50">
              <w:rPr>
                <w:color w:val="000000" w:themeColor="text1"/>
                <w:lang w:val="uk-UA"/>
              </w:rPr>
              <w:t>Умови яких повинен дотримуватис</w:t>
            </w:r>
            <w:r>
              <w:rPr>
                <w:color w:val="000000" w:themeColor="text1"/>
                <w:lang w:val="uk-UA"/>
              </w:rPr>
              <w:t xml:space="preserve">я оператор прописується окремо в Дозволі на здійснення операцій з оброблення відходів. </w:t>
            </w:r>
          </w:p>
          <w:p w14:paraId="038F1B49" w14:textId="1974DC55" w:rsidR="00F7692C" w:rsidRPr="00BD5C50" w:rsidRDefault="00F7692C" w:rsidP="00F7692C">
            <w:pPr>
              <w:autoSpaceDE w:val="0"/>
              <w:autoSpaceDN w:val="0"/>
              <w:adjustRightInd w:val="0"/>
              <w:ind w:right="34" w:firstLine="326"/>
              <w:jc w:val="both"/>
              <w:rPr>
                <w:color w:val="000000" w:themeColor="text1"/>
                <w:lang w:val="uk-UA"/>
              </w:rPr>
            </w:pPr>
            <w:r>
              <w:rPr>
                <w:color w:val="000000" w:themeColor="text1"/>
                <w:lang w:val="uk-UA"/>
              </w:rPr>
              <w:t xml:space="preserve">Пункт 3 частини дванадцятої статті 42 Закону України «Про управління відходами» суб’єкт господарювання який отримав дозвіл на здійснення операцій з оброблення відходів, зобов’язаний  </w:t>
            </w:r>
            <w:r w:rsidRPr="00C96A7D">
              <w:rPr>
                <w:color w:val="000000" w:themeColor="text1"/>
                <w:lang w:val="uk-UA"/>
              </w:rPr>
              <w:t>щокварталу подавати до дозвільного органу через інформаційну систему управління відходами інформацію про виконання показників і умов дозволу. Порядок та форма подання такої інформації затверджуються центральним органом виконавчої влади, що забезпечує формування державної політики у сфері охорони навколишнього природного середовища</w:t>
            </w:r>
            <w:r>
              <w:rPr>
                <w:color w:val="000000" w:themeColor="text1"/>
                <w:lang w:val="uk-UA"/>
              </w:rPr>
              <w:t>.</w:t>
            </w:r>
          </w:p>
        </w:tc>
      </w:tr>
      <w:tr w:rsidR="00F7692C" w:rsidRPr="00BD5C50" w14:paraId="6A26081E" w14:textId="77777777" w:rsidTr="008A4F99">
        <w:tc>
          <w:tcPr>
            <w:tcW w:w="599" w:type="dxa"/>
            <w:shd w:val="clear" w:color="auto" w:fill="auto"/>
            <w:tcMar>
              <w:top w:w="100" w:type="dxa"/>
              <w:left w:w="100" w:type="dxa"/>
              <w:bottom w:w="100" w:type="dxa"/>
              <w:right w:w="100" w:type="dxa"/>
            </w:tcMar>
          </w:tcPr>
          <w:p w14:paraId="756637E4" w14:textId="3A111DAB" w:rsidR="00F7692C" w:rsidRPr="00BD5C50" w:rsidRDefault="00F7692C" w:rsidP="00F7692C">
            <w:pPr>
              <w:widowControl w:val="0"/>
              <w:jc w:val="both"/>
              <w:rPr>
                <w:color w:val="000000" w:themeColor="text1"/>
                <w:lang w:val="uk-UA"/>
              </w:rPr>
            </w:pPr>
            <w:r w:rsidRPr="00BD5C50">
              <w:rPr>
                <w:color w:val="000000" w:themeColor="text1"/>
                <w:lang w:val="uk-UA"/>
              </w:rPr>
              <w:t>33</w:t>
            </w:r>
          </w:p>
        </w:tc>
        <w:tc>
          <w:tcPr>
            <w:tcW w:w="4962" w:type="dxa"/>
            <w:shd w:val="clear" w:color="auto" w:fill="auto"/>
            <w:tcMar>
              <w:top w:w="100" w:type="dxa"/>
              <w:left w:w="100" w:type="dxa"/>
              <w:bottom w:w="100" w:type="dxa"/>
              <w:right w:w="100" w:type="dxa"/>
            </w:tcMar>
          </w:tcPr>
          <w:p w14:paraId="21C4B621" w14:textId="2B8CCCB6" w:rsidR="00F7692C" w:rsidRDefault="00F7692C" w:rsidP="00F7692C">
            <w:pPr>
              <w:autoSpaceDE w:val="0"/>
              <w:autoSpaceDN w:val="0"/>
              <w:adjustRightInd w:val="0"/>
              <w:jc w:val="both"/>
              <w:rPr>
                <w:rFonts w:eastAsia="Arial"/>
                <w:bCs/>
                <w:lang w:val="uk-UA" w:eastAsia="uk-UA"/>
              </w:rPr>
            </w:pPr>
            <w:r w:rsidRPr="00970C0E">
              <w:rPr>
                <w:rFonts w:eastAsia="Arial"/>
                <w:bCs/>
                <w:lang w:val="uk-UA" w:eastAsia="uk-UA"/>
              </w:rPr>
              <w:t>XI. Контроль та моніторинг полігона</w:t>
            </w:r>
          </w:p>
          <w:p w14:paraId="199DECF7" w14:textId="77777777"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t>Пункт 10</w:t>
            </w:r>
          </w:p>
          <w:p w14:paraId="5A9883C4" w14:textId="77777777" w:rsidR="00F7692C" w:rsidRPr="003670ED" w:rsidRDefault="00F7692C" w:rsidP="00F7692C">
            <w:pPr>
              <w:autoSpaceDE w:val="0"/>
              <w:autoSpaceDN w:val="0"/>
              <w:adjustRightInd w:val="0"/>
              <w:jc w:val="both"/>
              <w:rPr>
                <w:rFonts w:eastAsia="Arial"/>
                <w:lang w:val="uk-UA" w:eastAsia="uk-UA"/>
              </w:rPr>
            </w:pPr>
            <w:r w:rsidRPr="003670ED">
              <w:rPr>
                <w:rFonts w:eastAsia="Arial"/>
                <w:lang w:val="uk-UA" w:eastAsia="uk-UA"/>
              </w:rPr>
              <w:t>передбачає</w:t>
            </w:r>
          </w:p>
          <w:p w14:paraId="2803CD59" w14:textId="77777777" w:rsidR="00F7692C" w:rsidRPr="003670ED" w:rsidRDefault="00F7692C" w:rsidP="00F7692C">
            <w:pPr>
              <w:autoSpaceDE w:val="0"/>
              <w:autoSpaceDN w:val="0"/>
              <w:adjustRightInd w:val="0"/>
              <w:jc w:val="both"/>
              <w:rPr>
                <w:rFonts w:eastAsia="Arial"/>
                <w:i/>
                <w:iCs/>
                <w:lang w:val="uk-UA" w:eastAsia="uk-UA"/>
              </w:rPr>
            </w:pPr>
            <w:r w:rsidRPr="003670ED">
              <w:rPr>
                <w:rFonts w:eastAsia="Arial"/>
                <w:i/>
                <w:iCs/>
                <w:lang w:val="uk-UA" w:eastAsia="uk-UA"/>
              </w:rPr>
              <w:t>“Дослідження підземних вод має проводитись через спостережні свердловини,</w:t>
            </w:r>
          </w:p>
          <w:p w14:paraId="1F1E9C85" w14:textId="6548D078" w:rsidR="00F7692C" w:rsidRPr="003670ED" w:rsidRDefault="00F7692C" w:rsidP="00F7692C">
            <w:pPr>
              <w:autoSpaceDE w:val="0"/>
              <w:autoSpaceDN w:val="0"/>
              <w:adjustRightInd w:val="0"/>
              <w:jc w:val="both"/>
              <w:rPr>
                <w:rFonts w:eastAsia="Arial"/>
                <w:i/>
                <w:iCs/>
                <w:lang w:val="uk-UA" w:eastAsia="uk-UA"/>
              </w:rPr>
            </w:pPr>
            <w:r w:rsidRPr="003670ED">
              <w:rPr>
                <w:rFonts w:eastAsia="Arial"/>
                <w:i/>
                <w:iCs/>
                <w:lang w:val="uk-UA" w:eastAsia="uk-UA"/>
              </w:rPr>
              <w:t>які повинні бути розміщені в щонайменше трьох місцях, одне з яких</w:t>
            </w:r>
            <w:r w:rsidRPr="009948E4">
              <w:rPr>
                <w:rFonts w:eastAsia="Arial"/>
                <w:i/>
                <w:iCs/>
                <w:lang w:val="uk-UA" w:eastAsia="uk-UA"/>
              </w:rPr>
              <w:t xml:space="preserve"> </w:t>
            </w:r>
            <w:r w:rsidRPr="003670ED">
              <w:rPr>
                <w:rFonts w:eastAsia="Arial"/>
                <w:i/>
                <w:iCs/>
                <w:lang w:val="uk-UA" w:eastAsia="uk-UA"/>
              </w:rPr>
              <w:t xml:space="preserve">розташоване вище за потоком підземних вод полігона, а два інші – </w:t>
            </w:r>
            <w:r w:rsidRPr="003670ED">
              <w:rPr>
                <w:rFonts w:eastAsia="Arial"/>
                <w:bCs/>
                <w:i/>
                <w:iCs/>
                <w:lang w:val="uk-UA" w:eastAsia="uk-UA"/>
              </w:rPr>
              <w:t>нижче за</w:t>
            </w:r>
            <w:r w:rsidRPr="009948E4">
              <w:rPr>
                <w:rFonts w:eastAsia="Arial"/>
                <w:i/>
                <w:iCs/>
                <w:lang w:val="ru-RU" w:eastAsia="uk-UA"/>
              </w:rPr>
              <w:t xml:space="preserve"> </w:t>
            </w:r>
            <w:r w:rsidRPr="003670ED">
              <w:rPr>
                <w:rFonts w:eastAsia="Arial"/>
                <w:bCs/>
                <w:i/>
                <w:iCs/>
                <w:lang w:val="uk-UA" w:eastAsia="uk-UA"/>
              </w:rPr>
              <w:t>потоком.</w:t>
            </w:r>
            <w:r w:rsidRPr="003670ED">
              <w:rPr>
                <w:rFonts w:eastAsia="Arial"/>
                <w:i/>
                <w:iCs/>
                <w:lang w:val="uk-UA" w:eastAsia="uk-UA"/>
              </w:rPr>
              <w:t>”</w:t>
            </w:r>
          </w:p>
          <w:p w14:paraId="6D7B1E29" w14:textId="4DA3324B" w:rsidR="00F7692C" w:rsidRDefault="00F7692C" w:rsidP="00F7692C">
            <w:pPr>
              <w:autoSpaceDE w:val="0"/>
              <w:autoSpaceDN w:val="0"/>
              <w:adjustRightInd w:val="0"/>
              <w:jc w:val="both"/>
              <w:rPr>
                <w:rFonts w:eastAsia="Arial"/>
                <w:bCs/>
                <w:lang w:val="uk-UA" w:eastAsia="uk-UA"/>
              </w:rPr>
            </w:pPr>
            <w:r w:rsidRPr="00C62DE2">
              <w:rPr>
                <w:rFonts w:eastAsia="Arial"/>
                <w:bCs/>
                <w:lang w:val="uk-UA" w:eastAsia="uk-UA"/>
              </w:rPr>
              <w:t>Необхідно уточнити "нижче полігона", не нижче за потоком</w:t>
            </w:r>
            <w:r w:rsidRPr="00C62DE2">
              <w:rPr>
                <w:rFonts w:eastAsia="Arial"/>
                <w:lang w:val="uk-UA" w:eastAsia="uk-UA"/>
              </w:rPr>
              <w:t>.</w:t>
            </w:r>
          </w:p>
          <w:p w14:paraId="27D4823B" w14:textId="77777777" w:rsidR="00F7692C" w:rsidRPr="0072478D" w:rsidRDefault="00F7692C" w:rsidP="00F7692C">
            <w:pPr>
              <w:rPr>
                <w:rFonts w:eastAsia="Arial"/>
                <w:lang w:val="uk-UA" w:eastAsia="uk-UA"/>
              </w:rPr>
            </w:pPr>
          </w:p>
          <w:p w14:paraId="4D1C2743" w14:textId="77777777" w:rsidR="00F7692C" w:rsidRPr="0072478D" w:rsidRDefault="00F7692C" w:rsidP="00F7692C">
            <w:pPr>
              <w:rPr>
                <w:rFonts w:eastAsia="Arial"/>
                <w:lang w:val="uk-UA" w:eastAsia="uk-UA"/>
              </w:rPr>
            </w:pPr>
          </w:p>
          <w:p w14:paraId="47D40A58" w14:textId="77777777" w:rsidR="00F7692C" w:rsidRPr="0072478D" w:rsidRDefault="00F7692C" w:rsidP="00F7692C">
            <w:pPr>
              <w:rPr>
                <w:rFonts w:eastAsia="Arial"/>
                <w:lang w:val="uk-UA" w:eastAsia="uk-UA"/>
              </w:rPr>
            </w:pPr>
          </w:p>
          <w:p w14:paraId="3905A82A" w14:textId="77777777" w:rsidR="00F7692C" w:rsidRPr="0072478D" w:rsidRDefault="00F7692C" w:rsidP="00F7692C">
            <w:pPr>
              <w:rPr>
                <w:rFonts w:eastAsia="Arial"/>
                <w:lang w:val="uk-UA" w:eastAsia="uk-UA"/>
              </w:rPr>
            </w:pPr>
          </w:p>
          <w:p w14:paraId="10B18424" w14:textId="77777777" w:rsidR="00F7692C" w:rsidRPr="0072478D" w:rsidRDefault="00F7692C" w:rsidP="00F7692C">
            <w:pPr>
              <w:rPr>
                <w:rFonts w:eastAsia="Arial"/>
                <w:lang w:val="uk-UA" w:eastAsia="uk-UA"/>
              </w:rPr>
            </w:pPr>
          </w:p>
          <w:p w14:paraId="08CD4476" w14:textId="052708D0" w:rsidR="00F7692C" w:rsidRDefault="00F7692C" w:rsidP="00F7692C">
            <w:pPr>
              <w:rPr>
                <w:rFonts w:eastAsia="Arial"/>
                <w:lang w:val="uk-UA" w:eastAsia="uk-UA"/>
              </w:rPr>
            </w:pPr>
          </w:p>
          <w:p w14:paraId="4589BBB9" w14:textId="4FF38FD5" w:rsidR="00F7692C" w:rsidRPr="0072478D" w:rsidRDefault="00F7692C" w:rsidP="00F7692C">
            <w:pPr>
              <w:tabs>
                <w:tab w:val="left" w:pos="1470"/>
              </w:tabs>
              <w:rPr>
                <w:rFonts w:eastAsia="Arial"/>
                <w:lang w:val="uk-UA" w:eastAsia="uk-UA"/>
              </w:rPr>
            </w:pPr>
            <w:r>
              <w:rPr>
                <w:rFonts w:eastAsia="Arial"/>
                <w:lang w:val="uk-UA" w:eastAsia="uk-UA"/>
              </w:rPr>
              <w:tab/>
            </w:r>
          </w:p>
        </w:tc>
        <w:tc>
          <w:tcPr>
            <w:tcW w:w="4536" w:type="dxa"/>
            <w:shd w:val="clear" w:color="auto" w:fill="auto"/>
            <w:tcMar>
              <w:top w:w="100" w:type="dxa"/>
              <w:left w:w="100" w:type="dxa"/>
              <w:bottom w:w="100" w:type="dxa"/>
              <w:right w:w="100" w:type="dxa"/>
            </w:tcMar>
          </w:tcPr>
          <w:p w14:paraId="51BC8326" w14:textId="77777777" w:rsidR="00F7692C" w:rsidRDefault="00F7692C" w:rsidP="00F7692C">
            <w:pPr>
              <w:autoSpaceDE w:val="0"/>
              <w:autoSpaceDN w:val="0"/>
              <w:adjustRightInd w:val="0"/>
              <w:jc w:val="both"/>
              <w:rPr>
                <w:rFonts w:eastAsia="Arial"/>
                <w:iCs/>
                <w:lang w:val="uk-UA" w:eastAsia="uk-UA"/>
              </w:rPr>
            </w:pPr>
            <w:r w:rsidRPr="00970C0E">
              <w:rPr>
                <w:rFonts w:eastAsia="Arial"/>
                <w:iCs/>
                <w:lang w:val="uk-UA" w:eastAsia="uk-UA"/>
              </w:rPr>
              <w:t>XI. Контроль та моніторинг полігона</w:t>
            </w:r>
          </w:p>
          <w:p w14:paraId="71DF2AAA" w14:textId="2D982143" w:rsidR="00F7692C" w:rsidRPr="00970C0E" w:rsidRDefault="00F7692C" w:rsidP="00F7692C">
            <w:pPr>
              <w:autoSpaceDE w:val="0"/>
              <w:autoSpaceDN w:val="0"/>
              <w:adjustRightInd w:val="0"/>
              <w:jc w:val="both"/>
              <w:rPr>
                <w:rFonts w:eastAsia="Arial"/>
                <w:iCs/>
                <w:lang w:val="uk-UA" w:eastAsia="uk-UA"/>
              </w:rPr>
            </w:pPr>
            <w:r>
              <w:rPr>
                <w:rFonts w:eastAsia="Arial"/>
                <w:iCs/>
                <w:lang w:val="uk-UA" w:eastAsia="uk-UA"/>
              </w:rPr>
              <w:t>10</w:t>
            </w:r>
            <w:r w:rsidRPr="00970C0E">
              <w:rPr>
                <w:rFonts w:eastAsia="Arial"/>
                <w:iCs/>
                <w:lang w:val="uk-UA" w:eastAsia="uk-UA"/>
              </w:rPr>
              <w:t>.</w:t>
            </w:r>
            <w:r w:rsidRPr="00970C0E">
              <w:rPr>
                <w:rFonts w:eastAsia="Arial"/>
                <w:iCs/>
                <w:lang w:val="uk-UA" w:eastAsia="uk-UA"/>
              </w:rPr>
              <w:tab/>
              <w:t>Дослідження підземних вод має проводитись через спостережні свердловини, які повинні бути розміщені в щонайменше трьох місцях, одне з яких розташоване вище за потоком підземних вод полігона, а два інші – нижче за потоком. Дослідження підземних вод проводиться за рівнем, а також за санітарно-хімічними і санітарно-мікробіологічними показниками. Повний перелік показників забруднюючих речовин повинен відповідати програмі моніторингу полігона, розробленій згідно з пунктом 2 цього розділу.</w:t>
            </w:r>
          </w:p>
          <w:p w14:paraId="1974AF60" w14:textId="77777777" w:rsidR="00F7692C" w:rsidRPr="00970C0E" w:rsidRDefault="00F7692C" w:rsidP="00F7692C">
            <w:pPr>
              <w:autoSpaceDE w:val="0"/>
              <w:autoSpaceDN w:val="0"/>
              <w:adjustRightInd w:val="0"/>
              <w:jc w:val="both"/>
              <w:rPr>
                <w:rFonts w:eastAsia="Arial"/>
                <w:iCs/>
                <w:lang w:val="uk-UA" w:eastAsia="uk-UA"/>
              </w:rPr>
            </w:pPr>
            <w:r w:rsidRPr="00970C0E">
              <w:rPr>
                <w:rFonts w:eastAsia="Arial"/>
                <w:iCs/>
                <w:lang w:val="uk-UA" w:eastAsia="uk-UA"/>
              </w:rPr>
              <w:t xml:space="preserve">Результати вимірювання показників стану підземних вод не мають змінюватись між спостережними </w:t>
            </w:r>
            <w:r w:rsidRPr="00970C0E">
              <w:rPr>
                <w:rFonts w:eastAsia="Arial"/>
                <w:iCs/>
                <w:lang w:val="uk-UA" w:eastAsia="uk-UA"/>
              </w:rPr>
              <w:lastRenderedPageBreak/>
              <w:t>свердловинами, розміщеними вздовж потоку, або без урахування фонових концентрацій не повинні перевищувати допустимі нормативи якості для питної води відповідно до Державних санітарних норм та правил «Гігієнічні вимоги до води питної, призначеної для споживання людиною», затверджених наказом Міністерства охорони здоров’я України      від 12 травня 2010 року № 400, зареєстрованих в Міністерстві юстиції України 01 липня 2010 року за № 452/17747 (</w:t>
            </w:r>
            <w:proofErr w:type="spellStart"/>
            <w:r w:rsidRPr="00970C0E">
              <w:rPr>
                <w:rFonts w:eastAsia="Arial"/>
                <w:iCs/>
                <w:lang w:val="uk-UA" w:eastAsia="uk-UA"/>
              </w:rPr>
              <w:t>ДСанПіН</w:t>
            </w:r>
            <w:proofErr w:type="spellEnd"/>
            <w:r w:rsidRPr="00970C0E">
              <w:rPr>
                <w:rFonts w:eastAsia="Arial"/>
                <w:iCs/>
                <w:lang w:val="uk-UA" w:eastAsia="uk-UA"/>
              </w:rPr>
              <w:t xml:space="preserve"> 2.2.4-171-10).</w:t>
            </w:r>
          </w:p>
          <w:p w14:paraId="2741004F" w14:textId="29DE5701" w:rsidR="00F7692C" w:rsidRPr="00970C0E" w:rsidRDefault="00F7692C" w:rsidP="00F7692C">
            <w:pPr>
              <w:autoSpaceDE w:val="0"/>
              <w:autoSpaceDN w:val="0"/>
              <w:adjustRightInd w:val="0"/>
              <w:jc w:val="both"/>
              <w:rPr>
                <w:rFonts w:eastAsia="Arial"/>
                <w:iCs/>
                <w:lang w:val="uk-UA" w:eastAsia="uk-UA"/>
              </w:rPr>
            </w:pPr>
          </w:p>
        </w:tc>
        <w:tc>
          <w:tcPr>
            <w:tcW w:w="5529" w:type="dxa"/>
            <w:shd w:val="clear" w:color="auto" w:fill="auto"/>
          </w:tcPr>
          <w:p w14:paraId="3742F256" w14:textId="23EDFF96" w:rsidR="00F7692C" w:rsidRPr="005B1475" w:rsidRDefault="00F7692C" w:rsidP="00F7692C">
            <w:pPr>
              <w:autoSpaceDE w:val="0"/>
              <w:autoSpaceDN w:val="0"/>
              <w:adjustRightInd w:val="0"/>
              <w:ind w:right="34" w:firstLine="326"/>
              <w:jc w:val="both"/>
              <w:rPr>
                <w:b/>
                <w:color w:val="000000" w:themeColor="text1"/>
                <w:lang w:val="uk-UA"/>
              </w:rPr>
            </w:pPr>
            <w:r w:rsidRPr="005B1475">
              <w:rPr>
                <w:b/>
                <w:color w:val="000000" w:themeColor="text1"/>
                <w:lang w:val="uk-UA"/>
              </w:rPr>
              <w:lastRenderedPageBreak/>
              <w:t>Не враховано.</w:t>
            </w:r>
          </w:p>
          <w:p w14:paraId="258B57C2" w14:textId="77777777" w:rsidR="00F7692C" w:rsidRPr="00BD5C50" w:rsidRDefault="00F7692C" w:rsidP="00F7692C">
            <w:pPr>
              <w:autoSpaceDE w:val="0"/>
              <w:autoSpaceDN w:val="0"/>
              <w:adjustRightInd w:val="0"/>
              <w:ind w:right="34" w:firstLine="326"/>
              <w:jc w:val="both"/>
              <w:rPr>
                <w:color w:val="000000" w:themeColor="text1"/>
                <w:lang w:val="uk-UA"/>
              </w:rPr>
            </w:pPr>
            <w:r w:rsidRPr="00BD5C50">
              <w:rPr>
                <w:color w:val="000000" w:themeColor="text1"/>
                <w:lang w:val="uk-UA"/>
              </w:rPr>
              <w:t xml:space="preserve">В Правила використано потрібний термін. Дослідження підземних вод здійснюється вище та нижче за потоком підземних вод. </w:t>
            </w:r>
          </w:p>
          <w:p w14:paraId="222746F8" w14:textId="77777777" w:rsidR="00F7692C" w:rsidRPr="00BD5C50" w:rsidRDefault="00F7692C" w:rsidP="00F7692C">
            <w:pPr>
              <w:autoSpaceDE w:val="0"/>
              <w:autoSpaceDN w:val="0"/>
              <w:adjustRightInd w:val="0"/>
              <w:ind w:right="34" w:firstLine="326"/>
              <w:jc w:val="both"/>
              <w:rPr>
                <w:color w:val="000000" w:themeColor="text1"/>
                <w:lang w:val="uk-UA"/>
              </w:rPr>
            </w:pPr>
          </w:p>
          <w:p w14:paraId="57DA59E1" w14:textId="77777777" w:rsidR="00F7692C" w:rsidRPr="00BD5C50" w:rsidRDefault="00F7692C" w:rsidP="00F7692C">
            <w:pPr>
              <w:autoSpaceDE w:val="0"/>
              <w:autoSpaceDN w:val="0"/>
              <w:adjustRightInd w:val="0"/>
              <w:ind w:right="34" w:firstLine="326"/>
              <w:jc w:val="both"/>
              <w:rPr>
                <w:color w:val="000000" w:themeColor="text1"/>
                <w:lang w:val="uk-UA"/>
              </w:rPr>
            </w:pPr>
          </w:p>
          <w:p w14:paraId="6DB26F30" w14:textId="77777777" w:rsidR="00F7692C" w:rsidRPr="00BD5C50" w:rsidRDefault="00F7692C" w:rsidP="00F7692C">
            <w:pPr>
              <w:autoSpaceDE w:val="0"/>
              <w:autoSpaceDN w:val="0"/>
              <w:adjustRightInd w:val="0"/>
              <w:ind w:right="34" w:firstLine="326"/>
              <w:jc w:val="both"/>
              <w:rPr>
                <w:color w:val="000000" w:themeColor="text1"/>
                <w:lang w:val="uk-UA"/>
              </w:rPr>
            </w:pPr>
          </w:p>
          <w:p w14:paraId="716069BD" w14:textId="77777777" w:rsidR="00F7692C" w:rsidRPr="00BD5C50" w:rsidRDefault="00F7692C" w:rsidP="00F7692C">
            <w:pPr>
              <w:autoSpaceDE w:val="0"/>
              <w:autoSpaceDN w:val="0"/>
              <w:adjustRightInd w:val="0"/>
              <w:ind w:right="34" w:firstLine="326"/>
              <w:jc w:val="both"/>
              <w:rPr>
                <w:color w:val="000000" w:themeColor="text1"/>
                <w:lang w:val="uk-UA"/>
              </w:rPr>
            </w:pPr>
          </w:p>
          <w:p w14:paraId="1AC567AE" w14:textId="77777777" w:rsidR="00F7692C" w:rsidRPr="00BD5C50" w:rsidRDefault="00F7692C" w:rsidP="00F7692C">
            <w:pPr>
              <w:autoSpaceDE w:val="0"/>
              <w:autoSpaceDN w:val="0"/>
              <w:adjustRightInd w:val="0"/>
              <w:ind w:right="34" w:firstLine="326"/>
              <w:jc w:val="both"/>
              <w:rPr>
                <w:color w:val="000000" w:themeColor="text1"/>
                <w:lang w:val="uk-UA"/>
              </w:rPr>
            </w:pPr>
          </w:p>
          <w:p w14:paraId="03B5A275" w14:textId="41B08F7F" w:rsidR="00F7692C" w:rsidRPr="00BD5C50" w:rsidRDefault="00F7692C" w:rsidP="00F7692C">
            <w:pPr>
              <w:autoSpaceDE w:val="0"/>
              <w:autoSpaceDN w:val="0"/>
              <w:adjustRightInd w:val="0"/>
              <w:ind w:right="34" w:firstLine="326"/>
              <w:jc w:val="both"/>
              <w:rPr>
                <w:color w:val="000000" w:themeColor="text1"/>
                <w:lang w:val="uk-UA"/>
              </w:rPr>
            </w:pPr>
          </w:p>
        </w:tc>
      </w:tr>
      <w:tr w:rsidR="00F7692C" w:rsidRPr="00BD5C50" w14:paraId="4568250D" w14:textId="77777777" w:rsidTr="008A4F99">
        <w:tc>
          <w:tcPr>
            <w:tcW w:w="599" w:type="dxa"/>
            <w:shd w:val="clear" w:color="auto" w:fill="auto"/>
            <w:tcMar>
              <w:top w:w="100" w:type="dxa"/>
              <w:left w:w="100" w:type="dxa"/>
              <w:bottom w:w="100" w:type="dxa"/>
              <w:right w:w="100" w:type="dxa"/>
            </w:tcMar>
          </w:tcPr>
          <w:p w14:paraId="28C5F7C7" w14:textId="3DABECB5" w:rsidR="00F7692C" w:rsidRPr="00BD5C50" w:rsidRDefault="00F7692C" w:rsidP="00F7692C">
            <w:pPr>
              <w:widowControl w:val="0"/>
              <w:jc w:val="both"/>
              <w:rPr>
                <w:color w:val="000000" w:themeColor="text1"/>
                <w:lang w:val="uk-UA"/>
              </w:rPr>
            </w:pPr>
            <w:r w:rsidRPr="00BD5C50">
              <w:rPr>
                <w:color w:val="000000" w:themeColor="text1"/>
                <w:lang w:val="uk-UA"/>
              </w:rPr>
              <w:t>34</w:t>
            </w:r>
          </w:p>
        </w:tc>
        <w:tc>
          <w:tcPr>
            <w:tcW w:w="4962" w:type="dxa"/>
            <w:shd w:val="clear" w:color="auto" w:fill="auto"/>
            <w:tcMar>
              <w:top w:w="100" w:type="dxa"/>
              <w:left w:w="100" w:type="dxa"/>
              <w:bottom w:w="100" w:type="dxa"/>
              <w:right w:w="100" w:type="dxa"/>
            </w:tcMar>
          </w:tcPr>
          <w:p w14:paraId="40C26827" w14:textId="136E0F44" w:rsidR="00F7692C" w:rsidRDefault="00F7692C" w:rsidP="00F7692C">
            <w:pPr>
              <w:autoSpaceDE w:val="0"/>
              <w:autoSpaceDN w:val="0"/>
              <w:adjustRightInd w:val="0"/>
              <w:jc w:val="both"/>
              <w:rPr>
                <w:rFonts w:eastAsia="Arial"/>
                <w:bCs/>
                <w:lang w:val="uk-UA" w:eastAsia="uk-UA"/>
              </w:rPr>
            </w:pPr>
            <w:r w:rsidRPr="0075367D">
              <w:rPr>
                <w:rFonts w:eastAsia="Arial"/>
                <w:bCs/>
                <w:lang w:val="uk-UA" w:eastAsia="uk-UA"/>
              </w:rPr>
              <w:t>XI. Контроль та моніторинг полігона</w:t>
            </w:r>
          </w:p>
          <w:p w14:paraId="6925768C" w14:textId="77777777"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t>Пункт 10</w:t>
            </w:r>
          </w:p>
          <w:p w14:paraId="5D41C488" w14:textId="24FCA3D9" w:rsidR="00F7692C" w:rsidRPr="003670ED" w:rsidRDefault="00F7692C" w:rsidP="00F7692C">
            <w:pPr>
              <w:autoSpaceDE w:val="0"/>
              <w:autoSpaceDN w:val="0"/>
              <w:adjustRightInd w:val="0"/>
              <w:jc w:val="both"/>
              <w:rPr>
                <w:rFonts w:eastAsia="Arial"/>
                <w:bCs/>
                <w:lang w:val="uk-UA" w:eastAsia="uk-UA"/>
              </w:rPr>
            </w:pPr>
            <w:r w:rsidRPr="003670ED">
              <w:rPr>
                <w:rFonts w:eastAsia="Arial"/>
                <w:bCs/>
                <w:lang w:val="uk-UA" w:eastAsia="uk-UA"/>
              </w:rPr>
              <w:t>-</w:t>
            </w:r>
          </w:p>
          <w:p w14:paraId="4DBF4BB5" w14:textId="42FF09D6" w:rsidR="00F7692C" w:rsidRPr="00FD35A0" w:rsidRDefault="00F7692C" w:rsidP="00F7692C">
            <w:pPr>
              <w:autoSpaceDE w:val="0"/>
              <w:autoSpaceDN w:val="0"/>
              <w:adjustRightInd w:val="0"/>
              <w:jc w:val="both"/>
              <w:rPr>
                <w:rFonts w:eastAsia="Arial"/>
                <w:lang w:val="uk-UA" w:eastAsia="uk-UA"/>
              </w:rPr>
            </w:pPr>
            <w:r w:rsidRPr="00C62DE2">
              <w:rPr>
                <w:rFonts w:eastAsia="Arial"/>
                <w:lang w:val="uk-UA" w:eastAsia="uk-UA"/>
              </w:rPr>
              <w:t>“Крім цього, кількість вимірювань може бути збільшена на основі спеціального гідрогеологічного обстеження та потреби раннього виявлення випадкового потрапляння фільтрату в підземні води.”</w:t>
            </w:r>
          </w:p>
        </w:tc>
        <w:tc>
          <w:tcPr>
            <w:tcW w:w="4536" w:type="dxa"/>
            <w:shd w:val="clear" w:color="auto" w:fill="auto"/>
            <w:tcMar>
              <w:top w:w="100" w:type="dxa"/>
              <w:left w:w="100" w:type="dxa"/>
              <w:bottom w:w="100" w:type="dxa"/>
              <w:right w:w="100" w:type="dxa"/>
            </w:tcMar>
          </w:tcPr>
          <w:p w14:paraId="44BD3CB0" w14:textId="77777777" w:rsidR="00F7692C" w:rsidRPr="0075367D" w:rsidRDefault="00F7692C" w:rsidP="00F7692C">
            <w:pPr>
              <w:autoSpaceDE w:val="0"/>
              <w:autoSpaceDN w:val="0"/>
              <w:adjustRightInd w:val="0"/>
              <w:jc w:val="both"/>
              <w:rPr>
                <w:rFonts w:eastAsia="Arial"/>
                <w:iCs/>
                <w:lang w:val="uk-UA" w:eastAsia="uk-UA"/>
              </w:rPr>
            </w:pPr>
            <w:r w:rsidRPr="0075367D">
              <w:rPr>
                <w:rFonts w:eastAsia="Arial"/>
                <w:iCs/>
                <w:lang w:val="uk-UA" w:eastAsia="uk-UA"/>
              </w:rPr>
              <w:t>XI. Контроль та моніторинг полігона</w:t>
            </w:r>
          </w:p>
          <w:p w14:paraId="2ACDF957" w14:textId="042D4136" w:rsidR="002D35FE" w:rsidRPr="00BD5C50" w:rsidRDefault="002D35FE" w:rsidP="002D35FE">
            <w:pPr>
              <w:autoSpaceDE w:val="0"/>
              <w:autoSpaceDN w:val="0"/>
              <w:adjustRightInd w:val="0"/>
              <w:jc w:val="both"/>
              <w:rPr>
                <w:rFonts w:eastAsia="Arial"/>
                <w:i/>
                <w:iCs/>
                <w:lang w:val="uk-UA" w:eastAsia="uk-UA"/>
              </w:rPr>
            </w:pPr>
            <w:r>
              <w:rPr>
                <w:rFonts w:eastAsia="Arial"/>
                <w:iCs/>
                <w:lang w:val="uk-UA" w:eastAsia="uk-UA"/>
              </w:rPr>
              <w:t xml:space="preserve">10. </w:t>
            </w:r>
            <w:r w:rsidRPr="002D35FE">
              <w:rPr>
                <w:rFonts w:eastAsia="Arial"/>
                <w:iCs/>
                <w:lang w:val="uk-UA" w:eastAsia="uk-UA"/>
              </w:rPr>
              <w:t>Дослідження поверхневих вод має проводитись у двох місцях, що розміщені на відстані 50-100 м нижче та вище за течією. Дослідження проводиться за санітарно-хімічними та санітарно-мікробіологічними показниками. Повний перелік показників забруднюючих речовин та остаточні місця відбору проб води повинні відповідати програмі моніторингу полігона, розробленій згідно з пунктом 2 цього розділу.</w:t>
            </w:r>
          </w:p>
          <w:p w14:paraId="3EC8445B" w14:textId="257AC63C" w:rsidR="00F7692C" w:rsidRPr="00BD5C50" w:rsidRDefault="00F7692C" w:rsidP="00F7692C">
            <w:pPr>
              <w:autoSpaceDE w:val="0"/>
              <w:autoSpaceDN w:val="0"/>
              <w:adjustRightInd w:val="0"/>
              <w:jc w:val="both"/>
              <w:rPr>
                <w:rFonts w:eastAsia="Arial"/>
                <w:i/>
                <w:iCs/>
                <w:lang w:val="uk-UA" w:eastAsia="uk-UA"/>
              </w:rPr>
            </w:pPr>
          </w:p>
        </w:tc>
        <w:tc>
          <w:tcPr>
            <w:tcW w:w="5529" w:type="dxa"/>
            <w:shd w:val="clear" w:color="auto" w:fill="auto"/>
          </w:tcPr>
          <w:p w14:paraId="6EEE6FE8" w14:textId="341175F2" w:rsidR="00F7692C" w:rsidRDefault="003D7E90" w:rsidP="00F7692C">
            <w:pPr>
              <w:autoSpaceDE w:val="0"/>
              <w:autoSpaceDN w:val="0"/>
              <w:adjustRightInd w:val="0"/>
              <w:ind w:right="34" w:firstLine="326"/>
              <w:jc w:val="both"/>
              <w:rPr>
                <w:b/>
                <w:color w:val="000000" w:themeColor="text1"/>
                <w:lang w:val="uk-UA"/>
              </w:rPr>
            </w:pPr>
            <w:r>
              <w:rPr>
                <w:b/>
                <w:color w:val="000000" w:themeColor="text1"/>
                <w:lang w:val="uk-UA"/>
              </w:rPr>
              <w:t>В</w:t>
            </w:r>
            <w:r w:rsidR="00F7692C" w:rsidRPr="0075367D">
              <w:rPr>
                <w:b/>
                <w:color w:val="000000" w:themeColor="text1"/>
                <w:lang w:val="uk-UA"/>
              </w:rPr>
              <w:t xml:space="preserve">раховано. </w:t>
            </w:r>
          </w:p>
          <w:p w14:paraId="59AC72A2" w14:textId="77777777" w:rsidR="003D7E90" w:rsidRPr="003D7E90" w:rsidRDefault="003D7E90" w:rsidP="00F7692C">
            <w:pPr>
              <w:autoSpaceDE w:val="0"/>
              <w:autoSpaceDN w:val="0"/>
              <w:adjustRightInd w:val="0"/>
              <w:ind w:right="34" w:firstLine="326"/>
              <w:jc w:val="both"/>
              <w:rPr>
                <w:color w:val="000000" w:themeColor="text1"/>
                <w:lang w:val="uk-UA"/>
              </w:rPr>
            </w:pPr>
            <w:r w:rsidRPr="003D7E90">
              <w:rPr>
                <w:color w:val="000000" w:themeColor="text1"/>
                <w:lang w:val="uk-UA"/>
              </w:rPr>
              <w:t xml:space="preserve">Шляхом редакційних змін. </w:t>
            </w:r>
          </w:p>
          <w:p w14:paraId="61997995" w14:textId="77777777" w:rsidR="00F7692C" w:rsidRDefault="003D7E90" w:rsidP="00F7692C">
            <w:pPr>
              <w:autoSpaceDE w:val="0"/>
              <w:autoSpaceDN w:val="0"/>
              <w:adjustRightInd w:val="0"/>
              <w:ind w:right="34" w:firstLine="326"/>
              <w:jc w:val="both"/>
              <w:rPr>
                <w:color w:val="000000" w:themeColor="text1"/>
                <w:lang w:val="uk-UA"/>
              </w:rPr>
            </w:pPr>
            <w:r w:rsidRPr="003D7E90">
              <w:rPr>
                <w:color w:val="000000" w:themeColor="text1"/>
                <w:lang w:val="uk-UA"/>
              </w:rPr>
              <w:t>Пункт 10 розділу XI. Контроль та моніторинг полігона</w:t>
            </w:r>
            <w:r>
              <w:rPr>
                <w:color w:val="000000" w:themeColor="text1"/>
                <w:lang w:val="uk-UA"/>
              </w:rPr>
              <w:t>.</w:t>
            </w:r>
          </w:p>
          <w:p w14:paraId="1EB662B6" w14:textId="77777777" w:rsidR="003D7E90" w:rsidRPr="0075367D" w:rsidRDefault="003D7E90" w:rsidP="003D7E90">
            <w:pPr>
              <w:autoSpaceDE w:val="0"/>
              <w:autoSpaceDN w:val="0"/>
              <w:adjustRightInd w:val="0"/>
              <w:jc w:val="both"/>
              <w:rPr>
                <w:rFonts w:eastAsia="Arial"/>
                <w:iCs/>
                <w:lang w:val="uk-UA" w:eastAsia="uk-UA"/>
              </w:rPr>
            </w:pPr>
            <w:r w:rsidRPr="0075367D">
              <w:rPr>
                <w:rFonts w:eastAsia="Arial"/>
                <w:iCs/>
                <w:lang w:val="uk-UA" w:eastAsia="uk-UA"/>
              </w:rPr>
              <w:t>10.</w:t>
            </w:r>
            <w:r w:rsidRPr="0075367D">
              <w:rPr>
                <w:rFonts w:eastAsia="Arial"/>
                <w:iCs/>
                <w:lang w:val="uk-UA" w:eastAsia="uk-UA"/>
              </w:rPr>
              <w:tab/>
              <w:t xml:space="preserve">Дослідження підземних вод має проводитись через спостережні свердловини, які повинні бути розміщені в щонайменше трьох місцях, </w:t>
            </w:r>
            <w:r w:rsidRPr="00C62DE2">
              <w:rPr>
                <w:rFonts w:eastAsia="Arial"/>
                <w:iCs/>
                <w:lang w:val="uk-UA" w:eastAsia="uk-UA"/>
              </w:rPr>
              <w:t>щонайменше одне з яких розташоване вище за потоком підземних вод полігона, а щонайменше два інші</w:t>
            </w:r>
            <w:r w:rsidRPr="0075367D">
              <w:rPr>
                <w:rFonts w:eastAsia="Arial"/>
                <w:iCs/>
                <w:lang w:val="uk-UA" w:eastAsia="uk-UA"/>
              </w:rPr>
              <w:t xml:space="preserve"> – нижче за потоком. Дослідження підземних вод проводиться за рівнем, а також за санітарно-хімічними і санітарно-мікробіологічними показниками. Повний перелік показників забруднюючих речовин повинен відповідати програмі моніторингу полігона, розробленій згідно з пунктом 2 цього розділу.</w:t>
            </w:r>
          </w:p>
          <w:p w14:paraId="23F33C97" w14:textId="55F5A234" w:rsidR="003D7E90" w:rsidRPr="0075367D" w:rsidRDefault="003D7E90" w:rsidP="003D7E90">
            <w:pPr>
              <w:autoSpaceDE w:val="0"/>
              <w:autoSpaceDN w:val="0"/>
              <w:adjustRightInd w:val="0"/>
              <w:ind w:right="34" w:firstLine="326"/>
              <w:jc w:val="both"/>
              <w:rPr>
                <w:b/>
                <w:color w:val="000000" w:themeColor="text1"/>
                <w:lang w:val="uk-UA"/>
              </w:rPr>
            </w:pPr>
            <w:r w:rsidRPr="0075367D">
              <w:rPr>
                <w:rFonts w:eastAsia="Arial"/>
                <w:iCs/>
                <w:lang w:val="uk-UA" w:eastAsia="uk-UA"/>
              </w:rPr>
              <w:t xml:space="preserve">Результати вимірювання показників стану підземних вод не мають змінюватись між </w:t>
            </w:r>
            <w:r w:rsidRPr="0075367D">
              <w:rPr>
                <w:rFonts w:eastAsia="Arial"/>
                <w:iCs/>
                <w:lang w:val="uk-UA" w:eastAsia="uk-UA"/>
              </w:rPr>
              <w:lastRenderedPageBreak/>
              <w:t>спостережними свердловинами, розміщеними вздовж потоку, або без урахування фонових концентрацій не повинні перевищувати допустимі нормативи якості для питної води відповідно до Державних санітарних норм та правил «Гігієнічні вимоги до води питної, призначеної для споживання людиною», затверджених наказом Міністерств</w:t>
            </w:r>
            <w:r>
              <w:rPr>
                <w:rFonts w:eastAsia="Arial"/>
                <w:iCs/>
                <w:lang w:val="uk-UA" w:eastAsia="uk-UA"/>
              </w:rPr>
              <w:t xml:space="preserve">а охорони здоров’я України </w:t>
            </w:r>
            <w:r w:rsidRPr="0075367D">
              <w:rPr>
                <w:rFonts w:eastAsia="Arial"/>
                <w:iCs/>
                <w:lang w:val="uk-UA" w:eastAsia="uk-UA"/>
              </w:rPr>
              <w:t xml:space="preserve">від 12 травня 2010 року № 400, зареєстрованих в Міністерстві юстиції України 01 липня 2010 року за </w:t>
            </w:r>
            <w:r>
              <w:rPr>
                <w:rFonts w:eastAsia="Arial"/>
                <w:iCs/>
                <w:lang w:val="uk-UA" w:eastAsia="uk-UA"/>
              </w:rPr>
              <w:t xml:space="preserve"> </w:t>
            </w:r>
            <w:r w:rsidRPr="0075367D">
              <w:rPr>
                <w:rFonts w:eastAsia="Arial"/>
                <w:iCs/>
                <w:lang w:val="uk-UA" w:eastAsia="uk-UA"/>
              </w:rPr>
              <w:t>№ 452/17747 (</w:t>
            </w:r>
            <w:proofErr w:type="spellStart"/>
            <w:r w:rsidRPr="0075367D">
              <w:rPr>
                <w:rFonts w:eastAsia="Arial"/>
                <w:iCs/>
                <w:lang w:val="uk-UA" w:eastAsia="uk-UA"/>
              </w:rPr>
              <w:t>ДСанПіН</w:t>
            </w:r>
            <w:proofErr w:type="spellEnd"/>
            <w:r w:rsidRPr="0075367D">
              <w:rPr>
                <w:rFonts w:eastAsia="Arial"/>
                <w:iCs/>
                <w:lang w:val="uk-UA" w:eastAsia="uk-UA"/>
              </w:rPr>
              <w:t xml:space="preserve"> 2.2.4-171-10</w:t>
            </w:r>
          </w:p>
        </w:tc>
      </w:tr>
      <w:tr w:rsidR="00F7692C" w:rsidRPr="00BD5C50" w14:paraId="39AD5EF3" w14:textId="77777777" w:rsidTr="008A4F99">
        <w:tc>
          <w:tcPr>
            <w:tcW w:w="599" w:type="dxa"/>
            <w:shd w:val="clear" w:color="auto" w:fill="auto"/>
            <w:tcMar>
              <w:top w:w="100" w:type="dxa"/>
              <w:left w:w="100" w:type="dxa"/>
              <w:bottom w:w="100" w:type="dxa"/>
              <w:right w:w="100" w:type="dxa"/>
            </w:tcMar>
          </w:tcPr>
          <w:p w14:paraId="7C5E5CE3" w14:textId="57DA3CAB" w:rsidR="00F7692C" w:rsidRPr="00BD5C50" w:rsidRDefault="00F7692C" w:rsidP="00F7692C">
            <w:pPr>
              <w:widowControl w:val="0"/>
              <w:jc w:val="both"/>
              <w:rPr>
                <w:color w:val="000000" w:themeColor="text1"/>
                <w:lang w:val="uk-UA"/>
              </w:rPr>
            </w:pPr>
            <w:r w:rsidRPr="00BD5C50">
              <w:rPr>
                <w:color w:val="000000" w:themeColor="text1"/>
                <w:lang w:val="uk-UA"/>
              </w:rPr>
              <w:lastRenderedPageBreak/>
              <w:t>35</w:t>
            </w:r>
          </w:p>
        </w:tc>
        <w:tc>
          <w:tcPr>
            <w:tcW w:w="4962" w:type="dxa"/>
            <w:shd w:val="clear" w:color="auto" w:fill="auto"/>
            <w:tcMar>
              <w:top w:w="100" w:type="dxa"/>
              <w:left w:w="100" w:type="dxa"/>
              <w:bottom w:w="100" w:type="dxa"/>
              <w:right w:w="100" w:type="dxa"/>
            </w:tcMar>
          </w:tcPr>
          <w:p w14:paraId="0B6BB7EE" w14:textId="4CC8B0B4" w:rsidR="00F7692C" w:rsidRPr="0075367D" w:rsidRDefault="00F7692C" w:rsidP="00F7692C">
            <w:pPr>
              <w:autoSpaceDE w:val="0"/>
              <w:autoSpaceDN w:val="0"/>
              <w:adjustRightInd w:val="0"/>
              <w:jc w:val="both"/>
              <w:rPr>
                <w:rFonts w:eastAsia="Arial"/>
                <w:b/>
                <w:bCs/>
                <w:lang w:val="uk-UA" w:eastAsia="uk-UA"/>
              </w:rPr>
            </w:pPr>
            <w:r w:rsidRPr="0075367D">
              <w:rPr>
                <w:rFonts w:eastAsia="Arial"/>
                <w:b/>
                <w:bCs/>
                <w:lang w:val="uk-UA" w:eastAsia="uk-UA"/>
              </w:rPr>
              <w:t>XI. Контроль та моніторинг полігона</w:t>
            </w:r>
          </w:p>
          <w:p w14:paraId="278339D8" w14:textId="260E6E4F" w:rsidR="00F7692C" w:rsidRPr="00DD2F58" w:rsidRDefault="00F7692C" w:rsidP="00F7692C">
            <w:pPr>
              <w:autoSpaceDE w:val="0"/>
              <w:autoSpaceDN w:val="0"/>
              <w:adjustRightInd w:val="0"/>
              <w:jc w:val="both"/>
              <w:rPr>
                <w:rFonts w:eastAsia="Arial"/>
                <w:iCs/>
                <w:lang w:val="uk-UA" w:eastAsia="uk-UA"/>
              </w:rPr>
            </w:pPr>
            <w:r w:rsidRPr="00DD2F58">
              <w:rPr>
                <w:rFonts w:eastAsia="Arial"/>
                <w:bCs/>
                <w:lang w:val="uk-UA" w:eastAsia="uk-UA"/>
              </w:rPr>
              <w:t xml:space="preserve">Пункт 22: </w:t>
            </w:r>
            <w:r w:rsidRPr="00DD2F58">
              <w:rPr>
                <w:rFonts w:eastAsia="Arial"/>
                <w:iCs/>
                <w:lang w:val="uk-UA" w:eastAsia="uk-UA"/>
              </w:rPr>
              <w:t xml:space="preserve">“Під час спалювання біогазу полігона для відходів, що не є небезпечними, на </w:t>
            </w:r>
            <w:r w:rsidRPr="00DD2F58">
              <w:rPr>
                <w:rFonts w:eastAsia="Arial"/>
                <w:bCs/>
                <w:iCs/>
                <w:lang w:val="uk-UA" w:eastAsia="uk-UA"/>
              </w:rPr>
              <w:t>спеціалізованій високотемпературній факельній установці</w:t>
            </w:r>
            <w:r w:rsidRPr="00DD2F58">
              <w:rPr>
                <w:rFonts w:eastAsia="Arial"/>
                <w:iCs/>
                <w:lang w:val="uk-UA" w:eastAsia="uk-UA"/>
              </w:rPr>
              <w:t xml:space="preserve"> оператор полігона повинен…”</w:t>
            </w:r>
          </w:p>
          <w:p w14:paraId="1AB43242" w14:textId="35FDA23D" w:rsidR="00F7692C" w:rsidRPr="00DD2F58" w:rsidRDefault="00F7692C" w:rsidP="00F7692C">
            <w:pPr>
              <w:autoSpaceDE w:val="0"/>
              <w:autoSpaceDN w:val="0"/>
              <w:adjustRightInd w:val="0"/>
              <w:jc w:val="both"/>
              <w:rPr>
                <w:rFonts w:eastAsia="Arial"/>
                <w:bCs/>
                <w:lang w:val="uk-UA" w:eastAsia="uk-UA"/>
              </w:rPr>
            </w:pPr>
            <w:r w:rsidRPr="00DD2F58">
              <w:rPr>
                <w:rFonts w:eastAsia="Arial"/>
                <w:bCs/>
                <w:lang w:val="uk-UA" w:eastAsia="uk-UA"/>
              </w:rPr>
              <w:t>Чи така установка відноситься до установки спалювання відходів, на яку</w:t>
            </w:r>
            <w:r>
              <w:rPr>
                <w:rFonts w:eastAsia="Arial"/>
                <w:bCs/>
                <w:lang w:val="uk-UA" w:eastAsia="uk-UA"/>
              </w:rPr>
              <w:t xml:space="preserve"> </w:t>
            </w:r>
            <w:r w:rsidRPr="00DD2F58">
              <w:rPr>
                <w:rFonts w:eastAsia="Arial"/>
                <w:bCs/>
                <w:lang w:val="uk-UA" w:eastAsia="uk-UA"/>
              </w:rPr>
              <w:t>поширюється дія Правил технічної експлуатації установок спалювання?</w:t>
            </w:r>
          </w:p>
          <w:p w14:paraId="4B1E5E3C" w14:textId="0DF8D83C" w:rsidR="00F7692C" w:rsidRPr="00BD5C50" w:rsidRDefault="00F7692C" w:rsidP="00F7692C">
            <w:pPr>
              <w:autoSpaceDE w:val="0"/>
              <w:autoSpaceDN w:val="0"/>
              <w:adjustRightInd w:val="0"/>
              <w:jc w:val="both"/>
              <w:rPr>
                <w:rFonts w:eastAsia="Arial"/>
                <w:bCs/>
                <w:color w:val="444746"/>
                <w:lang w:val="uk-UA" w:eastAsia="uk-UA"/>
              </w:rPr>
            </w:pPr>
            <w:r w:rsidRPr="00DD2F58">
              <w:rPr>
                <w:rFonts w:eastAsia="Arial"/>
                <w:bCs/>
                <w:lang w:val="uk-UA" w:eastAsia="uk-UA"/>
              </w:rPr>
              <w:t>Вважаємо за необхідне це вказати.</w:t>
            </w:r>
          </w:p>
        </w:tc>
        <w:tc>
          <w:tcPr>
            <w:tcW w:w="4536" w:type="dxa"/>
            <w:shd w:val="clear" w:color="auto" w:fill="auto"/>
            <w:tcMar>
              <w:top w:w="100" w:type="dxa"/>
              <w:left w:w="100" w:type="dxa"/>
              <w:bottom w:w="100" w:type="dxa"/>
              <w:right w:w="100" w:type="dxa"/>
            </w:tcMar>
          </w:tcPr>
          <w:p w14:paraId="65A6D3B3" w14:textId="77777777" w:rsidR="00F7692C" w:rsidRDefault="00F7692C" w:rsidP="00F7692C">
            <w:pPr>
              <w:autoSpaceDE w:val="0"/>
              <w:autoSpaceDN w:val="0"/>
              <w:adjustRightInd w:val="0"/>
              <w:jc w:val="both"/>
              <w:rPr>
                <w:rFonts w:eastAsia="Arial"/>
                <w:b/>
                <w:iCs/>
                <w:lang w:val="uk-UA" w:eastAsia="uk-UA"/>
              </w:rPr>
            </w:pPr>
            <w:r w:rsidRPr="0075367D">
              <w:rPr>
                <w:rFonts w:eastAsia="Arial"/>
                <w:b/>
                <w:iCs/>
                <w:lang w:val="uk-UA" w:eastAsia="uk-UA"/>
              </w:rPr>
              <w:t>XI. Контроль та моніторинг полігона</w:t>
            </w:r>
          </w:p>
          <w:p w14:paraId="2B7CD26A" w14:textId="45B098BA" w:rsidR="00F7692C" w:rsidRPr="001E4CD8" w:rsidRDefault="00F7692C" w:rsidP="00F7692C">
            <w:pPr>
              <w:autoSpaceDE w:val="0"/>
              <w:autoSpaceDN w:val="0"/>
              <w:adjustRightInd w:val="0"/>
              <w:jc w:val="both"/>
              <w:rPr>
                <w:rFonts w:eastAsia="Arial"/>
                <w:iCs/>
                <w:lang w:val="uk-UA" w:eastAsia="uk-UA"/>
              </w:rPr>
            </w:pPr>
            <w:r w:rsidRPr="001E4CD8">
              <w:rPr>
                <w:rFonts w:eastAsia="Arial"/>
                <w:iCs/>
                <w:lang w:val="uk-UA" w:eastAsia="uk-UA"/>
              </w:rPr>
              <w:t>22.</w:t>
            </w:r>
            <w:r w:rsidRPr="001E4CD8">
              <w:rPr>
                <w:rFonts w:eastAsia="Arial"/>
                <w:iCs/>
                <w:lang w:val="uk-UA" w:eastAsia="uk-UA"/>
              </w:rPr>
              <w:tab/>
              <w:t>Під час спалювання біогазу полігона для відходів, що не є небезпечними, на спеціалізованій високотемпературній факельній установці оператор полігона повинен здійснювати лабораторний контроль викидів шкідливих речовин в атмосферне повітря з періодичністю 1 раз на рік та/або при кожній зміні технологічного процесу.</w:t>
            </w:r>
          </w:p>
          <w:p w14:paraId="671201AE" w14:textId="50A6F27E" w:rsidR="00F7692C" w:rsidRPr="0075367D" w:rsidRDefault="00F7692C" w:rsidP="00F7692C">
            <w:pPr>
              <w:autoSpaceDE w:val="0"/>
              <w:autoSpaceDN w:val="0"/>
              <w:adjustRightInd w:val="0"/>
              <w:jc w:val="both"/>
              <w:rPr>
                <w:rFonts w:eastAsia="Arial"/>
                <w:b/>
                <w:iCs/>
                <w:lang w:val="uk-UA" w:eastAsia="uk-UA"/>
              </w:rPr>
            </w:pPr>
            <w:r w:rsidRPr="001E4CD8">
              <w:rPr>
                <w:rFonts w:eastAsia="Arial"/>
                <w:iCs/>
                <w:lang w:val="uk-UA" w:eastAsia="uk-UA"/>
              </w:rPr>
              <w:t xml:space="preserve">Результати вимірювання викидів шкідливих речовин в атмосферне повітря не повинні перевищувати Нормативи граничнодопустимих викидів забруднюючих речовин із стаціонарних джерел, затверджені наказом Міністерства охорони навколишнього природного середовища України від      27 червня 2006 року № 309, зареєстровані у Міністерстві юстиції України       </w:t>
            </w:r>
            <w:r>
              <w:rPr>
                <w:rFonts w:eastAsia="Arial"/>
                <w:iCs/>
                <w:lang w:val="uk-UA" w:eastAsia="uk-UA"/>
              </w:rPr>
              <w:t xml:space="preserve">        </w:t>
            </w:r>
            <w:r w:rsidRPr="001E4CD8">
              <w:rPr>
                <w:rFonts w:eastAsia="Arial"/>
                <w:iCs/>
                <w:lang w:val="uk-UA" w:eastAsia="uk-UA"/>
              </w:rPr>
              <w:t xml:space="preserve"> </w:t>
            </w:r>
            <w:r w:rsidRPr="001E4CD8">
              <w:rPr>
                <w:rFonts w:eastAsia="Arial"/>
                <w:iCs/>
                <w:lang w:val="uk-UA" w:eastAsia="uk-UA"/>
              </w:rPr>
              <w:lastRenderedPageBreak/>
              <w:t>01 серпня 2006 року за № 912/12786.</w:t>
            </w:r>
          </w:p>
        </w:tc>
        <w:tc>
          <w:tcPr>
            <w:tcW w:w="5529" w:type="dxa"/>
            <w:shd w:val="clear" w:color="auto" w:fill="auto"/>
          </w:tcPr>
          <w:p w14:paraId="219DF3B4" w14:textId="2C702777" w:rsidR="00F7692C" w:rsidRPr="0075367D" w:rsidRDefault="00F7692C" w:rsidP="00F7692C">
            <w:pPr>
              <w:autoSpaceDE w:val="0"/>
              <w:autoSpaceDN w:val="0"/>
              <w:adjustRightInd w:val="0"/>
              <w:ind w:right="34" w:firstLine="326"/>
              <w:jc w:val="both"/>
              <w:rPr>
                <w:b/>
                <w:color w:val="000000" w:themeColor="text1"/>
                <w:lang w:val="uk-UA"/>
              </w:rPr>
            </w:pPr>
            <w:r w:rsidRPr="0075367D">
              <w:rPr>
                <w:b/>
                <w:color w:val="000000" w:themeColor="text1"/>
                <w:lang w:val="uk-UA"/>
              </w:rPr>
              <w:lastRenderedPageBreak/>
              <w:t xml:space="preserve">Не враховано. </w:t>
            </w:r>
          </w:p>
          <w:p w14:paraId="36BD0084" w14:textId="77777777" w:rsidR="00F7692C" w:rsidRDefault="00F7692C" w:rsidP="00F7692C">
            <w:pPr>
              <w:autoSpaceDE w:val="0"/>
              <w:autoSpaceDN w:val="0"/>
              <w:adjustRightInd w:val="0"/>
              <w:ind w:right="34" w:firstLine="326"/>
              <w:jc w:val="both"/>
              <w:rPr>
                <w:color w:val="000000" w:themeColor="text1"/>
                <w:lang w:val="uk-UA"/>
              </w:rPr>
            </w:pPr>
            <w:proofErr w:type="spellStart"/>
            <w:r w:rsidRPr="00BD5C50">
              <w:rPr>
                <w:color w:val="000000" w:themeColor="text1"/>
                <w:lang w:val="uk-UA"/>
              </w:rPr>
              <w:t>Проєкт</w:t>
            </w:r>
            <w:proofErr w:type="spellEnd"/>
            <w:r w:rsidRPr="00BD5C50">
              <w:rPr>
                <w:color w:val="000000" w:themeColor="text1"/>
                <w:lang w:val="uk-UA"/>
              </w:rPr>
              <w:t xml:space="preserve"> наказу не регулює експлуатацію установок спалювання.</w:t>
            </w:r>
          </w:p>
          <w:p w14:paraId="45A60642" w14:textId="0BC9A6BE" w:rsidR="00F7692C" w:rsidRDefault="00F7692C" w:rsidP="00F7692C">
            <w:pPr>
              <w:autoSpaceDE w:val="0"/>
              <w:autoSpaceDN w:val="0"/>
              <w:adjustRightInd w:val="0"/>
              <w:ind w:right="34" w:firstLine="326"/>
              <w:jc w:val="both"/>
              <w:rPr>
                <w:color w:val="000000" w:themeColor="text1"/>
                <w:lang w:val="uk-UA"/>
              </w:rPr>
            </w:pPr>
            <w:r>
              <w:rPr>
                <w:color w:val="000000" w:themeColor="text1"/>
                <w:lang w:val="uk-UA"/>
              </w:rPr>
              <w:t xml:space="preserve">Технічні вимоги </w:t>
            </w:r>
            <w:r w:rsidRPr="006404D5">
              <w:rPr>
                <w:color w:val="000000" w:themeColor="text1"/>
                <w:lang w:val="uk-UA"/>
              </w:rPr>
              <w:t>до експлуатації установок із спалювання відходів та установок із сумісного спалювання відходів</w:t>
            </w:r>
            <w:r>
              <w:rPr>
                <w:color w:val="000000" w:themeColor="text1"/>
                <w:lang w:val="uk-UA"/>
              </w:rPr>
              <w:t xml:space="preserve"> затверджені </w:t>
            </w:r>
            <w:r w:rsidRPr="00B42012">
              <w:rPr>
                <w:color w:val="000000" w:themeColor="text1"/>
                <w:lang w:val="uk-UA"/>
              </w:rPr>
              <w:t>постан</w:t>
            </w:r>
            <w:r>
              <w:rPr>
                <w:color w:val="000000" w:themeColor="text1"/>
                <w:lang w:val="uk-UA"/>
              </w:rPr>
              <w:t xml:space="preserve">овою Кабінету Міністрів України </w:t>
            </w:r>
            <w:r w:rsidRPr="00B42012">
              <w:rPr>
                <w:color w:val="000000" w:themeColor="text1"/>
                <w:lang w:val="uk-UA"/>
              </w:rPr>
              <w:t>від 1 березня 2024 р. № 229</w:t>
            </w:r>
            <w:r>
              <w:rPr>
                <w:color w:val="000000" w:themeColor="text1"/>
                <w:lang w:val="uk-UA"/>
              </w:rPr>
              <w:t>.</w:t>
            </w:r>
          </w:p>
          <w:p w14:paraId="0BBDCCE7" w14:textId="63EDDCBD" w:rsidR="00F7692C" w:rsidRDefault="00F7692C" w:rsidP="00F7692C">
            <w:pPr>
              <w:autoSpaceDE w:val="0"/>
              <w:autoSpaceDN w:val="0"/>
              <w:adjustRightInd w:val="0"/>
              <w:ind w:right="34"/>
              <w:jc w:val="both"/>
              <w:rPr>
                <w:color w:val="000000" w:themeColor="text1"/>
                <w:lang w:val="uk-UA"/>
              </w:rPr>
            </w:pPr>
            <w:r>
              <w:rPr>
                <w:color w:val="000000" w:themeColor="text1"/>
                <w:lang w:val="uk-UA"/>
              </w:rPr>
              <w:t xml:space="preserve">Також розроблено </w:t>
            </w:r>
            <w:proofErr w:type="spellStart"/>
            <w:r>
              <w:rPr>
                <w:color w:val="000000" w:themeColor="text1"/>
                <w:lang w:val="uk-UA"/>
              </w:rPr>
              <w:t>проєкт</w:t>
            </w:r>
            <w:proofErr w:type="spellEnd"/>
            <w:r>
              <w:rPr>
                <w:color w:val="000000" w:themeColor="text1"/>
                <w:lang w:val="uk-UA"/>
              </w:rPr>
              <w:t xml:space="preserve"> наказу </w:t>
            </w:r>
            <w:r w:rsidRPr="00FD35A0">
              <w:rPr>
                <w:color w:val="000000" w:themeColor="text1"/>
                <w:lang w:val="uk-UA"/>
              </w:rPr>
              <w:t>Міністерства захисту довкілля та природних ресурсів України «Деякі питання експлуатації установок спалювання відходів та установок сумісного спалювання відходів»</w:t>
            </w:r>
          </w:p>
          <w:p w14:paraId="38D760E7" w14:textId="6C59020B" w:rsidR="00F7692C" w:rsidRPr="00BD5C50" w:rsidRDefault="00F7692C" w:rsidP="00F7692C">
            <w:pPr>
              <w:autoSpaceDE w:val="0"/>
              <w:autoSpaceDN w:val="0"/>
              <w:adjustRightInd w:val="0"/>
              <w:ind w:right="34" w:firstLine="326"/>
              <w:jc w:val="both"/>
              <w:rPr>
                <w:color w:val="000000" w:themeColor="text1"/>
                <w:lang w:val="uk-UA"/>
              </w:rPr>
            </w:pPr>
          </w:p>
        </w:tc>
      </w:tr>
      <w:tr w:rsidR="00F7692C" w:rsidRPr="00BD5C50" w14:paraId="477B50F6" w14:textId="77777777" w:rsidTr="008A4F99">
        <w:tc>
          <w:tcPr>
            <w:tcW w:w="599" w:type="dxa"/>
            <w:shd w:val="clear" w:color="auto" w:fill="auto"/>
            <w:tcMar>
              <w:top w:w="100" w:type="dxa"/>
              <w:left w:w="100" w:type="dxa"/>
              <w:bottom w:w="100" w:type="dxa"/>
              <w:right w:w="100" w:type="dxa"/>
            </w:tcMar>
          </w:tcPr>
          <w:p w14:paraId="7670C6F3" w14:textId="0B6A7D95" w:rsidR="00F7692C" w:rsidRPr="00BD5C50" w:rsidRDefault="00F7692C" w:rsidP="00F7692C">
            <w:pPr>
              <w:widowControl w:val="0"/>
              <w:jc w:val="both"/>
              <w:rPr>
                <w:color w:val="000000" w:themeColor="text1"/>
                <w:lang w:val="uk-UA"/>
              </w:rPr>
            </w:pPr>
            <w:r w:rsidRPr="00BD5C50">
              <w:rPr>
                <w:color w:val="000000" w:themeColor="text1"/>
                <w:lang w:val="uk-UA"/>
              </w:rPr>
              <w:t>36</w:t>
            </w:r>
          </w:p>
        </w:tc>
        <w:tc>
          <w:tcPr>
            <w:tcW w:w="4962" w:type="dxa"/>
            <w:shd w:val="clear" w:color="auto" w:fill="auto"/>
            <w:tcMar>
              <w:top w:w="100" w:type="dxa"/>
              <w:left w:w="100" w:type="dxa"/>
              <w:bottom w:w="100" w:type="dxa"/>
              <w:right w:w="100" w:type="dxa"/>
            </w:tcMar>
          </w:tcPr>
          <w:p w14:paraId="3AF4DD84" w14:textId="2614415E" w:rsidR="00F7692C" w:rsidRDefault="00F7692C" w:rsidP="00F7692C">
            <w:pPr>
              <w:autoSpaceDE w:val="0"/>
              <w:autoSpaceDN w:val="0"/>
              <w:adjustRightInd w:val="0"/>
              <w:jc w:val="both"/>
              <w:rPr>
                <w:rFonts w:eastAsia="Arial"/>
                <w:bCs/>
                <w:i/>
                <w:lang w:val="uk-UA" w:eastAsia="uk-UA"/>
              </w:rPr>
            </w:pPr>
            <w:r w:rsidRPr="0051101F">
              <w:rPr>
                <w:rFonts w:eastAsia="Arial"/>
                <w:bCs/>
                <w:i/>
                <w:lang w:val="uk-UA" w:eastAsia="uk-UA"/>
              </w:rPr>
              <w:t>XI. Контроль та моніторинг полігона</w:t>
            </w:r>
          </w:p>
          <w:p w14:paraId="7652C145" w14:textId="77777777" w:rsidR="00F7692C" w:rsidRPr="00DD2F58" w:rsidRDefault="00F7692C" w:rsidP="00F7692C">
            <w:pPr>
              <w:autoSpaceDE w:val="0"/>
              <w:autoSpaceDN w:val="0"/>
              <w:adjustRightInd w:val="0"/>
              <w:jc w:val="both"/>
              <w:rPr>
                <w:rFonts w:eastAsia="Arial"/>
                <w:bCs/>
                <w:i/>
                <w:lang w:val="uk-UA" w:eastAsia="uk-UA"/>
              </w:rPr>
            </w:pPr>
            <w:r w:rsidRPr="00DD2F58">
              <w:rPr>
                <w:rFonts w:eastAsia="Arial"/>
                <w:bCs/>
                <w:i/>
                <w:lang w:val="uk-UA" w:eastAsia="uk-UA"/>
              </w:rPr>
              <w:t>Пункт 29</w:t>
            </w:r>
          </w:p>
          <w:p w14:paraId="21334132" w14:textId="77777777" w:rsidR="00F7692C" w:rsidRPr="00DD2F58" w:rsidRDefault="00F7692C" w:rsidP="00F7692C">
            <w:pPr>
              <w:autoSpaceDE w:val="0"/>
              <w:autoSpaceDN w:val="0"/>
              <w:adjustRightInd w:val="0"/>
              <w:jc w:val="both"/>
              <w:rPr>
                <w:rFonts w:eastAsia="Arial"/>
                <w:i/>
                <w:lang w:val="uk-UA" w:eastAsia="uk-UA"/>
              </w:rPr>
            </w:pPr>
            <w:r w:rsidRPr="00DD2F58">
              <w:rPr>
                <w:rFonts w:eastAsia="Arial"/>
                <w:i/>
                <w:lang w:val="uk-UA" w:eastAsia="uk-UA"/>
              </w:rPr>
              <w:t>передбачає</w:t>
            </w:r>
          </w:p>
          <w:p w14:paraId="591E8E30" w14:textId="5B620273" w:rsidR="00F7692C" w:rsidRPr="00DD2F58" w:rsidRDefault="00F7692C" w:rsidP="00F7692C">
            <w:pPr>
              <w:autoSpaceDE w:val="0"/>
              <w:autoSpaceDN w:val="0"/>
              <w:adjustRightInd w:val="0"/>
              <w:jc w:val="both"/>
              <w:rPr>
                <w:rFonts w:eastAsia="Arial"/>
                <w:i/>
                <w:iCs/>
                <w:lang w:val="uk-UA" w:eastAsia="uk-UA"/>
              </w:rPr>
            </w:pPr>
            <w:r w:rsidRPr="00DD2F58">
              <w:rPr>
                <w:rFonts w:eastAsia="Arial"/>
                <w:i/>
                <w:iCs/>
                <w:lang w:val="uk-UA" w:eastAsia="uk-UA"/>
              </w:rPr>
              <w:t>“На кожному полігоні оператор полігона повинен здійснювати контроль за станом</w:t>
            </w:r>
            <w:r w:rsidRPr="009948E4">
              <w:rPr>
                <w:rFonts w:eastAsia="Arial"/>
                <w:i/>
                <w:iCs/>
                <w:lang w:val="ru-RU" w:eastAsia="uk-UA"/>
              </w:rPr>
              <w:t xml:space="preserve"> </w:t>
            </w:r>
            <w:r w:rsidRPr="00DD2F58">
              <w:rPr>
                <w:rFonts w:eastAsia="Arial"/>
                <w:i/>
                <w:iCs/>
                <w:lang w:val="uk-UA" w:eastAsia="uk-UA"/>
              </w:rPr>
              <w:t>зелених насаджень та забезпечувати належний догляд за ними”.</w:t>
            </w:r>
          </w:p>
          <w:p w14:paraId="5F8D4A18" w14:textId="0441A69A" w:rsidR="00F7692C" w:rsidRPr="00BD5C50" w:rsidRDefault="00F7692C" w:rsidP="00F7692C">
            <w:pPr>
              <w:autoSpaceDE w:val="0"/>
              <w:autoSpaceDN w:val="0"/>
              <w:adjustRightInd w:val="0"/>
              <w:jc w:val="both"/>
              <w:rPr>
                <w:rFonts w:eastAsia="Arial"/>
                <w:bCs/>
                <w:color w:val="444746"/>
                <w:lang w:val="uk-UA" w:eastAsia="uk-UA"/>
              </w:rPr>
            </w:pPr>
            <w:r w:rsidRPr="00C62DE2">
              <w:rPr>
                <w:rFonts w:eastAsia="Arial"/>
                <w:bCs/>
                <w:i/>
                <w:lang w:val="uk-UA" w:eastAsia="uk-UA"/>
              </w:rPr>
              <w:t>Вважаємо за необхідне уточнити відповідно до якого НПА.</w:t>
            </w:r>
          </w:p>
        </w:tc>
        <w:tc>
          <w:tcPr>
            <w:tcW w:w="4536" w:type="dxa"/>
            <w:shd w:val="clear" w:color="auto" w:fill="auto"/>
            <w:tcMar>
              <w:top w:w="100" w:type="dxa"/>
              <w:left w:w="100" w:type="dxa"/>
              <w:bottom w:w="100" w:type="dxa"/>
              <w:right w:w="100" w:type="dxa"/>
            </w:tcMar>
          </w:tcPr>
          <w:p w14:paraId="608BF231" w14:textId="77777777" w:rsidR="00F7692C" w:rsidRDefault="00F7692C" w:rsidP="00F7692C">
            <w:pPr>
              <w:autoSpaceDE w:val="0"/>
              <w:autoSpaceDN w:val="0"/>
              <w:adjustRightInd w:val="0"/>
              <w:jc w:val="both"/>
              <w:rPr>
                <w:rFonts w:eastAsia="Arial"/>
                <w:iCs/>
                <w:lang w:val="uk-UA" w:eastAsia="uk-UA"/>
              </w:rPr>
            </w:pPr>
            <w:r w:rsidRPr="0051101F">
              <w:rPr>
                <w:rFonts w:eastAsia="Arial"/>
                <w:iCs/>
                <w:lang w:val="uk-UA" w:eastAsia="uk-UA"/>
              </w:rPr>
              <w:t>XI. Контроль та моніторинг полігона</w:t>
            </w:r>
          </w:p>
          <w:p w14:paraId="4A605143" w14:textId="1A8DF61E" w:rsidR="00F7692C" w:rsidRPr="0051101F" w:rsidRDefault="00F7692C" w:rsidP="00F7692C">
            <w:pPr>
              <w:autoSpaceDE w:val="0"/>
              <w:autoSpaceDN w:val="0"/>
              <w:adjustRightInd w:val="0"/>
              <w:jc w:val="both"/>
              <w:rPr>
                <w:rFonts w:eastAsia="Arial"/>
                <w:iCs/>
                <w:lang w:val="uk-UA" w:eastAsia="uk-UA"/>
              </w:rPr>
            </w:pPr>
            <w:r>
              <w:rPr>
                <w:rFonts w:eastAsia="Arial"/>
                <w:iCs/>
                <w:lang w:val="uk-UA" w:eastAsia="uk-UA"/>
              </w:rPr>
              <w:t>29</w:t>
            </w:r>
            <w:r w:rsidRPr="008B0BD6">
              <w:rPr>
                <w:rFonts w:eastAsia="Arial"/>
                <w:iCs/>
                <w:lang w:val="uk-UA" w:eastAsia="uk-UA"/>
              </w:rPr>
              <w:t>.</w:t>
            </w:r>
            <w:r w:rsidRPr="008B0BD6">
              <w:rPr>
                <w:rFonts w:eastAsia="Arial"/>
                <w:iCs/>
                <w:lang w:val="uk-UA" w:eastAsia="uk-UA"/>
              </w:rPr>
              <w:tab/>
              <w:t>На кожному полігоні оператор полігона повинен здійснювати контроль за станом зелених насаджень та забезпечувати належний догляд за ними.</w:t>
            </w:r>
          </w:p>
        </w:tc>
        <w:tc>
          <w:tcPr>
            <w:tcW w:w="5529" w:type="dxa"/>
            <w:shd w:val="clear" w:color="auto" w:fill="auto"/>
          </w:tcPr>
          <w:p w14:paraId="2FA26900" w14:textId="7BC113A7" w:rsidR="00F7692C" w:rsidRPr="00CA0D06" w:rsidRDefault="00F7692C" w:rsidP="00F7692C">
            <w:pPr>
              <w:autoSpaceDE w:val="0"/>
              <w:autoSpaceDN w:val="0"/>
              <w:adjustRightInd w:val="0"/>
              <w:ind w:right="34" w:firstLine="326"/>
              <w:jc w:val="both"/>
              <w:rPr>
                <w:b/>
                <w:color w:val="000000" w:themeColor="text1"/>
                <w:lang w:val="uk-UA"/>
              </w:rPr>
            </w:pPr>
            <w:r w:rsidRPr="00CA0D06">
              <w:rPr>
                <w:b/>
                <w:color w:val="000000" w:themeColor="text1"/>
                <w:lang w:val="uk-UA"/>
              </w:rPr>
              <w:t>Не враховано.</w:t>
            </w:r>
          </w:p>
          <w:p w14:paraId="18CC6D6A" w14:textId="77DBF64D" w:rsidR="00F7692C" w:rsidRPr="00C62DE2" w:rsidRDefault="00F7692C" w:rsidP="00F7692C">
            <w:pPr>
              <w:autoSpaceDE w:val="0"/>
              <w:autoSpaceDN w:val="0"/>
              <w:adjustRightInd w:val="0"/>
              <w:ind w:right="34" w:firstLine="326"/>
              <w:jc w:val="both"/>
              <w:rPr>
                <w:color w:val="000000" w:themeColor="text1"/>
                <w:lang w:val="uk-UA"/>
              </w:rPr>
            </w:pPr>
            <w:r w:rsidRPr="00BD5C50">
              <w:rPr>
                <w:color w:val="000000" w:themeColor="text1"/>
                <w:lang w:val="uk-UA"/>
              </w:rPr>
              <w:t xml:space="preserve">Необхідність здійснювати контроль за станом зелених насаджень та забезпечення належного догляду за ними є загально вживаною нормою та вказується у відповідній </w:t>
            </w:r>
            <w:proofErr w:type="spellStart"/>
            <w:r w:rsidR="004000D9">
              <w:rPr>
                <w:color w:val="000000" w:themeColor="text1"/>
                <w:lang w:val="uk-UA"/>
              </w:rPr>
              <w:t>проєктній</w:t>
            </w:r>
            <w:proofErr w:type="spellEnd"/>
            <w:r w:rsidR="004000D9">
              <w:rPr>
                <w:color w:val="000000" w:themeColor="text1"/>
                <w:lang w:val="uk-UA"/>
              </w:rPr>
              <w:t xml:space="preserve">, </w:t>
            </w:r>
            <w:r w:rsidRPr="00BD5C50">
              <w:rPr>
                <w:color w:val="000000" w:themeColor="text1"/>
                <w:lang w:val="uk-UA"/>
              </w:rPr>
              <w:t xml:space="preserve">нормативній </w:t>
            </w:r>
            <w:r w:rsidRPr="00C62DE2">
              <w:rPr>
                <w:color w:val="000000" w:themeColor="text1"/>
                <w:lang w:val="uk-UA"/>
              </w:rPr>
              <w:t>документації суб’єктів господарювання.</w:t>
            </w:r>
          </w:p>
          <w:p w14:paraId="4A44D700" w14:textId="20DF1BE4" w:rsidR="00F7692C" w:rsidRDefault="00F7692C" w:rsidP="00F7692C">
            <w:pPr>
              <w:autoSpaceDE w:val="0"/>
              <w:autoSpaceDN w:val="0"/>
              <w:adjustRightInd w:val="0"/>
              <w:ind w:right="34" w:firstLine="326"/>
              <w:jc w:val="both"/>
              <w:rPr>
                <w:color w:val="000000" w:themeColor="text1"/>
                <w:lang w:val="uk-UA"/>
              </w:rPr>
            </w:pPr>
            <w:r w:rsidRPr="00C62DE2">
              <w:rPr>
                <w:color w:val="000000" w:themeColor="text1"/>
                <w:lang w:val="uk-UA"/>
              </w:rPr>
              <w:t>Крім того, згідно з</w:t>
            </w:r>
            <w:r>
              <w:rPr>
                <w:color w:val="000000" w:themeColor="text1"/>
                <w:lang w:val="uk-UA"/>
              </w:rPr>
              <w:t xml:space="preserve"> </w:t>
            </w:r>
            <w:r w:rsidR="00BA55D2">
              <w:rPr>
                <w:color w:val="000000" w:themeColor="text1"/>
                <w:lang w:val="uk-UA"/>
              </w:rPr>
              <w:t>Державними санітарними</w:t>
            </w:r>
            <w:r w:rsidR="00BA55D2" w:rsidRPr="00BA55D2">
              <w:rPr>
                <w:color w:val="000000" w:themeColor="text1"/>
                <w:lang w:val="uk-UA"/>
              </w:rPr>
              <w:t xml:space="preserve"> правил</w:t>
            </w:r>
            <w:r w:rsidR="00BA55D2">
              <w:rPr>
                <w:color w:val="000000" w:themeColor="text1"/>
                <w:lang w:val="uk-UA"/>
              </w:rPr>
              <w:t>ами</w:t>
            </w:r>
            <w:r w:rsidR="00BA55D2" w:rsidRPr="00BA55D2">
              <w:rPr>
                <w:color w:val="000000" w:themeColor="text1"/>
                <w:lang w:val="uk-UA"/>
              </w:rPr>
              <w:t xml:space="preserve"> планування та забудови населених пунктів</w:t>
            </w:r>
            <w:r w:rsidR="00BA55D2">
              <w:rPr>
                <w:color w:val="000000" w:themeColor="text1"/>
                <w:lang w:val="uk-UA"/>
              </w:rPr>
              <w:t>, затверджених наказом Міністерства охорони здоров’я №</w:t>
            </w:r>
            <w:r w:rsidR="00BA55D2" w:rsidRPr="00BA55D2">
              <w:rPr>
                <w:color w:val="000000" w:themeColor="text1"/>
                <w:lang w:val="uk-UA"/>
              </w:rPr>
              <w:t xml:space="preserve"> 173 від 19.06.96</w:t>
            </w:r>
            <w:r w:rsidR="00BA55D2">
              <w:rPr>
                <w:color w:val="000000" w:themeColor="text1"/>
                <w:lang w:val="uk-UA"/>
              </w:rPr>
              <w:t xml:space="preserve">, зареєстрована в Міністерстві юстиції України         </w:t>
            </w:r>
            <w:r w:rsidR="00BA55D2" w:rsidRPr="00BA55D2">
              <w:rPr>
                <w:color w:val="000000" w:themeColor="text1"/>
                <w:lang w:val="uk-UA"/>
              </w:rPr>
              <w:t>24 липня 1996 р.</w:t>
            </w:r>
            <w:r w:rsidR="00BA55D2">
              <w:rPr>
                <w:color w:val="000000" w:themeColor="text1"/>
                <w:lang w:val="uk-UA"/>
              </w:rPr>
              <w:t xml:space="preserve"> за №</w:t>
            </w:r>
            <w:r w:rsidR="00BA55D2" w:rsidRPr="00BA55D2">
              <w:rPr>
                <w:color w:val="000000" w:themeColor="text1"/>
                <w:lang w:val="uk-UA"/>
              </w:rPr>
              <w:t xml:space="preserve"> 379/1404</w:t>
            </w:r>
            <w:r w:rsidR="00BA55D2">
              <w:rPr>
                <w:color w:val="000000" w:themeColor="text1"/>
                <w:lang w:val="uk-UA"/>
              </w:rPr>
              <w:t xml:space="preserve">. </w:t>
            </w:r>
          </w:p>
          <w:p w14:paraId="6C1A494F" w14:textId="46B2A64D" w:rsidR="00F7692C" w:rsidRPr="00BD5C50" w:rsidRDefault="00BA55D2" w:rsidP="00BA55D2">
            <w:pPr>
              <w:autoSpaceDE w:val="0"/>
              <w:autoSpaceDN w:val="0"/>
              <w:adjustRightInd w:val="0"/>
              <w:ind w:right="34" w:firstLine="326"/>
              <w:jc w:val="both"/>
              <w:rPr>
                <w:color w:val="000000" w:themeColor="text1"/>
                <w:lang w:val="uk-UA"/>
              </w:rPr>
            </w:pPr>
            <w:r>
              <w:rPr>
                <w:color w:val="000000" w:themeColor="text1"/>
                <w:lang w:val="uk-UA"/>
              </w:rPr>
              <w:t xml:space="preserve">5.13. Територія  </w:t>
            </w:r>
            <w:r w:rsidR="00F7692C" w:rsidRPr="00CA0D06">
              <w:rPr>
                <w:color w:val="000000" w:themeColor="text1"/>
                <w:lang w:val="uk-UA"/>
              </w:rPr>
              <w:t>санітарно-за</w:t>
            </w:r>
            <w:r>
              <w:rPr>
                <w:color w:val="000000" w:themeColor="text1"/>
                <w:lang w:val="uk-UA"/>
              </w:rPr>
              <w:t xml:space="preserve">хисної зони </w:t>
            </w:r>
            <w:r w:rsidR="005069B0">
              <w:rPr>
                <w:color w:val="000000" w:themeColor="text1"/>
                <w:lang w:val="uk-UA"/>
              </w:rPr>
              <w:t xml:space="preserve">має </w:t>
            </w:r>
            <w:r w:rsidR="00F7692C">
              <w:rPr>
                <w:color w:val="000000" w:themeColor="text1"/>
                <w:lang w:val="uk-UA"/>
              </w:rPr>
              <w:t xml:space="preserve">бути </w:t>
            </w:r>
            <w:r>
              <w:rPr>
                <w:color w:val="000000" w:themeColor="text1"/>
                <w:lang w:val="uk-UA"/>
              </w:rPr>
              <w:t xml:space="preserve">розпланованою та </w:t>
            </w:r>
            <w:r w:rsidR="00F7692C" w:rsidRPr="00CA0D06">
              <w:rPr>
                <w:color w:val="000000" w:themeColor="text1"/>
                <w:lang w:val="uk-UA"/>
              </w:rPr>
              <w:t xml:space="preserve">упорядкованою.  Мінімальна  площа  озеленення санітарно-захисної зони  в  залежності  від  ширини  зони  повинна </w:t>
            </w:r>
            <w:r w:rsidR="00F7692C">
              <w:rPr>
                <w:color w:val="000000" w:themeColor="text1"/>
                <w:lang w:val="uk-UA"/>
              </w:rPr>
              <w:t xml:space="preserve"> </w:t>
            </w:r>
            <w:r w:rsidR="00F7692C" w:rsidRPr="00CA0D06">
              <w:rPr>
                <w:color w:val="000000" w:themeColor="text1"/>
                <w:lang w:val="uk-UA"/>
              </w:rPr>
              <w:t>складати:  до 300 м - 60%, від 300 до 1000 м - 50%, понад 1000 м - 40%.</w:t>
            </w:r>
          </w:p>
        </w:tc>
      </w:tr>
      <w:tr w:rsidR="00F7692C" w:rsidRPr="00BD5C50" w14:paraId="0B6E6F1B" w14:textId="77777777" w:rsidTr="008A4F99">
        <w:tc>
          <w:tcPr>
            <w:tcW w:w="599" w:type="dxa"/>
            <w:shd w:val="clear" w:color="auto" w:fill="auto"/>
            <w:tcMar>
              <w:top w:w="100" w:type="dxa"/>
              <w:left w:w="100" w:type="dxa"/>
              <w:bottom w:w="100" w:type="dxa"/>
              <w:right w:w="100" w:type="dxa"/>
            </w:tcMar>
          </w:tcPr>
          <w:p w14:paraId="013E74B4" w14:textId="4DF8FE6E" w:rsidR="00F7692C" w:rsidRPr="00BD5C50" w:rsidRDefault="00F7692C" w:rsidP="00F7692C">
            <w:pPr>
              <w:widowControl w:val="0"/>
              <w:jc w:val="both"/>
              <w:rPr>
                <w:color w:val="000000" w:themeColor="text1"/>
                <w:lang w:val="uk-UA"/>
              </w:rPr>
            </w:pPr>
            <w:r w:rsidRPr="00BD5C50">
              <w:rPr>
                <w:color w:val="000000" w:themeColor="text1"/>
                <w:lang w:val="uk-UA"/>
              </w:rPr>
              <w:t>37</w:t>
            </w:r>
          </w:p>
        </w:tc>
        <w:tc>
          <w:tcPr>
            <w:tcW w:w="4962" w:type="dxa"/>
            <w:shd w:val="clear" w:color="auto" w:fill="auto"/>
            <w:tcMar>
              <w:top w:w="100" w:type="dxa"/>
              <w:left w:w="100" w:type="dxa"/>
              <w:bottom w:w="100" w:type="dxa"/>
              <w:right w:w="100" w:type="dxa"/>
            </w:tcMar>
          </w:tcPr>
          <w:p w14:paraId="21E6D5B5" w14:textId="77777777" w:rsidR="00F7692C" w:rsidRPr="00C62DE2" w:rsidRDefault="00F7692C" w:rsidP="00F7692C">
            <w:pPr>
              <w:autoSpaceDE w:val="0"/>
              <w:autoSpaceDN w:val="0"/>
              <w:adjustRightInd w:val="0"/>
              <w:jc w:val="both"/>
              <w:rPr>
                <w:rFonts w:eastAsia="Arial"/>
                <w:bCs/>
                <w:lang w:val="uk-UA" w:eastAsia="uk-UA"/>
              </w:rPr>
            </w:pPr>
            <w:r w:rsidRPr="00C62DE2">
              <w:rPr>
                <w:rFonts w:eastAsia="Arial"/>
                <w:bCs/>
                <w:lang w:val="uk-UA" w:eastAsia="uk-UA"/>
              </w:rPr>
              <w:t>XII. Охорона праці</w:t>
            </w:r>
          </w:p>
          <w:p w14:paraId="5A8BFF4E" w14:textId="690215A3" w:rsidR="00F7692C" w:rsidRPr="00C62DE2" w:rsidRDefault="00F7692C" w:rsidP="00F7692C">
            <w:pPr>
              <w:autoSpaceDE w:val="0"/>
              <w:autoSpaceDN w:val="0"/>
              <w:adjustRightInd w:val="0"/>
              <w:jc w:val="both"/>
              <w:rPr>
                <w:rFonts w:eastAsia="Arial"/>
                <w:bCs/>
                <w:lang w:val="uk-UA" w:eastAsia="uk-UA"/>
              </w:rPr>
            </w:pPr>
            <w:r w:rsidRPr="00C62DE2">
              <w:rPr>
                <w:rFonts w:eastAsia="Arial"/>
                <w:bCs/>
                <w:lang w:val="uk-UA" w:eastAsia="uk-UA"/>
              </w:rPr>
              <w:t xml:space="preserve">Пункт 12 </w:t>
            </w:r>
            <w:r w:rsidRPr="00C62DE2">
              <w:rPr>
                <w:rFonts w:eastAsia="Arial"/>
                <w:lang w:val="uk-UA" w:eastAsia="uk-UA"/>
              </w:rPr>
              <w:t>передбачає</w:t>
            </w:r>
          </w:p>
          <w:p w14:paraId="4BDCC05E" w14:textId="00D7DC29" w:rsidR="00F7692C" w:rsidRPr="00C62DE2" w:rsidRDefault="00F7692C" w:rsidP="00F7692C">
            <w:pPr>
              <w:autoSpaceDE w:val="0"/>
              <w:autoSpaceDN w:val="0"/>
              <w:adjustRightInd w:val="0"/>
              <w:jc w:val="both"/>
              <w:rPr>
                <w:rFonts w:eastAsia="Arial"/>
                <w:iCs/>
                <w:lang w:val="uk-UA" w:eastAsia="uk-UA"/>
              </w:rPr>
            </w:pPr>
            <w:r w:rsidRPr="00C62DE2">
              <w:rPr>
                <w:rFonts w:eastAsia="Arial"/>
                <w:iCs/>
                <w:lang w:val="uk-UA" w:eastAsia="uk-UA"/>
              </w:rPr>
              <w:t>“Будь-який нещасний випадок на полігоні, а також будь-які порушення вимог законодавства та інструкцій з охорони праці, що призводять до нещасних випадків або аварій, підлягають обліку та розслідуванню, виявленню причин і винуватців їх виникнення, а також вжиттю заходів щодо запобігання повторенню подібних випадків.”</w:t>
            </w:r>
          </w:p>
          <w:p w14:paraId="6ECCBD66" w14:textId="77777777" w:rsidR="00F7692C" w:rsidRPr="00C62DE2" w:rsidRDefault="00F7692C" w:rsidP="00F7692C">
            <w:pPr>
              <w:autoSpaceDE w:val="0"/>
              <w:autoSpaceDN w:val="0"/>
              <w:adjustRightInd w:val="0"/>
              <w:jc w:val="both"/>
              <w:rPr>
                <w:rFonts w:eastAsia="Arial"/>
                <w:bCs/>
                <w:lang w:val="uk-UA" w:eastAsia="uk-UA"/>
              </w:rPr>
            </w:pPr>
            <w:r w:rsidRPr="00C62DE2">
              <w:rPr>
                <w:rFonts w:eastAsia="Arial"/>
                <w:bCs/>
                <w:lang w:val="uk-UA" w:eastAsia="uk-UA"/>
              </w:rPr>
              <w:t>вважаємо за необхідне додати:</w:t>
            </w:r>
          </w:p>
          <w:p w14:paraId="540FC613" w14:textId="3F8AD76F" w:rsidR="00F7692C" w:rsidRPr="00C62DE2" w:rsidRDefault="00F7692C" w:rsidP="00F7692C">
            <w:pPr>
              <w:autoSpaceDE w:val="0"/>
              <w:autoSpaceDN w:val="0"/>
              <w:adjustRightInd w:val="0"/>
              <w:jc w:val="both"/>
              <w:rPr>
                <w:rFonts w:eastAsia="Arial"/>
                <w:bCs/>
                <w:color w:val="444746"/>
                <w:lang w:val="uk-UA" w:eastAsia="uk-UA"/>
              </w:rPr>
            </w:pPr>
            <w:r w:rsidRPr="00C62DE2">
              <w:rPr>
                <w:rFonts w:eastAsia="Arial"/>
                <w:bCs/>
                <w:lang w:val="uk-UA" w:eastAsia="uk-UA"/>
              </w:rPr>
              <w:t>"у встановленому процесуальним законодавством України порядку"</w:t>
            </w:r>
            <w:r w:rsidRPr="00C62DE2">
              <w:rPr>
                <w:rFonts w:eastAsia="Arial"/>
                <w:iCs/>
                <w:lang w:val="uk-UA" w:eastAsia="uk-UA"/>
              </w:rPr>
              <w:t>.</w:t>
            </w:r>
          </w:p>
        </w:tc>
        <w:tc>
          <w:tcPr>
            <w:tcW w:w="4536" w:type="dxa"/>
            <w:shd w:val="clear" w:color="auto" w:fill="auto"/>
            <w:tcMar>
              <w:top w:w="100" w:type="dxa"/>
              <w:left w:w="100" w:type="dxa"/>
              <w:bottom w:w="100" w:type="dxa"/>
              <w:right w:w="100" w:type="dxa"/>
            </w:tcMar>
          </w:tcPr>
          <w:p w14:paraId="180A00E2" w14:textId="77777777" w:rsidR="00F7692C" w:rsidRDefault="00F7692C" w:rsidP="00F7692C">
            <w:pPr>
              <w:autoSpaceDE w:val="0"/>
              <w:autoSpaceDN w:val="0"/>
              <w:adjustRightInd w:val="0"/>
              <w:jc w:val="both"/>
              <w:rPr>
                <w:rFonts w:eastAsia="Arial"/>
                <w:iCs/>
                <w:lang w:val="uk-UA" w:eastAsia="uk-UA"/>
              </w:rPr>
            </w:pPr>
            <w:r w:rsidRPr="00BA66C0">
              <w:rPr>
                <w:rFonts w:eastAsia="Arial"/>
                <w:iCs/>
                <w:lang w:val="uk-UA" w:eastAsia="uk-UA"/>
              </w:rPr>
              <w:t>XII. Охорона праці</w:t>
            </w:r>
          </w:p>
          <w:p w14:paraId="7C2EB8F1" w14:textId="0386374C" w:rsidR="00F7692C" w:rsidRPr="00BA66C0" w:rsidRDefault="00F7692C" w:rsidP="00F7692C">
            <w:pPr>
              <w:autoSpaceDE w:val="0"/>
              <w:autoSpaceDN w:val="0"/>
              <w:adjustRightInd w:val="0"/>
              <w:jc w:val="both"/>
              <w:rPr>
                <w:rFonts w:eastAsia="Arial"/>
                <w:iCs/>
                <w:lang w:val="uk-UA" w:eastAsia="uk-UA"/>
              </w:rPr>
            </w:pPr>
            <w:r w:rsidRPr="00BA66C0">
              <w:rPr>
                <w:rFonts w:eastAsia="Arial"/>
                <w:iCs/>
                <w:lang w:val="uk-UA" w:eastAsia="uk-UA"/>
              </w:rPr>
              <w:t>12.</w:t>
            </w:r>
            <w:r w:rsidRPr="00BA66C0">
              <w:rPr>
                <w:rFonts w:eastAsia="Arial"/>
                <w:iCs/>
                <w:lang w:val="uk-UA" w:eastAsia="uk-UA"/>
              </w:rPr>
              <w:tab/>
              <w:t>Будь-який нещасний випадок на полігоні, а також будь-які порушення вимог законодавства та інструкцій з охорони праці, що призводять до нещасних випадків або аварій, підлягають обліку та розслідуванню, виявленню причин і винуватців їх виникнення, а також вжиттю заходів щодо запобігання повторенню подібних випадків.</w:t>
            </w:r>
          </w:p>
        </w:tc>
        <w:tc>
          <w:tcPr>
            <w:tcW w:w="5529" w:type="dxa"/>
            <w:shd w:val="clear" w:color="auto" w:fill="auto"/>
          </w:tcPr>
          <w:p w14:paraId="34B532AB" w14:textId="21CEE2E2" w:rsidR="00F7692C" w:rsidRPr="00070872" w:rsidRDefault="00F7692C" w:rsidP="00F7692C">
            <w:pPr>
              <w:autoSpaceDE w:val="0"/>
              <w:autoSpaceDN w:val="0"/>
              <w:adjustRightInd w:val="0"/>
              <w:ind w:right="34" w:firstLine="326"/>
              <w:jc w:val="both"/>
              <w:rPr>
                <w:b/>
                <w:color w:val="000000" w:themeColor="text1"/>
                <w:lang w:val="uk-UA"/>
              </w:rPr>
            </w:pPr>
            <w:r w:rsidRPr="00070872">
              <w:rPr>
                <w:b/>
                <w:color w:val="000000" w:themeColor="text1"/>
                <w:lang w:val="uk-UA"/>
              </w:rPr>
              <w:t>Не враховано.</w:t>
            </w:r>
          </w:p>
          <w:p w14:paraId="15CCFFF8" w14:textId="6612DC92" w:rsidR="00F7692C" w:rsidRPr="00DF3251" w:rsidRDefault="00F7692C" w:rsidP="00F7692C">
            <w:pPr>
              <w:autoSpaceDE w:val="0"/>
              <w:autoSpaceDN w:val="0"/>
              <w:adjustRightInd w:val="0"/>
              <w:ind w:right="34" w:firstLine="326"/>
              <w:jc w:val="both"/>
              <w:rPr>
                <w:color w:val="000000" w:themeColor="text1"/>
                <w:lang w:val="uk-UA"/>
              </w:rPr>
            </w:pPr>
            <w:r w:rsidRPr="00DF3251">
              <w:rPr>
                <w:color w:val="000000" w:themeColor="text1"/>
                <w:lang w:val="uk-UA"/>
              </w:rPr>
              <w:t xml:space="preserve">Порушенні в пункті питання регулюються спеціальним законодавством. </w:t>
            </w:r>
          </w:p>
          <w:p w14:paraId="2779EC64" w14:textId="47A8DF1E" w:rsidR="00F7692C" w:rsidRPr="00BD5C50" w:rsidRDefault="00F7692C" w:rsidP="00F7692C">
            <w:pPr>
              <w:autoSpaceDE w:val="0"/>
              <w:autoSpaceDN w:val="0"/>
              <w:adjustRightInd w:val="0"/>
              <w:ind w:right="34" w:firstLine="326"/>
              <w:jc w:val="both"/>
              <w:rPr>
                <w:color w:val="000000" w:themeColor="text1"/>
                <w:lang w:val="uk-UA"/>
              </w:rPr>
            </w:pPr>
          </w:p>
        </w:tc>
      </w:tr>
      <w:tr w:rsidR="00F7692C" w:rsidRPr="00BD5C50" w14:paraId="6E25A02C" w14:textId="77777777" w:rsidTr="008A4F99">
        <w:tc>
          <w:tcPr>
            <w:tcW w:w="599" w:type="dxa"/>
            <w:shd w:val="clear" w:color="auto" w:fill="auto"/>
            <w:tcMar>
              <w:top w:w="100" w:type="dxa"/>
              <w:left w:w="100" w:type="dxa"/>
              <w:bottom w:w="100" w:type="dxa"/>
              <w:right w:w="100" w:type="dxa"/>
            </w:tcMar>
          </w:tcPr>
          <w:p w14:paraId="44392AD9" w14:textId="6819D6F1" w:rsidR="00F7692C" w:rsidRPr="00BD5C50" w:rsidRDefault="00F7692C" w:rsidP="00F7692C">
            <w:pPr>
              <w:widowControl w:val="0"/>
              <w:jc w:val="both"/>
              <w:rPr>
                <w:color w:val="000000" w:themeColor="text1"/>
                <w:lang w:val="uk-UA"/>
              </w:rPr>
            </w:pPr>
            <w:r w:rsidRPr="00BD5C50">
              <w:rPr>
                <w:color w:val="000000" w:themeColor="text1"/>
                <w:lang w:val="uk-UA"/>
              </w:rPr>
              <w:lastRenderedPageBreak/>
              <w:t>38</w:t>
            </w:r>
          </w:p>
        </w:tc>
        <w:tc>
          <w:tcPr>
            <w:tcW w:w="4962" w:type="dxa"/>
            <w:shd w:val="clear" w:color="auto" w:fill="auto"/>
            <w:tcMar>
              <w:top w:w="100" w:type="dxa"/>
              <w:left w:w="100" w:type="dxa"/>
              <w:bottom w:w="100" w:type="dxa"/>
              <w:right w:w="100" w:type="dxa"/>
            </w:tcMar>
          </w:tcPr>
          <w:p w14:paraId="69CC1F1D" w14:textId="77777777" w:rsidR="00F7692C" w:rsidRPr="00C62DE2" w:rsidRDefault="00F7692C" w:rsidP="00F7692C">
            <w:pPr>
              <w:autoSpaceDE w:val="0"/>
              <w:autoSpaceDN w:val="0"/>
              <w:adjustRightInd w:val="0"/>
              <w:jc w:val="both"/>
              <w:rPr>
                <w:rFonts w:eastAsia="Arial"/>
                <w:bCs/>
                <w:lang w:val="uk-UA" w:eastAsia="uk-UA"/>
              </w:rPr>
            </w:pPr>
            <w:r w:rsidRPr="00C62DE2">
              <w:rPr>
                <w:rFonts w:eastAsia="Arial"/>
                <w:bCs/>
                <w:lang w:val="uk-UA" w:eastAsia="uk-UA"/>
              </w:rPr>
              <w:t>XIV. Спеціальні вимоги стосовно зберігання металічної ртуті</w:t>
            </w:r>
          </w:p>
          <w:p w14:paraId="66F5A71E" w14:textId="74DFBAE3" w:rsidR="00F7692C" w:rsidRPr="00C62DE2" w:rsidRDefault="00F7692C" w:rsidP="00F7692C">
            <w:pPr>
              <w:autoSpaceDE w:val="0"/>
              <w:autoSpaceDN w:val="0"/>
              <w:adjustRightInd w:val="0"/>
              <w:jc w:val="both"/>
              <w:rPr>
                <w:rFonts w:eastAsia="Arial"/>
                <w:bCs/>
                <w:lang w:val="uk-UA" w:eastAsia="uk-UA"/>
              </w:rPr>
            </w:pPr>
            <w:r w:rsidRPr="00C62DE2">
              <w:rPr>
                <w:rFonts w:eastAsia="Arial"/>
                <w:bCs/>
                <w:lang w:val="uk-UA" w:eastAsia="uk-UA"/>
              </w:rPr>
              <w:t>1) Пункт 3 передбачає вимоги до металічної ртуті, яка підлягає зберіганню в спеціальних</w:t>
            </w:r>
          </w:p>
          <w:p w14:paraId="791913FE" w14:textId="77777777" w:rsidR="00F7692C" w:rsidRPr="00C62DE2" w:rsidRDefault="00F7692C" w:rsidP="00F7692C">
            <w:pPr>
              <w:autoSpaceDE w:val="0"/>
              <w:autoSpaceDN w:val="0"/>
              <w:adjustRightInd w:val="0"/>
              <w:jc w:val="both"/>
              <w:rPr>
                <w:rFonts w:eastAsia="Arial"/>
                <w:bCs/>
                <w:lang w:val="uk-UA" w:eastAsia="uk-UA"/>
              </w:rPr>
            </w:pPr>
            <w:r w:rsidRPr="00C62DE2">
              <w:rPr>
                <w:rFonts w:eastAsia="Arial"/>
                <w:bCs/>
                <w:lang w:val="uk-UA" w:eastAsia="uk-UA"/>
              </w:rPr>
              <w:t>контейнерах.</w:t>
            </w:r>
          </w:p>
          <w:p w14:paraId="602DA11E" w14:textId="19E1F4A3" w:rsidR="00F7692C" w:rsidRPr="00C62DE2" w:rsidRDefault="00F7692C" w:rsidP="00F7692C">
            <w:pPr>
              <w:autoSpaceDE w:val="0"/>
              <w:autoSpaceDN w:val="0"/>
              <w:adjustRightInd w:val="0"/>
              <w:jc w:val="both"/>
              <w:rPr>
                <w:rFonts w:eastAsia="Arial"/>
                <w:bCs/>
                <w:lang w:val="uk-UA" w:eastAsia="uk-UA"/>
              </w:rPr>
            </w:pPr>
            <w:r w:rsidRPr="00C62DE2">
              <w:rPr>
                <w:rFonts w:eastAsia="Arial"/>
                <w:bCs/>
                <w:lang w:val="uk-UA" w:eastAsia="uk-UA"/>
              </w:rPr>
              <w:t>Вважаємо за доцільне додати, що контейнери повинні пройти візуальний контроль перед розміщенням на зберігання. Не підлягають прийманню контейнери, в яких виявлено ушкодження, протікання або корозію.</w:t>
            </w:r>
          </w:p>
        </w:tc>
        <w:tc>
          <w:tcPr>
            <w:tcW w:w="4536" w:type="dxa"/>
            <w:shd w:val="clear" w:color="auto" w:fill="auto"/>
            <w:tcMar>
              <w:top w:w="100" w:type="dxa"/>
              <w:left w:w="100" w:type="dxa"/>
              <w:bottom w:w="100" w:type="dxa"/>
              <w:right w:w="100" w:type="dxa"/>
            </w:tcMar>
          </w:tcPr>
          <w:p w14:paraId="676B4C2E" w14:textId="77777777" w:rsidR="00F7692C" w:rsidRDefault="00F7692C" w:rsidP="00F7692C">
            <w:pPr>
              <w:autoSpaceDE w:val="0"/>
              <w:autoSpaceDN w:val="0"/>
              <w:adjustRightInd w:val="0"/>
              <w:jc w:val="both"/>
              <w:rPr>
                <w:rFonts w:eastAsia="Arial"/>
                <w:iCs/>
                <w:lang w:val="uk-UA" w:eastAsia="uk-UA"/>
              </w:rPr>
            </w:pPr>
            <w:r w:rsidRPr="00C52AFE">
              <w:rPr>
                <w:rFonts w:eastAsia="Arial"/>
                <w:iCs/>
                <w:lang w:val="uk-UA" w:eastAsia="uk-UA"/>
              </w:rPr>
              <w:t>XIV. Спеціальні вимоги стосовно зберігання металічної ртуті</w:t>
            </w:r>
          </w:p>
          <w:p w14:paraId="2D872503" w14:textId="77777777" w:rsidR="00F7692C" w:rsidRPr="003F5E3C" w:rsidRDefault="00F7692C" w:rsidP="00F7692C">
            <w:pPr>
              <w:autoSpaceDE w:val="0"/>
              <w:autoSpaceDN w:val="0"/>
              <w:adjustRightInd w:val="0"/>
              <w:jc w:val="both"/>
              <w:rPr>
                <w:rFonts w:eastAsia="Arial"/>
                <w:iCs/>
                <w:lang w:val="uk-UA" w:eastAsia="uk-UA"/>
              </w:rPr>
            </w:pPr>
            <w:r w:rsidRPr="003F5E3C">
              <w:rPr>
                <w:rFonts w:eastAsia="Arial"/>
                <w:iCs/>
                <w:lang w:val="uk-UA" w:eastAsia="uk-UA"/>
              </w:rPr>
              <w:t>3.</w:t>
            </w:r>
            <w:r w:rsidRPr="003F5E3C">
              <w:rPr>
                <w:rFonts w:eastAsia="Arial"/>
                <w:iCs/>
                <w:lang w:val="uk-UA" w:eastAsia="uk-UA"/>
              </w:rPr>
              <w:tab/>
              <w:t>Металічна ртуть, підлягає зберіганню в спеціальних контейнерах, які відповідають таким вимогам:</w:t>
            </w:r>
          </w:p>
          <w:p w14:paraId="34A39CA9" w14:textId="77777777" w:rsidR="00F7692C" w:rsidRPr="003F5E3C" w:rsidRDefault="00F7692C" w:rsidP="00F7692C">
            <w:pPr>
              <w:autoSpaceDE w:val="0"/>
              <w:autoSpaceDN w:val="0"/>
              <w:adjustRightInd w:val="0"/>
              <w:jc w:val="both"/>
              <w:rPr>
                <w:rFonts w:eastAsia="Arial"/>
                <w:iCs/>
                <w:lang w:val="uk-UA" w:eastAsia="uk-UA"/>
              </w:rPr>
            </w:pPr>
            <w:r w:rsidRPr="003F5E3C">
              <w:rPr>
                <w:rFonts w:eastAsia="Arial"/>
                <w:iCs/>
                <w:lang w:val="uk-UA" w:eastAsia="uk-UA"/>
              </w:rPr>
              <w:t>цільні (без зварних швів), виготовлені із вуглецевої сталі (марки не нижче ASTM A36) або нержавіючої сталі (марки не нижче AISI 304, 316L);</w:t>
            </w:r>
          </w:p>
          <w:p w14:paraId="03BDDE8F" w14:textId="77777777" w:rsidR="00F7692C" w:rsidRPr="003F5E3C" w:rsidRDefault="00F7692C" w:rsidP="00F7692C">
            <w:pPr>
              <w:autoSpaceDE w:val="0"/>
              <w:autoSpaceDN w:val="0"/>
              <w:adjustRightInd w:val="0"/>
              <w:jc w:val="both"/>
              <w:rPr>
                <w:rFonts w:eastAsia="Arial"/>
                <w:iCs/>
                <w:lang w:val="uk-UA" w:eastAsia="uk-UA"/>
              </w:rPr>
            </w:pPr>
            <w:r w:rsidRPr="003F5E3C">
              <w:rPr>
                <w:rFonts w:eastAsia="Arial"/>
                <w:iCs/>
                <w:lang w:val="uk-UA" w:eastAsia="uk-UA"/>
              </w:rPr>
              <w:t xml:space="preserve">пройшли випробування на ударостійкість та герметичність до і після заповнення відходами, є газо- та </w:t>
            </w:r>
            <w:proofErr w:type="spellStart"/>
            <w:r w:rsidRPr="003F5E3C">
              <w:rPr>
                <w:rFonts w:eastAsia="Arial"/>
                <w:iCs/>
                <w:lang w:val="uk-UA" w:eastAsia="uk-UA"/>
              </w:rPr>
              <w:t>рідинонепроникними</w:t>
            </w:r>
            <w:proofErr w:type="spellEnd"/>
            <w:r w:rsidRPr="003F5E3C">
              <w:rPr>
                <w:rFonts w:eastAsia="Arial"/>
                <w:iCs/>
                <w:lang w:val="uk-UA" w:eastAsia="uk-UA"/>
              </w:rPr>
              <w:t>, не містять слідів корозії та деформацій;</w:t>
            </w:r>
          </w:p>
          <w:p w14:paraId="260FBB4A" w14:textId="77777777" w:rsidR="00F7692C" w:rsidRPr="003F5E3C" w:rsidRDefault="00F7692C" w:rsidP="00F7692C">
            <w:pPr>
              <w:autoSpaceDE w:val="0"/>
              <w:autoSpaceDN w:val="0"/>
              <w:adjustRightInd w:val="0"/>
              <w:jc w:val="both"/>
              <w:rPr>
                <w:rFonts w:eastAsia="Arial"/>
                <w:iCs/>
                <w:lang w:val="uk-UA" w:eastAsia="uk-UA"/>
              </w:rPr>
            </w:pPr>
            <w:r w:rsidRPr="003F5E3C">
              <w:rPr>
                <w:rFonts w:eastAsia="Arial"/>
                <w:iCs/>
                <w:lang w:val="uk-UA" w:eastAsia="uk-UA"/>
              </w:rPr>
              <w:t>зовнішня поверхня стінок спеціального контейнера повинна бути стійкою до умов зберігання;</w:t>
            </w:r>
          </w:p>
          <w:p w14:paraId="4490C738" w14:textId="77777777" w:rsidR="00F7692C" w:rsidRPr="003F5E3C" w:rsidRDefault="00F7692C" w:rsidP="00F7692C">
            <w:pPr>
              <w:autoSpaceDE w:val="0"/>
              <w:autoSpaceDN w:val="0"/>
              <w:adjustRightInd w:val="0"/>
              <w:jc w:val="both"/>
              <w:rPr>
                <w:rFonts w:eastAsia="Arial"/>
                <w:iCs/>
                <w:lang w:val="uk-UA" w:eastAsia="uk-UA"/>
              </w:rPr>
            </w:pPr>
            <w:r w:rsidRPr="003F5E3C">
              <w:rPr>
                <w:rFonts w:eastAsia="Arial"/>
                <w:iCs/>
                <w:lang w:val="uk-UA" w:eastAsia="uk-UA"/>
              </w:rPr>
              <w:t>мають належне маркування (нанесене методом штампування), із зазначенням ідентифікаційного номера спеціального контейнера, матеріалу, з якого він виготовлений, маси в порожньому стані, реквізитів виробника і дати виготовлення та мають прикріплену табличку із зазначенням ідентифікаційного номеру сертифіката, який містить інформацію, визначену в пункті 4 цього розділу;</w:t>
            </w:r>
          </w:p>
          <w:p w14:paraId="7464E87B" w14:textId="0137982C" w:rsidR="00F7692C" w:rsidRDefault="00F7692C" w:rsidP="00F7692C">
            <w:pPr>
              <w:autoSpaceDE w:val="0"/>
              <w:autoSpaceDN w:val="0"/>
              <w:adjustRightInd w:val="0"/>
              <w:jc w:val="both"/>
              <w:rPr>
                <w:rFonts w:eastAsia="Arial"/>
                <w:iCs/>
                <w:lang w:val="uk-UA" w:eastAsia="uk-UA"/>
              </w:rPr>
            </w:pPr>
            <w:r w:rsidRPr="003F5E3C">
              <w:rPr>
                <w:rFonts w:eastAsia="Arial"/>
                <w:iCs/>
                <w:lang w:val="uk-UA" w:eastAsia="uk-UA"/>
              </w:rPr>
              <w:t xml:space="preserve">мають бути заповнені не більше ніж на 80% від об’єму, щоб запобігти їх можливим деформаціям та/або витокам відходів внаслідок їх розширення під впливом зовнішніх температур. Маса заповненого спеціального контейнера </w:t>
            </w:r>
            <w:r w:rsidRPr="003F5E3C">
              <w:rPr>
                <w:rFonts w:eastAsia="Arial"/>
                <w:iCs/>
                <w:lang w:val="uk-UA" w:eastAsia="uk-UA"/>
              </w:rPr>
              <w:lastRenderedPageBreak/>
              <w:t>повинна бути не більше ніж 2 т.</w:t>
            </w:r>
          </w:p>
          <w:p w14:paraId="518AF761" w14:textId="7544B1F0" w:rsidR="00F7692C" w:rsidRPr="00C52AFE" w:rsidRDefault="00F7692C" w:rsidP="00F7692C">
            <w:pPr>
              <w:autoSpaceDE w:val="0"/>
              <w:autoSpaceDN w:val="0"/>
              <w:adjustRightInd w:val="0"/>
              <w:jc w:val="both"/>
              <w:rPr>
                <w:rFonts w:eastAsia="Arial"/>
                <w:iCs/>
                <w:lang w:val="uk-UA" w:eastAsia="uk-UA"/>
              </w:rPr>
            </w:pPr>
          </w:p>
        </w:tc>
        <w:tc>
          <w:tcPr>
            <w:tcW w:w="5529" w:type="dxa"/>
            <w:shd w:val="clear" w:color="auto" w:fill="auto"/>
          </w:tcPr>
          <w:p w14:paraId="45305E51" w14:textId="5204C5CA" w:rsidR="00F7692C" w:rsidRDefault="00F7692C" w:rsidP="00F7692C">
            <w:pPr>
              <w:autoSpaceDE w:val="0"/>
              <w:autoSpaceDN w:val="0"/>
              <w:adjustRightInd w:val="0"/>
              <w:ind w:right="34" w:firstLine="326"/>
              <w:jc w:val="both"/>
              <w:rPr>
                <w:b/>
                <w:color w:val="000000" w:themeColor="text1"/>
                <w:lang w:val="uk-UA"/>
              </w:rPr>
            </w:pPr>
            <w:r w:rsidRPr="001E7D61">
              <w:rPr>
                <w:b/>
                <w:color w:val="000000" w:themeColor="text1"/>
                <w:lang w:val="uk-UA"/>
              </w:rPr>
              <w:lastRenderedPageBreak/>
              <w:t xml:space="preserve">Не враховано. </w:t>
            </w:r>
          </w:p>
          <w:p w14:paraId="04A8A186" w14:textId="3665C961" w:rsidR="00F7692C" w:rsidRPr="00DF3251" w:rsidRDefault="00F7692C" w:rsidP="00F7692C">
            <w:pPr>
              <w:jc w:val="both"/>
              <w:rPr>
                <w:lang w:val="uk-UA"/>
              </w:rPr>
            </w:pPr>
            <w:r w:rsidRPr="00DF3251">
              <w:rPr>
                <w:color w:val="000000" w:themeColor="text1"/>
                <w:lang w:val="uk-UA"/>
              </w:rPr>
              <w:t xml:space="preserve">Вимоги прописані відповідно до </w:t>
            </w:r>
            <w:proofErr w:type="spellStart"/>
            <w:r w:rsidRPr="00DF3251">
              <w:t>Regulation</w:t>
            </w:r>
            <w:proofErr w:type="spellEnd"/>
            <w:r w:rsidRPr="00DF3251">
              <w:t xml:space="preserve"> (EU) 2017/852 </w:t>
            </w:r>
            <w:proofErr w:type="spellStart"/>
            <w:r w:rsidRPr="00DF3251">
              <w:t>of</w:t>
            </w:r>
            <w:proofErr w:type="spellEnd"/>
            <w:r w:rsidRPr="00DF3251">
              <w:t xml:space="preserve"> </w:t>
            </w:r>
            <w:proofErr w:type="spellStart"/>
            <w:r w:rsidRPr="00DF3251">
              <w:t>the</w:t>
            </w:r>
            <w:proofErr w:type="spellEnd"/>
            <w:r w:rsidRPr="00DF3251">
              <w:t xml:space="preserve"> </w:t>
            </w:r>
            <w:proofErr w:type="spellStart"/>
            <w:r w:rsidRPr="00DF3251">
              <w:t>European</w:t>
            </w:r>
            <w:proofErr w:type="spellEnd"/>
            <w:r w:rsidRPr="00DF3251">
              <w:t xml:space="preserve"> </w:t>
            </w:r>
            <w:proofErr w:type="spellStart"/>
            <w:r w:rsidRPr="00DF3251">
              <w:t>Parliament</w:t>
            </w:r>
            <w:proofErr w:type="spellEnd"/>
            <w:r w:rsidRPr="00DF3251">
              <w:t xml:space="preserve"> </w:t>
            </w:r>
            <w:proofErr w:type="spellStart"/>
            <w:r w:rsidRPr="00DF3251">
              <w:t>and</w:t>
            </w:r>
            <w:proofErr w:type="spellEnd"/>
            <w:r w:rsidRPr="00DF3251">
              <w:t xml:space="preserve"> </w:t>
            </w:r>
            <w:proofErr w:type="spellStart"/>
            <w:r w:rsidRPr="00DF3251">
              <w:t>of</w:t>
            </w:r>
            <w:proofErr w:type="spellEnd"/>
            <w:r w:rsidRPr="00DF3251">
              <w:t xml:space="preserve"> </w:t>
            </w:r>
            <w:proofErr w:type="spellStart"/>
            <w:r w:rsidRPr="00DF3251">
              <w:t>the</w:t>
            </w:r>
            <w:proofErr w:type="spellEnd"/>
            <w:r w:rsidRPr="00DF3251">
              <w:t xml:space="preserve"> </w:t>
            </w:r>
            <w:proofErr w:type="spellStart"/>
            <w:r w:rsidRPr="00DF3251">
              <w:t>Council</w:t>
            </w:r>
            <w:proofErr w:type="spellEnd"/>
            <w:r w:rsidRPr="00DF3251">
              <w:t xml:space="preserve"> </w:t>
            </w:r>
            <w:proofErr w:type="spellStart"/>
            <w:r w:rsidRPr="00DF3251">
              <w:t>of</w:t>
            </w:r>
            <w:proofErr w:type="spellEnd"/>
            <w:r w:rsidRPr="00DF3251">
              <w:t xml:space="preserve"> 17 </w:t>
            </w:r>
            <w:proofErr w:type="spellStart"/>
            <w:r w:rsidRPr="00DF3251">
              <w:t>May</w:t>
            </w:r>
            <w:proofErr w:type="spellEnd"/>
            <w:r w:rsidRPr="00DF3251">
              <w:t xml:space="preserve"> 2017 </w:t>
            </w:r>
            <w:proofErr w:type="spellStart"/>
            <w:r w:rsidRPr="00DF3251">
              <w:t>on</w:t>
            </w:r>
            <w:proofErr w:type="spellEnd"/>
            <w:r w:rsidRPr="00DF3251">
              <w:t xml:space="preserve"> </w:t>
            </w:r>
            <w:proofErr w:type="spellStart"/>
            <w:r w:rsidRPr="00DF3251">
              <w:t>mercury</w:t>
            </w:r>
            <w:proofErr w:type="spellEnd"/>
            <w:r w:rsidRPr="00DF3251">
              <w:t xml:space="preserve">, </w:t>
            </w:r>
            <w:proofErr w:type="spellStart"/>
            <w:r w:rsidRPr="00DF3251">
              <w:t>and</w:t>
            </w:r>
            <w:proofErr w:type="spellEnd"/>
            <w:r w:rsidRPr="00DF3251">
              <w:t xml:space="preserve"> </w:t>
            </w:r>
            <w:proofErr w:type="spellStart"/>
            <w:r w:rsidRPr="00DF3251">
              <w:t>repealing</w:t>
            </w:r>
            <w:proofErr w:type="spellEnd"/>
            <w:r w:rsidRPr="00DF3251">
              <w:t xml:space="preserve"> </w:t>
            </w:r>
            <w:proofErr w:type="spellStart"/>
            <w:r w:rsidRPr="00DF3251">
              <w:t>Regulation</w:t>
            </w:r>
            <w:proofErr w:type="spellEnd"/>
            <w:r w:rsidRPr="00DF3251">
              <w:t xml:space="preserve"> (EC) </w:t>
            </w:r>
            <w:proofErr w:type="spellStart"/>
            <w:r w:rsidRPr="00DF3251">
              <w:t>No</w:t>
            </w:r>
            <w:proofErr w:type="spellEnd"/>
            <w:r w:rsidRPr="00DF3251">
              <w:t xml:space="preserve"> 1102/2008</w:t>
            </w:r>
            <w:r w:rsidR="00DF3251" w:rsidRPr="00DF3251">
              <w:rPr>
                <w:lang w:val="uk-UA"/>
              </w:rPr>
              <w:t xml:space="preserve"> та Директиви 1999/31.</w:t>
            </w:r>
          </w:p>
          <w:p w14:paraId="5B412B43" w14:textId="444B89FA" w:rsidR="00F7692C" w:rsidRPr="009B0465" w:rsidRDefault="00F7692C" w:rsidP="00F7692C">
            <w:pPr>
              <w:autoSpaceDE w:val="0"/>
              <w:autoSpaceDN w:val="0"/>
              <w:adjustRightInd w:val="0"/>
              <w:ind w:right="34" w:firstLine="326"/>
              <w:jc w:val="both"/>
              <w:rPr>
                <w:color w:val="000000" w:themeColor="text1"/>
              </w:rPr>
            </w:pPr>
          </w:p>
        </w:tc>
      </w:tr>
      <w:tr w:rsidR="00F7692C" w:rsidRPr="00BD5C50" w14:paraId="572C6D2E" w14:textId="77777777" w:rsidTr="008A4F99">
        <w:tc>
          <w:tcPr>
            <w:tcW w:w="599" w:type="dxa"/>
            <w:shd w:val="clear" w:color="auto" w:fill="auto"/>
            <w:tcMar>
              <w:top w:w="100" w:type="dxa"/>
              <w:left w:w="100" w:type="dxa"/>
              <w:bottom w:w="100" w:type="dxa"/>
              <w:right w:w="100" w:type="dxa"/>
            </w:tcMar>
          </w:tcPr>
          <w:p w14:paraId="0F588A9A" w14:textId="4257BB89" w:rsidR="00F7692C" w:rsidRPr="00BD5C50" w:rsidRDefault="00F7692C" w:rsidP="00F7692C">
            <w:pPr>
              <w:widowControl w:val="0"/>
              <w:jc w:val="both"/>
              <w:rPr>
                <w:color w:val="000000" w:themeColor="text1"/>
                <w:lang w:val="uk-UA"/>
              </w:rPr>
            </w:pPr>
            <w:r w:rsidRPr="00BD5C50">
              <w:rPr>
                <w:color w:val="000000" w:themeColor="text1"/>
                <w:lang w:val="uk-UA"/>
              </w:rPr>
              <w:t>39</w:t>
            </w:r>
          </w:p>
        </w:tc>
        <w:tc>
          <w:tcPr>
            <w:tcW w:w="4962" w:type="dxa"/>
            <w:shd w:val="clear" w:color="auto" w:fill="auto"/>
            <w:tcMar>
              <w:top w:w="100" w:type="dxa"/>
              <w:left w:w="100" w:type="dxa"/>
              <w:bottom w:w="100" w:type="dxa"/>
              <w:right w:w="100" w:type="dxa"/>
            </w:tcMar>
          </w:tcPr>
          <w:p w14:paraId="1A5674A1" w14:textId="29044F6F" w:rsidR="00F7692C" w:rsidRDefault="00F7692C" w:rsidP="00F7692C">
            <w:pPr>
              <w:autoSpaceDE w:val="0"/>
              <w:autoSpaceDN w:val="0"/>
              <w:adjustRightInd w:val="0"/>
              <w:jc w:val="both"/>
              <w:rPr>
                <w:rFonts w:eastAsia="Arial"/>
                <w:bCs/>
                <w:lang w:val="uk-UA" w:eastAsia="uk-UA"/>
              </w:rPr>
            </w:pPr>
            <w:r w:rsidRPr="00C52AFE">
              <w:rPr>
                <w:rFonts w:eastAsia="Arial"/>
                <w:bCs/>
                <w:lang w:val="uk-UA" w:eastAsia="uk-UA"/>
              </w:rPr>
              <w:t>XIV. Спеціальні вимоги стосовно зберігання металічної ртуті</w:t>
            </w:r>
          </w:p>
          <w:p w14:paraId="79A19BF7" w14:textId="77777777" w:rsidR="00F7692C" w:rsidRPr="00DD2F58" w:rsidRDefault="00F7692C" w:rsidP="00F7692C">
            <w:pPr>
              <w:autoSpaceDE w:val="0"/>
              <w:autoSpaceDN w:val="0"/>
              <w:adjustRightInd w:val="0"/>
              <w:jc w:val="both"/>
              <w:rPr>
                <w:rFonts w:eastAsia="Arial"/>
                <w:bCs/>
                <w:lang w:val="uk-UA" w:eastAsia="uk-UA"/>
              </w:rPr>
            </w:pPr>
            <w:r w:rsidRPr="00DD2F58">
              <w:rPr>
                <w:rFonts w:eastAsia="Arial"/>
                <w:bCs/>
                <w:lang w:val="uk-UA" w:eastAsia="uk-UA"/>
              </w:rPr>
              <w:t>Пункт 4</w:t>
            </w:r>
          </w:p>
          <w:p w14:paraId="47E945E5" w14:textId="77777777" w:rsidR="00F7692C" w:rsidRPr="00C62DE2" w:rsidRDefault="00F7692C" w:rsidP="00F7692C">
            <w:pPr>
              <w:autoSpaceDE w:val="0"/>
              <w:autoSpaceDN w:val="0"/>
              <w:adjustRightInd w:val="0"/>
              <w:jc w:val="both"/>
              <w:rPr>
                <w:rFonts w:eastAsia="Arial"/>
                <w:lang w:val="uk-UA" w:eastAsia="uk-UA"/>
              </w:rPr>
            </w:pPr>
            <w:r w:rsidRPr="00C62DE2">
              <w:rPr>
                <w:rFonts w:eastAsia="Arial"/>
                <w:lang w:val="uk-UA" w:eastAsia="uk-UA"/>
              </w:rPr>
              <w:t>встановлює вимоги до сертифікату</w:t>
            </w:r>
          </w:p>
          <w:p w14:paraId="5B2B4313" w14:textId="7D1EBBCB" w:rsidR="00F7692C" w:rsidRPr="00C62DE2" w:rsidRDefault="00F7692C" w:rsidP="00F7692C">
            <w:pPr>
              <w:autoSpaceDE w:val="0"/>
              <w:autoSpaceDN w:val="0"/>
              <w:adjustRightInd w:val="0"/>
              <w:jc w:val="both"/>
              <w:rPr>
                <w:rFonts w:eastAsia="Arial"/>
                <w:lang w:val="uk-UA" w:eastAsia="uk-UA"/>
              </w:rPr>
            </w:pPr>
            <w:r w:rsidRPr="00C62DE2">
              <w:rPr>
                <w:rFonts w:eastAsia="Arial"/>
                <w:lang w:val="uk-UA" w:eastAsia="uk-UA"/>
              </w:rPr>
              <w:t>Відповідно до 6 Додатку ІІІ Директиви "сертифікат, що супроводжує контейнер, а</w:t>
            </w:r>
          </w:p>
          <w:p w14:paraId="75891AD0" w14:textId="6C58E872" w:rsidR="00F7692C" w:rsidRPr="00C62DE2" w:rsidRDefault="00F7692C" w:rsidP="00F7692C">
            <w:pPr>
              <w:autoSpaceDE w:val="0"/>
              <w:autoSpaceDN w:val="0"/>
              <w:adjustRightInd w:val="0"/>
              <w:jc w:val="both"/>
              <w:rPr>
                <w:rFonts w:eastAsia="Arial"/>
                <w:lang w:val="uk-UA" w:eastAsia="uk-UA"/>
              </w:rPr>
            </w:pPr>
            <w:r w:rsidRPr="00C62DE2">
              <w:rPr>
                <w:rFonts w:eastAsia="Arial"/>
                <w:lang w:val="uk-UA" w:eastAsia="uk-UA"/>
              </w:rPr>
              <w:t>також документи стосовно відпуску зі сховища та відправлення металічної ртуті після її тимчасового зберігання, а також пункту призначення і передбаченого оброблення, повинні зберігатися щонайменше 3 роки після закінчення зберігання."</w:t>
            </w:r>
          </w:p>
          <w:p w14:paraId="52C9F628" w14:textId="23D5A03E" w:rsidR="00F7692C" w:rsidRPr="00DD2F58" w:rsidRDefault="00F7692C" w:rsidP="00F7692C">
            <w:pPr>
              <w:autoSpaceDE w:val="0"/>
              <w:autoSpaceDN w:val="0"/>
              <w:adjustRightInd w:val="0"/>
              <w:jc w:val="both"/>
              <w:rPr>
                <w:rFonts w:eastAsia="Arial"/>
                <w:bCs/>
                <w:lang w:val="uk-UA" w:eastAsia="uk-UA"/>
              </w:rPr>
            </w:pPr>
            <w:r w:rsidRPr="00C62DE2">
              <w:rPr>
                <w:rFonts w:eastAsia="Arial"/>
                <w:bCs/>
                <w:lang w:val="uk-UA" w:eastAsia="uk-UA"/>
              </w:rPr>
              <w:t>Вважаємо за необхідне встановити строк зберігання таких документів в Правилах, або ж більший у пункті 4 цього розділу.</w:t>
            </w:r>
          </w:p>
        </w:tc>
        <w:tc>
          <w:tcPr>
            <w:tcW w:w="4536" w:type="dxa"/>
            <w:shd w:val="clear" w:color="auto" w:fill="auto"/>
            <w:tcMar>
              <w:top w:w="100" w:type="dxa"/>
              <w:left w:w="100" w:type="dxa"/>
              <w:bottom w:w="100" w:type="dxa"/>
              <w:right w:w="100" w:type="dxa"/>
            </w:tcMar>
          </w:tcPr>
          <w:p w14:paraId="4622C86D" w14:textId="77777777" w:rsidR="00F7692C" w:rsidRDefault="00F7692C" w:rsidP="00F7692C">
            <w:pPr>
              <w:autoSpaceDE w:val="0"/>
              <w:autoSpaceDN w:val="0"/>
              <w:adjustRightInd w:val="0"/>
              <w:jc w:val="both"/>
              <w:rPr>
                <w:rFonts w:eastAsia="Arial"/>
                <w:iCs/>
                <w:lang w:val="uk-UA" w:eastAsia="uk-UA"/>
              </w:rPr>
            </w:pPr>
            <w:r w:rsidRPr="00C52AFE">
              <w:rPr>
                <w:rFonts w:eastAsia="Arial"/>
                <w:iCs/>
                <w:lang w:val="uk-UA" w:eastAsia="uk-UA"/>
              </w:rPr>
              <w:t>XIV. Спеціальні вимоги стосовно зберігання металічної ртуті</w:t>
            </w:r>
          </w:p>
          <w:p w14:paraId="7E11BEAE" w14:textId="77777777" w:rsidR="00F7692C" w:rsidRPr="001C7ADF" w:rsidRDefault="00F7692C" w:rsidP="00F7692C">
            <w:pPr>
              <w:autoSpaceDE w:val="0"/>
              <w:autoSpaceDN w:val="0"/>
              <w:adjustRightInd w:val="0"/>
              <w:jc w:val="both"/>
              <w:rPr>
                <w:rFonts w:eastAsia="Arial"/>
                <w:iCs/>
                <w:lang w:val="uk-UA" w:eastAsia="uk-UA"/>
              </w:rPr>
            </w:pPr>
            <w:r w:rsidRPr="001C7ADF">
              <w:rPr>
                <w:rFonts w:eastAsia="Arial"/>
                <w:iCs/>
                <w:lang w:val="uk-UA" w:eastAsia="uk-UA"/>
              </w:rPr>
              <w:t>4.</w:t>
            </w:r>
            <w:r w:rsidRPr="001C7ADF">
              <w:rPr>
                <w:rFonts w:eastAsia="Arial"/>
                <w:iCs/>
                <w:lang w:val="uk-UA" w:eastAsia="uk-UA"/>
              </w:rPr>
              <w:tab/>
              <w:t>Сертифікати повинні бути видані утворювачем відходів, або, у випадку відсутності такого, особою, відповідальною за управління цими відходами, та включати таку інформацію:</w:t>
            </w:r>
          </w:p>
          <w:p w14:paraId="09CD0C61" w14:textId="77777777" w:rsidR="00F7692C" w:rsidRPr="001C7ADF" w:rsidRDefault="00F7692C" w:rsidP="00F7692C">
            <w:pPr>
              <w:autoSpaceDE w:val="0"/>
              <w:autoSpaceDN w:val="0"/>
              <w:adjustRightInd w:val="0"/>
              <w:jc w:val="both"/>
              <w:rPr>
                <w:rFonts w:eastAsia="Arial"/>
                <w:iCs/>
                <w:lang w:val="uk-UA" w:eastAsia="uk-UA"/>
              </w:rPr>
            </w:pPr>
            <w:r w:rsidRPr="001C7ADF">
              <w:rPr>
                <w:rFonts w:eastAsia="Arial"/>
                <w:iCs/>
                <w:lang w:val="uk-UA" w:eastAsia="uk-UA"/>
              </w:rPr>
              <w:t>найменування та адресу утворювача відходів;</w:t>
            </w:r>
          </w:p>
          <w:p w14:paraId="1A609FC3" w14:textId="77777777" w:rsidR="00F7692C" w:rsidRPr="001C7ADF" w:rsidRDefault="00F7692C" w:rsidP="00F7692C">
            <w:pPr>
              <w:autoSpaceDE w:val="0"/>
              <w:autoSpaceDN w:val="0"/>
              <w:adjustRightInd w:val="0"/>
              <w:jc w:val="both"/>
              <w:rPr>
                <w:rFonts w:eastAsia="Arial"/>
                <w:iCs/>
                <w:lang w:val="uk-UA" w:eastAsia="uk-UA"/>
              </w:rPr>
            </w:pPr>
            <w:r w:rsidRPr="001C7ADF">
              <w:rPr>
                <w:rFonts w:eastAsia="Arial"/>
                <w:iCs/>
                <w:lang w:val="uk-UA" w:eastAsia="uk-UA"/>
              </w:rPr>
              <w:t>ім’я та адресу особи, відповідальної за наповнення спеціального контейнера;</w:t>
            </w:r>
          </w:p>
          <w:p w14:paraId="07DDAA00" w14:textId="77777777" w:rsidR="00F7692C" w:rsidRPr="001C7ADF" w:rsidRDefault="00F7692C" w:rsidP="00F7692C">
            <w:pPr>
              <w:autoSpaceDE w:val="0"/>
              <w:autoSpaceDN w:val="0"/>
              <w:adjustRightInd w:val="0"/>
              <w:jc w:val="both"/>
              <w:rPr>
                <w:rFonts w:eastAsia="Arial"/>
                <w:iCs/>
                <w:lang w:val="uk-UA" w:eastAsia="uk-UA"/>
              </w:rPr>
            </w:pPr>
            <w:r w:rsidRPr="001C7ADF">
              <w:rPr>
                <w:rFonts w:eastAsia="Arial"/>
                <w:iCs/>
                <w:lang w:val="uk-UA" w:eastAsia="uk-UA"/>
              </w:rPr>
              <w:t>місце і дату наповнення;</w:t>
            </w:r>
          </w:p>
          <w:p w14:paraId="5DCF7147" w14:textId="77777777" w:rsidR="00F7692C" w:rsidRPr="001C7ADF" w:rsidRDefault="00F7692C" w:rsidP="00F7692C">
            <w:pPr>
              <w:autoSpaceDE w:val="0"/>
              <w:autoSpaceDN w:val="0"/>
              <w:adjustRightInd w:val="0"/>
              <w:jc w:val="both"/>
              <w:rPr>
                <w:rFonts w:eastAsia="Arial"/>
                <w:iCs/>
                <w:lang w:val="uk-UA" w:eastAsia="uk-UA"/>
              </w:rPr>
            </w:pPr>
            <w:r w:rsidRPr="001C7ADF">
              <w:rPr>
                <w:rFonts w:eastAsia="Arial"/>
                <w:iCs/>
                <w:lang w:val="uk-UA" w:eastAsia="uk-UA"/>
              </w:rPr>
              <w:t>кількість металічної ртуті;</w:t>
            </w:r>
          </w:p>
          <w:p w14:paraId="7A39A23B" w14:textId="77777777" w:rsidR="00F7692C" w:rsidRPr="001C7ADF" w:rsidRDefault="00F7692C" w:rsidP="00F7692C">
            <w:pPr>
              <w:autoSpaceDE w:val="0"/>
              <w:autoSpaceDN w:val="0"/>
              <w:adjustRightInd w:val="0"/>
              <w:jc w:val="both"/>
              <w:rPr>
                <w:rFonts w:eastAsia="Arial"/>
                <w:iCs/>
                <w:lang w:val="uk-UA" w:eastAsia="uk-UA"/>
              </w:rPr>
            </w:pPr>
            <w:r w:rsidRPr="001C7ADF">
              <w:rPr>
                <w:rFonts w:eastAsia="Arial"/>
                <w:iCs/>
                <w:lang w:val="uk-UA" w:eastAsia="uk-UA"/>
              </w:rPr>
              <w:t>дані про чистоту ртуті та, за доцільності, опис домішок;</w:t>
            </w:r>
          </w:p>
          <w:p w14:paraId="1011B1CA" w14:textId="77777777" w:rsidR="00F7692C" w:rsidRPr="001C7ADF" w:rsidRDefault="00F7692C" w:rsidP="00F7692C">
            <w:pPr>
              <w:autoSpaceDE w:val="0"/>
              <w:autoSpaceDN w:val="0"/>
              <w:adjustRightInd w:val="0"/>
              <w:jc w:val="both"/>
              <w:rPr>
                <w:rFonts w:eastAsia="Arial"/>
                <w:iCs/>
                <w:lang w:val="uk-UA" w:eastAsia="uk-UA"/>
              </w:rPr>
            </w:pPr>
            <w:r w:rsidRPr="001C7ADF">
              <w:rPr>
                <w:rFonts w:eastAsia="Arial"/>
                <w:iCs/>
                <w:lang w:val="uk-UA" w:eastAsia="uk-UA"/>
              </w:rPr>
              <w:t>підтвердження, що спеціальний контейнер використовувався виключно для транспортування/зберігання ртуті;</w:t>
            </w:r>
          </w:p>
          <w:p w14:paraId="28F54FEC" w14:textId="11DE4BB5" w:rsidR="00F7692C" w:rsidRPr="00C52AFE" w:rsidRDefault="00F7692C" w:rsidP="00F7692C">
            <w:pPr>
              <w:autoSpaceDE w:val="0"/>
              <w:autoSpaceDN w:val="0"/>
              <w:adjustRightInd w:val="0"/>
              <w:jc w:val="both"/>
              <w:rPr>
                <w:rFonts w:eastAsia="Arial"/>
                <w:iCs/>
                <w:lang w:val="uk-UA" w:eastAsia="uk-UA"/>
              </w:rPr>
            </w:pPr>
            <w:r w:rsidRPr="001C7ADF">
              <w:rPr>
                <w:rFonts w:eastAsia="Arial"/>
                <w:iCs/>
                <w:lang w:val="uk-UA" w:eastAsia="uk-UA"/>
              </w:rPr>
              <w:t>ідентифікаційні номери спеціального контейнера.</w:t>
            </w:r>
          </w:p>
        </w:tc>
        <w:tc>
          <w:tcPr>
            <w:tcW w:w="5529" w:type="dxa"/>
            <w:shd w:val="clear" w:color="auto" w:fill="auto"/>
          </w:tcPr>
          <w:p w14:paraId="79EB557E" w14:textId="77777777" w:rsidR="00F7692C" w:rsidRPr="00C62DE2" w:rsidRDefault="00F7692C" w:rsidP="00F7692C">
            <w:pPr>
              <w:autoSpaceDE w:val="0"/>
              <w:autoSpaceDN w:val="0"/>
              <w:adjustRightInd w:val="0"/>
              <w:ind w:right="34" w:firstLine="326"/>
              <w:jc w:val="both"/>
              <w:rPr>
                <w:b/>
                <w:color w:val="000000" w:themeColor="text1"/>
                <w:lang w:val="uk-UA"/>
              </w:rPr>
            </w:pPr>
            <w:r w:rsidRPr="00C62DE2">
              <w:rPr>
                <w:b/>
                <w:color w:val="000000" w:themeColor="text1"/>
                <w:lang w:val="uk-UA"/>
              </w:rPr>
              <w:t xml:space="preserve">Враховано. </w:t>
            </w:r>
          </w:p>
          <w:p w14:paraId="1C85224D" w14:textId="77777777" w:rsidR="00DF3251" w:rsidRDefault="00DF3251" w:rsidP="00DF3251">
            <w:pPr>
              <w:autoSpaceDE w:val="0"/>
              <w:autoSpaceDN w:val="0"/>
              <w:adjustRightInd w:val="0"/>
              <w:ind w:right="34"/>
              <w:jc w:val="both"/>
              <w:rPr>
                <w:color w:val="000000" w:themeColor="text1"/>
                <w:lang w:val="uk-UA"/>
              </w:rPr>
            </w:pPr>
            <w:r w:rsidRPr="00DF3251">
              <w:rPr>
                <w:color w:val="000000" w:themeColor="text1"/>
                <w:lang w:val="uk-UA"/>
              </w:rPr>
              <w:t>XIV. Спеціальні вимоги стосовно зберігання металічної ртуті</w:t>
            </w:r>
          </w:p>
          <w:p w14:paraId="35282673" w14:textId="77777777" w:rsidR="00DF3251" w:rsidRDefault="005E4220" w:rsidP="00DF3251">
            <w:pPr>
              <w:autoSpaceDE w:val="0"/>
              <w:autoSpaceDN w:val="0"/>
              <w:adjustRightInd w:val="0"/>
              <w:ind w:right="34"/>
              <w:jc w:val="both"/>
              <w:rPr>
                <w:color w:val="000000" w:themeColor="text1"/>
                <w:lang w:val="uk-UA"/>
              </w:rPr>
            </w:pPr>
            <w:r w:rsidRPr="005E4220">
              <w:rPr>
                <w:color w:val="000000" w:themeColor="text1"/>
                <w:lang w:val="uk-UA"/>
              </w:rPr>
              <w:t>15. Сертифікат, зазначений пунктами 4, 11, 14 цього розділу, а також документи стосовно відпуску зі сховища та відправлення металічної ртуті після її тимчасового зберігання, а також пункту призначення і передбаченого оброблення, повинні зберігатися щонайменше 3 роки після закінчення зберігання.</w:t>
            </w:r>
          </w:p>
          <w:p w14:paraId="6057C80B" w14:textId="77777777" w:rsidR="00653330" w:rsidRDefault="00653330" w:rsidP="00DF3251">
            <w:pPr>
              <w:autoSpaceDE w:val="0"/>
              <w:autoSpaceDN w:val="0"/>
              <w:adjustRightInd w:val="0"/>
              <w:ind w:right="34"/>
              <w:jc w:val="both"/>
              <w:rPr>
                <w:color w:val="000000" w:themeColor="text1"/>
                <w:lang w:val="uk-UA"/>
              </w:rPr>
            </w:pPr>
          </w:p>
          <w:p w14:paraId="22A225AA" w14:textId="77777777" w:rsidR="00653330" w:rsidRDefault="00653330" w:rsidP="00DF3251">
            <w:pPr>
              <w:autoSpaceDE w:val="0"/>
              <w:autoSpaceDN w:val="0"/>
              <w:adjustRightInd w:val="0"/>
              <w:ind w:right="34"/>
              <w:jc w:val="both"/>
              <w:rPr>
                <w:color w:val="000000" w:themeColor="text1"/>
                <w:lang w:val="uk-UA"/>
              </w:rPr>
            </w:pPr>
          </w:p>
          <w:p w14:paraId="418BB22A" w14:textId="77777777" w:rsidR="00653330" w:rsidRDefault="00653330" w:rsidP="00DF3251">
            <w:pPr>
              <w:autoSpaceDE w:val="0"/>
              <w:autoSpaceDN w:val="0"/>
              <w:adjustRightInd w:val="0"/>
              <w:ind w:right="34"/>
              <w:jc w:val="both"/>
              <w:rPr>
                <w:color w:val="000000" w:themeColor="text1"/>
                <w:lang w:val="uk-UA"/>
              </w:rPr>
            </w:pPr>
          </w:p>
          <w:p w14:paraId="273ED312" w14:textId="77777777" w:rsidR="00653330" w:rsidRDefault="00653330" w:rsidP="00DF3251">
            <w:pPr>
              <w:autoSpaceDE w:val="0"/>
              <w:autoSpaceDN w:val="0"/>
              <w:adjustRightInd w:val="0"/>
              <w:ind w:right="34"/>
              <w:jc w:val="both"/>
              <w:rPr>
                <w:color w:val="000000" w:themeColor="text1"/>
                <w:lang w:val="uk-UA"/>
              </w:rPr>
            </w:pPr>
          </w:p>
          <w:p w14:paraId="30341CE7" w14:textId="77777777" w:rsidR="00653330" w:rsidRDefault="00653330" w:rsidP="00DF3251">
            <w:pPr>
              <w:autoSpaceDE w:val="0"/>
              <w:autoSpaceDN w:val="0"/>
              <w:adjustRightInd w:val="0"/>
              <w:ind w:right="34"/>
              <w:jc w:val="both"/>
              <w:rPr>
                <w:color w:val="000000" w:themeColor="text1"/>
                <w:lang w:val="uk-UA"/>
              </w:rPr>
            </w:pPr>
          </w:p>
          <w:p w14:paraId="5A4588B5" w14:textId="77777777" w:rsidR="00653330" w:rsidRDefault="00653330" w:rsidP="00DF3251">
            <w:pPr>
              <w:autoSpaceDE w:val="0"/>
              <w:autoSpaceDN w:val="0"/>
              <w:adjustRightInd w:val="0"/>
              <w:ind w:right="34"/>
              <w:jc w:val="both"/>
              <w:rPr>
                <w:color w:val="000000" w:themeColor="text1"/>
                <w:lang w:val="uk-UA"/>
              </w:rPr>
            </w:pPr>
          </w:p>
          <w:p w14:paraId="389A69D6" w14:textId="77777777" w:rsidR="00653330" w:rsidRDefault="00653330" w:rsidP="00DF3251">
            <w:pPr>
              <w:autoSpaceDE w:val="0"/>
              <w:autoSpaceDN w:val="0"/>
              <w:adjustRightInd w:val="0"/>
              <w:ind w:right="34"/>
              <w:jc w:val="both"/>
              <w:rPr>
                <w:color w:val="000000" w:themeColor="text1"/>
                <w:lang w:val="uk-UA"/>
              </w:rPr>
            </w:pPr>
          </w:p>
          <w:p w14:paraId="16DB07AB" w14:textId="77777777" w:rsidR="00653330" w:rsidRDefault="00653330" w:rsidP="00DF3251">
            <w:pPr>
              <w:autoSpaceDE w:val="0"/>
              <w:autoSpaceDN w:val="0"/>
              <w:adjustRightInd w:val="0"/>
              <w:ind w:right="34"/>
              <w:jc w:val="both"/>
              <w:rPr>
                <w:color w:val="000000" w:themeColor="text1"/>
                <w:lang w:val="uk-UA"/>
              </w:rPr>
            </w:pPr>
          </w:p>
          <w:p w14:paraId="6BC1E530" w14:textId="77777777" w:rsidR="00653330" w:rsidRDefault="00653330" w:rsidP="00DF3251">
            <w:pPr>
              <w:autoSpaceDE w:val="0"/>
              <w:autoSpaceDN w:val="0"/>
              <w:adjustRightInd w:val="0"/>
              <w:ind w:right="34"/>
              <w:jc w:val="both"/>
              <w:rPr>
                <w:color w:val="000000" w:themeColor="text1"/>
                <w:lang w:val="uk-UA"/>
              </w:rPr>
            </w:pPr>
          </w:p>
          <w:p w14:paraId="088259E0" w14:textId="77777777" w:rsidR="00653330" w:rsidRDefault="00653330" w:rsidP="00DF3251">
            <w:pPr>
              <w:autoSpaceDE w:val="0"/>
              <w:autoSpaceDN w:val="0"/>
              <w:adjustRightInd w:val="0"/>
              <w:ind w:right="34"/>
              <w:jc w:val="both"/>
              <w:rPr>
                <w:color w:val="000000" w:themeColor="text1"/>
                <w:lang w:val="uk-UA"/>
              </w:rPr>
            </w:pPr>
          </w:p>
          <w:p w14:paraId="6607E015" w14:textId="27668317" w:rsidR="00653330" w:rsidRPr="00DF3251" w:rsidRDefault="00653330" w:rsidP="00DF3251">
            <w:pPr>
              <w:autoSpaceDE w:val="0"/>
              <w:autoSpaceDN w:val="0"/>
              <w:adjustRightInd w:val="0"/>
              <w:ind w:right="34"/>
              <w:jc w:val="both"/>
              <w:rPr>
                <w:color w:val="000000" w:themeColor="text1"/>
                <w:highlight w:val="yellow"/>
                <w:lang w:val="uk-UA"/>
              </w:rPr>
            </w:pPr>
          </w:p>
        </w:tc>
      </w:tr>
      <w:tr w:rsidR="00F7692C" w:rsidRPr="00BD5C50" w14:paraId="083719B6" w14:textId="77777777" w:rsidTr="008A4F99">
        <w:tc>
          <w:tcPr>
            <w:tcW w:w="599" w:type="dxa"/>
            <w:shd w:val="clear" w:color="auto" w:fill="auto"/>
            <w:tcMar>
              <w:top w:w="100" w:type="dxa"/>
              <w:left w:w="100" w:type="dxa"/>
              <w:bottom w:w="100" w:type="dxa"/>
              <w:right w:w="100" w:type="dxa"/>
            </w:tcMar>
          </w:tcPr>
          <w:p w14:paraId="4A3E61B0" w14:textId="54F12A78" w:rsidR="00F7692C" w:rsidRPr="00BD5C50" w:rsidRDefault="00F7692C" w:rsidP="00F7692C">
            <w:pPr>
              <w:widowControl w:val="0"/>
              <w:jc w:val="both"/>
              <w:rPr>
                <w:color w:val="000000" w:themeColor="text1"/>
                <w:lang w:val="uk-UA"/>
              </w:rPr>
            </w:pPr>
            <w:r w:rsidRPr="00BD5C50">
              <w:rPr>
                <w:color w:val="000000" w:themeColor="text1"/>
                <w:lang w:val="uk-UA"/>
              </w:rPr>
              <w:t>40</w:t>
            </w:r>
          </w:p>
        </w:tc>
        <w:tc>
          <w:tcPr>
            <w:tcW w:w="4962" w:type="dxa"/>
            <w:shd w:val="clear" w:color="auto" w:fill="auto"/>
            <w:tcMar>
              <w:top w:w="100" w:type="dxa"/>
              <w:left w:w="100" w:type="dxa"/>
              <w:bottom w:w="100" w:type="dxa"/>
              <w:right w:w="100" w:type="dxa"/>
            </w:tcMar>
          </w:tcPr>
          <w:p w14:paraId="2568134B" w14:textId="24112A4C" w:rsidR="00F7692C" w:rsidRDefault="00F7692C" w:rsidP="00F7692C">
            <w:pPr>
              <w:autoSpaceDE w:val="0"/>
              <w:autoSpaceDN w:val="0"/>
              <w:adjustRightInd w:val="0"/>
              <w:jc w:val="both"/>
              <w:rPr>
                <w:rFonts w:eastAsia="Arial"/>
                <w:bCs/>
                <w:lang w:val="uk-UA" w:eastAsia="uk-UA"/>
              </w:rPr>
            </w:pPr>
            <w:r w:rsidRPr="00C52AFE">
              <w:rPr>
                <w:rFonts w:eastAsia="Arial"/>
                <w:bCs/>
                <w:lang w:val="uk-UA" w:eastAsia="uk-UA"/>
              </w:rPr>
              <w:t>XIV. Спеціальні вимоги стосовно зберігання металічної ртуті</w:t>
            </w:r>
          </w:p>
          <w:p w14:paraId="1BF5C0DB" w14:textId="77777777" w:rsidR="00F7692C" w:rsidRPr="00DD2F58" w:rsidRDefault="00F7692C" w:rsidP="00F7692C">
            <w:pPr>
              <w:autoSpaceDE w:val="0"/>
              <w:autoSpaceDN w:val="0"/>
              <w:adjustRightInd w:val="0"/>
              <w:jc w:val="both"/>
              <w:rPr>
                <w:rFonts w:eastAsia="Arial"/>
                <w:bCs/>
                <w:lang w:val="uk-UA" w:eastAsia="uk-UA"/>
              </w:rPr>
            </w:pPr>
            <w:r w:rsidRPr="00DD2F58">
              <w:rPr>
                <w:rFonts w:eastAsia="Arial"/>
                <w:bCs/>
                <w:lang w:val="uk-UA" w:eastAsia="uk-UA"/>
              </w:rPr>
              <w:t>Пункт 5</w:t>
            </w:r>
          </w:p>
          <w:p w14:paraId="6458B50B" w14:textId="5B026068" w:rsidR="00F7692C" w:rsidRPr="00DD2F58" w:rsidRDefault="00F7692C" w:rsidP="00F7692C">
            <w:pPr>
              <w:autoSpaceDE w:val="0"/>
              <w:autoSpaceDN w:val="0"/>
              <w:adjustRightInd w:val="0"/>
              <w:jc w:val="both"/>
              <w:rPr>
                <w:rFonts w:eastAsia="Arial"/>
                <w:iCs/>
                <w:lang w:val="uk-UA" w:eastAsia="uk-UA"/>
              </w:rPr>
            </w:pPr>
            <w:r w:rsidRPr="00DD2F58">
              <w:rPr>
                <w:rFonts w:eastAsia="Arial"/>
                <w:lang w:val="uk-UA" w:eastAsia="uk-UA"/>
              </w:rPr>
              <w:t>“</w:t>
            </w:r>
            <w:r w:rsidRPr="00DD2F58">
              <w:rPr>
                <w:rFonts w:eastAsia="Arial"/>
                <w:iCs/>
                <w:lang w:val="uk-UA" w:eastAsia="uk-UA"/>
              </w:rPr>
              <w:t>У сховищі слід передбачити не менш</w:t>
            </w:r>
            <w:r>
              <w:rPr>
                <w:rFonts w:eastAsia="Arial"/>
                <w:iCs/>
                <w:lang w:val="uk-UA" w:eastAsia="uk-UA"/>
              </w:rPr>
              <w:t xml:space="preserve">е п’яти відсіків та забезпечити </w:t>
            </w:r>
            <w:r w:rsidRPr="00DD2F58">
              <w:rPr>
                <w:rFonts w:eastAsia="Arial"/>
                <w:bCs/>
                <w:iCs/>
                <w:lang w:val="uk-UA" w:eastAsia="uk-UA"/>
              </w:rPr>
              <w:t>спеціальне покриття підлоги і стін</w:t>
            </w:r>
            <w:r w:rsidRPr="00DD2F58">
              <w:rPr>
                <w:rFonts w:eastAsia="Arial"/>
                <w:iCs/>
                <w:lang w:val="uk-UA" w:eastAsia="uk-UA"/>
              </w:rPr>
              <w:t xml:space="preserve">, що запобігає просоченню води </w:t>
            </w:r>
            <w:r>
              <w:rPr>
                <w:rFonts w:eastAsia="Arial"/>
                <w:iCs/>
                <w:lang w:val="uk-UA" w:eastAsia="uk-UA"/>
              </w:rPr>
              <w:t xml:space="preserve">та </w:t>
            </w:r>
            <w:r w:rsidRPr="00DD2F58">
              <w:rPr>
                <w:rFonts w:eastAsia="Arial"/>
                <w:iCs/>
                <w:lang w:val="uk-UA" w:eastAsia="uk-UA"/>
              </w:rPr>
              <w:t>витокам металічної ртуті.”</w:t>
            </w:r>
          </w:p>
          <w:p w14:paraId="56366C83" w14:textId="26A411F7" w:rsidR="00F7692C" w:rsidRPr="00EF48EB" w:rsidRDefault="00F7692C" w:rsidP="00F7692C">
            <w:pPr>
              <w:autoSpaceDE w:val="0"/>
              <w:autoSpaceDN w:val="0"/>
              <w:adjustRightInd w:val="0"/>
              <w:jc w:val="both"/>
              <w:rPr>
                <w:rFonts w:eastAsia="Arial"/>
                <w:bCs/>
                <w:lang w:val="uk-UA" w:eastAsia="uk-UA"/>
              </w:rPr>
            </w:pPr>
            <w:r w:rsidRPr="00DD2F58">
              <w:rPr>
                <w:rFonts w:eastAsia="Arial"/>
                <w:lang w:val="uk-UA" w:eastAsia="uk-UA"/>
              </w:rPr>
              <w:t xml:space="preserve">Вважаємо, що це досить оціночне поняття, яке </w:t>
            </w:r>
            <w:r>
              <w:rPr>
                <w:rFonts w:eastAsia="Arial"/>
                <w:bCs/>
                <w:lang w:val="uk-UA" w:eastAsia="uk-UA"/>
              </w:rPr>
              <w:t xml:space="preserve">потрібно конкретизувати для </w:t>
            </w:r>
            <w:r w:rsidRPr="00DD2F58">
              <w:rPr>
                <w:rFonts w:eastAsia="Arial"/>
                <w:bCs/>
                <w:lang w:val="uk-UA" w:eastAsia="uk-UA"/>
              </w:rPr>
              <w:t xml:space="preserve">уникнення </w:t>
            </w:r>
            <w:r w:rsidRPr="00DD2F58">
              <w:rPr>
                <w:rFonts w:eastAsia="Arial"/>
                <w:bCs/>
                <w:lang w:val="uk-UA" w:eastAsia="uk-UA"/>
              </w:rPr>
              <w:lastRenderedPageBreak/>
              <w:t>зловживань щодо вимоги про спеціальне покриття</w:t>
            </w:r>
            <w:r w:rsidRPr="00DD2F58">
              <w:rPr>
                <w:rFonts w:eastAsia="Arial"/>
                <w:lang w:val="uk-UA" w:eastAsia="uk-UA"/>
              </w:rPr>
              <w:t>.</w:t>
            </w:r>
          </w:p>
        </w:tc>
        <w:tc>
          <w:tcPr>
            <w:tcW w:w="4536" w:type="dxa"/>
            <w:shd w:val="clear" w:color="auto" w:fill="auto"/>
            <w:tcMar>
              <w:top w:w="100" w:type="dxa"/>
              <w:left w:w="100" w:type="dxa"/>
              <w:bottom w:w="100" w:type="dxa"/>
              <w:right w:w="100" w:type="dxa"/>
            </w:tcMar>
          </w:tcPr>
          <w:p w14:paraId="079C6478" w14:textId="77777777" w:rsidR="00F7692C" w:rsidRDefault="00F7692C" w:rsidP="00F7692C">
            <w:pPr>
              <w:autoSpaceDE w:val="0"/>
              <w:autoSpaceDN w:val="0"/>
              <w:adjustRightInd w:val="0"/>
              <w:jc w:val="both"/>
              <w:rPr>
                <w:rFonts w:eastAsia="Arial"/>
                <w:iCs/>
                <w:lang w:val="uk-UA" w:eastAsia="uk-UA"/>
              </w:rPr>
            </w:pPr>
            <w:r w:rsidRPr="00C52AFE">
              <w:rPr>
                <w:rFonts w:eastAsia="Arial"/>
                <w:iCs/>
                <w:lang w:val="uk-UA" w:eastAsia="uk-UA"/>
              </w:rPr>
              <w:lastRenderedPageBreak/>
              <w:t>XIV. Спеціальні вимоги стосовно зберігання металічної ртуті</w:t>
            </w:r>
          </w:p>
          <w:p w14:paraId="1A9F78DC"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5.</w:t>
            </w:r>
            <w:r w:rsidRPr="007571A3">
              <w:rPr>
                <w:rFonts w:eastAsia="Arial"/>
                <w:iCs/>
                <w:lang w:val="uk-UA" w:eastAsia="uk-UA"/>
              </w:rPr>
              <w:tab/>
              <w:t>Місце зберігання металічної ртуті повинно бути забезпечене інженерними або природними бар’єрами, які є достатніми для захисту навколишнього природнього середовища від викидів ртуті.</w:t>
            </w:r>
          </w:p>
          <w:p w14:paraId="72EC5BE5"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 xml:space="preserve">Спеціальні контейнери розміщуються </w:t>
            </w:r>
            <w:r w:rsidRPr="007571A3">
              <w:rPr>
                <w:rFonts w:eastAsia="Arial"/>
                <w:iCs/>
                <w:lang w:val="uk-UA" w:eastAsia="uk-UA"/>
              </w:rPr>
              <w:lastRenderedPageBreak/>
              <w:t>окремо від інших відходів у залізобетонних сховищах підвищеної міцності з навісом із бічною огорожею над всім сховищем. У сховищі слід передбачити не менше п’яти відсіків та забезпечити спеціальне покриття підлоги і стін, що запобігає просоченню води та витокам металічної ртуті. У сховищі слід передбачити схил із збірним відстійником.</w:t>
            </w:r>
          </w:p>
          <w:p w14:paraId="708E676F"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Спеціальні контейнери розміщуються у відсіки залізобетонного сховища на висоту, що на 2 м менша ніж верхній край сховища. Зберігання має бути організоване таким чином, щоб усі спеціальні контейнери можна було легко дістати.</w:t>
            </w:r>
          </w:p>
          <w:p w14:paraId="22230849"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У місці зберігання повинна бути встановлена система постійного моніторингу парів ртуті з чутливістю щонайменше 0,02 мг ртуті/м3 (датчики повинні бути розташовані на рівні землі та і на висоті до 2 м) та система візуального та звукового оповіщення. Обслуговування систем проводиться щорічно.</w:t>
            </w:r>
          </w:p>
          <w:p w14:paraId="35018ED8"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 xml:space="preserve">Місця зберігання та спеціальні контейнери підлягають візуальному огляду уповноваженою особою не рідше одного разу на місяць. У разі виявлення витоків оператор полігона повинен негайно вжити всіх необхідних заходів, щоб уникнути будь-яких викидів ртуті в </w:t>
            </w:r>
            <w:r w:rsidRPr="007571A3">
              <w:rPr>
                <w:rFonts w:eastAsia="Arial"/>
                <w:iCs/>
                <w:lang w:val="uk-UA" w:eastAsia="uk-UA"/>
              </w:rPr>
              <w:lastRenderedPageBreak/>
              <w:t xml:space="preserve">навколишнє природне середовище, відновити безпеку зберігання ртуті та повідомити </w:t>
            </w:r>
            <w:proofErr w:type="spellStart"/>
            <w:r w:rsidRPr="007571A3">
              <w:rPr>
                <w:rFonts w:eastAsia="Arial"/>
                <w:iCs/>
                <w:lang w:val="uk-UA" w:eastAsia="uk-UA"/>
              </w:rPr>
              <w:t>Держекоінспекцію</w:t>
            </w:r>
            <w:proofErr w:type="spellEnd"/>
            <w:r w:rsidRPr="007571A3">
              <w:rPr>
                <w:rFonts w:eastAsia="Arial"/>
                <w:iCs/>
                <w:lang w:val="uk-UA" w:eastAsia="uk-UA"/>
              </w:rPr>
              <w:t xml:space="preserve">. </w:t>
            </w:r>
          </w:p>
          <w:p w14:paraId="00EDB3B0" w14:textId="17D1C266" w:rsidR="00F7692C" w:rsidRPr="00C52AFE" w:rsidRDefault="00F7692C" w:rsidP="00F7692C">
            <w:pPr>
              <w:autoSpaceDE w:val="0"/>
              <w:autoSpaceDN w:val="0"/>
              <w:adjustRightInd w:val="0"/>
              <w:jc w:val="both"/>
              <w:rPr>
                <w:rFonts w:eastAsia="Arial"/>
                <w:iCs/>
                <w:lang w:val="uk-UA" w:eastAsia="uk-UA"/>
              </w:rPr>
            </w:pPr>
            <w:r w:rsidRPr="007571A3">
              <w:rPr>
                <w:rFonts w:eastAsia="Arial"/>
                <w:iCs/>
                <w:lang w:val="uk-UA" w:eastAsia="uk-UA"/>
              </w:rPr>
              <w:t>Плани на випадок надзвичайних ситуацій і належне захисне обладнання, придатне для роботи з металічною ртуттю, повинні бути доступні у місці зберігання, згідно діючого законодавства.</w:t>
            </w:r>
          </w:p>
        </w:tc>
        <w:tc>
          <w:tcPr>
            <w:tcW w:w="5529" w:type="dxa"/>
            <w:shd w:val="clear" w:color="auto" w:fill="auto"/>
          </w:tcPr>
          <w:p w14:paraId="7F5204F3" w14:textId="2D3A6E2D" w:rsidR="00F7692C" w:rsidRDefault="00653330" w:rsidP="00653330">
            <w:pPr>
              <w:autoSpaceDE w:val="0"/>
              <w:autoSpaceDN w:val="0"/>
              <w:adjustRightInd w:val="0"/>
              <w:ind w:right="34"/>
              <w:jc w:val="both"/>
              <w:rPr>
                <w:b/>
                <w:color w:val="000000" w:themeColor="text1"/>
                <w:lang w:val="uk-UA"/>
              </w:rPr>
            </w:pPr>
            <w:r>
              <w:rPr>
                <w:b/>
                <w:color w:val="000000" w:themeColor="text1"/>
                <w:lang w:val="uk-UA"/>
              </w:rPr>
              <w:lastRenderedPageBreak/>
              <w:t>Не враховано.</w:t>
            </w:r>
          </w:p>
          <w:p w14:paraId="00D442E1" w14:textId="75056561" w:rsidR="00F7692C" w:rsidRPr="00EF48EB" w:rsidRDefault="00F7692C" w:rsidP="00F7692C">
            <w:pPr>
              <w:autoSpaceDE w:val="0"/>
              <w:autoSpaceDN w:val="0"/>
              <w:adjustRightInd w:val="0"/>
              <w:ind w:right="34" w:firstLine="326"/>
              <w:jc w:val="both"/>
              <w:rPr>
                <w:color w:val="000000" w:themeColor="text1"/>
                <w:lang w:val="uk-UA"/>
              </w:rPr>
            </w:pPr>
            <w:r w:rsidRPr="00EF48EB">
              <w:rPr>
                <w:color w:val="000000" w:themeColor="text1"/>
                <w:lang w:val="uk-UA"/>
              </w:rPr>
              <w:t xml:space="preserve">Зазначена норма визначається на етапі проектування. </w:t>
            </w:r>
          </w:p>
          <w:p w14:paraId="407ABD6B" w14:textId="77777777" w:rsidR="00F7692C" w:rsidRPr="00EF48EB" w:rsidRDefault="00F7692C" w:rsidP="00F7692C">
            <w:pPr>
              <w:autoSpaceDE w:val="0"/>
              <w:autoSpaceDN w:val="0"/>
              <w:adjustRightInd w:val="0"/>
              <w:ind w:right="34" w:firstLine="326"/>
              <w:jc w:val="both"/>
              <w:rPr>
                <w:b/>
                <w:color w:val="000000" w:themeColor="text1"/>
                <w:lang w:val="uk-UA"/>
              </w:rPr>
            </w:pPr>
          </w:p>
          <w:p w14:paraId="3A130F1A" w14:textId="6B0F3292" w:rsidR="00F7692C" w:rsidRPr="00BD5C50" w:rsidRDefault="00F7692C" w:rsidP="00F7692C">
            <w:pPr>
              <w:autoSpaceDE w:val="0"/>
              <w:autoSpaceDN w:val="0"/>
              <w:adjustRightInd w:val="0"/>
              <w:ind w:right="34" w:firstLine="326"/>
              <w:jc w:val="both"/>
              <w:rPr>
                <w:color w:val="000000" w:themeColor="text1"/>
                <w:lang w:val="uk-UA"/>
              </w:rPr>
            </w:pPr>
          </w:p>
        </w:tc>
      </w:tr>
      <w:tr w:rsidR="00F7692C" w:rsidRPr="00BD5C50" w14:paraId="1244693D" w14:textId="77777777" w:rsidTr="008A4F99">
        <w:tc>
          <w:tcPr>
            <w:tcW w:w="599" w:type="dxa"/>
            <w:shd w:val="clear" w:color="auto" w:fill="auto"/>
            <w:tcMar>
              <w:top w:w="100" w:type="dxa"/>
              <w:left w:w="100" w:type="dxa"/>
              <w:bottom w:w="100" w:type="dxa"/>
              <w:right w:w="100" w:type="dxa"/>
            </w:tcMar>
          </w:tcPr>
          <w:p w14:paraId="6B1C1CBA" w14:textId="49C6B76C" w:rsidR="00F7692C" w:rsidRPr="00BD5C50" w:rsidRDefault="00F7692C" w:rsidP="00F7692C">
            <w:pPr>
              <w:widowControl w:val="0"/>
              <w:jc w:val="both"/>
              <w:rPr>
                <w:color w:val="000000" w:themeColor="text1"/>
                <w:lang w:val="uk-UA"/>
              </w:rPr>
            </w:pPr>
            <w:r w:rsidRPr="00BD5C50">
              <w:rPr>
                <w:color w:val="000000" w:themeColor="text1"/>
                <w:lang w:val="uk-UA"/>
              </w:rPr>
              <w:lastRenderedPageBreak/>
              <w:t>41</w:t>
            </w:r>
          </w:p>
        </w:tc>
        <w:tc>
          <w:tcPr>
            <w:tcW w:w="4962" w:type="dxa"/>
            <w:shd w:val="clear" w:color="auto" w:fill="auto"/>
            <w:tcMar>
              <w:top w:w="100" w:type="dxa"/>
              <w:left w:w="100" w:type="dxa"/>
              <w:bottom w:w="100" w:type="dxa"/>
              <w:right w:w="100" w:type="dxa"/>
            </w:tcMar>
          </w:tcPr>
          <w:p w14:paraId="419073AF" w14:textId="0EC8D2F2" w:rsidR="00F7692C" w:rsidRDefault="00F7692C" w:rsidP="00F7692C">
            <w:pPr>
              <w:autoSpaceDE w:val="0"/>
              <w:autoSpaceDN w:val="0"/>
              <w:adjustRightInd w:val="0"/>
              <w:jc w:val="both"/>
              <w:rPr>
                <w:rFonts w:eastAsia="Arial"/>
                <w:bCs/>
                <w:lang w:val="uk-UA" w:eastAsia="uk-UA"/>
              </w:rPr>
            </w:pPr>
            <w:r w:rsidRPr="00C52AFE">
              <w:rPr>
                <w:rFonts w:eastAsia="Arial"/>
                <w:bCs/>
                <w:lang w:val="uk-UA" w:eastAsia="uk-UA"/>
              </w:rPr>
              <w:t>XIV. Спеціальні вимоги стосовно зберігання металічної ртуті</w:t>
            </w:r>
          </w:p>
          <w:p w14:paraId="625E7119" w14:textId="77777777" w:rsidR="00F7692C" w:rsidRPr="00DD2F58" w:rsidRDefault="00F7692C" w:rsidP="00F7692C">
            <w:pPr>
              <w:autoSpaceDE w:val="0"/>
              <w:autoSpaceDN w:val="0"/>
              <w:adjustRightInd w:val="0"/>
              <w:jc w:val="both"/>
              <w:rPr>
                <w:rFonts w:eastAsia="Arial"/>
                <w:bCs/>
                <w:lang w:val="uk-UA" w:eastAsia="uk-UA"/>
              </w:rPr>
            </w:pPr>
            <w:r w:rsidRPr="00DD2F58">
              <w:rPr>
                <w:rFonts w:eastAsia="Arial"/>
                <w:bCs/>
                <w:lang w:val="uk-UA" w:eastAsia="uk-UA"/>
              </w:rPr>
              <w:t>Пункт 5</w:t>
            </w:r>
          </w:p>
          <w:p w14:paraId="30870B66" w14:textId="3282F4BE" w:rsidR="00F7692C" w:rsidRPr="00DD2F58" w:rsidRDefault="00F7692C" w:rsidP="00F7692C">
            <w:pPr>
              <w:autoSpaceDE w:val="0"/>
              <w:autoSpaceDN w:val="0"/>
              <w:adjustRightInd w:val="0"/>
              <w:jc w:val="both"/>
              <w:rPr>
                <w:rFonts w:eastAsia="Arial"/>
                <w:bCs/>
                <w:lang w:val="uk-UA" w:eastAsia="uk-UA"/>
              </w:rPr>
            </w:pPr>
            <w:r w:rsidRPr="00DD2F58">
              <w:rPr>
                <w:rFonts w:eastAsia="Arial"/>
                <w:lang w:val="uk-UA" w:eastAsia="uk-UA"/>
              </w:rPr>
              <w:t xml:space="preserve">Вважаємо за необхідне додати що </w:t>
            </w:r>
            <w:r>
              <w:rPr>
                <w:rFonts w:eastAsia="Arial"/>
                <w:bCs/>
                <w:lang w:val="uk-UA" w:eastAsia="uk-UA"/>
              </w:rPr>
              <w:t xml:space="preserve">сховище повинно бути обладнане </w:t>
            </w:r>
            <w:r w:rsidRPr="00DD2F58">
              <w:rPr>
                <w:rFonts w:eastAsia="Arial"/>
                <w:bCs/>
                <w:lang w:val="uk-UA" w:eastAsia="uk-UA"/>
              </w:rPr>
              <w:t>протипожежною системою.</w:t>
            </w:r>
          </w:p>
        </w:tc>
        <w:tc>
          <w:tcPr>
            <w:tcW w:w="4536" w:type="dxa"/>
            <w:shd w:val="clear" w:color="auto" w:fill="auto"/>
            <w:tcMar>
              <w:top w:w="100" w:type="dxa"/>
              <w:left w:w="100" w:type="dxa"/>
              <w:bottom w:w="100" w:type="dxa"/>
              <w:right w:w="100" w:type="dxa"/>
            </w:tcMar>
          </w:tcPr>
          <w:p w14:paraId="651B72EF" w14:textId="77777777" w:rsidR="00F7692C" w:rsidRDefault="00F7692C" w:rsidP="00F7692C">
            <w:pPr>
              <w:autoSpaceDE w:val="0"/>
              <w:autoSpaceDN w:val="0"/>
              <w:adjustRightInd w:val="0"/>
              <w:jc w:val="both"/>
              <w:rPr>
                <w:rFonts w:eastAsia="Arial"/>
                <w:iCs/>
                <w:lang w:val="uk-UA" w:eastAsia="uk-UA"/>
              </w:rPr>
            </w:pPr>
            <w:r w:rsidRPr="00C52AFE">
              <w:rPr>
                <w:rFonts w:eastAsia="Arial"/>
                <w:iCs/>
                <w:lang w:val="uk-UA" w:eastAsia="uk-UA"/>
              </w:rPr>
              <w:t>XIV. Спеціальні вимоги стосовно зберігання металічної ртуті</w:t>
            </w:r>
          </w:p>
          <w:p w14:paraId="504BF0CA"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5.</w:t>
            </w:r>
            <w:r w:rsidRPr="007571A3">
              <w:rPr>
                <w:rFonts w:eastAsia="Arial"/>
                <w:iCs/>
                <w:lang w:val="uk-UA" w:eastAsia="uk-UA"/>
              </w:rPr>
              <w:tab/>
              <w:t>Місце зберігання металічної ртуті повинно бути забезпечене інженерними або природними бар’єрами, які є достатніми для захисту навколишнього природнього середовища від викидів ртуті.</w:t>
            </w:r>
          </w:p>
          <w:p w14:paraId="0C614DBA"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Спеціальні контейнери розміщуються окремо від інших відходів у залізобетонних сховищах підвищеної міцності з навісом із бічною огорожею над всім сховищем. У сховищі слід передбачити не менше п’яти відсіків та забезпечити спеціальне покриття підлоги і стін, що запобігає просоченню води та витокам металічної ртуті. У сховищі слід передбачити схил із збірним відстійником.</w:t>
            </w:r>
          </w:p>
          <w:p w14:paraId="0BEF91F8"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 xml:space="preserve">Спеціальні контейнери розміщуються у відсіки залізобетонного сховища на висоту, що на 2 м менша ніж верхній край сховища. Зберігання має бути організоване таким чином, щоб усі </w:t>
            </w:r>
            <w:r w:rsidRPr="007571A3">
              <w:rPr>
                <w:rFonts w:eastAsia="Arial"/>
                <w:iCs/>
                <w:lang w:val="uk-UA" w:eastAsia="uk-UA"/>
              </w:rPr>
              <w:lastRenderedPageBreak/>
              <w:t>спеціальні контейнери можна було легко дістати.</w:t>
            </w:r>
          </w:p>
          <w:p w14:paraId="00BF8FD2"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У місці зберігання повинна бути встановлена система постійного моніторингу парів ртуті з чутливістю щонайменше 0,02 мг ртуті/м3 (датчики повинні бути розташовані на рівні землі та і на висоті до 2 м) та система візуального та звукового оповіщення. Обслуговування систем проводиться щорічно.</w:t>
            </w:r>
          </w:p>
          <w:p w14:paraId="4FFD0BA8"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 xml:space="preserve">Місця зберігання та спеціальні контейнери підлягають візуальному огляду уповноваженою особою не рідше одного разу на місяць. У разі виявлення витоків оператор полігона повинен негайно вжити всіх необхідних заходів, щоб уникнути будь-яких викидів ртуті в навколишнє природне середовище, відновити безпеку зберігання ртуті та повідомити </w:t>
            </w:r>
            <w:proofErr w:type="spellStart"/>
            <w:r w:rsidRPr="007571A3">
              <w:rPr>
                <w:rFonts w:eastAsia="Arial"/>
                <w:iCs/>
                <w:lang w:val="uk-UA" w:eastAsia="uk-UA"/>
              </w:rPr>
              <w:t>Держекоінспекцію</w:t>
            </w:r>
            <w:proofErr w:type="spellEnd"/>
            <w:r w:rsidRPr="007571A3">
              <w:rPr>
                <w:rFonts w:eastAsia="Arial"/>
                <w:iCs/>
                <w:lang w:val="uk-UA" w:eastAsia="uk-UA"/>
              </w:rPr>
              <w:t xml:space="preserve">. </w:t>
            </w:r>
          </w:p>
          <w:p w14:paraId="47CD1D66" w14:textId="39B517DB" w:rsidR="00F7692C" w:rsidRPr="00C52AFE" w:rsidRDefault="00F7692C" w:rsidP="00F7692C">
            <w:pPr>
              <w:autoSpaceDE w:val="0"/>
              <w:autoSpaceDN w:val="0"/>
              <w:adjustRightInd w:val="0"/>
              <w:jc w:val="both"/>
              <w:rPr>
                <w:rFonts w:eastAsia="Arial"/>
                <w:iCs/>
                <w:lang w:val="uk-UA" w:eastAsia="uk-UA"/>
              </w:rPr>
            </w:pPr>
            <w:r w:rsidRPr="007571A3">
              <w:rPr>
                <w:rFonts w:eastAsia="Arial"/>
                <w:iCs/>
                <w:lang w:val="uk-UA" w:eastAsia="uk-UA"/>
              </w:rPr>
              <w:t>Плани на випадок надзвичайних ситуацій і належне захисне обладнання, придатне для роботи з металічною ртуттю, повинні бути доступні у місці зберігання, згідно діючого законодавства.</w:t>
            </w:r>
          </w:p>
        </w:tc>
        <w:tc>
          <w:tcPr>
            <w:tcW w:w="5529" w:type="dxa"/>
            <w:shd w:val="clear" w:color="auto" w:fill="auto"/>
          </w:tcPr>
          <w:p w14:paraId="62EBFF0C" w14:textId="441D3540" w:rsidR="00F7692C" w:rsidRPr="00CF25D7" w:rsidRDefault="00F7692C" w:rsidP="00F7692C">
            <w:pPr>
              <w:autoSpaceDE w:val="0"/>
              <w:autoSpaceDN w:val="0"/>
              <w:adjustRightInd w:val="0"/>
              <w:ind w:right="34" w:firstLine="326"/>
              <w:jc w:val="both"/>
              <w:rPr>
                <w:b/>
                <w:color w:val="000000" w:themeColor="text1"/>
                <w:lang w:val="uk-UA"/>
              </w:rPr>
            </w:pPr>
            <w:r w:rsidRPr="00CF25D7">
              <w:rPr>
                <w:b/>
                <w:color w:val="000000" w:themeColor="text1"/>
                <w:lang w:val="uk-UA"/>
              </w:rPr>
              <w:lastRenderedPageBreak/>
              <w:t xml:space="preserve">Не враховано. </w:t>
            </w:r>
          </w:p>
          <w:p w14:paraId="4D490809" w14:textId="5D51EAEC" w:rsidR="00F7692C" w:rsidRPr="00BD5C50" w:rsidRDefault="00F7692C" w:rsidP="00F7692C">
            <w:pPr>
              <w:autoSpaceDE w:val="0"/>
              <w:autoSpaceDN w:val="0"/>
              <w:adjustRightInd w:val="0"/>
              <w:ind w:right="34" w:firstLine="326"/>
              <w:jc w:val="both"/>
              <w:rPr>
                <w:color w:val="000000" w:themeColor="text1"/>
                <w:lang w:val="uk-UA"/>
              </w:rPr>
            </w:pPr>
            <w:r>
              <w:rPr>
                <w:color w:val="000000" w:themeColor="text1"/>
                <w:lang w:val="uk-UA"/>
              </w:rPr>
              <w:t xml:space="preserve">Зайве обтяження тексту </w:t>
            </w:r>
            <w:proofErr w:type="spellStart"/>
            <w:r>
              <w:rPr>
                <w:color w:val="000000" w:themeColor="text1"/>
                <w:lang w:val="uk-UA"/>
              </w:rPr>
              <w:t>проєкту</w:t>
            </w:r>
            <w:proofErr w:type="spellEnd"/>
            <w:r>
              <w:rPr>
                <w:color w:val="000000" w:themeColor="text1"/>
                <w:lang w:val="uk-UA"/>
              </w:rPr>
              <w:t xml:space="preserve"> наказу.</w:t>
            </w:r>
          </w:p>
          <w:p w14:paraId="22EDA7A0" w14:textId="3B63F409" w:rsidR="00F7692C" w:rsidRPr="00BD5C50" w:rsidRDefault="00F7692C" w:rsidP="00F7692C">
            <w:pPr>
              <w:autoSpaceDE w:val="0"/>
              <w:autoSpaceDN w:val="0"/>
              <w:adjustRightInd w:val="0"/>
              <w:ind w:right="34" w:firstLine="326"/>
              <w:jc w:val="both"/>
              <w:rPr>
                <w:color w:val="000000" w:themeColor="text1"/>
                <w:lang w:val="uk-UA"/>
              </w:rPr>
            </w:pPr>
            <w:r>
              <w:rPr>
                <w:color w:val="000000" w:themeColor="text1"/>
                <w:lang w:val="uk-UA"/>
              </w:rPr>
              <w:t xml:space="preserve">Крім того, необхідність обладнання протипожежною системою для будь-якого суб’єкта господарювання визначається на </w:t>
            </w:r>
            <w:r w:rsidRPr="00BD5C50">
              <w:rPr>
                <w:color w:val="000000" w:themeColor="text1"/>
                <w:lang w:val="uk-UA"/>
              </w:rPr>
              <w:t>етапі проектування і узгодження з відповідними службами.</w:t>
            </w:r>
          </w:p>
        </w:tc>
      </w:tr>
      <w:tr w:rsidR="00F7692C" w:rsidRPr="00BD5C50" w14:paraId="73B2410D" w14:textId="77777777" w:rsidTr="008A4F99">
        <w:tc>
          <w:tcPr>
            <w:tcW w:w="599" w:type="dxa"/>
            <w:shd w:val="clear" w:color="auto" w:fill="auto"/>
            <w:tcMar>
              <w:top w:w="100" w:type="dxa"/>
              <w:left w:w="100" w:type="dxa"/>
              <w:bottom w:w="100" w:type="dxa"/>
              <w:right w:w="100" w:type="dxa"/>
            </w:tcMar>
          </w:tcPr>
          <w:p w14:paraId="4AB51A84" w14:textId="6777972E" w:rsidR="00F7692C" w:rsidRPr="00BD5C50" w:rsidRDefault="00F7692C" w:rsidP="00F7692C">
            <w:pPr>
              <w:widowControl w:val="0"/>
              <w:jc w:val="both"/>
              <w:rPr>
                <w:color w:val="000000" w:themeColor="text1"/>
                <w:lang w:val="uk-UA"/>
              </w:rPr>
            </w:pPr>
            <w:r w:rsidRPr="00BD5C50">
              <w:rPr>
                <w:color w:val="000000" w:themeColor="text1"/>
                <w:lang w:val="uk-UA"/>
              </w:rPr>
              <w:t>42</w:t>
            </w:r>
          </w:p>
        </w:tc>
        <w:tc>
          <w:tcPr>
            <w:tcW w:w="4962" w:type="dxa"/>
            <w:shd w:val="clear" w:color="auto" w:fill="auto"/>
            <w:tcMar>
              <w:top w:w="100" w:type="dxa"/>
              <w:left w:w="100" w:type="dxa"/>
              <w:bottom w:w="100" w:type="dxa"/>
              <w:right w:w="100" w:type="dxa"/>
            </w:tcMar>
          </w:tcPr>
          <w:p w14:paraId="49514D4E" w14:textId="5BC0E33B" w:rsidR="00F7692C" w:rsidRDefault="00F7692C" w:rsidP="00F7692C">
            <w:pPr>
              <w:autoSpaceDE w:val="0"/>
              <w:autoSpaceDN w:val="0"/>
              <w:adjustRightInd w:val="0"/>
              <w:jc w:val="both"/>
              <w:rPr>
                <w:rFonts w:eastAsia="Arial"/>
                <w:bCs/>
                <w:lang w:val="uk-UA" w:eastAsia="uk-UA"/>
              </w:rPr>
            </w:pPr>
            <w:r w:rsidRPr="00C52AFE">
              <w:rPr>
                <w:rFonts w:eastAsia="Arial"/>
                <w:bCs/>
                <w:lang w:val="uk-UA" w:eastAsia="uk-UA"/>
              </w:rPr>
              <w:t>XIV. Спеціальні вимоги стосовно зберігання металічної ртуті</w:t>
            </w:r>
          </w:p>
          <w:p w14:paraId="0874D5FB" w14:textId="77777777" w:rsidR="00F7692C" w:rsidRPr="00DD2F58" w:rsidRDefault="00F7692C" w:rsidP="00F7692C">
            <w:pPr>
              <w:autoSpaceDE w:val="0"/>
              <w:autoSpaceDN w:val="0"/>
              <w:adjustRightInd w:val="0"/>
              <w:jc w:val="both"/>
              <w:rPr>
                <w:rFonts w:eastAsia="Arial"/>
                <w:bCs/>
                <w:lang w:val="uk-UA" w:eastAsia="uk-UA"/>
              </w:rPr>
            </w:pPr>
            <w:r w:rsidRPr="00DD2F58">
              <w:rPr>
                <w:rFonts w:eastAsia="Arial"/>
                <w:bCs/>
                <w:lang w:val="uk-UA" w:eastAsia="uk-UA"/>
              </w:rPr>
              <w:t>Пункт 5</w:t>
            </w:r>
          </w:p>
          <w:p w14:paraId="4734D071" w14:textId="6923C169" w:rsidR="00F7692C" w:rsidRPr="00DD2F58" w:rsidRDefault="00F7692C" w:rsidP="00F7692C">
            <w:pPr>
              <w:autoSpaceDE w:val="0"/>
              <w:autoSpaceDN w:val="0"/>
              <w:adjustRightInd w:val="0"/>
              <w:jc w:val="both"/>
              <w:rPr>
                <w:rFonts w:eastAsia="Arial"/>
                <w:lang w:val="uk-UA" w:eastAsia="uk-UA"/>
              </w:rPr>
            </w:pPr>
            <w:r w:rsidRPr="00DD2F58">
              <w:rPr>
                <w:rFonts w:eastAsia="Arial"/>
                <w:lang w:val="uk-UA" w:eastAsia="uk-UA"/>
              </w:rPr>
              <w:t>В частині обслуговування систем постійного моніторингу вважаємо за доцільне додати</w:t>
            </w:r>
          </w:p>
          <w:p w14:paraId="20C705EF" w14:textId="502D5B23" w:rsidR="00F7692C" w:rsidRPr="00DD2F58" w:rsidRDefault="00F7692C" w:rsidP="00F7692C">
            <w:pPr>
              <w:autoSpaceDE w:val="0"/>
              <w:autoSpaceDN w:val="0"/>
              <w:adjustRightInd w:val="0"/>
              <w:jc w:val="both"/>
              <w:rPr>
                <w:rFonts w:eastAsia="Arial"/>
                <w:bCs/>
                <w:lang w:val="uk-UA" w:eastAsia="uk-UA"/>
              </w:rPr>
            </w:pPr>
            <w:r w:rsidRPr="00DD2F58">
              <w:rPr>
                <w:rFonts w:eastAsia="Arial"/>
                <w:lang w:val="uk-UA" w:eastAsia="uk-UA"/>
              </w:rPr>
              <w:t xml:space="preserve">Обслуговування </w:t>
            </w:r>
            <w:r w:rsidRPr="00DD2F58">
              <w:rPr>
                <w:rFonts w:eastAsia="Arial"/>
                <w:bCs/>
                <w:lang w:val="uk-UA" w:eastAsia="uk-UA"/>
              </w:rPr>
              <w:t xml:space="preserve">та перевірка стану систем </w:t>
            </w:r>
            <w:r w:rsidRPr="00DD2F58">
              <w:rPr>
                <w:rFonts w:eastAsia="Arial"/>
                <w:lang w:val="uk-UA" w:eastAsia="uk-UA"/>
              </w:rPr>
              <w:lastRenderedPageBreak/>
              <w:t>проводиться щорічно. “”.</w:t>
            </w:r>
          </w:p>
        </w:tc>
        <w:tc>
          <w:tcPr>
            <w:tcW w:w="4536" w:type="dxa"/>
            <w:shd w:val="clear" w:color="auto" w:fill="auto"/>
            <w:tcMar>
              <w:top w:w="100" w:type="dxa"/>
              <w:left w:w="100" w:type="dxa"/>
              <w:bottom w:w="100" w:type="dxa"/>
              <w:right w:w="100" w:type="dxa"/>
            </w:tcMar>
          </w:tcPr>
          <w:p w14:paraId="7360FA1B" w14:textId="77777777" w:rsidR="00F7692C" w:rsidRDefault="00F7692C" w:rsidP="00F7692C">
            <w:pPr>
              <w:autoSpaceDE w:val="0"/>
              <w:autoSpaceDN w:val="0"/>
              <w:adjustRightInd w:val="0"/>
              <w:jc w:val="both"/>
              <w:rPr>
                <w:rFonts w:eastAsia="Arial"/>
                <w:iCs/>
                <w:lang w:val="uk-UA" w:eastAsia="uk-UA"/>
              </w:rPr>
            </w:pPr>
            <w:r w:rsidRPr="00C52AFE">
              <w:rPr>
                <w:rFonts w:eastAsia="Arial"/>
                <w:iCs/>
                <w:lang w:val="uk-UA" w:eastAsia="uk-UA"/>
              </w:rPr>
              <w:lastRenderedPageBreak/>
              <w:t>XIV. Спеціальні вимоги стосовно зберігання металічної ртуті</w:t>
            </w:r>
          </w:p>
          <w:p w14:paraId="7F2828BD"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5.</w:t>
            </w:r>
            <w:r w:rsidRPr="007571A3">
              <w:rPr>
                <w:rFonts w:eastAsia="Arial"/>
                <w:iCs/>
                <w:lang w:val="uk-UA" w:eastAsia="uk-UA"/>
              </w:rPr>
              <w:tab/>
              <w:t xml:space="preserve">Місце зберігання металічної ртуті повинно бути забезпечене інженерними або природними бар’єрами, які є достатніми для захисту навколишнього </w:t>
            </w:r>
            <w:r w:rsidRPr="007571A3">
              <w:rPr>
                <w:rFonts w:eastAsia="Arial"/>
                <w:iCs/>
                <w:lang w:val="uk-UA" w:eastAsia="uk-UA"/>
              </w:rPr>
              <w:lastRenderedPageBreak/>
              <w:t>природнього середовища від викидів ртуті.</w:t>
            </w:r>
          </w:p>
          <w:p w14:paraId="42AFC908"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Спеціальні контейнери розміщуються окремо від інших відходів у залізобетонних сховищах підвищеної міцності з навісом із бічною огорожею над всім сховищем. У сховищі слід передбачити не менше п’яти відсіків та забезпечити спеціальне покриття підлоги і стін, що запобігає просоченню води та витокам металічної ртуті. У сховищі слід передбачити схил із збірним відстійником.</w:t>
            </w:r>
          </w:p>
          <w:p w14:paraId="6CC000CF"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Спеціальні контейнери розміщуються у відсіки залізобетонного сховища на висоту, що на 2 м менша ніж верхній край сховища. Зберігання має бути організоване таким чином, щоб усі спеціальні контейнери можна було легко дістати.</w:t>
            </w:r>
          </w:p>
          <w:p w14:paraId="1CEBFB4A"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У місці зберігання повинна бути встановлена система постійного моніторингу парів ртуті з чутливістю щонайменше 0,02 мг ртуті/м3 (датчики повинні бути розташовані на рівні землі та і на висоті до 2 м) та система візуального та звукового оповіщення. Обслуговування систем проводиться щорічно.</w:t>
            </w:r>
          </w:p>
          <w:p w14:paraId="2414038D"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 xml:space="preserve">Місця зберігання та спеціальні контейнери підлягають візуальному огляду уповноваженою особою не рідше одного разу на місяць. У разі виявлення </w:t>
            </w:r>
            <w:r w:rsidRPr="007571A3">
              <w:rPr>
                <w:rFonts w:eastAsia="Arial"/>
                <w:iCs/>
                <w:lang w:val="uk-UA" w:eastAsia="uk-UA"/>
              </w:rPr>
              <w:lastRenderedPageBreak/>
              <w:t xml:space="preserve">витоків оператор полігона повинен негайно вжити всіх необхідних заходів, щоб уникнути будь-яких викидів ртуті в навколишнє природне середовище, відновити безпеку зберігання ртуті та повідомити </w:t>
            </w:r>
            <w:proofErr w:type="spellStart"/>
            <w:r w:rsidRPr="007571A3">
              <w:rPr>
                <w:rFonts w:eastAsia="Arial"/>
                <w:iCs/>
                <w:lang w:val="uk-UA" w:eastAsia="uk-UA"/>
              </w:rPr>
              <w:t>Держекоінспекцію</w:t>
            </w:r>
            <w:proofErr w:type="spellEnd"/>
            <w:r w:rsidRPr="007571A3">
              <w:rPr>
                <w:rFonts w:eastAsia="Arial"/>
                <w:iCs/>
                <w:lang w:val="uk-UA" w:eastAsia="uk-UA"/>
              </w:rPr>
              <w:t xml:space="preserve">. </w:t>
            </w:r>
          </w:p>
          <w:p w14:paraId="0E3B5C59" w14:textId="2ED8FE82" w:rsidR="00F7692C" w:rsidRPr="00C52AFE" w:rsidRDefault="00F7692C" w:rsidP="00F7692C">
            <w:pPr>
              <w:autoSpaceDE w:val="0"/>
              <w:autoSpaceDN w:val="0"/>
              <w:adjustRightInd w:val="0"/>
              <w:jc w:val="both"/>
              <w:rPr>
                <w:rFonts w:eastAsia="Arial"/>
                <w:iCs/>
                <w:lang w:val="uk-UA" w:eastAsia="uk-UA"/>
              </w:rPr>
            </w:pPr>
            <w:r w:rsidRPr="007571A3">
              <w:rPr>
                <w:rFonts w:eastAsia="Arial"/>
                <w:iCs/>
                <w:lang w:val="uk-UA" w:eastAsia="uk-UA"/>
              </w:rPr>
              <w:t>Плани на випадок надзвичайних ситуацій і належне захисне обладнання, придатне для роботи з металічною ртуттю, повинні бути доступні у місці зберігання, згідно діючого законодавства.</w:t>
            </w:r>
          </w:p>
        </w:tc>
        <w:tc>
          <w:tcPr>
            <w:tcW w:w="5529" w:type="dxa"/>
            <w:shd w:val="clear" w:color="auto" w:fill="auto"/>
          </w:tcPr>
          <w:p w14:paraId="0F01AFD0" w14:textId="16A04428" w:rsidR="00F7692C" w:rsidRDefault="00F7692C" w:rsidP="00F7692C">
            <w:pPr>
              <w:autoSpaceDE w:val="0"/>
              <w:autoSpaceDN w:val="0"/>
              <w:adjustRightInd w:val="0"/>
              <w:ind w:right="34" w:firstLine="326"/>
              <w:jc w:val="both"/>
              <w:rPr>
                <w:b/>
                <w:color w:val="000000" w:themeColor="text1"/>
                <w:lang w:val="uk-UA"/>
              </w:rPr>
            </w:pPr>
            <w:r w:rsidRPr="00CF25D7">
              <w:rPr>
                <w:b/>
                <w:color w:val="000000" w:themeColor="text1"/>
                <w:lang w:val="uk-UA"/>
              </w:rPr>
              <w:lastRenderedPageBreak/>
              <w:t>Не враховано.</w:t>
            </w:r>
          </w:p>
          <w:p w14:paraId="1652707E" w14:textId="18A73D6B" w:rsidR="00F7692C" w:rsidRPr="00CF25D7" w:rsidRDefault="00F7692C" w:rsidP="00F7692C">
            <w:pPr>
              <w:autoSpaceDE w:val="0"/>
              <w:autoSpaceDN w:val="0"/>
              <w:adjustRightInd w:val="0"/>
              <w:ind w:right="34" w:firstLine="326"/>
              <w:jc w:val="both"/>
              <w:rPr>
                <w:color w:val="000000" w:themeColor="text1"/>
                <w:lang w:val="uk-UA"/>
              </w:rPr>
            </w:pPr>
            <w:r w:rsidRPr="00CF25D7">
              <w:rPr>
                <w:color w:val="000000" w:themeColor="text1"/>
                <w:lang w:val="uk-UA"/>
              </w:rPr>
              <w:t>Періодичність обслуговування систем постійного моніторингу визначається на етапі проектування.</w:t>
            </w:r>
          </w:p>
        </w:tc>
      </w:tr>
      <w:tr w:rsidR="00F7692C" w:rsidRPr="00BD5C50" w14:paraId="3B50F193" w14:textId="77777777" w:rsidTr="008A4F99">
        <w:tc>
          <w:tcPr>
            <w:tcW w:w="599" w:type="dxa"/>
            <w:shd w:val="clear" w:color="auto" w:fill="auto"/>
            <w:tcMar>
              <w:top w:w="100" w:type="dxa"/>
              <w:left w:w="100" w:type="dxa"/>
              <w:bottom w:w="100" w:type="dxa"/>
              <w:right w:w="100" w:type="dxa"/>
            </w:tcMar>
          </w:tcPr>
          <w:p w14:paraId="5F14C39B" w14:textId="71EF9D98" w:rsidR="00F7692C" w:rsidRPr="00BD5C50" w:rsidRDefault="00F7692C" w:rsidP="00F7692C">
            <w:pPr>
              <w:widowControl w:val="0"/>
              <w:jc w:val="both"/>
              <w:rPr>
                <w:color w:val="000000" w:themeColor="text1"/>
                <w:lang w:val="uk-UA"/>
              </w:rPr>
            </w:pPr>
          </w:p>
          <w:p w14:paraId="107DC0EA" w14:textId="435E8BAD" w:rsidR="00F7692C" w:rsidRPr="00BD5C50" w:rsidRDefault="00F7692C" w:rsidP="00F7692C">
            <w:pPr>
              <w:rPr>
                <w:lang w:val="uk-UA"/>
              </w:rPr>
            </w:pPr>
            <w:r w:rsidRPr="00BD5C50">
              <w:rPr>
                <w:lang w:val="uk-UA"/>
              </w:rPr>
              <w:t>43</w:t>
            </w:r>
          </w:p>
        </w:tc>
        <w:tc>
          <w:tcPr>
            <w:tcW w:w="4962" w:type="dxa"/>
            <w:shd w:val="clear" w:color="auto" w:fill="auto"/>
            <w:tcMar>
              <w:top w:w="100" w:type="dxa"/>
              <w:left w:w="100" w:type="dxa"/>
              <w:bottom w:w="100" w:type="dxa"/>
              <w:right w:w="100" w:type="dxa"/>
            </w:tcMar>
          </w:tcPr>
          <w:p w14:paraId="11DA2CD9" w14:textId="137E6FEE" w:rsidR="00F7692C" w:rsidRDefault="00F7692C" w:rsidP="00F7692C">
            <w:pPr>
              <w:autoSpaceDE w:val="0"/>
              <w:autoSpaceDN w:val="0"/>
              <w:adjustRightInd w:val="0"/>
              <w:jc w:val="both"/>
              <w:rPr>
                <w:rFonts w:eastAsia="Arial"/>
                <w:bCs/>
                <w:lang w:val="uk-UA" w:eastAsia="uk-UA"/>
              </w:rPr>
            </w:pPr>
            <w:r w:rsidRPr="00C52AFE">
              <w:rPr>
                <w:rFonts w:eastAsia="Arial"/>
                <w:bCs/>
                <w:lang w:val="uk-UA" w:eastAsia="uk-UA"/>
              </w:rPr>
              <w:t>XIV. Спеціальні вимоги стосовно зберігання металічної ртуті</w:t>
            </w:r>
          </w:p>
          <w:p w14:paraId="1455D0F9" w14:textId="77777777" w:rsidR="00F7692C" w:rsidRPr="00DD2F58" w:rsidRDefault="00F7692C" w:rsidP="00F7692C">
            <w:pPr>
              <w:autoSpaceDE w:val="0"/>
              <w:autoSpaceDN w:val="0"/>
              <w:adjustRightInd w:val="0"/>
              <w:jc w:val="both"/>
              <w:rPr>
                <w:rFonts w:eastAsia="Arial"/>
                <w:bCs/>
                <w:lang w:val="uk-UA" w:eastAsia="uk-UA"/>
              </w:rPr>
            </w:pPr>
            <w:r w:rsidRPr="00DD2F58">
              <w:rPr>
                <w:rFonts w:eastAsia="Arial"/>
                <w:bCs/>
                <w:lang w:val="uk-UA" w:eastAsia="uk-UA"/>
              </w:rPr>
              <w:t>Пункт 5</w:t>
            </w:r>
          </w:p>
          <w:p w14:paraId="3B3EA11F" w14:textId="77777777" w:rsidR="00F7692C" w:rsidRPr="00DD2F58" w:rsidRDefault="00F7692C" w:rsidP="00F7692C">
            <w:pPr>
              <w:autoSpaceDE w:val="0"/>
              <w:autoSpaceDN w:val="0"/>
              <w:adjustRightInd w:val="0"/>
              <w:jc w:val="both"/>
              <w:rPr>
                <w:rFonts w:eastAsia="Arial"/>
                <w:bCs/>
                <w:lang w:val="uk-UA" w:eastAsia="uk-UA"/>
              </w:rPr>
            </w:pPr>
            <w:r w:rsidRPr="00DD2F58">
              <w:rPr>
                <w:rFonts w:eastAsia="Arial"/>
                <w:bCs/>
                <w:lang w:val="uk-UA" w:eastAsia="uk-UA"/>
              </w:rPr>
              <w:t>абзац 5 передбачає</w:t>
            </w:r>
          </w:p>
          <w:p w14:paraId="17E72EA3" w14:textId="5CE13976" w:rsidR="00F7692C" w:rsidRPr="00DD2F58" w:rsidRDefault="00F7692C" w:rsidP="00F7692C">
            <w:pPr>
              <w:autoSpaceDE w:val="0"/>
              <w:autoSpaceDN w:val="0"/>
              <w:adjustRightInd w:val="0"/>
              <w:jc w:val="both"/>
              <w:rPr>
                <w:rFonts w:eastAsia="Arial"/>
                <w:bCs/>
                <w:lang w:val="uk-UA" w:eastAsia="uk-UA"/>
              </w:rPr>
            </w:pPr>
            <w:r w:rsidRPr="00DD2F58">
              <w:rPr>
                <w:rFonts w:eastAsia="Arial"/>
                <w:bCs/>
                <w:lang w:val="uk-UA" w:eastAsia="uk-UA"/>
              </w:rPr>
              <w:t>“У разі виявлення витоків оператор полі</w:t>
            </w:r>
            <w:r>
              <w:rPr>
                <w:rFonts w:eastAsia="Arial"/>
                <w:bCs/>
                <w:lang w:val="uk-UA" w:eastAsia="uk-UA"/>
              </w:rPr>
              <w:t xml:space="preserve">гона повинен негайно вжити всіх </w:t>
            </w:r>
            <w:r w:rsidRPr="00DD2F58">
              <w:rPr>
                <w:rFonts w:eastAsia="Arial"/>
                <w:bCs/>
                <w:lang w:val="uk-UA" w:eastAsia="uk-UA"/>
              </w:rPr>
              <w:t>необхідних заходів, щоб уникнути будь-</w:t>
            </w:r>
            <w:r>
              <w:rPr>
                <w:rFonts w:eastAsia="Arial"/>
                <w:bCs/>
                <w:lang w:val="uk-UA" w:eastAsia="uk-UA"/>
              </w:rPr>
              <w:t xml:space="preserve">яких викидів ртуті в навколишнє </w:t>
            </w:r>
            <w:r w:rsidRPr="00DD2F58">
              <w:rPr>
                <w:rFonts w:eastAsia="Arial"/>
                <w:bCs/>
                <w:lang w:val="uk-UA" w:eastAsia="uk-UA"/>
              </w:rPr>
              <w:t>природне середовище, відновити безпеку зберігання ртуті та по</w:t>
            </w:r>
            <w:r>
              <w:rPr>
                <w:rFonts w:eastAsia="Arial"/>
                <w:bCs/>
                <w:lang w:val="uk-UA" w:eastAsia="uk-UA"/>
              </w:rPr>
              <w:t xml:space="preserve">відомити </w:t>
            </w:r>
            <w:proofErr w:type="spellStart"/>
            <w:r w:rsidRPr="00DD2F58">
              <w:rPr>
                <w:rFonts w:eastAsia="Arial"/>
                <w:bCs/>
                <w:lang w:val="uk-UA" w:eastAsia="uk-UA"/>
              </w:rPr>
              <w:t>Держекоінспекцію</w:t>
            </w:r>
            <w:proofErr w:type="spellEnd"/>
            <w:r w:rsidRPr="00DD2F58">
              <w:rPr>
                <w:rFonts w:eastAsia="Arial"/>
                <w:bCs/>
                <w:lang w:val="uk-UA" w:eastAsia="uk-UA"/>
              </w:rPr>
              <w:t>.”</w:t>
            </w:r>
          </w:p>
          <w:p w14:paraId="3AA0FC3B" w14:textId="1AF4D6B1" w:rsidR="00F7692C" w:rsidRPr="00BD5C50" w:rsidRDefault="00F7692C" w:rsidP="00F7692C">
            <w:pPr>
              <w:autoSpaceDE w:val="0"/>
              <w:autoSpaceDN w:val="0"/>
              <w:adjustRightInd w:val="0"/>
              <w:jc w:val="both"/>
              <w:rPr>
                <w:rFonts w:eastAsia="Arial"/>
                <w:bCs/>
                <w:color w:val="444746"/>
                <w:lang w:val="uk-UA" w:eastAsia="uk-UA"/>
              </w:rPr>
            </w:pPr>
            <w:r w:rsidRPr="00DD2F58">
              <w:rPr>
                <w:rFonts w:eastAsia="Arial"/>
                <w:bCs/>
                <w:lang w:val="uk-UA" w:eastAsia="uk-UA"/>
              </w:rPr>
              <w:t>Вважаємо за необхідне встановити строк такого повідомлення і спосіб.</w:t>
            </w:r>
          </w:p>
        </w:tc>
        <w:tc>
          <w:tcPr>
            <w:tcW w:w="4536" w:type="dxa"/>
            <w:shd w:val="clear" w:color="auto" w:fill="auto"/>
            <w:tcMar>
              <w:top w:w="100" w:type="dxa"/>
              <w:left w:w="100" w:type="dxa"/>
              <w:bottom w:w="100" w:type="dxa"/>
              <w:right w:w="100" w:type="dxa"/>
            </w:tcMar>
          </w:tcPr>
          <w:p w14:paraId="55A8833D" w14:textId="77777777" w:rsidR="00F7692C" w:rsidRDefault="00F7692C" w:rsidP="00F7692C">
            <w:pPr>
              <w:autoSpaceDE w:val="0"/>
              <w:autoSpaceDN w:val="0"/>
              <w:adjustRightInd w:val="0"/>
              <w:jc w:val="both"/>
              <w:rPr>
                <w:rFonts w:eastAsia="Arial"/>
                <w:iCs/>
                <w:lang w:val="uk-UA" w:eastAsia="uk-UA"/>
              </w:rPr>
            </w:pPr>
            <w:r w:rsidRPr="00D71C2C">
              <w:rPr>
                <w:rFonts w:eastAsia="Arial"/>
                <w:iCs/>
                <w:lang w:val="ru-RU" w:eastAsia="uk-UA"/>
              </w:rPr>
              <w:t>XIV</w:t>
            </w:r>
            <w:r w:rsidRPr="00D71C2C">
              <w:rPr>
                <w:rFonts w:eastAsia="Arial"/>
                <w:iCs/>
                <w:lang w:val="uk-UA" w:eastAsia="uk-UA"/>
              </w:rPr>
              <w:t>. Спеціальні вимоги стосовно зберігання металічної ртуті</w:t>
            </w:r>
          </w:p>
          <w:p w14:paraId="63DD9B97"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5.</w:t>
            </w:r>
            <w:r w:rsidRPr="007571A3">
              <w:rPr>
                <w:rFonts w:eastAsia="Arial"/>
                <w:iCs/>
                <w:lang w:val="uk-UA" w:eastAsia="uk-UA"/>
              </w:rPr>
              <w:tab/>
              <w:t>Місце зберігання металічної ртуті повинно бути забезпечене інженерними або природними бар’єрами, які є достатніми для захисту навколишнього природнього середовища від викидів ртуті.</w:t>
            </w:r>
          </w:p>
          <w:p w14:paraId="47A6DE4D"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Спеціальні контейнери розміщуються окремо від інших відходів у залізобетонних сховищах підвищеної міцності з навісом із бічною огорожею над всім сховищем. У сховищі слід передбачити не менше п’яти відсіків та забезпечити спеціальне покриття підлоги і стін, що запобігає просоченню води та витокам металічної ртуті. У сховищі слід передбачити схил із збірним відстійником.</w:t>
            </w:r>
          </w:p>
          <w:p w14:paraId="67AAFFC5"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 xml:space="preserve">Спеціальні контейнери розміщуються у відсіки залізобетонного сховища на </w:t>
            </w:r>
            <w:r w:rsidRPr="007571A3">
              <w:rPr>
                <w:rFonts w:eastAsia="Arial"/>
                <w:iCs/>
                <w:lang w:val="uk-UA" w:eastAsia="uk-UA"/>
              </w:rPr>
              <w:lastRenderedPageBreak/>
              <w:t>висоту, що на 2 м менша ніж верхній край сховища. Зберігання має бути організоване таким чином, щоб усі спеціальні контейнери можна було легко дістати.</w:t>
            </w:r>
          </w:p>
          <w:p w14:paraId="26231391"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У місці зберігання повинна бути встановлена система постійного моніторингу парів ртуті з чутливістю щонайменше 0,02 мг ртуті/м3 (датчики повинні бути розташовані на рівні землі та і на висоті до 2 м) та система візуального та звукового оповіщення. Обслуговування систем проводиться щорічно.</w:t>
            </w:r>
          </w:p>
          <w:p w14:paraId="2AB263D7" w14:textId="77777777" w:rsidR="00F7692C" w:rsidRPr="007571A3" w:rsidRDefault="00F7692C" w:rsidP="00F7692C">
            <w:pPr>
              <w:autoSpaceDE w:val="0"/>
              <w:autoSpaceDN w:val="0"/>
              <w:adjustRightInd w:val="0"/>
              <w:jc w:val="both"/>
              <w:rPr>
                <w:rFonts w:eastAsia="Arial"/>
                <w:iCs/>
                <w:lang w:val="uk-UA" w:eastAsia="uk-UA"/>
              </w:rPr>
            </w:pPr>
            <w:r w:rsidRPr="007571A3">
              <w:rPr>
                <w:rFonts w:eastAsia="Arial"/>
                <w:iCs/>
                <w:lang w:val="uk-UA" w:eastAsia="uk-UA"/>
              </w:rPr>
              <w:t xml:space="preserve">Місця зберігання та спеціальні контейнери підлягають візуальному огляду уповноваженою особою не рідше одного разу на місяць. У разі виявлення витоків оператор полігона повинен негайно вжити всіх необхідних заходів, щоб уникнути будь-яких викидів ртуті в навколишнє природне середовище, відновити безпеку зберігання ртуті та повідомити </w:t>
            </w:r>
            <w:proofErr w:type="spellStart"/>
            <w:r w:rsidRPr="007571A3">
              <w:rPr>
                <w:rFonts w:eastAsia="Arial"/>
                <w:iCs/>
                <w:lang w:val="uk-UA" w:eastAsia="uk-UA"/>
              </w:rPr>
              <w:t>Держекоінспекцію</w:t>
            </w:r>
            <w:proofErr w:type="spellEnd"/>
            <w:r w:rsidRPr="007571A3">
              <w:rPr>
                <w:rFonts w:eastAsia="Arial"/>
                <w:iCs/>
                <w:lang w:val="uk-UA" w:eastAsia="uk-UA"/>
              </w:rPr>
              <w:t xml:space="preserve">. </w:t>
            </w:r>
          </w:p>
          <w:p w14:paraId="4CF944FD" w14:textId="18ACF17F" w:rsidR="00F7692C" w:rsidRPr="00D71C2C" w:rsidRDefault="00F7692C" w:rsidP="00F7692C">
            <w:pPr>
              <w:autoSpaceDE w:val="0"/>
              <w:autoSpaceDN w:val="0"/>
              <w:adjustRightInd w:val="0"/>
              <w:jc w:val="both"/>
              <w:rPr>
                <w:rFonts w:eastAsia="Arial"/>
                <w:iCs/>
                <w:lang w:val="uk-UA" w:eastAsia="uk-UA"/>
              </w:rPr>
            </w:pPr>
            <w:r w:rsidRPr="007571A3">
              <w:rPr>
                <w:rFonts w:eastAsia="Arial"/>
                <w:iCs/>
                <w:lang w:val="uk-UA" w:eastAsia="uk-UA"/>
              </w:rPr>
              <w:t>Плани на випадок надзвичайних ситуацій і належне захисне обладнання, придатне для роботи з металічною ртуттю, повинні бути доступні у місці зберігання, згідно діючого законодавства.</w:t>
            </w:r>
          </w:p>
        </w:tc>
        <w:tc>
          <w:tcPr>
            <w:tcW w:w="5529" w:type="dxa"/>
            <w:shd w:val="clear" w:color="auto" w:fill="auto"/>
          </w:tcPr>
          <w:p w14:paraId="50818D9D" w14:textId="6DCBDD25" w:rsidR="00F7692C" w:rsidRPr="00CF25D7" w:rsidRDefault="00F7692C" w:rsidP="00F7692C">
            <w:pPr>
              <w:autoSpaceDE w:val="0"/>
              <w:autoSpaceDN w:val="0"/>
              <w:adjustRightInd w:val="0"/>
              <w:ind w:right="34" w:firstLine="326"/>
              <w:jc w:val="both"/>
              <w:rPr>
                <w:b/>
                <w:color w:val="000000" w:themeColor="text1"/>
                <w:lang w:val="uk-UA"/>
              </w:rPr>
            </w:pPr>
            <w:r w:rsidRPr="00CF25D7">
              <w:rPr>
                <w:b/>
                <w:color w:val="000000" w:themeColor="text1"/>
                <w:lang w:val="uk-UA"/>
              </w:rPr>
              <w:lastRenderedPageBreak/>
              <w:t xml:space="preserve">Не враховано. </w:t>
            </w:r>
          </w:p>
          <w:p w14:paraId="7CBD5F1E" w14:textId="77777777" w:rsidR="00F7692C" w:rsidRDefault="00F7692C" w:rsidP="00F7692C">
            <w:pPr>
              <w:autoSpaceDE w:val="0"/>
              <w:autoSpaceDN w:val="0"/>
              <w:adjustRightInd w:val="0"/>
              <w:ind w:right="34" w:firstLine="326"/>
              <w:jc w:val="both"/>
              <w:rPr>
                <w:color w:val="000000" w:themeColor="text1"/>
                <w:lang w:val="uk-UA"/>
              </w:rPr>
            </w:pPr>
            <w:r w:rsidRPr="00C62DE2">
              <w:rPr>
                <w:color w:val="000000" w:themeColor="text1"/>
                <w:lang w:val="uk-UA"/>
              </w:rPr>
              <w:t>В положенні міститься строк повідомлення.</w:t>
            </w:r>
            <w:r>
              <w:rPr>
                <w:color w:val="000000" w:themeColor="text1"/>
                <w:lang w:val="uk-UA"/>
              </w:rPr>
              <w:t xml:space="preserve"> </w:t>
            </w:r>
          </w:p>
          <w:p w14:paraId="76CE33DC" w14:textId="77777777" w:rsidR="00F7692C" w:rsidRPr="0033113D" w:rsidRDefault="00F7692C" w:rsidP="00F7692C">
            <w:pPr>
              <w:autoSpaceDE w:val="0"/>
              <w:autoSpaceDN w:val="0"/>
              <w:adjustRightInd w:val="0"/>
              <w:ind w:right="34" w:firstLine="326"/>
              <w:jc w:val="both"/>
              <w:rPr>
                <w:color w:val="000000" w:themeColor="text1"/>
                <w:lang w:val="uk-UA"/>
              </w:rPr>
            </w:pPr>
            <w:r w:rsidRPr="0033113D">
              <w:rPr>
                <w:color w:val="000000" w:themeColor="text1"/>
                <w:lang w:val="uk-UA"/>
              </w:rPr>
              <w:t>XIV. Спеціальні вимоги стосовно зберігання металічної ртуті</w:t>
            </w:r>
          </w:p>
          <w:p w14:paraId="5FA874EF" w14:textId="77777777" w:rsidR="00F7692C" w:rsidRPr="0033113D" w:rsidRDefault="00F7692C" w:rsidP="00F7692C">
            <w:pPr>
              <w:autoSpaceDE w:val="0"/>
              <w:autoSpaceDN w:val="0"/>
              <w:adjustRightInd w:val="0"/>
              <w:ind w:right="34" w:firstLine="326"/>
              <w:jc w:val="both"/>
              <w:rPr>
                <w:color w:val="000000" w:themeColor="text1"/>
                <w:lang w:val="uk-UA"/>
              </w:rPr>
            </w:pPr>
            <w:r w:rsidRPr="0033113D">
              <w:rPr>
                <w:color w:val="000000" w:themeColor="text1"/>
                <w:lang w:val="uk-UA"/>
              </w:rPr>
              <w:t>5.</w:t>
            </w:r>
            <w:r w:rsidRPr="0033113D">
              <w:rPr>
                <w:color w:val="000000" w:themeColor="text1"/>
                <w:lang w:val="uk-UA"/>
              </w:rPr>
              <w:tab/>
              <w:t>Місце зберігання металічної ртуті повинно бути забезпечене інженерними або природними бар’єрами, які є достатніми для захисту навколишнього природнього середовища від викидів ртуті.</w:t>
            </w:r>
          </w:p>
          <w:p w14:paraId="5C9AD1F5" w14:textId="77777777" w:rsidR="00F7692C" w:rsidRPr="0033113D" w:rsidRDefault="00F7692C" w:rsidP="00F7692C">
            <w:pPr>
              <w:autoSpaceDE w:val="0"/>
              <w:autoSpaceDN w:val="0"/>
              <w:adjustRightInd w:val="0"/>
              <w:ind w:right="34" w:firstLine="326"/>
              <w:jc w:val="both"/>
              <w:rPr>
                <w:color w:val="000000" w:themeColor="text1"/>
                <w:lang w:val="uk-UA"/>
              </w:rPr>
            </w:pPr>
            <w:r w:rsidRPr="0033113D">
              <w:rPr>
                <w:color w:val="000000" w:themeColor="text1"/>
                <w:lang w:val="uk-UA"/>
              </w:rPr>
              <w:t>Спеціальні контейнери розміщуються окремо від інших відходів у залізобетонних сховищах підвищеної міцності з навісом із бічною огорожею над всім сховищем. У сховищі слід передбачити не менше п’яти відсіків та забезпечити спеціальне покриття підлоги і стін, що запобігає просоченню води та витокам металічної ртуті. У сховищі слід передбачити схил із збірним відстійником.</w:t>
            </w:r>
          </w:p>
          <w:p w14:paraId="3A759BBD" w14:textId="77777777" w:rsidR="00F7692C" w:rsidRPr="0033113D" w:rsidRDefault="00F7692C" w:rsidP="00F7692C">
            <w:pPr>
              <w:autoSpaceDE w:val="0"/>
              <w:autoSpaceDN w:val="0"/>
              <w:adjustRightInd w:val="0"/>
              <w:ind w:right="34" w:firstLine="326"/>
              <w:jc w:val="both"/>
              <w:rPr>
                <w:color w:val="000000" w:themeColor="text1"/>
                <w:lang w:val="uk-UA"/>
              </w:rPr>
            </w:pPr>
            <w:r w:rsidRPr="0033113D">
              <w:rPr>
                <w:color w:val="000000" w:themeColor="text1"/>
                <w:lang w:val="uk-UA"/>
              </w:rPr>
              <w:t xml:space="preserve">Спеціальні контейнери розміщуються у відсіки залізобетонного сховища на висоту, що на 2 м менша ніж верхній край сховища. Зберігання має бути організоване таким чином, щоб усі спеціальні </w:t>
            </w:r>
            <w:r w:rsidRPr="0033113D">
              <w:rPr>
                <w:color w:val="000000" w:themeColor="text1"/>
                <w:lang w:val="uk-UA"/>
              </w:rPr>
              <w:lastRenderedPageBreak/>
              <w:t>контейнери можна було легко дістати.</w:t>
            </w:r>
          </w:p>
          <w:p w14:paraId="4CE4858A" w14:textId="77777777" w:rsidR="00F7692C" w:rsidRPr="0033113D" w:rsidRDefault="00F7692C" w:rsidP="00F7692C">
            <w:pPr>
              <w:autoSpaceDE w:val="0"/>
              <w:autoSpaceDN w:val="0"/>
              <w:adjustRightInd w:val="0"/>
              <w:ind w:right="34" w:firstLine="326"/>
              <w:jc w:val="both"/>
              <w:rPr>
                <w:color w:val="000000" w:themeColor="text1"/>
                <w:lang w:val="uk-UA"/>
              </w:rPr>
            </w:pPr>
            <w:r w:rsidRPr="0033113D">
              <w:rPr>
                <w:color w:val="000000" w:themeColor="text1"/>
                <w:lang w:val="uk-UA"/>
              </w:rPr>
              <w:t>У місці зберігання повинна бути встановлена система постійного моніторингу парів ртуті з чутливістю щонайменше 0,02 мг ртуті/м3 (датчики повинні бути розташовані на рівні землі та і на висоті до 2 м) та система візуального та звукового оповіщення. Обслуговування систем проводиться щорічно.</w:t>
            </w:r>
          </w:p>
          <w:p w14:paraId="75E3DDD7" w14:textId="77777777" w:rsidR="00F7692C" w:rsidRPr="0033113D" w:rsidRDefault="00F7692C" w:rsidP="00F7692C">
            <w:pPr>
              <w:autoSpaceDE w:val="0"/>
              <w:autoSpaceDN w:val="0"/>
              <w:adjustRightInd w:val="0"/>
              <w:ind w:right="34" w:firstLine="326"/>
              <w:jc w:val="both"/>
              <w:rPr>
                <w:color w:val="000000" w:themeColor="text1"/>
                <w:lang w:val="uk-UA"/>
              </w:rPr>
            </w:pPr>
            <w:r w:rsidRPr="0033113D">
              <w:rPr>
                <w:color w:val="000000" w:themeColor="text1"/>
                <w:lang w:val="uk-UA"/>
              </w:rPr>
              <w:t xml:space="preserve">Місця зберігання та спеціальні контейнери підлягають візуальному огляду уповноваженою особою не рідше одного разу на місяць. У разі виявлення витоків оператор полігона повинен негайно вжити всіх необхідних заходів, щоб уникнути будь-яких викидів ртуті в навколишнє природне середовище, відновити безпеку зберігання ртуті та повідомити </w:t>
            </w:r>
            <w:proofErr w:type="spellStart"/>
            <w:r w:rsidRPr="0033113D">
              <w:rPr>
                <w:color w:val="000000" w:themeColor="text1"/>
                <w:lang w:val="uk-UA"/>
              </w:rPr>
              <w:t>Держекоінспекцію</w:t>
            </w:r>
            <w:proofErr w:type="spellEnd"/>
            <w:r w:rsidRPr="0033113D">
              <w:rPr>
                <w:color w:val="000000" w:themeColor="text1"/>
                <w:lang w:val="uk-UA"/>
              </w:rPr>
              <w:t xml:space="preserve">. </w:t>
            </w:r>
          </w:p>
          <w:p w14:paraId="11D88AC9" w14:textId="41C271B9" w:rsidR="00F7692C" w:rsidRPr="00BD5C50" w:rsidRDefault="00F7692C" w:rsidP="00F7692C">
            <w:pPr>
              <w:autoSpaceDE w:val="0"/>
              <w:autoSpaceDN w:val="0"/>
              <w:adjustRightInd w:val="0"/>
              <w:ind w:right="34" w:firstLine="326"/>
              <w:jc w:val="both"/>
              <w:rPr>
                <w:color w:val="000000" w:themeColor="text1"/>
                <w:lang w:val="uk-UA"/>
              </w:rPr>
            </w:pPr>
            <w:r w:rsidRPr="0033113D">
              <w:rPr>
                <w:color w:val="000000" w:themeColor="text1"/>
                <w:lang w:val="uk-UA"/>
              </w:rPr>
              <w:t>Плани на випадок надзвичайних ситуацій і належне захисне обладнання, придатне для роботи з металічною ртуттю, повинні бути доступні у місці зберігання, згідно діючого законодавства.</w:t>
            </w:r>
          </w:p>
        </w:tc>
      </w:tr>
      <w:tr w:rsidR="00F7692C" w:rsidRPr="00BD5C50" w14:paraId="547E7E58" w14:textId="77777777" w:rsidTr="008A4F99">
        <w:tc>
          <w:tcPr>
            <w:tcW w:w="599" w:type="dxa"/>
            <w:shd w:val="clear" w:color="auto" w:fill="auto"/>
            <w:tcMar>
              <w:top w:w="100" w:type="dxa"/>
              <w:left w:w="100" w:type="dxa"/>
              <w:bottom w:w="100" w:type="dxa"/>
              <w:right w:w="100" w:type="dxa"/>
            </w:tcMar>
          </w:tcPr>
          <w:p w14:paraId="537455A2" w14:textId="1D214E4E" w:rsidR="00F7692C" w:rsidRPr="00BD5C50" w:rsidRDefault="00F7692C" w:rsidP="00F7692C">
            <w:pPr>
              <w:widowControl w:val="0"/>
              <w:jc w:val="both"/>
              <w:rPr>
                <w:color w:val="000000" w:themeColor="text1"/>
                <w:lang w:val="uk-UA"/>
              </w:rPr>
            </w:pPr>
            <w:r w:rsidRPr="00BD5C50">
              <w:rPr>
                <w:color w:val="000000" w:themeColor="text1"/>
                <w:lang w:val="uk-UA"/>
              </w:rPr>
              <w:lastRenderedPageBreak/>
              <w:t>44</w:t>
            </w:r>
          </w:p>
        </w:tc>
        <w:tc>
          <w:tcPr>
            <w:tcW w:w="4962" w:type="dxa"/>
            <w:shd w:val="clear" w:color="auto" w:fill="auto"/>
            <w:tcMar>
              <w:top w:w="100" w:type="dxa"/>
              <w:left w:w="100" w:type="dxa"/>
              <w:bottom w:w="100" w:type="dxa"/>
              <w:right w:w="100" w:type="dxa"/>
            </w:tcMar>
          </w:tcPr>
          <w:p w14:paraId="132DE844" w14:textId="77777777" w:rsidR="00F7692C" w:rsidRPr="00DD2F58" w:rsidRDefault="00F7692C" w:rsidP="00F7692C">
            <w:pPr>
              <w:autoSpaceDE w:val="0"/>
              <w:autoSpaceDN w:val="0"/>
              <w:adjustRightInd w:val="0"/>
              <w:jc w:val="both"/>
              <w:rPr>
                <w:rFonts w:eastAsia="Arial"/>
                <w:bCs/>
                <w:lang w:val="uk-UA" w:eastAsia="uk-UA"/>
              </w:rPr>
            </w:pPr>
            <w:r w:rsidRPr="00DD2F58">
              <w:rPr>
                <w:rFonts w:eastAsia="Arial"/>
                <w:bCs/>
                <w:lang w:val="uk-UA" w:eastAsia="uk-UA"/>
              </w:rPr>
              <w:t>Додаток 3</w:t>
            </w:r>
          </w:p>
          <w:p w14:paraId="76EAAF73" w14:textId="2A7225C0" w:rsidR="00F7692C" w:rsidRPr="00DD2F58" w:rsidRDefault="00F7692C" w:rsidP="00F7692C">
            <w:pPr>
              <w:autoSpaceDE w:val="0"/>
              <w:autoSpaceDN w:val="0"/>
              <w:adjustRightInd w:val="0"/>
              <w:jc w:val="both"/>
              <w:rPr>
                <w:rFonts w:eastAsia="Arial"/>
                <w:lang w:val="uk-UA" w:eastAsia="uk-UA"/>
              </w:rPr>
            </w:pPr>
            <w:r w:rsidRPr="00DD2F58">
              <w:rPr>
                <w:rFonts w:eastAsia="Arial"/>
                <w:lang w:val="uk-UA" w:eastAsia="uk-UA"/>
              </w:rPr>
              <w:t>В Таблиці 2, що встановлює гранично-допус</w:t>
            </w:r>
            <w:r>
              <w:rPr>
                <w:rFonts w:eastAsia="Arial"/>
                <w:lang w:val="uk-UA" w:eastAsia="uk-UA"/>
              </w:rPr>
              <w:t xml:space="preserve">тимі значення для вилуговування </w:t>
            </w:r>
            <w:r w:rsidRPr="00DD2F58">
              <w:rPr>
                <w:rFonts w:eastAsia="Arial"/>
                <w:lang w:val="uk-UA" w:eastAsia="uk-UA"/>
              </w:rPr>
              <w:lastRenderedPageBreak/>
              <w:t>інертних відходів, які приймаються на полігони для інертних ві</w:t>
            </w:r>
            <w:r>
              <w:rPr>
                <w:rFonts w:eastAsia="Arial"/>
                <w:lang w:val="uk-UA" w:eastAsia="uk-UA"/>
              </w:rPr>
              <w:t xml:space="preserve">дходів, </w:t>
            </w:r>
            <w:r w:rsidRPr="00DD2F58">
              <w:rPr>
                <w:rFonts w:eastAsia="Arial"/>
                <w:lang w:val="uk-UA" w:eastAsia="uk-UA"/>
              </w:rPr>
              <w:t>не вказано TDS (</w:t>
            </w:r>
            <w:r w:rsidRPr="00DD2F58">
              <w:rPr>
                <w:rFonts w:eastAsia="Arial"/>
                <w:bCs/>
                <w:lang w:val="uk-UA" w:eastAsia="uk-UA"/>
              </w:rPr>
              <w:t>*</w:t>
            </w:r>
            <w:r w:rsidRPr="00DD2F58">
              <w:rPr>
                <w:rFonts w:eastAsia="Arial"/>
                <w:lang w:val="uk-UA" w:eastAsia="uk-UA"/>
              </w:rPr>
              <w:t>) з наступними показниками:</w:t>
            </w:r>
          </w:p>
          <w:p w14:paraId="2459C072" w14:textId="77777777" w:rsidR="00F7692C" w:rsidRPr="00DD2F58" w:rsidRDefault="00F7692C" w:rsidP="00F7692C">
            <w:pPr>
              <w:autoSpaceDE w:val="0"/>
              <w:autoSpaceDN w:val="0"/>
              <w:adjustRightInd w:val="0"/>
              <w:jc w:val="both"/>
              <w:rPr>
                <w:rFonts w:eastAsia="Arial"/>
                <w:lang w:val="uk-UA" w:eastAsia="uk-UA"/>
              </w:rPr>
            </w:pPr>
            <w:r w:rsidRPr="00DD2F58">
              <w:rPr>
                <w:rFonts w:eastAsia="Arial"/>
                <w:lang w:val="uk-UA" w:eastAsia="uk-UA"/>
              </w:rPr>
              <w:t>мг/кг сухої речовини- 2 500</w:t>
            </w:r>
          </w:p>
          <w:p w14:paraId="22389E06" w14:textId="77777777" w:rsidR="00F7692C" w:rsidRPr="00DD2F58" w:rsidRDefault="00F7692C" w:rsidP="00F7692C">
            <w:pPr>
              <w:autoSpaceDE w:val="0"/>
              <w:autoSpaceDN w:val="0"/>
              <w:adjustRightInd w:val="0"/>
              <w:jc w:val="both"/>
              <w:rPr>
                <w:rFonts w:eastAsia="Arial"/>
                <w:lang w:val="uk-UA" w:eastAsia="uk-UA"/>
              </w:rPr>
            </w:pPr>
            <w:r w:rsidRPr="00DD2F58">
              <w:rPr>
                <w:rFonts w:eastAsia="Arial"/>
                <w:lang w:val="uk-UA" w:eastAsia="uk-UA"/>
              </w:rPr>
              <w:t>мг/кг сухої речовини - 4 000</w:t>
            </w:r>
          </w:p>
          <w:p w14:paraId="71130007" w14:textId="77777777" w:rsidR="00F7692C" w:rsidRPr="00DD2F58" w:rsidRDefault="00F7692C" w:rsidP="00F7692C">
            <w:pPr>
              <w:autoSpaceDE w:val="0"/>
              <w:autoSpaceDN w:val="0"/>
              <w:adjustRightInd w:val="0"/>
              <w:jc w:val="both"/>
              <w:rPr>
                <w:rFonts w:eastAsia="Arial"/>
                <w:lang w:val="uk-UA" w:eastAsia="uk-UA"/>
              </w:rPr>
            </w:pPr>
            <w:r w:rsidRPr="00DD2F58">
              <w:rPr>
                <w:rFonts w:eastAsia="Arial"/>
                <w:lang w:val="uk-UA" w:eastAsia="uk-UA"/>
              </w:rPr>
              <w:t>мг/л -</w:t>
            </w:r>
          </w:p>
          <w:p w14:paraId="3105FE79" w14:textId="055601CC" w:rsidR="00F7692C" w:rsidRPr="00DD2F58" w:rsidRDefault="00F7692C" w:rsidP="00F7692C">
            <w:pPr>
              <w:autoSpaceDE w:val="0"/>
              <w:autoSpaceDN w:val="0"/>
              <w:adjustRightInd w:val="0"/>
              <w:jc w:val="both"/>
              <w:rPr>
                <w:rFonts w:eastAsia="Arial"/>
                <w:lang w:val="uk-UA" w:eastAsia="uk-UA"/>
              </w:rPr>
            </w:pPr>
            <w:r w:rsidRPr="00DD2F58">
              <w:rPr>
                <w:rFonts w:eastAsia="Arial"/>
                <w:lang w:val="uk-UA" w:eastAsia="uk-UA"/>
              </w:rPr>
              <w:t>Вважаємо за необхідне привести вказану табли</w:t>
            </w:r>
            <w:r>
              <w:rPr>
                <w:rFonts w:eastAsia="Arial"/>
                <w:lang w:val="uk-UA" w:eastAsia="uk-UA"/>
              </w:rPr>
              <w:t xml:space="preserve">цю у відповідність до Директиви </w:t>
            </w:r>
            <w:r w:rsidRPr="00DD2F58">
              <w:rPr>
                <w:rFonts w:eastAsia="Arial"/>
                <w:lang w:val="uk-UA" w:eastAsia="uk-UA"/>
              </w:rPr>
              <w:t>1999/31 і вказати зазначені показники TDS.</w:t>
            </w:r>
          </w:p>
        </w:tc>
        <w:tc>
          <w:tcPr>
            <w:tcW w:w="4536" w:type="dxa"/>
            <w:shd w:val="clear" w:color="auto" w:fill="auto"/>
            <w:tcMar>
              <w:top w:w="100" w:type="dxa"/>
              <w:left w:w="100" w:type="dxa"/>
              <w:bottom w:w="100" w:type="dxa"/>
              <w:right w:w="100" w:type="dxa"/>
            </w:tcMar>
          </w:tcPr>
          <w:p w14:paraId="108CFE41" w14:textId="4437402D" w:rsidR="00F7692C" w:rsidRDefault="00F7692C" w:rsidP="00F7692C">
            <w:pPr>
              <w:autoSpaceDE w:val="0"/>
              <w:autoSpaceDN w:val="0"/>
              <w:adjustRightInd w:val="0"/>
              <w:jc w:val="both"/>
              <w:rPr>
                <w:rFonts w:eastAsia="Arial"/>
                <w:i/>
                <w:iCs/>
                <w:lang w:val="uk-UA" w:eastAsia="uk-UA"/>
              </w:rPr>
            </w:pPr>
            <w:r>
              <w:rPr>
                <w:rFonts w:eastAsia="Arial"/>
                <w:i/>
                <w:iCs/>
                <w:lang w:val="uk-UA" w:eastAsia="uk-UA"/>
              </w:rPr>
              <w:lastRenderedPageBreak/>
              <w:t>Додаток 3</w:t>
            </w:r>
          </w:p>
          <w:p w14:paraId="65E56FA9" w14:textId="22EBC3B5" w:rsidR="009F702B" w:rsidRDefault="009F702B" w:rsidP="00F7692C">
            <w:pPr>
              <w:autoSpaceDE w:val="0"/>
              <w:autoSpaceDN w:val="0"/>
              <w:adjustRightInd w:val="0"/>
              <w:jc w:val="both"/>
              <w:rPr>
                <w:rFonts w:eastAsia="Arial"/>
                <w:i/>
                <w:iCs/>
                <w:lang w:val="uk-UA" w:eastAsia="uk-UA"/>
              </w:rPr>
            </w:pPr>
            <w:r>
              <w:rPr>
                <w:rFonts w:eastAsia="Arial"/>
                <w:i/>
                <w:iCs/>
                <w:lang w:val="uk-UA" w:eastAsia="uk-UA"/>
              </w:rPr>
              <w:t>Інформація відсутня</w:t>
            </w:r>
          </w:p>
          <w:p w14:paraId="0C02C734" w14:textId="77777777" w:rsidR="00F7692C" w:rsidRDefault="00F7692C" w:rsidP="00F7692C">
            <w:pPr>
              <w:autoSpaceDE w:val="0"/>
              <w:autoSpaceDN w:val="0"/>
              <w:adjustRightInd w:val="0"/>
              <w:jc w:val="both"/>
              <w:rPr>
                <w:rFonts w:eastAsia="Arial"/>
                <w:i/>
                <w:iCs/>
                <w:lang w:val="uk-UA" w:eastAsia="uk-UA"/>
              </w:rPr>
            </w:pPr>
          </w:p>
          <w:p w14:paraId="61A0C338" w14:textId="77777777" w:rsidR="00F7692C" w:rsidRDefault="00F7692C" w:rsidP="00F7692C">
            <w:pPr>
              <w:autoSpaceDE w:val="0"/>
              <w:autoSpaceDN w:val="0"/>
              <w:adjustRightInd w:val="0"/>
              <w:jc w:val="both"/>
              <w:rPr>
                <w:rFonts w:eastAsia="Arial"/>
                <w:i/>
                <w:iCs/>
                <w:lang w:val="uk-UA" w:eastAsia="uk-UA"/>
              </w:rPr>
            </w:pPr>
          </w:p>
          <w:p w14:paraId="6F6E376C" w14:textId="77777777" w:rsidR="00F7692C" w:rsidRDefault="00F7692C" w:rsidP="00F7692C">
            <w:pPr>
              <w:autoSpaceDE w:val="0"/>
              <w:autoSpaceDN w:val="0"/>
              <w:adjustRightInd w:val="0"/>
              <w:jc w:val="both"/>
              <w:rPr>
                <w:rFonts w:eastAsia="Arial"/>
                <w:i/>
                <w:iCs/>
                <w:lang w:val="uk-UA" w:eastAsia="uk-UA"/>
              </w:rPr>
            </w:pPr>
          </w:p>
          <w:p w14:paraId="725122A4" w14:textId="77777777" w:rsidR="00F7692C" w:rsidRDefault="00F7692C" w:rsidP="00F7692C">
            <w:pPr>
              <w:autoSpaceDE w:val="0"/>
              <w:autoSpaceDN w:val="0"/>
              <w:adjustRightInd w:val="0"/>
              <w:jc w:val="both"/>
              <w:rPr>
                <w:rFonts w:eastAsia="Arial"/>
                <w:i/>
                <w:iCs/>
                <w:lang w:val="uk-UA" w:eastAsia="uk-UA"/>
              </w:rPr>
            </w:pPr>
          </w:p>
          <w:p w14:paraId="2DAAE9E3" w14:textId="77777777" w:rsidR="00F7692C" w:rsidRDefault="00F7692C" w:rsidP="00F7692C">
            <w:pPr>
              <w:autoSpaceDE w:val="0"/>
              <w:autoSpaceDN w:val="0"/>
              <w:adjustRightInd w:val="0"/>
              <w:jc w:val="both"/>
              <w:rPr>
                <w:rFonts w:eastAsia="Arial"/>
                <w:i/>
                <w:iCs/>
                <w:lang w:val="uk-UA" w:eastAsia="uk-UA"/>
              </w:rPr>
            </w:pPr>
          </w:p>
          <w:p w14:paraId="10DB6A22" w14:textId="77777777" w:rsidR="00F7692C" w:rsidRDefault="00F7692C" w:rsidP="00F7692C">
            <w:pPr>
              <w:autoSpaceDE w:val="0"/>
              <w:autoSpaceDN w:val="0"/>
              <w:adjustRightInd w:val="0"/>
              <w:jc w:val="both"/>
              <w:rPr>
                <w:rFonts w:eastAsia="Arial"/>
                <w:i/>
                <w:iCs/>
                <w:lang w:val="uk-UA" w:eastAsia="uk-UA"/>
              </w:rPr>
            </w:pPr>
          </w:p>
          <w:p w14:paraId="4C834476" w14:textId="77777777" w:rsidR="00F7692C" w:rsidRDefault="00F7692C" w:rsidP="00F7692C">
            <w:pPr>
              <w:autoSpaceDE w:val="0"/>
              <w:autoSpaceDN w:val="0"/>
              <w:adjustRightInd w:val="0"/>
              <w:jc w:val="both"/>
              <w:rPr>
                <w:rFonts w:eastAsia="Arial"/>
                <w:i/>
                <w:iCs/>
                <w:lang w:val="uk-UA" w:eastAsia="uk-UA"/>
              </w:rPr>
            </w:pPr>
          </w:p>
          <w:p w14:paraId="62E63FDA" w14:textId="77777777" w:rsidR="00F7692C" w:rsidRDefault="00F7692C" w:rsidP="00F7692C">
            <w:pPr>
              <w:autoSpaceDE w:val="0"/>
              <w:autoSpaceDN w:val="0"/>
              <w:adjustRightInd w:val="0"/>
              <w:jc w:val="both"/>
              <w:rPr>
                <w:rFonts w:eastAsia="Arial"/>
                <w:i/>
                <w:iCs/>
                <w:lang w:val="uk-UA" w:eastAsia="uk-UA"/>
              </w:rPr>
            </w:pPr>
          </w:p>
          <w:p w14:paraId="362C77FF" w14:textId="77777777" w:rsidR="00F7692C" w:rsidRDefault="00F7692C" w:rsidP="00F7692C">
            <w:pPr>
              <w:autoSpaceDE w:val="0"/>
              <w:autoSpaceDN w:val="0"/>
              <w:adjustRightInd w:val="0"/>
              <w:jc w:val="both"/>
              <w:rPr>
                <w:rFonts w:eastAsia="Arial"/>
                <w:i/>
                <w:iCs/>
                <w:lang w:val="uk-UA" w:eastAsia="uk-UA"/>
              </w:rPr>
            </w:pPr>
          </w:p>
          <w:p w14:paraId="63043765" w14:textId="77777777" w:rsidR="00F7692C" w:rsidRDefault="00F7692C" w:rsidP="00F7692C">
            <w:pPr>
              <w:autoSpaceDE w:val="0"/>
              <w:autoSpaceDN w:val="0"/>
              <w:adjustRightInd w:val="0"/>
              <w:jc w:val="both"/>
              <w:rPr>
                <w:rFonts w:eastAsia="Arial"/>
                <w:i/>
                <w:iCs/>
                <w:lang w:val="uk-UA" w:eastAsia="uk-UA"/>
              </w:rPr>
            </w:pPr>
          </w:p>
          <w:p w14:paraId="33CDFBA7" w14:textId="77777777" w:rsidR="00F7692C" w:rsidRDefault="00F7692C" w:rsidP="00F7692C">
            <w:pPr>
              <w:autoSpaceDE w:val="0"/>
              <w:autoSpaceDN w:val="0"/>
              <w:adjustRightInd w:val="0"/>
              <w:jc w:val="both"/>
              <w:rPr>
                <w:rFonts w:eastAsia="Arial"/>
                <w:i/>
                <w:iCs/>
                <w:lang w:val="uk-UA" w:eastAsia="uk-UA"/>
              </w:rPr>
            </w:pPr>
          </w:p>
          <w:p w14:paraId="4E0028EB" w14:textId="77777777" w:rsidR="00F7692C" w:rsidRPr="00BD5C50" w:rsidRDefault="00F7692C" w:rsidP="00F7692C">
            <w:pPr>
              <w:autoSpaceDE w:val="0"/>
              <w:autoSpaceDN w:val="0"/>
              <w:adjustRightInd w:val="0"/>
              <w:jc w:val="both"/>
              <w:rPr>
                <w:rFonts w:eastAsia="Arial"/>
                <w:i/>
                <w:iCs/>
                <w:lang w:val="uk-UA" w:eastAsia="uk-UA"/>
              </w:rPr>
            </w:pPr>
          </w:p>
        </w:tc>
        <w:tc>
          <w:tcPr>
            <w:tcW w:w="5529" w:type="dxa"/>
            <w:shd w:val="clear" w:color="auto" w:fill="auto"/>
          </w:tcPr>
          <w:p w14:paraId="2E1E490E" w14:textId="77777777" w:rsidR="00F7692C" w:rsidRPr="00CF25D7" w:rsidRDefault="00F7692C" w:rsidP="00F7692C">
            <w:pPr>
              <w:autoSpaceDE w:val="0"/>
              <w:autoSpaceDN w:val="0"/>
              <w:adjustRightInd w:val="0"/>
              <w:ind w:right="34" w:firstLine="326"/>
              <w:jc w:val="both"/>
              <w:rPr>
                <w:b/>
                <w:color w:val="000000" w:themeColor="text1"/>
                <w:lang w:val="uk-UA"/>
              </w:rPr>
            </w:pPr>
            <w:r w:rsidRPr="00CF25D7">
              <w:rPr>
                <w:b/>
                <w:color w:val="000000" w:themeColor="text1"/>
                <w:lang w:val="uk-UA"/>
              </w:rPr>
              <w:lastRenderedPageBreak/>
              <w:t>Враховано.</w:t>
            </w:r>
          </w:p>
          <w:p w14:paraId="772EABB7" w14:textId="72C84217" w:rsidR="00F7692C" w:rsidRPr="00BD5C50" w:rsidRDefault="00F7692C" w:rsidP="00F7692C">
            <w:pPr>
              <w:autoSpaceDE w:val="0"/>
              <w:autoSpaceDN w:val="0"/>
              <w:adjustRightInd w:val="0"/>
              <w:ind w:right="34" w:firstLine="326"/>
              <w:jc w:val="both"/>
              <w:rPr>
                <w:color w:val="000000" w:themeColor="text1"/>
                <w:lang w:val="uk-UA"/>
              </w:rPr>
            </w:pPr>
            <w:r>
              <w:rPr>
                <w:color w:val="000000" w:themeColor="text1"/>
                <w:lang w:val="uk-UA"/>
              </w:rPr>
              <w:t>Зміни внесені</w:t>
            </w:r>
            <w:r w:rsidRPr="00BD5C50">
              <w:rPr>
                <w:color w:val="000000" w:themeColor="text1"/>
                <w:lang w:val="uk-UA"/>
              </w:rPr>
              <w:t>.</w:t>
            </w:r>
          </w:p>
        </w:tc>
      </w:tr>
      <w:tr w:rsidR="00F7692C" w:rsidRPr="00BD5C50" w14:paraId="28C9824B" w14:textId="77777777" w:rsidTr="00497A00">
        <w:tc>
          <w:tcPr>
            <w:tcW w:w="15626" w:type="dxa"/>
            <w:gridSpan w:val="4"/>
            <w:shd w:val="clear" w:color="auto" w:fill="auto"/>
            <w:tcMar>
              <w:top w:w="100" w:type="dxa"/>
              <w:left w:w="100" w:type="dxa"/>
              <w:bottom w:w="100" w:type="dxa"/>
              <w:right w:w="100" w:type="dxa"/>
            </w:tcMar>
          </w:tcPr>
          <w:p w14:paraId="12141DD7" w14:textId="44BE075D" w:rsidR="00F7692C" w:rsidRPr="00DF53E5" w:rsidRDefault="00F7692C" w:rsidP="00F7692C">
            <w:pPr>
              <w:autoSpaceDE w:val="0"/>
              <w:autoSpaceDN w:val="0"/>
              <w:adjustRightInd w:val="0"/>
              <w:ind w:right="34" w:firstLine="326"/>
              <w:jc w:val="center"/>
              <w:rPr>
                <w:b/>
                <w:color w:val="000000" w:themeColor="text1"/>
                <w:lang w:val="uk-UA"/>
              </w:rPr>
            </w:pPr>
            <w:proofErr w:type="spellStart"/>
            <w:r w:rsidRPr="00DF53E5">
              <w:rPr>
                <w:b/>
                <w:color w:val="000000" w:themeColor="text1"/>
                <w:lang w:val="uk-UA"/>
              </w:rPr>
              <w:t>Екостайл</w:t>
            </w:r>
            <w:proofErr w:type="spellEnd"/>
          </w:p>
        </w:tc>
      </w:tr>
      <w:tr w:rsidR="00F7692C" w:rsidRPr="00BD5C50" w14:paraId="40496208" w14:textId="77777777" w:rsidTr="008A4F99">
        <w:tc>
          <w:tcPr>
            <w:tcW w:w="599" w:type="dxa"/>
            <w:shd w:val="clear" w:color="auto" w:fill="auto"/>
            <w:tcMar>
              <w:top w:w="100" w:type="dxa"/>
              <w:left w:w="100" w:type="dxa"/>
              <w:bottom w:w="100" w:type="dxa"/>
              <w:right w:w="100" w:type="dxa"/>
            </w:tcMar>
          </w:tcPr>
          <w:p w14:paraId="7F07D05B" w14:textId="492D5F7D" w:rsidR="00F7692C" w:rsidRPr="00BD5C50" w:rsidRDefault="00F7692C" w:rsidP="00F7692C">
            <w:pPr>
              <w:widowControl w:val="0"/>
              <w:jc w:val="both"/>
              <w:rPr>
                <w:color w:val="000000" w:themeColor="text1"/>
                <w:lang w:val="uk-UA"/>
              </w:rPr>
            </w:pPr>
            <w:r w:rsidRPr="00BD5C50">
              <w:rPr>
                <w:color w:val="000000" w:themeColor="text1"/>
                <w:lang w:val="uk-UA"/>
              </w:rPr>
              <w:t>1</w:t>
            </w:r>
          </w:p>
        </w:tc>
        <w:tc>
          <w:tcPr>
            <w:tcW w:w="4962" w:type="dxa"/>
            <w:shd w:val="clear" w:color="auto" w:fill="auto"/>
            <w:tcMar>
              <w:top w:w="100" w:type="dxa"/>
              <w:left w:w="100" w:type="dxa"/>
              <w:bottom w:w="100" w:type="dxa"/>
              <w:right w:w="100" w:type="dxa"/>
            </w:tcMar>
          </w:tcPr>
          <w:p w14:paraId="669F4DA2" w14:textId="77777777" w:rsidR="00F7692C" w:rsidRPr="00BD5C50" w:rsidRDefault="00F7692C" w:rsidP="00F7692C">
            <w:pPr>
              <w:autoSpaceDE w:val="0"/>
              <w:autoSpaceDN w:val="0"/>
              <w:adjustRightInd w:val="0"/>
              <w:jc w:val="both"/>
              <w:rPr>
                <w:rFonts w:eastAsia="Arial"/>
                <w:bCs/>
                <w:color w:val="000000"/>
                <w:lang w:val="uk-UA" w:eastAsia="uk-UA"/>
              </w:rPr>
            </w:pPr>
            <w:r w:rsidRPr="00BD5C50">
              <w:rPr>
                <w:rFonts w:eastAsia="Arial"/>
                <w:bCs/>
                <w:color w:val="000000"/>
                <w:lang w:val="uk-UA" w:eastAsia="uk-UA"/>
              </w:rPr>
              <w:t xml:space="preserve">Доповнити пункт 5 Розділу </w:t>
            </w:r>
            <w:r w:rsidRPr="00BD5C50">
              <w:rPr>
                <w:rFonts w:eastAsia="Arial"/>
                <w:bCs/>
                <w:color w:val="000000"/>
                <w:lang w:val="en-US" w:eastAsia="uk-UA"/>
              </w:rPr>
              <w:t>I</w:t>
            </w:r>
            <w:r w:rsidRPr="00BD5C50">
              <w:rPr>
                <w:rFonts w:eastAsia="Arial"/>
                <w:bCs/>
                <w:color w:val="000000"/>
                <w:lang w:val="uk-UA" w:eastAsia="uk-UA"/>
              </w:rPr>
              <w:t xml:space="preserve"> Загальні положення Правил абзацом:</w:t>
            </w:r>
          </w:p>
          <w:p w14:paraId="69D13714" w14:textId="35F0425B" w:rsidR="00F7692C" w:rsidRPr="00BD5C50" w:rsidRDefault="00F7692C" w:rsidP="00F7692C">
            <w:pPr>
              <w:autoSpaceDE w:val="0"/>
              <w:autoSpaceDN w:val="0"/>
              <w:adjustRightInd w:val="0"/>
              <w:jc w:val="both"/>
              <w:rPr>
                <w:rFonts w:eastAsia="Arial"/>
                <w:bCs/>
                <w:color w:val="000000"/>
                <w:lang w:val="uk-UA" w:eastAsia="uk-UA"/>
              </w:rPr>
            </w:pPr>
            <w:r w:rsidRPr="00BD5C50">
              <w:rPr>
                <w:rFonts w:eastAsia="Arial"/>
                <w:bCs/>
                <w:color w:val="000000"/>
                <w:lang w:val="uk-UA" w:eastAsia="uk-UA"/>
              </w:rPr>
              <w:t xml:space="preserve">«Запровадити мораторій на проведення розрахунків та пред’явлення </w:t>
            </w:r>
            <w:proofErr w:type="spellStart"/>
            <w:r w:rsidRPr="00BD5C50">
              <w:rPr>
                <w:rFonts w:eastAsia="Arial"/>
                <w:bCs/>
                <w:color w:val="000000"/>
                <w:lang w:val="uk-UA" w:eastAsia="uk-UA"/>
              </w:rPr>
              <w:t>Дерекоінспекцією</w:t>
            </w:r>
            <w:proofErr w:type="spellEnd"/>
            <w:r w:rsidRPr="00BD5C50">
              <w:rPr>
                <w:rFonts w:eastAsia="Arial"/>
                <w:bCs/>
                <w:color w:val="000000"/>
                <w:lang w:val="uk-UA" w:eastAsia="uk-UA"/>
              </w:rPr>
              <w:t xml:space="preserve"> або її територіальними органами збитків, суб’єктам господарювання, що здійснюють управління таким місцем розміщення відходів (полігони, звалища) протягом строку приведення місця розміщення відходів (полігона, звалища) у відповідність з вимогами законодавства згідно до плану приведення місця розміщення відходів у відповідність до 01 січня 2024 року». </w:t>
            </w:r>
          </w:p>
        </w:tc>
        <w:tc>
          <w:tcPr>
            <w:tcW w:w="4536" w:type="dxa"/>
            <w:shd w:val="clear" w:color="auto" w:fill="auto"/>
            <w:tcMar>
              <w:top w:w="100" w:type="dxa"/>
              <w:left w:w="100" w:type="dxa"/>
              <w:bottom w:w="100" w:type="dxa"/>
              <w:right w:w="100" w:type="dxa"/>
            </w:tcMar>
          </w:tcPr>
          <w:p w14:paraId="64B75A07" w14:textId="5D118EF7" w:rsidR="00F7692C" w:rsidRDefault="00F7692C" w:rsidP="00F7692C">
            <w:pPr>
              <w:autoSpaceDE w:val="0"/>
              <w:autoSpaceDN w:val="0"/>
              <w:adjustRightInd w:val="0"/>
              <w:jc w:val="both"/>
              <w:rPr>
                <w:rFonts w:eastAsia="Arial"/>
                <w:iCs/>
                <w:lang w:val="uk-UA" w:eastAsia="uk-UA"/>
              </w:rPr>
            </w:pPr>
            <w:r>
              <w:rPr>
                <w:rFonts w:eastAsia="Arial"/>
                <w:iCs/>
                <w:lang w:val="uk-UA" w:eastAsia="uk-UA"/>
              </w:rPr>
              <w:t xml:space="preserve">Розділ </w:t>
            </w:r>
            <w:r w:rsidRPr="00C52AFE">
              <w:rPr>
                <w:rFonts w:eastAsia="Arial"/>
                <w:iCs/>
                <w:lang w:val="uk-UA" w:eastAsia="uk-UA"/>
              </w:rPr>
              <w:t>I</w:t>
            </w:r>
          </w:p>
          <w:p w14:paraId="732B44F2" w14:textId="77777777" w:rsidR="00F7692C" w:rsidRPr="00C52AFE" w:rsidRDefault="00F7692C" w:rsidP="00F7692C">
            <w:pPr>
              <w:autoSpaceDE w:val="0"/>
              <w:autoSpaceDN w:val="0"/>
              <w:adjustRightInd w:val="0"/>
              <w:jc w:val="both"/>
              <w:rPr>
                <w:rFonts w:eastAsia="Arial"/>
                <w:iCs/>
                <w:lang w:val="uk-UA" w:eastAsia="uk-UA"/>
              </w:rPr>
            </w:pPr>
            <w:r w:rsidRPr="00C52AFE">
              <w:rPr>
                <w:rFonts w:eastAsia="Arial"/>
                <w:iCs/>
                <w:lang w:val="uk-UA" w:eastAsia="uk-UA"/>
              </w:rPr>
              <w:t xml:space="preserve">5. Якщо регіональним та місцевим планом управління відходами передбачено продовження строку експлуатації місць розміщення відходів (полігонів, звалищ), які не відповідають вимогам Закону України «Про управління відходами», суб’єкт господарювання, що здійснює управління таким місцем розміщення відходів, повинен разом з документами на отримання дозволу на здійснення операцій з оброблення відходів подати план та техніко-економічне обґрунтування приведення місця розміщення відходів (полігона, звалища)  у відповідність з вимогами законодавства. Вимоги до плану приведення місця розміщення відходів (полігона, звалища) у відповідність з вимогами законодавства затверджуються </w:t>
            </w:r>
            <w:r w:rsidRPr="00C52AFE">
              <w:rPr>
                <w:rFonts w:eastAsia="Arial"/>
                <w:iCs/>
                <w:lang w:val="uk-UA" w:eastAsia="uk-UA"/>
              </w:rPr>
              <w:lastRenderedPageBreak/>
              <w:t>Міндовкілля.</w:t>
            </w:r>
          </w:p>
          <w:p w14:paraId="1A3AFC92" w14:textId="5E00EE00" w:rsidR="00F7692C" w:rsidRPr="00BD5C50" w:rsidRDefault="00F7692C" w:rsidP="00F7692C">
            <w:pPr>
              <w:autoSpaceDE w:val="0"/>
              <w:autoSpaceDN w:val="0"/>
              <w:adjustRightInd w:val="0"/>
              <w:jc w:val="both"/>
              <w:rPr>
                <w:rFonts w:eastAsia="Arial"/>
                <w:i/>
                <w:iCs/>
                <w:lang w:val="uk-UA" w:eastAsia="uk-UA"/>
              </w:rPr>
            </w:pPr>
            <w:r w:rsidRPr="00C52AFE">
              <w:rPr>
                <w:rFonts w:eastAsia="Arial"/>
                <w:iCs/>
                <w:lang w:val="uk-UA" w:eastAsia="uk-UA"/>
              </w:rPr>
              <w:t>Протягом строку приведення у відповідність із Законом України «Про управління відходами» та цими Правилами, місця розміщення відходів (полігони, звалища), щодо яких регіональним та місцевим планом управління відходами передбачено продовження строку їх експлуатації,  повинні відповідати плану приведення місця розміщення відходів у відповідність, розробленому згідно з Вимогами до плану приведення місця розміщення відходів у відповідність з вимогами законодавства, затвердженими Міндовкілля.</w:t>
            </w:r>
          </w:p>
        </w:tc>
        <w:tc>
          <w:tcPr>
            <w:tcW w:w="5529" w:type="dxa"/>
            <w:shd w:val="clear" w:color="auto" w:fill="auto"/>
          </w:tcPr>
          <w:p w14:paraId="3BD15E32" w14:textId="6593E6B6" w:rsidR="00F7692C" w:rsidRPr="00BD5C50" w:rsidRDefault="00F7692C" w:rsidP="00F7692C">
            <w:pPr>
              <w:tabs>
                <w:tab w:val="left" w:pos="1604"/>
              </w:tabs>
              <w:autoSpaceDE w:val="0"/>
              <w:autoSpaceDN w:val="0"/>
              <w:adjustRightInd w:val="0"/>
              <w:ind w:right="34" w:firstLine="326"/>
              <w:jc w:val="both"/>
              <w:rPr>
                <w:b/>
                <w:color w:val="000000" w:themeColor="text1"/>
                <w:lang w:val="uk-UA"/>
              </w:rPr>
            </w:pPr>
            <w:r w:rsidRPr="00BD5C50">
              <w:rPr>
                <w:b/>
                <w:color w:val="000000" w:themeColor="text1"/>
                <w:lang w:val="uk-UA"/>
              </w:rPr>
              <w:lastRenderedPageBreak/>
              <w:t>Не враховано.</w:t>
            </w:r>
          </w:p>
          <w:p w14:paraId="63F81BA5" w14:textId="09005CF6" w:rsidR="00F7692C" w:rsidRPr="00BD5C50" w:rsidRDefault="00F7692C" w:rsidP="00F7692C">
            <w:pPr>
              <w:tabs>
                <w:tab w:val="left" w:pos="1604"/>
              </w:tabs>
              <w:autoSpaceDE w:val="0"/>
              <w:autoSpaceDN w:val="0"/>
              <w:adjustRightInd w:val="0"/>
              <w:ind w:right="34" w:firstLine="326"/>
              <w:jc w:val="both"/>
              <w:rPr>
                <w:color w:val="000000" w:themeColor="text1"/>
                <w:lang w:val="uk-UA"/>
              </w:rPr>
            </w:pPr>
            <w:r w:rsidRPr="00BD5C50">
              <w:rPr>
                <w:color w:val="000000" w:themeColor="text1"/>
                <w:lang w:val="uk-UA"/>
              </w:rPr>
              <w:t xml:space="preserve">Представники </w:t>
            </w:r>
            <w:proofErr w:type="spellStart"/>
            <w:r w:rsidRPr="00BD5C50">
              <w:rPr>
                <w:color w:val="000000" w:themeColor="text1"/>
                <w:lang w:val="uk-UA"/>
              </w:rPr>
              <w:t>Держекоінспекції</w:t>
            </w:r>
            <w:proofErr w:type="spellEnd"/>
            <w:r w:rsidRPr="00BD5C50">
              <w:rPr>
                <w:color w:val="000000" w:themeColor="text1"/>
                <w:lang w:val="uk-UA"/>
              </w:rPr>
              <w:t xml:space="preserve"> або її територіальних органів здійснюють перевірку відповідно до уніфікованого акту та перевірятимуть хід виконання плану приведення місць розміщення відходів, згідно визначеного в ньому графіку, у відповідність та термінів зазначених у ньому. </w:t>
            </w:r>
          </w:p>
        </w:tc>
      </w:tr>
      <w:tr w:rsidR="00F7692C" w:rsidRPr="00BD5C50" w14:paraId="043C932C" w14:textId="77777777" w:rsidTr="00497A00">
        <w:tc>
          <w:tcPr>
            <w:tcW w:w="15626" w:type="dxa"/>
            <w:gridSpan w:val="4"/>
            <w:shd w:val="clear" w:color="auto" w:fill="auto"/>
            <w:tcMar>
              <w:top w:w="100" w:type="dxa"/>
              <w:left w:w="100" w:type="dxa"/>
              <w:bottom w:w="100" w:type="dxa"/>
              <w:right w:w="100" w:type="dxa"/>
            </w:tcMar>
          </w:tcPr>
          <w:p w14:paraId="12E8B38B" w14:textId="58355881" w:rsidR="00F7692C" w:rsidRPr="00DF53E5" w:rsidRDefault="00F7692C" w:rsidP="00F7692C">
            <w:pPr>
              <w:autoSpaceDE w:val="0"/>
              <w:autoSpaceDN w:val="0"/>
              <w:adjustRightInd w:val="0"/>
              <w:ind w:right="34" w:firstLine="326"/>
              <w:jc w:val="center"/>
              <w:rPr>
                <w:b/>
                <w:color w:val="000000" w:themeColor="text1"/>
                <w:lang w:val="uk-UA"/>
              </w:rPr>
            </w:pPr>
            <w:r w:rsidRPr="00DF53E5">
              <w:rPr>
                <w:b/>
                <w:color w:val="000000" w:themeColor="text1"/>
                <w:lang w:val="uk-UA"/>
              </w:rPr>
              <w:t xml:space="preserve">Міжрегіональне бюро екологічного захисту громадська організація </w:t>
            </w:r>
          </w:p>
        </w:tc>
      </w:tr>
      <w:tr w:rsidR="00F7692C" w:rsidRPr="00BD5C50" w14:paraId="4A692783" w14:textId="77777777" w:rsidTr="008A4F99">
        <w:tc>
          <w:tcPr>
            <w:tcW w:w="599" w:type="dxa"/>
            <w:shd w:val="clear" w:color="auto" w:fill="auto"/>
            <w:tcMar>
              <w:top w:w="100" w:type="dxa"/>
              <w:left w:w="100" w:type="dxa"/>
              <w:bottom w:w="100" w:type="dxa"/>
              <w:right w:w="100" w:type="dxa"/>
            </w:tcMar>
          </w:tcPr>
          <w:p w14:paraId="760445DB" w14:textId="11912176" w:rsidR="00F7692C" w:rsidRPr="00BD5C50" w:rsidRDefault="00F7692C" w:rsidP="00F7692C">
            <w:pPr>
              <w:widowControl w:val="0"/>
              <w:jc w:val="both"/>
              <w:rPr>
                <w:color w:val="000000" w:themeColor="text1"/>
                <w:lang w:val="uk-UA"/>
              </w:rPr>
            </w:pPr>
            <w:r w:rsidRPr="00BD5C50">
              <w:rPr>
                <w:color w:val="000000" w:themeColor="text1"/>
                <w:lang w:val="uk-UA"/>
              </w:rPr>
              <w:t>1</w:t>
            </w:r>
          </w:p>
        </w:tc>
        <w:tc>
          <w:tcPr>
            <w:tcW w:w="4962" w:type="dxa"/>
            <w:shd w:val="clear" w:color="auto" w:fill="auto"/>
            <w:tcMar>
              <w:top w:w="100" w:type="dxa"/>
              <w:left w:w="100" w:type="dxa"/>
              <w:bottom w:w="100" w:type="dxa"/>
              <w:right w:w="100" w:type="dxa"/>
            </w:tcMar>
          </w:tcPr>
          <w:p w14:paraId="40772CD1" w14:textId="77777777" w:rsidR="00F7692C" w:rsidRDefault="00F7692C" w:rsidP="00F7692C">
            <w:pPr>
              <w:autoSpaceDE w:val="0"/>
              <w:autoSpaceDN w:val="0"/>
              <w:adjustRightInd w:val="0"/>
              <w:jc w:val="both"/>
            </w:pPr>
            <w:r w:rsidRPr="00BD5C50">
              <w:t xml:space="preserve">IX. Вимоги до рекультивації Правил привести у відповідність до третього абзацу пункту п’ятого розділу XI. ПРИКІНЦЕВІ ТА ПЕРЕХІДНІ ПОЛОЖЕННЯ Закону України "Про управління відходами", статті 166 ЗЕМЕЛЬНИЙ КОДЕКС УКРАЇНИ, п’ятого абзацу частини першої статті 46 Закону України "Про охорону земель", розділу II. Робочі проекти землеустрою щодо рекультивації порушених земель Правил розроблення робочих проектів землеустрою, затверджених постановою Кабінету Міністрів України від 2 лютого 2022 р. № 86. Зокрема, </w:t>
            </w:r>
          </w:p>
          <w:p w14:paraId="74B106DD" w14:textId="77777777" w:rsidR="00F7692C" w:rsidRDefault="00F7692C" w:rsidP="00F7692C">
            <w:pPr>
              <w:autoSpaceDE w:val="0"/>
              <w:autoSpaceDN w:val="0"/>
              <w:adjustRightInd w:val="0"/>
              <w:jc w:val="both"/>
            </w:pPr>
          </w:p>
          <w:p w14:paraId="3884D726" w14:textId="36FF2166" w:rsidR="00F7692C" w:rsidRPr="00BD5C50" w:rsidRDefault="00F7692C" w:rsidP="00F7692C">
            <w:pPr>
              <w:autoSpaceDE w:val="0"/>
              <w:autoSpaceDN w:val="0"/>
              <w:adjustRightInd w:val="0"/>
              <w:jc w:val="both"/>
              <w:rPr>
                <w:lang w:val="uk-UA"/>
              </w:rPr>
            </w:pPr>
            <w:r w:rsidRPr="00BD5C50">
              <w:t xml:space="preserve">1) термін «рекультивація», наведений у </w:t>
            </w:r>
            <w:r w:rsidRPr="00BD5C50">
              <w:lastRenderedPageBreak/>
              <w:t>пункті 7</w:t>
            </w:r>
            <w:r w:rsidRPr="003670ED">
              <w:t xml:space="preserve"> </w:t>
            </w:r>
            <w:r w:rsidRPr="00BD5C50">
              <w:t xml:space="preserve">розділу I. Загальні положення Правил викласти в наступній редакції: «рекультивація – це комплекс організаційних, технічних і біотехнологічних заходів, спрямованих на відновлення ґрунтового покриву, поліпшення стану та продуктивності порушених земель, що здійснюються після ліквідації об'єкта поводження з відходами, відповідно до робочого </w:t>
            </w:r>
            <w:proofErr w:type="spellStart"/>
            <w:r w:rsidRPr="00BD5C50">
              <w:t>проєкту</w:t>
            </w:r>
            <w:proofErr w:type="spellEnd"/>
            <w:r w:rsidRPr="00BD5C50">
              <w:t xml:space="preserve"> землеустрою щодо рекультивації порушених земель»; </w:t>
            </w:r>
          </w:p>
          <w:p w14:paraId="6CA9CC14" w14:textId="77777777" w:rsidR="00F7692C" w:rsidRPr="00BD5C50" w:rsidRDefault="00F7692C" w:rsidP="00F7692C">
            <w:pPr>
              <w:autoSpaceDE w:val="0"/>
              <w:autoSpaceDN w:val="0"/>
              <w:adjustRightInd w:val="0"/>
              <w:jc w:val="both"/>
              <w:rPr>
                <w:lang w:val="uk-UA"/>
              </w:rPr>
            </w:pPr>
          </w:p>
          <w:p w14:paraId="1CF8EAEE" w14:textId="74EB9A9C" w:rsidR="00F7692C" w:rsidRPr="00057EF9" w:rsidRDefault="00F7692C" w:rsidP="00F7692C">
            <w:pPr>
              <w:autoSpaceDE w:val="0"/>
              <w:autoSpaceDN w:val="0"/>
              <w:adjustRightInd w:val="0"/>
              <w:jc w:val="both"/>
              <w:rPr>
                <w:rFonts w:eastAsia="Arial"/>
                <w:bCs/>
                <w:color w:val="000000"/>
                <w:lang w:val="uk-UA" w:eastAsia="uk-UA"/>
              </w:rPr>
            </w:pPr>
            <w:r w:rsidRPr="00BD5C50">
              <w:t xml:space="preserve">2) пункт 1 розділу IX. Вимоги до рекультивації Правил викласти в наступній редакції: «Після припинення експлуатації полігона оператор полігона забезпечує проведення ліквідації об'єкта поводження з відходами та його рекультивацію на основі розробленої та затвердженої відповідно до державних будівельних норм та земельного законодавства </w:t>
            </w:r>
            <w:proofErr w:type="spellStart"/>
            <w:r w:rsidRPr="00BD5C50">
              <w:t>проєктної</w:t>
            </w:r>
            <w:proofErr w:type="spellEnd"/>
            <w:r w:rsidRPr="00BD5C50">
              <w:t xml:space="preserve"> документації, що має передбачати спорудження</w:t>
            </w:r>
            <w:r>
              <w:rPr>
                <w:lang w:val="uk-UA"/>
              </w:rPr>
              <w:t xml:space="preserve"> верхнього захисного комбінованого екрану поверхні з метою інтеграції території полігона після припинення його експлуатації чи його ландшафт та використання такої території у майбутньому. </w:t>
            </w:r>
          </w:p>
        </w:tc>
        <w:tc>
          <w:tcPr>
            <w:tcW w:w="4536" w:type="dxa"/>
            <w:shd w:val="clear" w:color="auto" w:fill="auto"/>
            <w:tcMar>
              <w:top w:w="100" w:type="dxa"/>
              <w:left w:w="100" w:type="dxa"/>
              <w:bottom w:w="100" w:type="dxa"/>
              <w:right w:w="100" w:type="dxa"/>
            </w:tcMar>
          </w:tcPr>
          <w:p w14:paraId="75920648" w14:textId="77777777" w:rsidR="00F7692C" w:rsidRDefault="00F7692C" w:rsidP="00F7692C">
            <w:pPr>
              <w:autoSpaceDE w:val="0"/>
              <w:autoSpaceDN w:val="0"/>
              <w:adjustRightInd w:val="0"/>
              <w:jc w:val="both"/>
              <w:rPr>
                <w:rFonts w:eastAsia="Arial"/>
                <w:iCs/>
                <w:lang w:val="uk-UA" w:eastAsia="uk-UA"/>
              </w:rPr>
            </w:pPr>
            <w:r w:rsidRPr="0002600B">
              <w:rPr>
                <w:rFonts w:eastAsia="Arial"/>
                <w:iCs/>
                <w:lang w:val="uk-UA" w:eastAsia="uk-UA"/>
              </w:rPr>
              <w:lastRenderedPageBreak/>
              <w:t>I. Загальні положення</w:t>
            </w:r>
          </w:p>
          <w:p w14:paraId="4D036783" w14:textId="77777777" w:rsidR="00F7692C" w:rsidRDefault="00F7692C" w:rsidP="00F7692C">
            <w:pPr>
              <w:autoSpaceDE w:val="0"/>
              <w:autoSpaceDN w:val="0"/>
              <w:adjustRightInd w:val="0"/>
              <w:jc w:val="both"/>
              <w:rPr>
                <w:rFonts w:eastAsia="Arial"/>
                <w:iCs/>
                <w:lang w:val="uk-UA" w:eastAsia="uk-UA"/>
              </w:rPr>
            </w:pPr>
            <w:r>
              <w:rPr>
                <w:rFonts w:eastAsia="Arial"/>
                <w:iCs/>
                <w:lang w:val="uk-UA" w:eastAsia="uk-UA"/>
              </w:rPr>
              <w:t xml:space="preserve">Пункт 7 </w:t>
            </w:r>
            <w:r w:rsidRPr="007D276D">
              <w:rPr>
                <w:rFonts w:eastAsia="Arial"/>
                <w:iCs/>
                <w:lang w:val="uk-UA" w:eastAsia="uk-UA"/>
              </w:rPr>
              <w:t xml:space="preserve">рекультивація – комплекс організаційних, технічних і біотехнологічних заходів, що здійснюються на полігоні або його робочій карті після припинення експлуатації, спрямованих, в тому числі на створення верхнього захисного комбінованого екрану поверхні полігона та на відновлення ґрунтового покриву, поліпшення стану та продуктивності порушених земель та забезпечення інтеграції забрудненої відходами території в навколишній ландшафт відповідно до робочого </w:t>
            </w:r>
            <w:proofErr w:type="spellStart"/>
            <w:r w:rsidRPr="007D276D">
              <w:rPr>
                <w:rFonts w:eastAsia="Arial"/>
                <w:iCs/>
                <w:lang w:val="uk-UA" w:eastAsia="uk-UA"/>
              </w:rPr>
              <w:t>проєкту</w:t>
            </w:r>
            <w:proofErr w:type="spellEnd"/>
            <w:r w:rsidRPr="007D276D">
              <w:rPr>
                <w:rFonts w:eastAsia="Arial"/>
                <w:iCs/>
                <w:lang w:val="uk-UA" w:eastAsia="uk-UA"/>
              </w:rPr>
              <w:t xml:space="preserve"> </w:t>
            </w:r>
            <w:r w:rsidRPr="007D276D">
              <w:rPr>
                <w:rFonts w:eastAsia="Arial"/>
                <w:iCs/>
                <w:lang w:val="uk-UA" w:eastAsia="uk-UA"/>
              </w:rPr>
              <w:lastRenderedPageBreak/>
              <w:t>землеустрою щодо рекультивації порушених земель</w:t>
            </w:r>
            <w:r>
              <w:rPr>
                <w:rFonts w:eastAsia="Arial"/>
                <w:iCs/>
                <w:lang w:val="uk-UA" w:eastAsia="uk-UA"/>
              </w:rPr>
              <w:t>.</w:t>
            </w:r>
          </w:p>
          <w:p w14:paraId="1CFF6ED5" w14:textId="77777777" w:rsidR="00F7692C" w:rsidRDefault="00F7692C" w:rsidP="00F7692C">
            <w:pPr>
              <w:autoSpaceDE w:val="0"/>
              <w:autoSpaceDN w:val="0"/>
              <w:adjustRightInd w:val="0"/>
              <w:jc w:val="both"/>
              <w:rPr>
                <w:rFonts w:eastAsia="Arial"/>
                <w:iCs/>
                <w:lang w:val="uk-UA" w:eastAsia="uk-UA"/>
              </w:rPr>
            </w:pPr>
          </w:p>
          <w:p w14:paraId="0A2363AD" w14:textId="77777777" w:rsidR="00F7692C" w:rsidRDefault="00F7692C" w:rsidP="00F7692C">
            <w:pPr>
              <w:autoSpaceDE w:val="0"/>
              <w:autoSpaceDN w:val="0"/>
              <w:adjustRightInd w:val="0"/>
              <w:jc w:val="both"/>
              <w:rPr>
                <w:rFonts w:eastAsia="Arial"/>
                <w:iCs/>
                <w:lang w:val="uk-UA" w:eastAsia="uk-UA"/>
              </w:rPr>
            </w:pPr>
            <w:r w:rsidRPr="007D276D">
              <w:rPr>
                <w:rFonts w:eastAsia="Arial"/>
                <w:iCs/>
                <w:lang w:val="uk-UA" w:eastAsia="uk-UA"/>
              </w:rPr>
              <w:t>IX. Вимоги до рекультивації</w:t>
            </w:r>
          </w:p>
          <w:p w14:paraId="71F8D7A1" w14:textId="77777777" w:rsidR="00F7692C" w:rsidRDefault="00F7692C" w:rsidP="00F7692C">
            <w:pPr>
              <w:autoSpaceDE w:val="0"/>
              <w:autoSpaceDN w:val="0"/>
              <w:adjustRightInd w:val="0"/>
              <w:jc w:val="both"/>
              <w:rPr>
                <w:rFonts w:eastAsia="Arial"/>
                <w:iCs/>
                <w:lang w:val="uk-UA" w:eastAsia="uk-UA"/>
              </w:rPr>
            </w:pPr>
            <w:r>
              <w:rPr>
                <w:rFonts w:eastAsia="Arial"/>
                <w:iCs/>
                <w:lang w:val="uk-UA" w:eastAsia="uk-UA"/>
              </w:rPr>
              <w:t>Пункт 1</w:t>
            </w:r>
          </w:p>
          <w:p w14:paraId="3DE95186" w14:textId="77777777" w:rsidR="00F7692C" w:rsidRPr="001508B0" w:rsidRDefault="00F7692C" w:rsidP="00F7692C">
            <w:pPr>
              <w:autoSpaceDE w:val="0"/>
              <w:autoSpaceDN w:val="0"/>
              <w:adjustRightInd w:val="0"/>
              <w:jc w:val="both"/>
              <w:rPr>
                <w:rFonts w:eastAsia="Arial"/>
                <w:iCs/>
                <w:lang w:val="uk-UA" w:eastAsia="uk-UA"/>
              </w:rPr>
            </w:pPr>
            <w:r w:rsidRPr="001508B0">
              <w:rPr>
                <w:rFonts w:eastAsia="Arial"/>
                <w:iCs/>
                <w:lang w:val="uk-UA" w:eastAsia="uk-UA"/>
              </w:rPr>
              <w:t>1.</w:t>
            </w:r>
            <w:r w:rsidRPr="001508B0">
              <w:rPr>
                <w:rFonts w:eastAsia="Arial"/>
                <w:iCs/>
                <w:lang w:val="uk-UA" w:eastAsia="uk-UA"/>
              </w:rPr>
              <w:tab/>
              <w:t xml:space="preserve">Після припинення експлуатації полігона оператор полігона забезпечує проведення його рекультивації на основі розробленої та затвердженої відповідно до державних будівельних норм та земельного законодавства </w:t>
            </w:r>
            <w:proofErr w:type="spellStart"/>
            <w:r w:rsidRPr="001508B0">
              <w:rPr>
                <w:rFonts w:eastAsia="Arial"/>
                <w:iCs/>
                <w:lang w:val="uk-UA" w:eastAsia="uk-UA"/>
              </w:rPr>
              <w:t>проєктної</w:t>
            </w:r>
            <w:proofErr w:type="spellEnd"/>
            <w:r w:rsidRPr="001508B0">
              <w:rPr>
                <w:rFonts w:eastAsia="Arial"/>
                <w:iCs/>
                <w:lang w:val="uk-UA" w:eastAsia="uk-UA"/>
              </w:rPr>
              <w:t xml:space="preserve"> документації, що має передбачати спорудження верхнього захисного комбінованого екрану поверхні з метою забезпечення інтеграції території полігона після припинення його експлуатації чи його частини в ландшафт та використання такої  території у майбутньому.</w:t>
            </w:r>
          </w:p>
          <w:p w14:paraId="1459766B" w14:textId="3AE95CDE" w:rsidR="00F7692C" w:rsidRPr="0002600B" w:rsidRDefault="00F7692C" w:rsidP="00F7692C">
            <w:pPr>
              <w:autoSpaceDE w:val="0"/>
              <w:autoSpaceDN w:val="0"/>
              <w:adjustRightInd w:val="0"/>
              <w:jc w:val="both"/>
              <w:rPr>
                <w:rFonts w:eastAsia="Arial"/>
                <w:iCs/>
                <w:lang w:val="uk-UA" w:eastAsia="uk-UA"/>
              </w:rPr>
            </w:pPr>
            <w:r w:rsidRPr="001508B0">
              <w:rPr>
                <w:rFonts w:eastAsia="Arial"/>
                <w:iCs/>
                <w:lang w:val="uk-UA" w:eastAsia="uk-UA"/>
              </w:rPr>
              <w:t>У разі поділу полігона на робочі карти рекультивація проводиться поетапно.</w:t>
            </w:r>
          </w:p>
        </w:tc>
        <w:tc>
          <w:tcPr>
            <w:tcW w:w="5529" w:type="dxa"/>
            <w:shd w:val="clear" w:color="auto" w:fill="auto"/>
          </w:tcPr>
          <w:p w14:paraId="6C7BA150" w14:textId="393D24BF" w:rsidR="00F7692C" w:rsidRPr="00BD5C50" w:rsidRDefault="00F7692C" w:rsidP="00F7692C">
            <w:pPr>
              <w:autoSpaceDE w:val="0"/>
              <w:autoSpaceDN w:val="0"/>
              <w:adjustRightInd w:val="0"/>
              <w:ind w:right="34" w:firstLine="326"/>
              <w:jc w:val="both"/>
              <w:rPr>
                <w:b/>
                <w:color w:val="000000" w:themeColor="text1"/>
                <w:lang w:val="uk-UA"/>
              </w:rPr>
            </w:pPr>
            <w:r w:rsidRPr="00BD5C50">
              <w:rPr>
                <w:b/>
                <w:color w:val="000000" w:themeColor="text1"/>
                <w:lang w:val="uk-UA"/>
              </w:rPr>
              <w:lastRenderedPageBreak/>
              <w:t>Не враховано.</w:t>
            </w:r>
          </w:p>
          <w:p w14:paraId="09D1848E" w14:textId="6664A309" w:rsidR="00F7692C" w:rsidRPr="00BD5C50" w:rsidRDefault="00F7692C" w:rsidP="00F7692C">
            <w:pPr>
              <w:autoSpaceDE w:val="0"/>
              <w:autoSpaceDN w:val="0"/>
              <w:adjustRightInd w:val="0"/>
              <w:ind w:right="34" w:firstLine="326"/>
              <w:jc w:val="both"/>
              <w:rPr>
                <w:color w:val="000000" w:themeColor="text1"/>
                <w:lang w:val="uk-UA"/>
              </w:rPr>
            </w:pPr>
            <w:r w:rsidRPr="00BD5C50">
              <w:rPr>
                <w:color w:val="000000" w:themeColor="text1"/>
                <w:lang w:val="uk-UA"/>
              </w:rPr>
              <w:t xml:space="preserve">Термін «рекультивація», визначений в </w:t>
            </w:r>
            <w:proofErr w:type="spellStart"/>
            <w:r w:rsidRPr="00BD5C50">
              <w:rPr>
                <w:color w:val="000000" w:themeColor="text1"/>
                <w:lang w:val="uk-UA"/>
              </w:rPr>
              <w:t>проєкті</w:t>
            </w:r>
            <w:proofErr w:type="spellEnd"/>
            <w:r w:rsidRPr="00BD5C50">
              <w:rPr>
                <w:color w:val="000000" w:themeColor="text1"/>
                <w:lang w:val="uk-UA"/>
              </w:rPr>
              <w:t xml:space="preserve"> наказу є більш ширшим поняттям і використовується безпосередньо для тлумачення поняття «рекультивація» відносно полігонів, з врахуванням специфіки процесів і вимог </w:t>
            </w:r>
            <w:proofErr w:type="spellStart"/>
            <w:r w:rsidRPr="00BD5C50">
              <w:rPr>
                <w:color w:val="000000" w:themeColor="text1"/>
                <w:lang w:val="uk-UA"/>
              </w:rPr>
              <w:t>проєкту</w:t>
            </w:r>
            <w:proofErr w:type="spellEnd"/>
            <w:r w:rsidRPr="00BD5C50">
              <w:rPr>
                <w:color w:val="000000" w:themeColor="text1"/>
                <w:lang w:val="uk-UA"/>
              </w:rPr>
              <w:t xml:space="preserve"> наказу, водночас, він  не суперечить терміну «рекультивація порушених земель» визначених у ст. 166 Земельного Кодексу України, тому що являється частиною терміну рекультивація порушених земель.</w:t>
            </w:r>
          </w:p>
          <w:p w14:paraId="4720A510" w14:textId="33556A68" w:rsidR="00F7692C" w:rsidRPr="00BD5C50" w:rsidRDefault="00F7692C" w:rsidP="00F7692C">
            <w:pPr>
              <w:autoSpaceDE w:val="0"/>
              <w:autoSpaceDN w:val="0"/>
              <w:adjustRightInd w:val="0"/>
              <w:ind w:right="34" w:firstLine="326"/>
              <w:jc w:val="both"/>
              <w:rPr>
                <w:color w:val="000000" w:themeColor="text1"/>
                <w:lang w:val="uk-UA"/>
              </w:rPr>
            </w:pPr>
            <w:r w:rsidRPr="00BD5C50">
              <w:rPr>
                <w:color w:val="000000" w:themeColor="text1"/>
                <w:lang w:val="uk-UA"/>
              </w:rPr>
              <w:t xml:space="preserve">Термін «об’єкт поводження з відходами», відсутній в Законі України «Про управління відходами».  </w:t>
            </w:r>
          </w:p>
        </w:tc>
      </w:tr>
      <w:tr w:rsidR="00F7692C" w:rsidRPr="00BD5C50" w14:paraId="72977A5A" w14:textId="77777777" w:rsidTr="008A4F99">
        <w:tc>
          <w:tcPr>
            <w:tcW w:w="599" w:type="dxa"/>
            <w:shd w:val="clear" w:color="auto" w:fill="auto"/>
            <w:tcMar>
              <w:top w:w="100" w:type="dxa"/>
              <w:left w:w="100" w:type="dxa"/>
              <w:bottom w:w="100" w:type="dxa"/>
              <w:right w:w="100" w:type="dxa"/>
            </w:tcMar>
          </w:tcPr>
          <w:p w14:paraId="3C1E1488" w14:textId="72752E80" w:rsidR="00F7692C" w:rsidRPr="00BD5C50" w:rsidRDefault="00F7692C" w:rsidP="00F7692C">
            <w:pPr>
              <w:widowControl w:val="0"/>
              <w:jc w:val="both"/>
              <w:rPr>
                <w:color w:val="000000" w:themeColor="text1"/>
                <w:lang w:val="uk-UA"/>
              </w:rPr>
            </w:pPr>
            <w:r w:rsidRPr="00BD5C50">
              <w:rPr>
                <w:color w:val="000000" w:themeColor="text1"/>
                <w:lang w:val="uk-UA"/>
              </w:rPr>
              <w:t>2</w:t>
            </w:r>
          </w:p>
        </w:tc>
        <w:tc>
          <w:tcPr>
            <w:tcW w:w="4962" w:type="dxa"/>
            <w:shd w:val="clear" w:color="auto" w:fill="auto"/>
            <w:tcMar>
              <w:top w:w="100" w:type="dxa"/>
              <w:left w:w="100" w:type="dxa"/>
              <w:bottom w:w="100" w:type="dxa"/>
              <w:right w:w="100" w:type="dxa"/>
            </w:tcMar>
          </w:tcPr>
          <w:p w14:paraId="019A67F3" w14:textId="77777777" w:rsidR="00F7692C" w:rsidRPr="004E12DF" w:rsidRDefault="00F7692C" w:rsidP="00F7692C">
            <w:pPr>
              <w:rPr>
                <w:lang w:val="uk-UA"/>
              </w:rPr>
            </w:pPr>
            <w:r w:rsidRPr="004E12DF">
              <w:rPr>
                <w:lang w:val="uk-UA"/>
              </w:rPr>
              <w:t>IX. Вимоги до рекультивації</w:t>
            </w:r>
          </w:p>
          <w:p w14:paraId="5C2E64F4" w14:textId="0542F1E7" w:rsidR="00F7692C" w:rsidRPr="00BD5C50" w:rsidRDefault="00F7692C" w:rsidP="00F7692C">
            <w:pPr>
              <w:tabs>
                <w:tab w:val="left" w:pos="1211"/>
              </w:tabs>
              <w:autoSpaceDE w:val="0"/>
              <w:autoSpaceDN w:val="0"/>
              <w:adjustRightInd w:val="0"/>
              <w:jc w:val="both"/>
              <w:rPr>
                <w:lang w:val="uk-UA"/>
              </w:rPr>
            </w:pPr>
            <w:r w:rsidRPr="00BD5C50">
              <w:rPr>
                <w:lang w:val="uk-UA"/>
              </w:rPr>
              <w:t xml:space="preserve">3. </w:t>
            </w:r>
            <w:r w:rsidRPr="00BD5C50">
              <w:t xml:space="preserve">«Рекультивація місця розміщення відходів проводиться за два етапи: технічний і біологічний. </w:t>
            </w:r>
          </w:p>
          <w:p w14:paraId="69067D38" w14:textId="7FE05DE0" w:rsidR="00F7692C" w:rsidRPr="00BD5C50" w:rsidRDefault="00F7692C" w:rsidP="00F7692C">
            <w:pPr>
              <w:tabs>
                <w:tab w:val="left" w:pos="1211"/>
              </w:tabs>
              <w:autoSpaceDE w:val="0"/>
              <w:autoSpaceDN w:val="0"/>
              <w:adjustRightInd w:val="0"/>
              <w:jc w:val="both"/>
              <w:rPr>
                <w:rFonts w:eastAsia="Arial"/>
                <w:bCs/>
                <w:color w:val="000000"/>
                <w:lang w:val="uk-UA" w:eastAsia="uk-UA"/>
              </w:rPr>
            </w:pPr>
            <w:r w:rsidRPr="00BD5C50">
              <w:t xml:space="preserve">До процесів технічного етапу рекультивації відноситься комплекс заходів з ліквідації </w:t>
            </w:r>
            <w:r w:rsidRPr="00BD5C50">
              <w:lastRenderedPageBreak/>
              <w:t>об'єкта поводження з відходами та пошарового нанесення на вивільненні від відходів земельні ділянки, тобто на ділянки без ґрунтового покриву, ґрунтової маси, а в разі потреби – і материнської породи в порядку, який забезпечує найбільшу продуктивність рекультивованих земель. Біологічний етап включає комплекс агротехнічних та інших заходів з відновлення родючості ґрунтів, підвищення продуктивності сільськогосподарських і лісових угідь, освоєння водойм, відтворення флори і фауни, а також усунення негативних дій порушених земель на навколишнє природне середовище. Відповідно до другого абзацу частини першої статті 27 Закону України "Про охорону земель" власник відходів, якщо він є землевласником або землекористувачем земельної ділянки, визначеної місцевою радою як територія, на якій дозволене здійснення операцій з оброблення відходів, звільняється від плати за землю, в разі виконання на них робіт з рекультивації відповідно до затвердже</w:t>
            </w:r>
            <w:r>
              <w:t>ної документації із землеустрою.</w:t>
            </w:r>
          </w:p>
        </w:tc>
        <w:tc>
          <w:tcPr>
            <w:tcW w:w="4536" w:type="dxa"/>
            <w:shd w:val="clear" w:color="auto" w:fill="auto"/>
            <w:tcMar>
              <w:top w:w="100" w:type="dxa"/>
              <w:left w:w="100" w:type="dxa"/>
              <w:bottom w:w="100" w:type="dxa"/>
              <w:right w:w="100" w:type="dxa"/>
            </w:tcMar>
          </w:tcPr>
          <w:p w14:paraId="1802BBAB" w14:textId="77777777" w:rsidR="00F7692C" w:rsidRDefault="00F7692C" w:rsidP="00F7692C">
            <w:pPr>
              <w:autoSpaceDE w:val="0"/>
              <w:autoSpaceDN w:val="0"/>
              <w:adjustRightInd w:val="0"/>
              <w:jc w:val="both"/>
              <w:rPr>
                <w:rFonts w:eastAsia="Arial"/>
                <w:iCs/>
                <w:lang w:val="uk-UA" w:eastAsia="uk-UA"/>
              </w:rPr>
            </w:pPr>
            <w:r w:rsidRPr="003670ED">
              <w:rPr>
                <w:rFonts w:eastAsia="Arial"/>
                <w:iCs/>
                <w:lang w:val="uk-UA" w:eastAsia="uk-UA"/>
              </w:rPr>
              <w:lastRenderedPageBreak/>
              <w:t>IX. Вимоги до рекультивації</w:t>
            </w:r>
          </w:p>
          <w:p w14:paraId="5AD1D43D" w14:textId="77777777" w:rsidR="00F7692C" w:rsidRPr="004E12DF" w:rsidRDefault="00F7692C" w:rsidP="00F7692C">
            <w:pPr>
              <w:autoSpaceDE w:val="0"/>
              <w:autoSpaceDN w:val="0"/>
              <w:adjustRightInd w:val="0"/>
              <w:jc w:val="both"/>
              <w:rPr>
                <w:rFonts w:eastAsia="Arial"/>
                <w:iCs/>
                <w:lang w:val="uk-UA" w:eastAsia="uk-UA"/>
              </w:rPr>
            </w:pPr>
            <w:r w:rsidRPr="004E12DF">
              <w:rPr>
                <w:rFonts w:eastAsia="Arial"/>
                <w:iCs/>
                <w:lang w:val="uk-UA" w:eastAsia="uk-UA"/>
              </w:rPr>
              <w:t>4.</w:t>
            </w:r>
            <w:r w:rsidRPr="004E12DF">
              <w:rPr>
                <w:rFonts w:eastAsia="Arial"/>
                <w:iCs/>
                <w:lang w:val="uk-UA" w:eastAsia="uk-UA"/>
              </w:rPr>
              <w:tab/>
              <w:t xml:space="preserve">Рекультивація полігона проводиться за два етапи: технічний і біологічний. </w:t>
            </w:r>
          </w:p>
          <w:p w14:paraId="3EC81CD3" w14:textId="77777777" w:rsidR="00F7692C" w:rsidRPr="004E12DF" w:rsidRDefault="00F7692C" w:rsidP="00F7692C">
            <w:pPr>
              <w:autoSpaceDE w:val="0"/>
              <w:autoSpaceDN w:val="0"/>
              <w:adjustRightInd w:val="0"/>
              <w:jc w:val="both"/>
              <w:rPr>
                <w:rFonts w:eastAsia="Arial"/>
                <w:iCs/>
                <w:lang w:val="uk-UA" w:eastAsia="uk-UA"/>
              </w:rPr>
            </w:pPr>
            <w:r w:rsidRPr="004E12DF">
              <w:rPr>
                <w:rFonts w:eastAsia="Arial"/>
                <w:iCs/>
                <w:lang w:val="uk-UA" w:eastAsia="uk-UA"/>
              </w:rPr>
              <w:t xml:space="preserve">До процесів технічного етапу рекультивації відноситься: </w:t>
            </w:r>
          </w:p>
          <w:p w14:paraId="1E069D60" w14:textId="77777777" w:rsidR="00F7692C" w:rsidRPr="004E12DF" w:rsidRDefault="00F7692C" w:rsidP="00F7692C">
            <w:pPr>
              <w:autoSpaceDE w:val="0"/>
              <w:autoSpaceDN w:val="0"/>
              <w:adjustRightInd w:val="0"/>
              <w:jc w:val="both"/>
              <w:rPr>
                <w:rFonts w:eastAsia="Arial"/>
                <w:iCs/>
                <w:lang w:val="uk-UA" w:eastAsia="uk-UA"/>
              </w:rPr>
            </w:pPr>
            <w:r w:rsidRPr="004E12DF">
              <w:rPr>
                <w:rFonts w:eastAsia="Arial"/>
                <w:iCs/>
                <w:lang w:val="uk-UA" w:eastAsia="uk-UA"/>
              </w:rPr>
              <w:lastRenderedPageBreak/>
              <w:t>стабілізація;</w:t>
            </w:r>
          </w:p>
          <w:p w14:paraId="7ED033BA" w14:textId="77777777" w:rsidR="00F7692C" w:rsidRPr="004E12DF" w:rsidRDefault="00F7692C" w:rsidP="00F7692C">
            <w:pPr>
              <w:autoSpaceDE w:val="0"/>
              <w:autoSpaceDN w:val="0"/>
              <w:adjustRightInd w:val="0"/>
              <w:jc w:val="both"/>
              <w:rPr>
                <w:rFonts w:eastAsia="Arial"/>
                <w:iCs/>
                <w:lang w:val="uk-UA" w:eastAsia="uk-UA"/>
              </w:rPr>
            </w:pPr>
            <w:proofErr w:type="spellStart"/>
            <w:r w:rsidRPr="004E12DF">
              <w:rPr>
                <w:rFonts w:eastAsia="Arial"/>
                <w:iCs/>
                <w:lang w:val="uk-UA" w:eastAsia="uk-UA"/>
              </w:rPr>
              <w:t>виположування</w:t>
            </w:r>
            <w:proofErr w:type="spellEnd"/>
            <w:r w:rsidRPr="004E12DF">
              <w:rPr>
                <w:rFonts w:eastAsia="Arial"/>
                <w:iCs/>
                <w:lang w:val="uk-UA" w:eastAsia="uk-UA"/>
              </w:rPr>
              <w:t xml:space="preserve"> і терасування;</w:t>
            </w:r>
          </w:p>
          <w:p w14:paraId="145D6E32" w14:textId="0ACF898D" w:rsidR="00F7692C" w:rsidRPr="004E12DF" w:rsidRDefault="00F7692C" w:rsidP="00F7692C">
            <w:pPr>
              <w:autoSpaceDE w:val="0"/>
              <w:autoSpaceDN w:val="0"/>
              <w:adjustRightInd w:val="0"/>
              <w:jc w:val="both"/>
              <w:rPr>
                <w:rFonts w:eastAsia="Arial"/>
                <w:iCs/>
                <w:lang w:val="uk-UA" w:eastAsia="uk-UA"/>
              </w:rPr>
            </w:pPr>
            <w:r>
              <w:rPr>
                <w:rFonts w:eastAsia="Arial"/>
                <w:iCs/>
                <w:lang w:val="uk-UA" w:eastAsia="uk-UA"/>
              </w:rPr>
              <w:t xml:space="preserve">створення </w:t>
            </w:r>
            <w:proofErr w:type="spellStart"/>
            <w:r w:rsidRPr="004E12DF">
              <w:rPr>
                <w:rFonts w:eastAsia="Arial"/>
                <w:iCs/>
                <w:lang w:val="uk-UA" w:eastAsia="uk-UA"/>
              </w:rPr>
              <w:t>рекультиваційного</w:t>
            </w:r>
            <w:proofErr w:type="spellEnd"/>
            <w:r w:rsidRPr="004E12DF">
              <w:rPr>
                <w:rFonts w:eastAsia="Arial"/>
                <w:iCs/>
                <w:lang w:val="uk-UA" w:eastAsia="uk-UA"/>
              </w:rPr>
              <w:t xml:space="preserve"> багатофункціонального покриття;</w:t>
            </w:r>
          </w:p>
          <w:p w14:paraId="1B928CCD" w14:textId="79051F40" w:rsidR="00F7692C" w:rsidRDefault="00F7692C" w:rsidP="00F7692C">
            <w:pPr>
              <w:autoSpaceDE w:val="0"/>
              <w:autoSpaceDN w:val="0"/>
              <w:adjustRightInd w:val="0"/>
              <w:jc w:val="both"/>
              <w:rPr>
                <w:rFonts w:eastAsia="Arial"/>
                <w:iCs/>
                <w:lang w:val="uk-UA" w:eastAsia="uk-UA"/>
              </w:rPr>
            </w:pPr>
            <w:r w:rsidRPr="004E12DF">
              <w:rPr>
                <w:rFonts w:eastAsia="Arial"/>
                <w:iCs/>
                <w:lang w:val="uk-UA" w:eastAsia="uk-UA"/>
              </w:rPr>
              <w:t>передача ділянки для проведення біологічного етапу рекульти</w:t>
            </w:r>
            <w:r>
              <w:rPr>
                <w:rFonts w:eastAsia="Arial"/>
                <w:iCs/>
                <w:lang w:val="uk-UA" w:eastAsia="uk-UA"/>
              </w:rPr>
              <w:t>вації.</w:t>
            </w:r>
          </w:p>
          <w:p w14:paraId="38FEC90D" w14:textId="3EE9BCA1" w:rsidR="00F7692C" w:rsidRPr="003670ED" w:rsidRDefault="00F7692C" w:rsidP="00F7692C">
            <w:pPr>
              <w:autoSpaceDE w:val="0"/>
              <w:autoSpaceDN w:val="0"/>
              <w:adjustRightInd w:val="0"/>
              <w:jc w:val="both"/>
              <w:rPr>
                <w:rFonts w:eastAsia="Arial"/>
                <w:iCs/>
                <w:lang w:val="uk-UA" w:eastAsia="uk-UA"/>
              </w:rPr>
            </w:pPr>
          </w:p>
        </w:tc>
        <w:tc>
          <w:tcPr>
            <w:tcW w:w="5529" w:type="dxa"/>
            <w:shd w:val="clear" w:color="auto" w:fill="auto"/>
          </w:tcPr>
          <w:p w14:paraId="108A89C7" w14:textId="77777777" w:rsidR="00F7692C" w:rsidRPr="00057EF9" w:rsidRDefault="00F7692C" w:rsidP="00F7692C">
            <w:pPr>
              <w:autoSpaceDE w:val="0"/>
              <w:autoSpaceDN w:val="0"/>
              <w:adjustRightInd w:val="0"/>
              <w:ind w:right="34" w:firstLine="326"/>
              <w:jc w:val="both"/>
              <w:rPr>
                <w:b/>
                <w:color w:val="000000" w:themeColor="text1"/>
                <w:lang w:val="uk-UA"/>
              </w:rPr>
            </w:pPr>
            <w:r w:rsidRPr="00057EF9">
              <w:rPr>
                <w:b/>
                <w:color w:val="000000" w:themeColor="text1"/>
                <w:lang w:val="uk-UA"/>
              </w:rPr>
              <w:lastRenderedPageBreak/>
              <w:t xml:space="preserve">Не враховано. </w:t>
            </w:r>
          </w:p>
          <w:p w14:paraId="038850F0" w14:textId="45318ED9" w:rsidR="009F702B" w:rsidRPr="009F702B" w:rsidRDefault="009F702B" w:rsidP="009F702B">
            <w:pPr>
              <w:autoSpaceDE w:val="0"/>
              <w:autoSpaceDN w:val="0"/>
              <w:adjustRightInd w:val="0"/>
              <w:ind w:right="34" w:firstLine="326"/>
              <w:jc w:val="both"/>
              <w:rPr>
                <w:color w:val="000000" w:themeColor="text1"/>
                <w:lang w:val="uk-UA"/>
              </w:rPr>
            </w:pPr>
            <w:r>
              <w:rPr>
                <w:color w:val="000000" w:themeColor="text1"/>
                <w:lang w:val="uk-UA"/>
              </w:rPr>
              <w:t xml:space="preserve">Відповідно до пункту 27 частини першої статті 1 Закону України «Про управління відходами», </w:t>
            </w:r>
            <w:r w:rsidRPr="009F702B">
              <w:rPr>
                <w:color w:val="000000" w:themeColor="text1"/>
                <w:lang w:val="uk-UA"/>
              </w:rPr>
              <w:t xml:space="preserve"> полігон - місце захоронення відходів, призначене для їх розміщення на поверхні чи під поверхнею (підземне) землі, включаючи:</w:t>
            </w:r>
          </w:p>
          <w:p w14:paraId="4D29E8CF" w14:textId="77777777" w:rsidR="009F702B" w:rsidRPr="009F702B" w:rsidRDefault="009F702B" w:rsidP="009F702B">
            <w:pPr>
              <w:autoSpaceDE w:val="0"/>
              <w:autoSpaceDN w:val="0"/>
              <w:adjustRightInd w:val="0"/>
              <w:ind w:right="34" w:firstLine="326"/>
              <w:jc w:val="both"/>
              <w:rPr>
                <w:color w:val="000000" w:themeColor="text1"/>
                <w:lang w:val="uk-UA"/>
              </w:rPr>
            </w:pPr>
            <w:r w:rsidRPr="009F702B">
              <w:rPr>
                <w:color w:val="000000" w:themeColor="text1"/>
                <w:lang w:val="uk-UA"/>
              </w:rPr>
              <w:lastRenderedPageBreak/>
              <w:t>внутрішні місця для видалення відходів, на яких утворювач відходів - суб’єкт господарювання здійснює видалення власних відходів на місці утворення;</w:t>
            </w:r>
          </w:p>
          <w:p w14:paraId="49BFAA87" w14:textId="1DD11F14" w:rsidR="009F702B" w:rsidRDefault="009F702B" w:rsidP="009F702B">
            <w:pPr>
              <w:autoSpaceDE w:val="0"/>
              <w:autoSpaceDN w:val="0"/>
              <w:adjustRightInd w:val="0"/>
              <w:ind w:right="34" w:firstLine="326"/>
              <w:jc w:val="both"/>
              <w:rPr>
                <w:color w:val="000000" w:themeColor="text1"/>
                <w:lang w:val="uk-UA"/>
              </w:rPr>
            </w:pPr>
            <w:r w:rsidRPr="009F702B">
              <w:rPr>
                <w:color w:val="000000" w:themeColor="text1"/>
                <w:lang w:val="uk-UA"/>
              </w:rPr>
              <w:t>постійні місця, на яких відходи розміщуються понад один рік;</w:t>
            </w:r>
          </w:p>
          <w:p w14:paraId="2E77A453" w14:textId="6FF9534E" w:rsidR="00F7692C" w:rsidRPr="00BD5C50" w:rsidRDefault="00F7692C" w:rsidP="00F7692C">
            <w:pPr>
              <w:autoSpaceDE w:val="0"/>
              <w:autoSpaceDN w:val="0"/>
              <w:adjustRightInd w:val="0"/>
              <w:ind w:right="34" w:firstLine="326"/>
              <w:jc w:val="both"/>
              <w:rPr>
                <w:color w:val="000000" w:themeColor="text1"/>
                <w:lang w:val="uk-UA"/>
              </w:rPr>
            </w:pPr>
            <w:r w:rsidRPr="00BD5C50">
              <w:rPr>
                <w:color w:val="000000" w:themeColor="text1"/>
                <w:lang w:val="uk-UA"/>
              </w:rPr>
              <w:t xml:space="preserve">Термін «об’єкт поводження з відходами» відсутній в Законі України «Про управління відходами». </w:t>
            </w:r>
          </w:p>
          <w:p w14:paraId="6B8350C2" w14:textId="144B4587" w:rsidR="00F7692C" w:rsidRPr="00BD5C50" w:rsidRDefault="009F702B" w:rsidP="00F7692C">
            <w:pPr>
              <w:autoSpaceDE w:val="0"/>
              <w:autoSpaceDN w:val="0"/>
              <w:adjustRightInd w:val="0"/>
              <w:ind w:right="34" w:firstLine="326"/>
              <w:jc w:val="both"/>
              <w:rPr>
                <w:color w:val="000000" w:themeColor="text1"/>
                <w:lang w:val="uk-UA"/>
              </w:rPr>
            </w:pPr>
            <w:r>
              <w:rPr>
                <w:color w:val="000000" w:themeColor="text1"/>
                <w:lang w:val="uk-UA"/>
              </w:rPr>
              <w:t>Статтею</w:t>
            </w:r>
            <w:r w:rsidR="00F7692C" w:rsidRPr="00BD5C50">
              <w:rPr>
                <w:color w:val="000000" w:themeColor="text1"/>
                <w:lang w:val="uk-UA"/>
              </w:rPr>
              <w:t xml:space="preserve"> 27 Закону України «Про охорону земель» визначено:</w:t>
            </w:r>
          </w:p>
          <w:p w14:paraId="429BD219" w14:textId="77777777" w:rsidR="00F7692C" w:rsidRPr="00BD5C50" w:rsidRDefault="00F7692C" w:rsidP="00F7692C">
            <w:pPr>
              <w:autoSpaceDE w:val="0"/>
              <w:autoSpaceDN w:val="0"/>
              <w:adjustRightInd w:val="0"/>
              <w:ind w:right="34" w:firstLine="326"/>
              <w:jc w:val="both"/>
              <w:rPr>
                <w:color w:val="000000" w:themeColor="text1"/>
                <w:lang w:val="uk-UA"/>
              </w:rPr>
            </w:pPr>
            <w:r w:rsidRPr="00BD5C50">
              <w:rPr>
                <w:color w:val="000000" w:themeColor="text1"/>
                <w:lang w:val="uk-UA"/>
              </w:rPr>
              <w:t xml:space="preserve"> звільнення землевласників і землекористувачів від плати за землю, за земельні ділянки, на яких виконуються роботи з лісорозведення, з меліорації, рекультивації, консервації земель та інші роботи щодо охорони земель на період тимчасової консервації, будівництва та сільськогосподарського освоєння земель відповідно до затвердженої документації із землеустрою;</w:t>
            </w:r>
          </w:p>
          <w:p w14:paraId="2173CD4B" w14:textId="3ABA69BF" w:rsidR="00F7692C" w:rsidRPr="00BD5C50" w:rsidRDefault="00F7692C" w:rsidP="00F7692C">
            <w:pPr>
              <w:autoSpaceDE w:val="0"/>
              <w:autoSpaceDN w:val="0"/>
              <w:adjustRightInd w:val="0"/>
              <w:ind w:right="34" w:firstLine="326"/>
              <w:jc w:val="both"/>
              <w:rPr>
                <w:color w:val="000000" w:themeColor="text1"/>
                <w:lang w:val="uk-UA"/>
              </w:rPr>
            </w:pPr>
            <w:r w:rsidRPr="00BD5C50">
              <w:rPr>
                <w:color w:val="000000" w:themeColor="text1"/>
                <w:lang w:val="uk-UA"/>
              </w:rPr>
              <w:t>В запропонованих змінах не врахована вимога, що землевласник звільняється від плати за землю на період тимчасової консервації, будівництва та сільськогосподарського освоєння земель відповідно до затвердженої документації із землеустрою.</w:t>
            </w:r>
          </w:p>
        </w:tc>
      </w:tr>
      <w:tr w:rsidR="00DF0476" w:rsidRPr="00BD5C50" w14:paraId="628313ED" w14:textId="77777777" w:rsidTr="000410E0">
        <w:tc>
          <w:tcPr>
            <w:tcW w:w="15626" w:type="dxa"/>
            <w:gridSpan w:val="4"/>
            <w:shd w:val="clear" w:color="auto" w:fill="auto"/>
            <w:tcMar>
              <w:top w:w="100" w:type="dxa"/>
              <w:left w:w="100" w:type="dxa"/>
              <w:bottom w:w="100" w:type="dxa"/>
              <w:right w:w="100" w:type="dxa"/>
            </w:tcMar>
          </w:tcPr>
          <w:p w14:paraId="7E8F8234" w14:textId="79B9EBFE" w:rsidR="00DF0476" w:rsidRPr="00057EF9" w:rsidRDefault="00BA2260" w:rsidP="00BA2260">
            <w:pPr>
              <w:autoSpaceDE w:val="0"/>
              <w:autoSpaceDN w:val="0"/>
              <w:adjustRightInd w:val="0"/>
              <w:ind w:right="34" w:firstLine="326"/>
              <w:jc w:val="center"/>
              <w:rPr>
                <w:b/>
                <w:color w:val="000000" w:themeColor="text1"/>
                <w:lang w:val="uk-UA"/>
              </w:rPr>
            </w:pPr>
            <w:r>
              <w:rPr>
                <w:b/>
                <w:color w:val="000000" w:themeColor="text1"/>
                <w:lang w:val="uk-UA"/>
              </w:rPr>
              <w:lastRenderedPageBreak/>
              <w:t>Національна асоціація добувної промисловості України</w:t>
            </w:r>
          </w:p>
        </w:tc>
      </w:tr>
      <w:tr w:rsidR="00DF0476" w:rsidRPr="00EF7AD9" w14:paraId="188D1779" w14:textId="77777777" w:rsidTr="008A4F99">
        <w:tc>
          <w:tcPr>
            <w:tcW w:w="599" w:type="dxa"/>
            <w:shd w:val="clear" w:color="auto" w:fill="auto"/>
            <w:tcMar>
              <w:top w:w="100" w:type="dxa"/>
              <w:left w:w="100" w:type="dxa"/>
              <w:bottom w:w="100" w:type="dxa"/>
              <w:right w:w="100" w:type="dxa"/>
            </w:tcMar>
          </w:tcPr>
          <w:p w14:paraId="5C70C303" w14:textId="7BF3E90B" w:rsidR="00DF0476" w:rsidRPr="00EF7AD9" w:rsidRDefault="002648E3" w:rsidP="00F7692C">
            <w:pPr>
              <w:widowControl w:val="0"/>
              <w:jc w:val="both"/>
              <w:rPr>
                <w:color w:val="000000" w:themeColor="text1"/>
                <w:lang w:val="uk-UA"/>
              </w:rPr>
            </w:pPr>
            <w:r w:rsidRPr="00EF7AD9">
              <w:rPr>
                <w:color w:val="000000" w:themeColor="text1"/>
                <w:lang w:val="uk-UA"/>
              </w:rPr>
              <w:t>1</w:t>
            </w:r>
          </w:p>
        </w:tc>
        <w:tc>
          <w:tcPr>
            <w:tcW w:w="4962" w:type="dxa"/>
            <w:shd w:val="clear" w:color="auto" w:fill="auto"/>
            <w:tcMar>
              <w:top w:w="100" w:type="dxa"/>
              <w:left w:w="100" w:type="dxa"/>
              <w:bottom w:w="100" w:type="dxa"/>
              <w:right w:w="100" w:type="dxa"/>
            </w:tcMar>
          </w:tcPr>
          <w:p w14:paraId="25C8200F" w14:textId="77777777" w:rsidR="00DF0476" w:rsidRPr="00EF7AD9" w:rsidRDefault="00BA2260" w:rsidP="00F7692C">
            <w:pPr>
              <w:rPr>
                <w:lang w:val="uk-UA"/>
              </w:rPr>
            </w:pPr>
            <w:r w:rsidRPr="00EF7AD9">
              <w:rPr>
                <w:lang w:val="uk-UA"/>
              </w:rPr>
              <w:t>Розділ І п.3</w:t>
            </w:r>
          </w:p>
          <w:p w14:paraId="46724FE8" w14:textId="77777777" w:rsidR="00BA2260" w:rsidRPr="00EF7AD9" w:rsidRDefault="00BA2260" w:rsidP="00BA2260">
            <w:pPr>
              <w:rPr>
                <w:lang w:val="uk-UA"/>
              </w:rPr>
            </w:pPr>
            <w:r w:rsidRPr="00EF7AD9">
              <w:rPr>
                <w:lang w:val="uk-UA"/>
              </w:rPr>
              <w:t xml:space="preserve">Ці Правила поширюються на полігони, що експлуатуються, полігони, що прийняті в експлуатацію після набрання чинності цими Правилами, полігони, що припинили </w:t>
            </w:r>
            <w:r w:rsidRPr="00EF7AD9">
              <w:rPr>
                <w:lang w:val="uk-UA"/>
              </w:rPr>
              <w:lastRenderedPageBreak/>
              <w:t>експлуатацію та рекультивуються, полігони, за якими здійснюється догляд після припинення їх експлуатації та місця розміщення відходів, що не є небезпечними</w:t>
            </w:r>
          </w:p>
          <w:p w14:paraId="2A705265" w14:textId="77777777" w:rsidR="00BA2260" w:rsidRPr="00EF7AD9" w:rsidRDefault="00BA2260" w:rsidP="00BA2260">
            <w:pPr>
              <w:rPr>
                <w:lang w:val="uk-UA"/>
              </w:rPr>
            </w:pPr>
          </w:p>
          <w:p w14:paraId="02B84F49" w14:textId="77777777" w:rsidR="00BA2260" w:rsidRPr="00EF7AD9" w:rsidRDefault="00BA2260" w:rsidP="00BA2260">
            <w:pPr>
              <w:rPr>
                <w:lang w:val="uk-UA"/>
              </w:rPr>
            </w:pPr>
            <w:r w:rsidRPr="00EF7AD9">
              <w:rPr>
                <w:lang w:val="uk-UA"/>
              </w:rPr>
              <w:t xml:space="preserve">    З 1 січня 2030 року забороняється експлуатація місць розміщення відходів (полігонів, звалищ), що не оснащені системами вилучення та знешкодження біогазу та фільтрату, системами моніторингу викидів в атмосферне повітря та моніторингу забруднення ґрунтів і підземних вод.</w:t>
            </w:r>
          </w:p>
          <w:p w14:paraId="73C6441C" w14:textId="77777777" w:rsidR="00BA2260" w:rsidRPr="00EF7AD9" w:rsidRDefault="00BA2260" w:rsidP="00BA2260">
            <w:pPr>
              <w:rPr>
                <w:lang w:val="uk-UA"/>
              </w:rPr>
            </w:pPr>
          </w:p>
          <w:p w14:paraId="5DFBD60F" w14:textId="77777777" w:rsidR="00BA2260" w:rsidRPr="00EF7AD9" w:rsidRDefault="00BA2260" w:rsidP="00BA2260">
            <w:pPr>
              <w:rPr>
                <w:lang w:val="uk-UA"/>
              </w:rPr>
            </w:pPr>
            <w:r w:rsidRPr="00EF7AD9">
              <w:rPr>
                <w:lang w:val="uk-UA"/>
              </w:rPr>
              <w:t>Формулювання із ЗУ «Про управління відходами».</w:t>
            </w:r>
          </w:p>
          <w:p w14:paraId="214FEF58" w14:textId="77777777" w:rsidR="00BA2260" w:rsidRPr="00EF7AD9" w:rsidRDefault="00BA2260" w:rsidP="00BA2260">
            <w:pPr>
              <w:rPr>
                <w:lang w:val="uk-UA"/>
              </w:rPr>
            </w:pPr>
            <w:r w:rsidRPr="00EF7AD9">
              <w:rPr>
                <w:lang w:val="uk-UA"/>
              </w:rPr>
              <w:t>Розділ XI п 5</w:t>
            </w:r>
          </w:p>
          <w:p w14:paraId="129DBA0B" w14:textId="77777777" w:rsidR="00BA2260" w:rsidRPr="00EF7AD9" w:rsidRDefault="00BA2260" w:rsidP="00BA2260">
            <w:pPr>
              <w:rPr>
                <w:lang w:val="uk-UA"/>
              </w:rPr>
            </w:pPr>
          </w:p>
          <w:p w14:paraId="6CF632D6" w14:textId="47F6FEE1" w:rsidR="00BA2260" w:rsidRPr="00EF7AD9" w:rsidRDefault="00BA2260" w:rsidP="00BA2260">
            <w:pPr>
              <w:rPr>
                <w:lang w:val="uk-UA"/>
              </w:rPr>
            </w:pPr>
            <w:r w:rsidRPr="00EF7AD9">
              <w:rPr>
                <w:lang w:val="uk-UA"/>
              </w:rPr>
              <w:t>З набуттям нового закону ревізія паспортів МВВ не погоджується департаментами областей, відсутній порядок паспортизації МВВ згідно нового закону</w:t>
            </w:r>
          </w:p>
        </w:tc>
        <w:tc>
          <w:tcPr>
            <w:tcW w:w="4536" w:type="dxa"/>
            <w:shd w:val="clear" w:color="auto" w:fill="auto"/>
            <w:tcMar>
              <w:top w:w="100" w:type="dxa"/>
              <w:left w:w="100" w:type="dxa"/>
              <w:bottom w:w="100" w:type="dxa"/>
              <w:right w:w="100" w:type="dxa"/>
            </w:tcMar>
          </w:tcPr>
          <w:p w14:paraId="3CE0E663" w14:textId="1A0A5FAD" w:rsidR="00BA2260" w:rsidRPr="00EF7AD9" w:rsidRDefault="00BA2260" w:rsidP="00BA2260">
            <w:pPr>
              <w:autoSpaceDE w:val="0"/>
              <w:autoSpaceDN w:val="0"/>
              <w:adjustRightInd w:val="0"/>
              <w:jc w:val="both"/>
              <w:rPr>
                <w:rFonts w:eastAsia="Arial"/>
                <w:iCs/>
                <w:lang w:val="uk-UA" w:eastAsia="uk-UA"/>
              </w:rPr>
            </w:pPr>
            <w:r w:rsidRPr="00EF7AD9">
              <w:rPr>
                <w:rFonts w:eastAsia="Arial"/>
                <w:iCs/>
                <w:lang w:val="uk-UA" w:eastAsia="uk-UA"/>
              </w:rPr>
              <w:lastRenderedPageBreak/>
              <w:t>Розділ І п.3</w:t>
            </w:r>
          </w:p>
          <w:p w14:paraId="1C8C707B" w14:textId="77777777" w:rsidR="00BA2260" w:rsidRPr="00EF7AD9" w:rsidRDefault="00BA2260" w:rsidP="00BA2260">
            <w:pPr>
              <w:autoSpaceDE w:val="0"/>
              <w:autoSpaceDN w:val="0"/>
              <w:adjustRightInd w:val="0"/>
              <w:jc w:val="both"/>
              <w:rPr>
                <w:rFonts w:eastAsia="Arial"/>
                <w:iCs/>
                <w:lang w:val="uk-UA" w:eastAsia="uk-UA"/>
              </w:rPr>
            </w:pPr>
            <w:r w:rsidRPr="00EF7AD9">
              <w:rPr>
                <w:rFonts w:eastAsia="Arial"/>
                <w:iCs/>
                <w:lang w:val="uk-UA" w:eastAsia="uk-UA"/>
              </w:rPr>
              <w:t xml:space="preserve">Ці Правила поширюються на полігони, що експлуатуються, полігони, що прийняті в експлуатацію після набрання чинності цими Правилами, полігони, що </w:t>
            </w:r>
            <w:r w:rsidRPr="00EF7AD9">
              <w:rPr>
                <w:rFonts w:eastAsia="Arial"/>
                <w:iCs/>
                <w:lang w:val="uk-UA" w:eastAsia="uk-UA"/>
              </w:rPr>
              <w:lastRenderedPageBreak/>
              <w:t xml:space="preserve">припинили експлуатацію та рекультивуються, полігони, за якими здійснюється догляд після припинення їх експлуатації та місця розміщення відходів, що не є небезпечними, які мають у наявності паспорта місць видалення відходів та щодо яких регіональним та місцевим планом управління відходами передбачено продовження строку їх експлуатації. </w:t>
            </w:r>
          </w:p>
          <w:p w14:paraId="3C093966" w14:textId="52C3CEC9" w:rsidR="00DF0476" w:rsidRPr="00EF7AD9" w:rsidRDefault="00BA2260" w:rsidP="00BA2260">
            <w:pPr>
              <w:autoSpaceDE w:val="0"/>
              <w:autoSpaceDN w:val="0"/>
              <w:adjustRightInd w:val="0"/>
              <w:jc w:val="both"/>
              <w:rPr>
                <w:rFonts w:eastAsia="Arial"/>
                <w:iCs/>
                <w:lang w:val="uk-UA" w:eastAsia="uk-UA"/>
              </w:rPr>
            </w:pPr>
            <w:r w:rsidRPr="00EF7AD9">
              <w:rPr>
                <w:rFonts w:eastAsia="Arial"/>
                <w:iCs/>
                <w:lang w:val="uk-UA" w:eastAsia="uk-UA"/>
              </w:rPr>
              <w:t>Місця розміщення відходів (полігони, звалища), що експлуатуються, мають бути приведені у відповідність до цих Правил до 1 січня 2030 року.</w:t>
            </w:r>
          </w:p>
        </w:tc>
        <w:tc>
          <w:tcPr>
            <w:tcW w:w="5529" w:type="dxa"/>
            <w:shd w:val="clear" w:color="auto" w:fill="auto"/>
          </w:tcPr>
          <w:p w14:paraId="1B231579" w14:textId="58A40D3A" w:rsidR="00535345" w:rsidRPr="00EF7AD9" w:rsidRDefault="00535345" w:rsidP="00535345">
            <w:pPr>
              <w:autoSpaceDE w:val="0"/>
              <w:autoSpaceDN w:val="0"/>
              <w:adjustRightInd w:val="0"/>
              <w:ind w:right="34" w:firstLine="326"/>
              <w:jc w:val="both"/>
              <w:rPr>
                <w:b/>
                <w:color w:val="000000" w:themeColor="text1"/>
                <w:lang w:val="uk-UA"/>
              </w:rPr>
            </w:pPr>
            <w:r w:rsidRPr="00EF7AD9">
              <w:rPr>
                <w:b/>
                <w:color w:val="000000" w:themeColor="text1"/>
                <w:lang w:val="uk-UA"/>
              </w:rPr>
              <w:lastRenderedPageBreak/>
              <w:t xml:space="preserve">Не враховано. </w:t>
            </w:r>
          </w:p>
          <w:p w14:paraId="214E7A8D" w14:textId="77777777" w:rsidR="00535345" w:rsidRPr="00EF7AD9" w:rsidRDefault="00535345" w:rsidP="00535345">
            <w:pPr>
              <w:autoSpaceDE w:val="0"/>
              <w:autoSpaceDN w:val="0"/>
              <w:adjustRightInd w:val="0"/>
              <w:ind w:right="34" w:firstLine="326"/>
              <w:jc w:val="both"/>
              <w:rPr>
                <w:color w:val="000000" w:themeColor="text1"/>
                <w:lang w:val="uk-UA"/>
              </w:rPr>
            </w:pPr>
            <w:r w:rsidRPr="00EF7AD9">
              <w:rPr>
                <w:color w:val="000000" w:themeColor="text1"/>
                <w:lang w:val="uk-UA"/>
              </w:rPr>
              <w:t xml:space="preserve">З метою надання рівних можливостей усім суб’єктам господарювання, до </w:t>
            </w:r>
            <w:proofErr w:type="spellStart"/>
            <w:r w:rsidRPr="00EF7AD9">
              <w:rPr>
                <w:color w:val="000000" w:themeColor="text1"/>
                <w:lang w:val="uk-UA"/>
              </w:rPr>
              <w:t>проєкту</w:t>
            </w:r>
            <w:proofErr w:type="spellEnd"/>
            <w:r w:rsidRPr="00EF7AD9">
              <w:rPr>
                <w:color w:val="000000" w:themeColor="text1"/>
                <w:lang w:val="uk-UA"/>
              </w:rPr>
              <w:t xml:space="preserve"> наказу включені паспортизовані місця розміщення відходів. </w:t>
            </w:r>
          </w:p>
          <w:p w14:paraId="48EBC90F" w14:textId="5AC037A2" w:rsidR="00DF0476" w:rsidRPr="00EF7AD9" w:rsidRDefault="00535345" w:rsidP="00535345">
            <w:pPr>
              <w:autoSpaceDE w:val="0"/>
              <w:autoSpaceDN w:val="0"/>
              <w:adjustRightInd w:val="0"/>
              <w:ind w:right="34" w:firstLine="326"/>
              <w:jc w:val="both"/>
              <w:rPr>
                <w:b/>
                <w:color w:val="000000" w:themeColor="text1"/>
                <w:lang w:val="uk-UA"/>
              </w:rPr>
            </w:pPr>
            <w:r w:rsidRPr="00EF7AD9">
              <w:rPr>
                <w:color w:val="000000" w:themeColor="text1"/>
                <w:lang w:val="uk-UA"/>
              </w:rPr>
              <w:lastRenderedPageBreak/>
              <w:t xml:space="preserve">Положення </w:t>
            </w:r>
            <w:proofErr w:type="spellStart"/>
            <w:r w:rsidRPr="00EF7AD9">
              <w:rPr>
                <w:color w:val="000000" w:themeColor="text1"/>
                <w:lang w:val="uk-UA"/>
              </w:rPr>
              <w:t>проєкту</w:t>
            </w:r>
            <w:proofErr w:type="spellEnd"/>
            <w:r w:rsidRPr="00EF7AD9">
              <w:rPr>
                <w:color w:val="000000" w:themeColor="text1"/>
                <w:lang w:val="uk-UA"/>
              </w:rPr>
              <w:t xml:space="preserve"> наказу не суперечить вимогам викладеним у Законі, а доповнює його.</w:t>
            </w:r>
          </w:p>
        </w:tc>
      </w:tr>
      <w:tr w:rsidR="00DF0476" w:rsidRPr="00EF7AD9" w14:paraId="2E04300F" w14:textId="77777777" w:rsidTr="008A4F99">
        <w:tc>
          <w:tcPr>
            <w:tcW w:w="599" w:type="dxa"/>
            <w:shd w:val="clear" w:color="auto" w:fill="auto"/>
            <w:tcMar>
              <w:top w:w="100" w:type="dxa"/>
              <w:left w:w="100" w:type="dxa"/>
              <w:bottom w:w="100" w:type="dxa"/>
              <w:right w:w="100" w:type="dxa"/>
            </w:tcMar>
          </w:tcPr>
          <w:p w14:paraId="3ABE62CF" w14:textId="574041AE" w:rsidR="00DF0476" w:rsidRPr="00EF7AD9" w:rsidRDefault="002648E3" w:rsidP="00F7692C">
            <w:pPr>
              <w:widowControl w:val="0"/>
              <w:jc w:val="both"/>
              <w:rPr>
                <w:color w:val="000000" w:themeColor="text1"/>
                <w:lang w:val="uk-UA"/>
              </w:rPr>
            </w:pPr>
            <w:r w:rsidRPr="00EF7AD9">
              <w:rPr>
                <w:color w:val="000000" w:themeColor="text1"/>
                <w:lang w:val="uk-UA"/>
              </w:rPr>
              <w:lastRenderedPageBreak/>
              <w:t>2</w:t>
            </w:r>
          </w:p>
        </w:tc>
        <w:tc>
          <w:tcPr>
            <w:tcW w:w="4962" w:type="dxa"/>
            <w:shd w:val="clear" w:color="auto" w:fill="auto"/>
            <w:tcMar>
              <w:top w:w="100" w:type="dxa"/>
              <w:left w:w="100" w:type="dxa"/>
              <w:bottom w:w="100" w:type="dxa"/>
              <w:right w:w="100" w:type="dxa"/>
            </w:tcMar>
          </w:tcPr>
          <w:p w14:paraId="5E996EC3" w14:textId="46089FA2" w:rsidR="007C226E" w:rsidRPr="00EF7AD9" w:rsidRDefault="007C226E" w:rsidP="007C226E">
            <w:pPr>
              <w:rPr>
                <w:lang w:val="uk-UA"/>
              </w:rPr>
            </w:pPr>
            <w:r w:rsidRPr="00EF7AD9">
              <w:rPr>
                <w:lang w:val="uk-UA"/>
              </w:rPr>
              <w:t>Розділ І п.4</w:t>
            </w:r>
          </w:p>
          <w:p w14:paraId="55EE3BF8" w14:textId="77777777" w:rsidR="002648E3" w:rsidRPr="00EF7AD9" w:rsidRDefault="002648E3" w:rsidP="002648E3">
            <w:pPr>
              <w:rPr>
                <w:lang w:val="uk-UA"/>
              </w:rPr>
            </w:pPr>
            <w:r w:rsidRPr="00EF7AD9">
              <w:rPr>
                <w:lang w:val="uk-UA"/>
              </w:rPr>
              <w:t xml:space="preserve">     Ці правила поширюються також на полігони діючих суб’єктів господарювання у сфері металургійної та коксохімічної промисловості за винятком: пункту 3, абзацу третього пункту 5,  абзацу сьомого, восьмого, десятого пункту 8 Розділу ІІ, пунктів  3, 4, 7, 8, 17 Розділу IV, пунктів 10 – 12, 15 Розділу V, пунктів 1 – 4, 6 – 18 Розділу VI, пунктів 6, 8 – 11, 14 – 17, 20, 25,26 Розділу VII, пунктів 2, 6, 7, 8 Розділу X, пунктів 14 – 21,  22, 24 – </w:t>
            </w:r>
            <w:r w:rsidRPr="00EF7AD9">
              <w:rPr>
                <w:lang w:val="uk-UA"/>
              </w:rPr>
              <w:lastRenderedPageBreak/>
              <w:t>27 Розділу XI цих Правил.</w:t>
            </w:r>
          </w:p>
          <w:p w14:paraId="2F7F8CB6" w14:textId="77777777" w:rsidR="002648E3" w:rsidRPr="00EF7AD9" w:rsidRDefault="002648E3" w:rsidP="002648E3">
            <w:pPr>
              <w:rPr>
                <w:lang w:val="uk-UA"/>
              </w:rPr>
            </w:pPr>
            <w:r w:rsidRPr="00EF7AD9">
              <w:rPr>
                <w:lang w:val="uk-UA"/>
              </w:rPr>
              <w:t>Далі за текстом</w:t>
            </w:r>
          </w:p>
          <w:p w14:paraId="4B45E002" w14:textId="77777777" w:rsidR="002648E3" w:rsidRPr="00EF7AD9" w:rsidRDefault="002648E3" w:rsidP="002648E3">
            <w:pPr>
              <w:rPr>
                <w:lang w:val="uk-UA"/>
              </w:rPr>
            </w:pPr>
            <w:r w:rsidRPr="00EF7AD9">
              <w:rPr>
                <w:lang w:val="uk-UA"/>
              </w:rPr>
              <w:t>Суб’єкти господарювання, які здійснюють господарську діяльність у сфері металургійної та коксохімічної промисловості, мають право здійснювати розміщення та видалення власних відходів, що не є небезпечними на одному полігоні (внутрішні місця для видалення відходів, на місці утворення).</w:t>
            </w:r>
          </w:p>
          <w:p w14:paraId="34E16FE6" w14:textId="52AF87EA" w:rsidR="007C226E" w:rsidRPr="00EF7AD9" w:rsidRDefault="002648E3" w:rsidP="002648E3">
            <w:pPr>
              <w:rPr>
                <w:lang w:val="uk-UA"/>
              </w:rPr>
            </w:pPr>
            <w:r w:rsidRPr="00EF7AD9">
              <w:rPr>
                <w:lang w:val="uk-UA"/>
              </w:rPr>
              <w:t>Суб’єкт господарювання, який здійснює оброблення відходів металургійної промисловості та є власником полігона (внутрішні місця видалення власних відходів, що не є небезпечними, на місці утворення), приймає відходи, утворені суб’єктами господарювання, зазначеними в абзаці другому цього пункту</w:t>
            </w:r>
          </w:p>
        </w:tc>
        <w:tc>
          <w:tcPr>
            <w:tcW w:w="4536" w:type="dxa"/>
            <w:shd w:val="clear" w:color="auto" w:fill="auto"/>
            <w:tcMar>
              <w:top w:w="100" w:type="dxa"/>
              <w:left w:w="100" w:type="dxa"/>
              <w:bottom w:w="100" w:type="dxa"/>
              <w:right w:w="100" w:type="dxa"/>
            </w:tcMar>
          </w:tcPr>
          <w:p w14:paraId="68983E3F" w14:textId="2F2978E9" w:rsidR="007C226E" w:rsidRPr="00EF7AD9" w:rsidRDefault="007C226E" w:rsidP="007C226E">
            <w:pPr>
              <w:autoSpaceDE w:val="0"/>
              <w:autoSpaceDN w:val="0"/>
              <w:adjustRightInd w:val="0"/>
              <w:jc w:val="both"/>
              <w:rPr>
                <w:rFonts w:eastAsia="Arial"/>
                <w:iCs/>
                <w:lang w:val="uk-UA" w:eastAsia="uk-UA"/>
              </w:rPr>
            </w:pPr>
            <w:r w:rsidRPr="00EF7AD9">
              <w:rPr>
                <w:rFonts w:eastAsia="Arial"/>
                <w:iCs/>
                <w:lang w:val="uk-UA" w:eastAsia="uk-UA"/>
              </w:rPr>
              <w:lastRenderedPageBreak/>
              <w:t>Розділ І п.4</w:t>
            </w:r>
          </w:p>
          <w:p w14:paraId="6796AC95" w14:textId="77777777" w:rsidR="002648E3" w:rsidRPr="00EF7AD9" w:rsidRDefault="002648E3" w:rsidP="002648E3">
            <w:pPr>
              <w:autoSpaceDE w:val="0"/>
              <w:autoSpaceDN w:val="0"/>
              <w:adjustRightInd w:val="0"/>
              <w:jc w:val="both"/>
              <w:rPr>
                <w:rFonts w:eastAsia="Arial"/>
                <w:iCs/>
                <w:lang w:val="uk-UA" w:eastAsia="uk-UA"/>
              </w:rPr>
            </w:pPr>
            <w:r w:rsidRPr="00EF7AD9">
              <w:rPr>
                <w:rFonts w:eastAsia="Arial"/>
                <w:iCs/>
                <w:lang w:val="uk-UA" w:eastAsia="uk-UA"/>
              </w:rPr>
              <w:t xml:space="preserve">Ці правила поширюються також на полігони діючих суб’єктів господарювання у сфері металургійної та коксохімічної промисловості за винятком: пункту 3, абзацу третього пункту 5,  абзацу сьомого, восьмого, десятого пункту 8 Розділу ІІ,  пунктів 3, 4, 7, 8, 17 Розділу IV, пунктів 10 – 12, 15 Розділу V, пунктів 1 – 4, 6 – 18 Розділу VI, пунктів 6, 8 – 11, 14 – 17, 20, 25 </w:t>
            </w:r>
            <w:r w:rsidRPr="00EF7AD9">
              <w:rPr>
                <w:rFonts w:eastAsia="Arial"/>
                <w:iCs/>
                <w:lang w:val="uk-UA" w:eastAsia="uk-UA"/>
              </w:rPr>
              <w:lastRenderedPageBreak/>
              <w:t>Розділу VII, пунктів 15 –  20, 25 – 27 Розділу XI цих Правил.</w:t>
            </w:r>
          </w:p>
          <w:p w14:paraId="1A67C3D2" w14:textId="77777777" w:rsidR="002648E3" w:rsidRPr="00EF7AD9" w:rsidRDefault="002648E3" w:rsidP="002648E3">
            <w:pPr>
              <w:autoSpaceDE w:val="0"/>
              <w:autoSpaceDN w:val="0"/>
              <w:adjustRightInd w:val="0"/>
              <w:jc w:val="both"/>
              <w:rPr>
                <w:rFonts w:eastAsia="Arial"/>
                <w:iCs/>
                <w:lang w:val="uk-UA" w:eastAsia="uk-UA"/>
              </w:rPr>
            </w:pPr>
            <w:r w:rsidRPr="00EF7AD9">
              <w:rPr>
                <w:rFonts w:eastAsia="Arial"/>
                <w:iCs/>
                <w:lang w:val="uk-UA" w:eastAsia="uk-UA"/>
              </w:rPr>
              <w:t>Суб’єкти господарювання, які здійснюють господарську діяльність у сфері металургійної та коксохімічної промисловості, мають право здійснювати розміщення та видалення власних відходів, що не є небезпечними на одному полігоні (внутрішні місця для видалення відходів, на місці утворення).</w:t>
            </w:r>
          </w:p>
          <w:p w14:paraId="478E9615" w14:textId="19D01427" w:rsidR="00DF0476" w:rsidRPr="00EF7AD9" w:rsidRDefault="002648E3" w:rsidP="002648E3">
            <w:pPr>
              <w:autoSpaceDE w:val="0"/>
              <w:autoSpaceDN w:val="0"/>
              <w:adjustRightInd w:val="0"/>
              <w:jc w:val="both"/>
              <w:rPr>
                <w:rFonts w:eastAsia="Arial"/>
                <w:iCs/>
                <w:lang w:val="uk-UA" w:eastAsia="uk-UA"/>
              </w:rPr>
            </w:pPr>
            <w:r w:rsidRPr="00EF7AD9">
              <w:rPr>
                <w:rFonts w:eastAsia="Arial"/>
                <w:iCs/>
                <w:lang w:val="uk-UA" w:eastAsia="uk-UA"/>
              </w:rPr>
              <w:t>Суб’єкт господарювання, який здійснює оброблення відходів металургійної промисловості та є власником полігона (внутрішні місця видалення власних відходів, що не є небезпечними, на місці утворення), приймає відходи, утворені суб’єктами господарювання, зазначеними в абзаці другому цього пункту.</w:t>
            </w:r>
          </w:p>
        </w:tc>
        <w:tc>
          <w:tcPr>
            <w:tcW w:w="5529" w:type="dxa"/>
            <w:shd w:val="clear" w:color="auto" w:fill="auto"/>
          </w:tcPr>
          <w:p w14:paraId="6F24F366" w14:textId="77777777" w:rsidR="00E20BEB" w:rsidRPr="00EF7AD9" w:rsidRDefault="00E20BEB" w:rsidP="00E20BEB">
            <w:pPr>
              <w:autoSpaceDE w:val="0"/>
              <w:autoSpaceDN w:val="0"/>
              <w:adjustRightInd w:val="0"/>
              <w:ind w:right="34" w:firstLine="326"/>
              <w:jc w:val="both"/>
              <w:rPr>
                <w:b/>
                <w:color w:val="000000" w:themeColor="text1"/>
                <w:lang w:val="uk-UA"/>
              </w:rPr>
            </w:pPr>
            <w:r w:rsidRPr="00EF7AD9">
              <w:rPr>
                <w:b/>
                <w:color w:val="000000" w:themeColor="text1"/>
                <w:lang w:val="uk-UA"/>
              </w:rPr>
              <w:lastRenderedPageBreak/>
              <w:t xml:space="preserve">Не враховано. </w:t>
            </w:r>
          </w:p>
          <w:p w14:paraId="779A7248" w14:textId="77777777" w:rsidR="00E20BEB" w:rsidRPr="00EF7AD9" w:rsidRDefault="00E20BEB" w:rsidP="00E20BEB">
            <w:pPr>
              <w:autoSpaceDE w:val="0"/>
              <w:autoSpaceDN w:val="0"/>
              <w:adjustRightInd w:val="0"/>
              <w:ind w:right="34"/>
              <w:jc w:val="both"/>
              <w:rPr>
                <w:color w:val="000000" w:themeColor="text1"/>
                <w:lang w:val="uk-UA"/>
              </w:rPr>
            </w:pPr>
            <w:r w:rsidRPr="00EF7AD9">
              <w:rPr>
                <w:color w:val="000000" w:themeColor="text1"/>
                <w:lang w:val="uk-UA"/>
              </w:rPr>
              <w:t>У зв’язку з відсутністю актуальних релевантних даних щодо неможливості  забезпечення запобігання зменшення виділення запаху і пилу шуму  на території полігона.</w:t>
            </w:r>
          </w:p>
          <w:p w14:paraId="7B1F3973" w14:textId="77777777" w:rsidR="00E20BEB" w:rsidRPr="00EF7AD9" w:rsidRDefault="00E20BEB" w:rsidP="00E20BEB">
            <w:pPr>
              <w:autoSpaceDE w:val="0"/>
              <w:autoSpaceDN w:val="0"/>
              <w:adjustRightInd w:val="0"/>
              <w:ind w:right="34"/>
              <w:jc w:val="both"/>
              <w:rPr>
                <w:color w:val="000000" w:themeColor="text1"/>
                <w:lang w:val="uk-UA"/>
              </w:rPr>
            </w:pPr>
            <w:r w:rsidRPr="00EF7AD9">
              <w:rPr>
                <w:color w:val="000000" w:themeColor="text1"/>
                <w:lang w:val="uk-UA"/>
              </w:rPr>
              <w:t xml:space="preserve">Щодо доцільності виконання вимог зі створення ізолюючого/ізоляційного шару, відсутні обґрунтовуючи матеріали для виключення цієї вимоги. </w:t>
            </w:r>
          </w:p>
          <w:p w14:paraId="44208111" w14:textId="77EBF65F" w:rsidR="00DF0476" w:rsidRPr="00EF7AD9" w:rsidRDefault="00E20BEB" w:rsidP="00E20BEB">
            <w:pPr>
              <w:autoSpaceDE w:val="0"/>
              <w:autoSpaceDN w:val="0"/>
              <w:adjustRightInd w:val="0"/>
              <w:ind w:right="34"/>
              <w:jc w:val="both"/>
              <w:rPr>
                <w:b/>
                <w:color w:val="000000" w:themeColor="text1"/>
                <w:lang w:val="uk-UA"/>
              </w:rPr>
            </w:pPr>
            <w:r w:rsidRPr="00EF7AD9">
              <w:rPr>
                <w:color w:val="000000" w:themeColor="text1"/>
                <w:lang w:val="uk-UA"/>
              </w:rPr>
              <w:t xml:space="preserve">Відсутні наявні релевантні дані, що птахи не гніздяться на полігонах підприємств металургії та </w:t>
            </w:r>
            <w:r w:rsidRPr="00EF7AD9">
              <w:rPr>
                <w:color w:val="000000" w:themeColor="text1"/>
                <w:lang w:val="uk-UA"/>
              </w:rPr>
              <w:lastRenderedPageBreak/>
              <w:t>коксохімічних підприємствах.</w:t>
            </w:r>
          </w:p>
        </w:tc>
      </w:tr>
      <w:tr w:rsidR="00DF0476" w:rsidRPr="00EF7AD9" w14:paraId="1C2CD061" w14:textId="77777777" w:rsidTr="008A4F99">
        <w:tc>
          <w:tcPr>
            <w:tcW w:w="599" w:type="dxa"/>
            <w:shd w:val="clear" w:color="auto" w:fill="auto"/>
            <w:tcMar>
              <w:top w:w="100" w:type="dxa"/>
              <w:left w:w="100" w:type="dxa"/>
              <w:bottom w:w="100" w:type="dxa"/>
              <w:right w:w="100" w:type="dxa"/>
            </w:tcMar>
          </w:tcPr>
          <w:p w14:paraId="71B482D7" w14:textId="5724A59F" w:rsidR="00DF0476" w:rsidRPr="00EF7AD9" w:rsidRDefault="002648E3" w:rsidP="00F7692C">
            <w:pPr>
              <w:widowControl w:val="0"/>
              <w:jc w:val="both"/>
              <w:rPr>
                <w:color w:val="000000" w:themeColor="text1"/>
                <w:lang w:val="uk-UA"/>
              </w:rPr>
            </w:pPr>
            <w:r w:rsidRPr="00EF7AD9">
              <w:rPr>
                <w:color w:val="000000" w:themeColor="text1"/>
                <w:lang w:val="uk-UA"/>
              </w:rPr>
              <w:lastRenderedPageBreak/>
              <w:t>3</w:t>
            </w:r>
          </w:p>
        </w:tc>
        <w:tc>
          <w:tcPr>
            <w:tcW w:w="4962" w:type="dxa"/>
            <w:shd w:val="clear" w:color="auto" w:fill="auto"/>
            <w:tcMar>
              <w:top w:w="100" w:type="dxa"/>
              <w:left w:w="100" w:type="dxa"/>
              <w:bottom w:w="100" w:type="dxa"/>
              <w:right w:w="100" w:type="dxa"/>
            </w:tcMar>
          </w:tcPr>
          <w:p w14:paraId="4E1B1878" w14:textId="64FCB6B0" w:rsidR="002648E3" w:rsidRPr="00EF7AD9" w:rsidRDefault="002648E3" w:rsidP="002648E3">
            <w:pPr>
              <w:rPr>
                <w:lang w:val="uk-UA"/>
              </w:rPr>
            </w:pPr>
            <w:r w:rsidRPr="00EF7AD9">
              <w:rPr>
                <w:lang w:val="uk-UA"/>
              </w:rPr>
              <w:t>Розділ І пункту 7</w:t>
            </w:r>
          </w:p>
          <w:p w14:paraId="704FDFAF" w14:textId="77777777" w:rsidR="002648E3" w:rsidRPr="00EF7AD9" w:rsidRDefault="002648E3" w:rsidP="002648E3">
            <w:pPr>
              <w:rPr>
                <w:lang w:val="uk-UA"/>
              </w:rPr>
            </w:pPr>
            <w:r w:rsidRPr="00EF7AD9">
              <w:rPr>
                <w:lang w:val="uk-UA"/>
              </w:rPr>
              <w:t>У цих Правилах терміни вживаються в такому значенні</w:t>
            </w:r>
          </w:p>
          <w:p w14:paraId="350C78AD" w14:textId="434524F3" w:rsidR="00DF0476" w:rsidRPr="00EF7AD9" w:rsidRDefault="002648E3" w:rsidP="002648E3">
            <w:pPr>
              <w:rPr>
                <w:lang w:val="uk-UA"/>
              </w:rPr>
            </w:pPr>
            <w:r w:rsidRPr="00EF7AD9">
              <w:rPr>
                <w:lang w:val="uk-UA"/>
              </w:rPr>
              <w:t>ізолюючий матеріал – природній, штучний матеріал або інертні відходи, що застосовується для укриття полігона та мінімізує проникнення в його тіло стічних (дощових, снігових) вод, розповсюдження шкідливих речовин, пилу з відходів, хвороботворних організмів та неприємних запахів і перешкоджає вільному поширенню вогню;</w:t>
            </w:r>
          </w:p>
        </w:tc>
        <w:tc>
          <w:tcPr>
            <w:tcW w:w="4536" w:type="dxa"/>
            <w:shd w:val="clear" w:color="auto" w:fill="auto"/>
            <w:tcMar>
              <w:top w:w="100" w:type="dxa"/>
              <w:left w:w="100" w:type="dxa"/>
              <w:bottom w:w="100" w:type="dxa"/>
              <w:right w:w="100" w:type="dxa"/>
            </w:tcMar>
          </w:tcPr>
          <w:p w14:paraId="1302CF3C" w14:textId="77777777" w:rsidR="002648E3" w:rsidRPr="00EF7AD9" w:rsidRDefault="002648E3" w:rsidP="002648E3">
            <w:pPr>
              <w:autoSpaceDE w:val="0"/>
              <w:autoSpaceDN w:val="0"/>
              <w:adjustRightInd w:val="0"/>
              <w:jc w:val="both"/>
              <w:rPr>
                <w:rFonts w:eastAsia="Arial"/>
                <w:iCs/>
                <w:lang w:val="uk-UA" w:eastAsia="uk-UA"/>
              </w:rPr>
            </w:pPr>
            <w:r w:rsidRPr="00EF7AD9">
              <w:rPr>
                <w:rFonts w:eastAsia="Arial"/>
                <w:iCs/>
                <w:lang w:val="uk-UA" w:eastAsia="uk-UA"/>
              </w:rPr>
              <w:t>У цих Правилах терміни вживаються в такому значенні</w:t>
            </w:r>
          </w:p>
          <w:p w14:paraId="3A7E6761" w14:textId="6DD4FBCC" w:rsidR="00DF0476" w:rsidRPr="00EF7AD9" w:rsidRDefault="002648E3" w:rsidP="002648E3">
            <w:pPr>
              <w:autoSpaceDE w:val="0"/>
              <w:autoSpaceDN w:val="0"/>
              <w:adjustRightInd w:val="0"/>
              <w:jc w:val="both"/>
              <w:rPr>
                <w:rFonts w:eastAsia="Arial"/>
                <w:iCs/>
                <w:lang w:val="uk-UA" w:eastAsia="uk-UA"/>
              </w:rPr>
            </w:pPr>
            <w:r w:rsidRPr="00EF7AD9">
              <w:rPr>
                <w:rFonts w:eastAsia="Arial"/>
                <w:iCs/>
                <w:lang w:val="uk-UA" w:eastAsia="uk-UA"/>
              </w:rPr>
              <w:t>ізолюючий матеріал – природній або штучний матеріал, що застосовується для укриття полігона та мінімізує проникнення в його тіло стічних (дощових, снігових) вод, розповсюдження шкідливих речовин, пилу з відходів, хвороботворних організмів та неприємних запахів і перешкоджає вільному поширенню вогню;</w:t>
            </w:r>
          </w:p>
        </w:tc>
        <w:tc>
          <w:tcPr>
            <w:tcW w:w="5529" w:type="dxa"/>
            <w:shd w:val="clear" w:color="auto" w:fill="auto"/>
          </w:tcPr>
          <w:p w14:paraId="0F894F9E" w14:textId="77777777" w:rsidR="00650CE4" w:rsidRPr="00EF7AD9" w:rsidRDefault="00650CE4" w:rsidP="00650CE4">
            <w:pPr>
              <w:autoSpaceDE w:val="0"/>
              <w:autoSpaceDN w:val="0"/>
              <w:adjustRightInd w:val="0"/>
              <w:ind w:right="34" w:firstLine="326"/>
              <w:jc w:val="both"/>
              <w:rPr>
                <w:b/>
                <w:color w:val="000000" w:themeColor="text1"/>
                <w:lang w:val="uk-UA"/>
              </w:rPr>
            </w:pPr>
            <w:r w:rsidRPr="00EF7AD9">
              <w:rPr>
                <w:b/>
                <w:color w:val="000000" w:themeColor="text1"/>
                <w:lang w:val="uk-UA"/>
              </w:rPr>
              <w:t>Не враховано</w:t>
            </w:r>
          </w:p>
          <w:p w14:paraId="1E50C89C" w14:textId="21C02004" w:rsidR="00DF0476" w:rsidRPr="00EF7AD9" w:rsidRDefault="00650CE4" w:rsidP="00650CE4">
            <w:pPr>
              <w:autoSpaceDE w:val="0"/>
              <w:autoSpaceDN w:val="0"/>
              <w:adjustRightInd w:val="0"/>
              <w:ind w:right="34" w:firstLine="326"/>
              <w:jc w:val="both"/>
              <w:rPr>
                <w:color w:val="000000" w:themeColor="text1"/>
                <w:lang w:val="uk-UA"/>
              </w:rPr>
            </w:pPr>
            <w:r w:rsidRPr="00EF7AD9">
              <w:rPr>
                <w:color w:val="000000" w:themeColor="text1"/>
                <w:lang w:val="uk-UA"/>
              </w:rPr>
              <w:t xml:space="preserve">Інертні відходи не є класифікатором </w:t>
            </w:r>
            <w:proofErr w:type="spellStart"/>
            <w:r w:rsidRPr="00EF7AD9">
              <w:rPr>
                <w:color w:val="000000" w:themeColor="text1"/>
                <w:lang w:val="uk-UA"/>
              </w:rPr>
              <w:t>укривного</w:t>
            </w:r>
            <w:proofErr w:type="spellEnd"/>
            <w:r w:rsidRPr="00EF7AD9">
              <w:rPr>
                <w:color w:val="000000" w:themeColor="text1"/>
                <w:lang w:val="uk-UA"/>
              </w:rPr>
              <w:t xml:space="preserve"> матеріалу.</w:t>
            </w:r>
          </w:p>
        </w:tc>
      </w:tr>
      <w:tr w:rsidR="00DF0476" w:rsidRPr="00EF7AD9" w14:paraId="74B52BBE" w14:textId="77777777" w:rsidTr="008A4F99">
        <w:tc>
          <w:tcPr>
            <w:tcW w:w="599" w:type="dxa"/>
            <w:shd w:val="clear" w:color="auto" w:fill="auto"/>
            <w:tcMar>
              <w:top w:w="100" w:type="dxa"/>
              <w:left w:w="100" w:type="dxa"/>
              <w:bottom w:w="100" w:type="dxa"/>
              <w:right w:w="100" w:type="dxa"/>
            </w:tcMar>
          </w:tcPr>
          <w:p w14:paraId="1EE706D1" w14:textId="72D5A6C1" w:rsidR="00DF0476" w:rsidRPr="00EF7AD9" w:rsidRDefault="008062D3" w:rsidP="00F7692C">
            <w:pPr>
              <w:widowControl w:val="0"/>
              <w:jc w:val="both"/>
              <w:rPr>
                <w:color w:val="000000" w:themeColor="text1"/>
                <w:lang w:val="uk-UA"/>
              </w:rPr>
            </w:pPr>
            <w:r w:rsidRPr="00EF7AD9">
              <w:rPr>
                <w:color w:val="000000" w:themeColor="text1"/>
                <w:lang w:val="uk-UA"/>
              </w:rPr>
              <w:t>4</w:t>
            </w:r>
          </w:p>
        </w:tc>
        <w:tc>
          <w:tcPr>
            <w:tcW w:w="4962" w:type="dxa"/>
            <w:shd w:val="clear" w:color="auto" w:fill="auto"/>
            <w:tcMar>
              <w:top w:w="100" w:type="dxa"/>
              <w:left w:w="100" w:type="dxa"/>
              <w:bottom w:w="100" w:type="dxa"/>
              <w:right w:w="100" w:type="dxa"/>
            </w:tcMar>
          </w:tcPr>
          <w:p w14:paraId="0A94CD5C" w14:textId="367C7E87" w:rsidR="00AE2C28" w:rsidRPr="00EF7AD9" w:rsidRDefault="00AE2C28" w:rsidP="00F7692C">
            <w:pPr>
              <w:rPr>
                <w:lang w:val="uk-UA"/>
              </w:rPr>
            </w:pPr>
            <w:r w:rsidRPr="00EF7AD9">
              <w:rPr>
                <w:lang w:val="uk-UA"/>
              </w:rPr>
              <w:t>Розділ ІІ пункту 2</w:t>
            </w:r>
          </w:p>
          <w:p w14:paraId="36723D19" w14:textId="0996EF88" w:rsidR="00DF0476" w:rsidRPr="00EF7AD9" w:rsidRDefault="00AE2C28" w:rsidP="00F7692C">
            <w:pPr>
              <w:rPr>
                <w:lang w:val="uk-UA"/>
              </w:rPr>
            </w:pPr>
            <w:r w:rsidRPr="00EF7AD9">
              <w:rPr>
                <w:lang w:val="uk-UA"/>
              </w:rPr>
              <w:t xml:space="preserve">На полігон дозволяється приймати тільки </w:t>
            </w:r>
            <w:r w:rsidRPr="00EF7AD9">
              <w:rPr>
                <w:lang w:val="uk-UA"/>
              </w:rPr>
              <w:lastRenderedPageBreak/>
              <w:t>відходи про які наявна інформація щодо складу і властивостей, та які відповідають переліку відходів, що наведений в дозволі на здійснення операцій з оброблення відходів, в разі захоронення небезпечних відходів – в ліцензії на здійснення господарської діяльності з управління небезпечними та відповідають критеріям приймання відходів на полігон для відходів, визначених у додатках 1 –  4 до цих Правил.</w:t>
            </w:r>
          </w:p>
          <w:p w14:paraId="1FFD41DD" w14:textId="394797BC" w:rsidR="00AE2C28" w:rsidRPr="00EF7AD9" w:rsidRDefault="00AE2C28" w:rsidP="00F7692C">
            <w:pPr>
              <w:rPr>
                <w:lang w:val="uk-UA"/>
              </w:rPr>
            </w:pPr>
            <w:r w:rsidRPr="00EF7AD9">
              <w:rPr>
                <w:lang w:val="uk-UA"/>
              </w:rPr>
              <w:t>Відсутня інформація (посилання) про методики визначення вилуговування та зміни стану у довгостроковій (наскільки довгостроковій ???) перспективі.</w:t>
            </w:r>
          </w:p>
        </w:tc>
        <w:tc>
          <w:tcPr>
            <w:tcW w:w="4536" w:type="dxa"/>
            <w:shd w:val="clear" w:color="auto" w:fill="auto"/>
            <w:tcMar>
              <w:top w:w="100" w:type="dxa"/>
              <w:left w:w="100" w:type="dxa"/>
              <w:bottom w:w="100" w:type="dxa"/>
              <w:right w:w="100" w:type="dxa"/>
            </w:tcMar>
          </w:tcPr>
          <w:p w14:paraId="266420CB" w14:textId="0B35EA6B" w:rsidR="007B3544" w:rsidRPr="00EF7AD9" w:rsidRDefault="007B3544" w:rsidP="00F7692C">
            <w:pPr>
              <w:autoSpaceDE w:val="0"/>
              <w:autoSpaceDN w:val="0"/>
              <w:adjustRightInd w:val="0"/>
              <w:jc w:val="both"/>
              <w:rPr>
                <w:rFonts w:eastAsia="Arial"/>
                <w:iCs/>
                <w:lang w:val="uk-UA" w:eastAsia="uk-UA"/>
              </w:rPr>
            </w:pPr>
            <w:r w:rsidRPr="00EF7AD9">
              <w:rPr>
                <w:rFonts w:eastAsia="Arial"/>
                <w:iCs/>
                <w:lang w:val="uk-UA" w:eastAsia="uk-UA"/>
              </w:rPr>
              <w:lastRenderedPageBreak/>
              <w:t>Розділ ІІ пункту 2</w:t>
            </w:r>
          </w:p>
          <w:p w14:paraId="51D48F21" w14:textId="1E5858A0" w:rsidR="00DF0476" w:rsidRPr="00EF7AD9" w:rsidRDefault="00AE2C28" w:rsidP="00F7692C">
            <w:pPr>
              <w:autoSpaceDE w:val="0"/>
              <w:autoSpaceDN w:val="0"/>
              <w:adjustRightInd w:val="0"/>
              <w:jc w:val="both"/>
              <w:rPr>
                <w:rFonts w:eastAsia="Arial"/>
                <w:iCs/>
                <w:lang w:val="uk-UA" w:eastAsia="uk-UA"/>
              </w:rPr>
            </w:pPr>
            <w:r w:rsidRPr="00EF7AD9">
              <w:rPr>
                <w:rFonts w:eastAsia="Arial"/>
                <w:iCs/>
                <w:lang w:val="uk-UA" w:eastAsia="uk-UA"/>
              </w:rPr>
              <w:t xml:space="preserve">На полігон дозволяється приймати тільки </w:t>
            </w:r>
            <w:r w:rsidRPr="00EF7AD9">
              <w:rPr>
                <w:rFonts w:eastAsia="Arial"/>
                <w:iCs/>
                <w:lang w:val="uk-UA" w:eastAsia="uk-UA"/>
              </w:rPr>
              <w:lastRenderedPageBreak/>
              <w:t>відходи про які наявна інформація щодо складу і властивостей, здатності до вилуговування, зміні їхнього стану в довгостроковій перспективі, та які відповідають переліку відходів, що наведений в дозволі на здійснення операцій з оброблення відходів, в разі захоронення небезпечних відходів – в ліцензії на здійснення господарської діяльності з управління небезпечними та відповідають критеріям приймання відходів на полігон для відходів, визначених у додатках 1 –  4 до цих Правил.</w:t>
            </w:r>
          </w:p>
        </w:tc>
        <w:tc>
          <w:tcPr>
            <w:tcW w:w="5529" w:type="dxa"/>
            <w:shd w:val="clear" w:color="auto" w:fill="auto"/>
          </w:tcPr>
          <w:p w14:paraId="5B4F5535" w14:textId="77777777" w:rsidR="00B4250C" w:rsidRPr="00EF7AD9" w:rsidRDefault="00B4250C" w:rsidP="00B4250C">
            <w:pPr>
              <w:autoSpaceDE w:val="0"/>
              <w:autoSpaceDN w:val="0"/>
              <w:adjustRightInd w:val="0"/>
              <w:ind w:right="34" w:firstLine="326"/>
              <w:jc w:val="both"/>
              <w:rPr>
                <w:b/>
                <w:color w:val="000000" w:themeColor="text1"/>
                <w:lang w:val="uk-UA"/>
              </w:rPr>
            </w:pPr>
            <w:r w:rsidRPr="00EF7AD9">
              <w:rPr>
                <w:b/>
                <w:color w:val="000000" w:themeColor="text1"/>
                <w:lang w:val="uk-UA"/>
              </w:rPr>
              <w:lastRenderedPageBreak/>
              <w:t>Не враховано.</w:t>
            </w:r>
          </w:p>
          <w:p w14:paraId="0D84AC9F" w14:textId="77777777" w:rsidR="00B4250C" w:rsidRPr="00EF7AD9" w:rsidRDefault="00B4250C" w:rsidP="00B4250C">
            <w:pPr>
              <w:autoSpaceDE w:val="0"/>
              <w:autoSpaceDN w:val="0"/>
              <w:adjustRightInd w:val="0"/>
              <w:ind w:right="34" w:firstLine="326"/>
              <w:jc w:val="both"/>
              <w:rPr>
                <w:color w:val="000000" w:themeColor="text1"/>
                <w:lang w:val="uk-UA"/>
              </w:rPr>
            </w:pPr>
            <w:r w:rsidRPr="00EF7AD9">
              <w:rPr>
                <w:color w:val="000000" w:themeColor="text1"/>
                <w:lang w:val="uk-UA"/>
              </w:rPr>
              <w:t xml:space="preserve">Перелік стандартів, що застосовуються для </w:t>
            </w:r>
            <w:r w:rsidRPr="00EF7AD9">
              <w:rPr>
                <w:color w:val="000000" w:themeColor="text1"/>
                <w:lang w:val="uk-UA"/>
              </w:rPr>
              <w:lastRenderedPageBreak/>
              <w:t xml:space="preserve">випробування на відповідність критеріям приймання відходів, зазначено в Додатку 6 до </w:t>
            </w:r>
            <w:proofErr w:type="spellStart"/>
            <w:r w:rsidRPr="00EF7AD9">
              <w:rPr>
                <w:color w:val="000000" w:themeColor="text1"/>
                <w:lang w:val="uk-UA"/>
              </w:rPr>
              <w:t>проєкту</w:t>
            </w:r>
            <w:proofErr w:type="spellEnd"/>
            <w:r w:rsidRPr="00EF7AD9">
              <w:rPr>
                <w:color w:val="000000" w:themeColor="text1"/>
                <w:lang w:val="uk-UA"/>
              </w:rPr>
              <w:t xml:space="preserve"> наказу, в том числі на вилуговування. </w:t>
            </w:r>
          </w:p>
          <w:p w14:paraId="6283C8A4" w14:textId="35DF057C" w:rsidR="00DF0476" w:rsidRPr="00EF7AD9" w:rsidRDefault="00B4250C" w:rsidP="00B4250C">
            <w:pPr>
              <w:autoSpaceDE w:val="0"/>
              <w:autoSpaceDN w:val="0"/>
              <w:adjustRightInd w:val="0"/>
              <w:ind w:right="34" w:firstLine="326"/>
              <w:jc w:val="both"/>
              <w:rPr>
                <w:b/>
                <w:color w:val="000000" w:themeColor="text1"/>
                <w:lang w:val="uk-UA"/>
              </w:rPr>
            </w:pPr>
            <w:r w:rsidRPr="00EF7AD9">
              <w:rPr>
                <w:color w:val="000000" w:themeColor="text1"/>
                <w:lang w:val="uk-UA"/>
              </w:rPr>
              <w:t>Зазначені стандарти містяться в каталогу національних стандартів та кодексів усталеної практики, який розміщено на офіційному веб-сайті національного органу стандартизації uas.org.ua (Головна сторінка &gt; Національний фонд нормативних документів &gt; Каталог національних стандартів та кодексів усталеної практики)</w:t>
            </w:r>
          </w:p>
        </w:tc>
      </w:tr>
      <w:tr w:rsidR="00DF0476" w:rsidRPr="00EF7AD9" w14:paraId="657F3F2E" w14:textId="77777777" w:rsidTr="008A4F99">
        <w:tc>
          <w:tcPr>
            <w:tcW w:w="599" w:type="dxa"/>
            <w:shd w:val="clear" w:color="auto" w:fill="auto"/>
            <w:tcMar>
              <w:top w:w="100" w:type="dxa"/>
              <w:left w:w="100" w:type="dxa"/>
              <w:bottom w:w="100" w:type="dxa"/>
              <w:right w:w="100" w:type="dxa"/>
            </w:tcMar>
          </w:tcPr>
          <w:p w14:paraId="655C1500" w14:textId="47E248F4" w:rsidR="00DF0476" w:rsidRPr="00EF7AD9" w:rsidRDefault="00B4250C" w:rsidP="00F7692C">
            <w:pPr>
              <w:widowControl w:val="0"/>
              <w:jc w:val="both"/>
              <w:rPr>
                <w:color w:val="000000" w:themeColor="text1"/>
                <w:lang w:val="uk-UA"/>
              </w:rPr>
            </w:pPr>
            <w:r w:rsidRPr="00EF7AD9">
              <w:rPr>
                <w:color w:val="000000" w:themeColor="text1"/>
                <w:lang w:val="uk-UA"/>
              </w:rPr>
              <w:lastRenderedPageBreak/>
              <w:t>5</w:t>
            </w:r>
          </w:p>
        </w:tc>
        <w:tc>
          <w:tcPr>
            <w:tcW w:w="4962" w:type="dxa"/>
            <w:shd w:val="clear" w:color="auto" w:fill="auto"/>
            <w:tcMar>
              <w:top w:w="100" w:type="dxa"/>
              <w:left w:w="100" w:type="dxa"/>
              <w:bottom w:w="100" w:type="dxa"/>
              <w:right w:w="100" w:type="dxa"/>
            </w:tcMar>
          </w:tcPr>
          <w:p w14:paraId="06ED130C" w14:textId="77777777" w:rsidR="00DF0476" w:rsidRPr="00EF7AD9" w:rsidRDefault="00476E65" w:rsidP="00F7692C">
            <w:pPr>
              <w:rPr>
                <w:lang w:val="uk-UA"/>
              </w:rPr>
            </w:pPr>
            <w:r w:rsidRPr="00EF7AD9">
              <w:rPr>
                <w:lang w:val="uk-UA"/>
              </w:rPr>
              <w:t xml:space="preserve">Розділ </w:t>
            </w:r>
            <w:r w:rsidR="00422113" w:rsidRPr="00EF7AD9">
              <w:rPr>
                <w:lang w:val="uk-UA"/>
              </w:rPr>
              <w:t>ІІІ</w:t>
            </w:r>
          </w:p>
          <w:p w14:paraId="7332045D" w14:textId="77777777" w:rsidR="00422113" w:rsidRPr="00EF7AD9" w:rsidRDefault="00422113" w:rsidP="00F7692C">
            <w:pPr>
              <w:rPr>
                <w:lang w:val="uk-UA"/>
              </w:rPr>
            </w:pPr>
            <w:r w:rsidRPr="00EF7AD9">
              <w:rPr>
                <w:lang w:val="uk-UA"/>
              </w:rPr>
              <w:t>За результатами топографічних досліджень або проведення геологорозвідувальних робіт,  об’єм фактично розміщених відходів на полігоні може бути змінений.</w:t>
            </w:r>
          </w:p>
          <w:p w14:paraId="189EA04E" w14:textId="08EC2795" w:rsidR="005037CB" w:rsidRPr="00EF7AD9" w:rsidRDefault="005037CB" w:rsidP="00F7692C">
            <w:pPr>
              <w:rPr>
                <w:lang w:val="uk-UA"/>
              </w:rPr>
            </w:pPr>
            <w:r w:rsidRPr="00EF7AD9">
              <w:rPr>
                <w:lang w:val="uk-UA"/>
              </w:rPr>
              <w:t xml:space="preserve">Після довготривалого зберігання відходи </w:t>
            </w:r>
            <w:proofErr w:type="spellStart"/>
            <w:r w:rsidRPr="00EF7AD9">
              <w:rPr>
                <w:lang w:val="uk-UA"/>
              </w:rPr>
              <w:t>ущільнюються</w:t>
            </w:r>
            <w:proofErr w:type="spellEnd"/>
            <w:r w:rsidRPr="00EF7AD9">
              <w:rPr>
                <w:lang w:val="uk-UA"/>
              </w:rPr>
              <w:t>. На полігоні працюють організації по сортуванню, фракціонуванню відходів та їх вивезенню на утилізацію або вторинне використання в якості сировинних замінників. Таким чином об’єм фактично розміщених відходів змінюється та підлягає коригуванню.</w:t>
            </w:r>
          </w:p>
        </w:tc>
        <w:tc>
          <w:tcPr>
            <w:tcW w:w="4536" w:type="dxa"/>
            <w:shd w:val="clear" w:color="auto" w:fill="auto"/>
            <w:tcMar>
              <w:top w:w="100" w:type="dxa"/>
              <w:left w:w="100" w:type="dxa"/>
              <w:bottom w:w="100" w:type="dxa"/>
              <w:right w:w="100" w:type="dxa"/>
            </w:tcMar>
          </w:tcPr>
          <w:p w14:paraId="18789B1E" w14:textId="556DA13F" w:rsidR="00DF0476" w:rsidRPr="00EF7AD9" w:rsidRDefault="00476E65" w:rsidP="00F7692C">
            <w:pPr>
              <w:autoSpaceDE w:val="0"/>
              <w:autoSpaceDN w:val="0"/>
              <w:adjustRightInd w:val="0"/>
              <w:jc w:val="both"/>
              <w:rPr>
                <w:rFonts w:eastAsia="Arial"/>
                <w:iCs/>
                <w:lang w:val="uk-UA" w:eastAsia="uk-UA"/>
              </w:rPr>
            </w:pPr>
            <w:r w:rsidRPr="00EF7AD9">
              <w:rPr>
                <w:rFonts w:eastAsia="Arial"/>
                <w:iCs/>
                <w:lang w:val="uk-UA" w:eastAsia="uk-UA"/>
              </w:rPr>
              <w:t>Відсутня норма</w:t>
            </w:r>
          </w:p>
        </w:tc>
        <w:tc>
          <w:tcPr>
            <w:tcW w:w="5529" w:type="dxa"/>
            <w:shd w:val="clear" w:color="auto" w:fill="auto"/>
          </w:tcPr>
          <w:p w14:paraId="2E38463F" w14:textId="77777777" w:rsidR="00EA22D4" w:rsidRPr="00EF7AD9" w:rsidRDefault="00EA22D4" w:rsidP="00EA22D4">
            <w:pPr>
              <w:autoSpaceDE w:val="0"/>
              <w:autoSpaceDN w:val="0"/>
              <w:adjustRightInd w:val="0"/>
              <w:ind w:right="34" w:firstLine="326"/>
              <w:jc w:val="both"/>
              <w:rPr>
                <w:b/>
                <w:color w:val="000000" w:themeColor="text1"/>
                <w:lang w:val="uk-UA"/>
              </w:rPr>
            </w:pPr>
            <w:r w:rsidRPr="00EF7AD9">
              <w:rPr>
                <w:b/>
                <w:color w:val="000000" w:themeColor="text1"/>
                <w:lang w:val="uk-UA"/>
              </w:rPr>
              <w:t xml:space="preserve">Не враховано. </w:t>
            </w:r>
          </w:p>
          <w:p w14:paraId="3FEBBA13" w14:textId="77777777" w:rsidR="00EA22D4" w:rsidRPr="00EF7AD9" w:rsidRDefault="00EA22D4" w:rsidP="00EA22D4">
            <w:pPr>
              <w:autoSpaceDE w:val="0"/>
              <w:autoSpaceDN w:val="0"/>
              <w:adjustRightInd w:val="0"/>
              <w:ind w:right="34" w:firstLine="326"/>
              <w:jc w:val="both"/>
              <w:rPr>
                <w:color w:val="000000" w:themeColor="text1"/>
                <w:lang w:val="uk-UA"/>
              </w:rPr>
            </w:pPr>
            <w:r w:rsidRPr="00EF7AD9">
              <w:rPr>
                <w:color w:val="000000" w:themeColor="text1"/>
                <w:lang w:val="uk-UA"/>
              </w:rPr>
              <w:t>Через невизначеність підстав для проведення топографічних досліджень або геологорозвідувальних робіт та їх періодичності.</w:t>
            </w:r>
          </w:p>
          <w:p w14:paraId="514E46EA" w14:textId="77777777" w:rsidR="00EA22D4" w:rsidRPr="00EF7AD9" w:rsidRDefault="00EA22D4" w:rsidP="00EA22D4">
            <w:pPr>
              <w:autoSpaceDE w:val="0"/>
              <w:autoSpaceDN w:val="0"/>
              <w:adjustRightInd w:val="0"/>
              <w:ind w:right="34" w:firstLine="326"/>
              <w:jc w:val="both"/>
              <w:rPr>
                <w:color w:val="000000" w:themeColor="text1"/>
                <w:lang w:val="uk-UA"/>
              </w:rPr>
            </w:pPr>
            <w:r w:rsidRPr="00EF7AD9">
              <w:rPr>
                <w:color w:val="000000" w:themeColor="text1"/>
                <w:lang w:val="uk-UA"/>
              </w:rPr>
              <w:t>Крім того, експлуатація полігонів має здійснюватися відповідно до  проектної, експлуатаційної і дозвільної документації.</w:t>
            </w:r>
          </w:p>
          <w:p w14:paraId="65E38C03" w14:textId="43035AF2" w:rsidR="00DF0476" w:rsidRPr="00EF7AD9" w:rsidRDefault="00EA22D4" w:rsidP="00EA22D4">
            <w:pPr>
              <w:autoSpaceDE w:val="0"/>
              <w:autoSpaceDN w:val="0"/>
              <w:adjustRightInd w:val="0"/>
              <w:ind w:right="34" w:firstLine="326"/>
              <w:jc w:val="both"/>
              <w:rPr>
                <w:b/>
                <w:color w:val="000000" w:themeColor="text1"/>
                <w:lang w:val="uk-UA"/>
              </w:rPr>
            </w:pPr>
            <w:r w:rsidRPr="00EF7AD9">
              <w:rPr>
                <w:color w:val="000000" w:themeColor="text1"/>
                <w:lang w:val="uk-UA"/>
              </w:rPr>
              <w:t>Вимоги щодо організаційних заходів забезпечення експлуатації полігонів відповідають положенням Директиви 1999/31.</w:t>
            </w:r>
          </w:p>
        </w:tc>
      </w:tr>
      <w:tr w:rsidR="00DF0476" w:rsidRPr="00EF7AD9" w14:paraId="748B408D" w14:textId="77777777" w:rsidTr="008A4F99">
        <w:tc>
          <w:tcPr>
            <w:tcW w:w="599" w:type="dxa"/>
            <w:shd w:val="clear" w:color="auto" w:fill="auto"/>
            <w:tcMar>
              <w:top w:w="100" w:type="dxa"/>
              <w:left w:w="100" w:type="dxa"/>
              <w:bottom w:w="100" w:type="dxa"/>
              <w:right w:w="100" w:type="dxa"/>
            </w:tcMar>
          </w:tcPr>
          <w:p w14:paraId="5DA7BDB9" w14:textId="72C4CAE1" w:rsidR="00DF0476" w:rsidRPr="00EF7AD9" w:rsidRDefault="00EA22D4" w:rsidP="00F7692C">
            <w:pPr>
              <w:widowControl w:val="0"/>
              <w:jc w:val="both"/>
              <w:rPr>
                <w:color w:val="000000" w:themeColor="text1"/>
                <w:lang w:val="uk-UA"/>
              </w:rPr>
            </w:pPr>
            <w:r w:rsidRPr="00EF7AD9">
              <w:rPr>
                <w:color w:val="000000" w:themeColor="text1"/>
                <w:lang w:val="uk-UA"/>
              </w:rPr>
              <w:t>6</w:t>
            </w:r>
          </w:p>
        </w:tc>
        <w:tc>
          <w:tcPr>
            <w:tcW w:w="4962" w:type="dxa"/>
            <w:shd w:val="clear" w:color="auto" w:fill="auto"/>
            <w:tcMar>
              <w:top w:w="100" w:type="dxa"/>
              <w:left w:w="100" w:type="dxa"/>
              <w:bottom w:w="100" w:type="dxa"/>
              <w:right w:w="100" w:type="dxa"/>
            </w:tcMar>
          </w:tcPr>
          <w:p w14:paraId="1C8A77F5" w14:textId="77777777" w:rsidR="00DF0476" w:rsidRPr="00EF7AD9" w:rsidRDefault="00EA22D4" w:rsidP="00F7692C">
            <w:pPr>
              <w:rPr>
                <w:lang w:val="uk-UA"/>
              </w:rPr>
            </w:pPr>
            <w:r w:rsidRPr="00EF7AD9">
              <w:rPr>
                <w:lang w:val="uk-UA"/>
              </w:rPr>
              <w:t>Розділ ІІІ пункт 3</w:t>
            </w:r>
          </w:p>
          <w:p w14:paraId="17F13D2E" w14:textId="77777777" w:rsidR="00EA22D4" w:rsidRPr="00EF7AD9" w:rsidRDefault="00EA22D4" w:rsidP="00EA22D4">
            <w:pPr>
              <w:rPr>
                <w:lang w:val="uk-UA"/>
              </w:rPr>
            </w:pPr>
            <w:r w:rsidRPr="00EF7AD9">
              <w:rPr>
                <w:lang w:val="uk-UA"/>
              </w:rPr>
              <w:t xml:space="preserve">Під час експлуатації полігона оператор полігона вживає заходи для запобігання або максимального зменшення негативного впливу полігона протягом усього його </w:t>
            </w:r>
            <w:r w:rsidRPr="00EF7AD9">
              <w:rPr>
                <w:lang w:val="uk-UA"/>
              </w:rPr>
              <w:lastRenderedPageBreak/>
              <w:t>життєвого циклу на навколишнє природнє середовище, зокрема на підземні та поверхневі води, ґрунт і атмосферне повітря, а також для зменшення парникового ефекту та ризику для здоров’я людини, у тому числі шляхом:</w:t>
            </w:r>
          </w:p>
          <w:p w14:paraId="1CC4DA4A" w14:textId="77777777" w:rsidR="00EA22D4" w:rsidRPr="00EF7AD9" w:rsidRDefault="00EA22D4" w:rsidP="00EA22D4">
            <w:pPr>
              <w:rPr>
                <w:lang w:val="uk-UA"/>
              </w:rPr>
            </w:pPr>
            <w:r w:rsidRPr="00EF7AD9">
              <w:rPr>
                <w:lang w:val="uk-UA"/>
              </w:rPr>
              <w:t xml:space="preserve">запобігання або зменшення виділення запахів і пилу, шуму від виробничих процесів та транспорту на території полігона, кількості птахів, шкідників та комах, утворення аерозолів; </w:t>
            </w:r>
          </w:p>
          <w:p w14:paraId="46F714C9" w14:textId="77777777" w:rsidR="00EA22D4" w:rsidRPr="00EF7AD9" w:rsidRDefault="00EA22D4" w:rsidP="00EA22D4">
            <w:pPr>
              <w:rPr>
                <w:lang w:val="uk-UA"/>
              </w:rPr>
            </w:pPr>
            <w:r w:rsidRPr="00EF7AD9">
              <w:rPr>
                <w:lang w:val="uk-UA"/>
              </w:rPr>
              <w:t>запобігання займанню/самозайманню відходів та розповсюдженню відходів з полігона на дороги та прилеглі території;</w:t>
            </w:r>
          </w:p>
          <w:p w14:paraId="0FE53CF0" w14:textId="77777777" w:rsidR="00EA22D4" w:rsidRPr="00EF7AD9" w:rsidRDefault="00EA22D4" w:rsidP="00EA22D4">
            <w:pPr>
              <w:rPr>
                <w:lang w:val="uk-UA"/>
              </w:rPr>
            </w:pPr>
            <w:r w:rsidRPr="00EF7AD9">
              <w:rPr>
                <w:lang w:val="uk-UA"/>
              </w:rPr>
              <w:t>захисту від аварій та обмеження їх наслідків.</w:t>
            </w:r>
          </w:p>
          <w:p w14:paraId="685F7576" w14:textId="77777777" w:rsidR="00EA22D4" w:rsidRPr="00EF7AD9" w:rsidRDefault="00EA22D4" w:rsidP="00EA22D4">
            <w:pPr>
              <w:rPr>
                <w:lang w:val="uk-UA"/>
              </w:rPr>
            </w:pPr>
            <w:r w:rsidRPr="00EF7AD9">
              <w:rPr>
                <w:lang w:val="uk-UA"/>
              </w:rPr>
              <w:t xml:space="preserve">       Полігон повинен бути обладнаний таким чином, щоб бруд, що утворюється на полігоні, не поширювався на дороги загального користування та прилеглі території.</w:t>
            </w:r>
          </w:p>
          <w:p w14:paraId="39D39C1A" w14:textId="77777777" w:rsidR="00EA22D4" w:rsidRPr="00EF7AD9" w:rsidRDefault="00EA22D4" w:rsidP="00EA22D4">
            <w:pPr>
              <w:rPr>
                <w:lang w:val="uk-UA"/>
              </w:rPr>
            </w:pPr>
            <w:r w:rsidRPr="00EF7AD9">
              <w:rPr>
                <w:lang w:val="uk-UA"/>
              </w:rPr>
              <w:t xml:space="preserve">         Вимоги цього пункту не застосовуються для полігонів, які розташовано в межах виробничої зони підприємства</w:t>
            </w:r>
          </w:p>
          <w:p w14:paraId="07263F46" w14:textId="0705DBE9" w:rsidR="00EA22D4" w:rsidRPr="00EF7AD9" w:rsidRDefault="00EA22D4" w:rsidP="00EA22D4">
            <w:pPr>
              <w:rPr>
                <w:lang w:val="uk-UA"/>
              </w:rPr>
            </w:pPr>
            <w:r w:rsidRPr="00EF7AD9">
              <w:rPr>
                <w:lang w:val="uk-UA"/>
              </w:rPr>
              <w:t>Полігони знаходяться в межах виробничої зони підприємства, відтак зменшення виділення запахів, пилу, шуму від виробничих процесів та транспорту не є можливим.</w:t>
            </w:r>
          </w:p>
        </w:tc>
        <w:tc>
          <w:tcPr>
            <w:tcW w:w="4536" w:type="dxa"/>
            <w:shd w:val="clear" w:color="auto" w:fill="auto"/>
            <w:tcMar>
              <w:top w:w="100" w:type="dxa"/>
              <w:left w:w="100" w:type="dxa"/>
              <w:bottom w:w="100" w:type="dxa"/>
              <w:right w:w="100" w:type="dxa"/>
            </w:tcMar>
          </w:tcPr>
          <w:p w14:paraId="3694013D" w14:textId="64651BC9" w:rsidR="00EA22D4" w:rsidRPr="00EF7AD9" w:rsidRDefault="00EA22D4" w:rsidP="00EA22D4">
            <w:pPr>
              <w:autoSpaceDE w:val="0"/>
              <w:autoSpaceDN w:val="0"/>
              <w:adjustRightInd w:val="0"/>
              <w:jc w:val="both"/>
              <w:rPr>
                <w:rFonts w:eastAsia="Arial"/>
                <w:iCs/>
                <w:lang w:val="uk-UA" w:eastAsia="uk-UA"/>
              </w:rPr>
            </w:pPr>
            <w:r w:rsidRPr="00EF7AD9">
              <w:rPr>
                <w:rFonts w:eastAsia="Arial"/>
                <w:iCs/>
                <w:lang w:val="uk-UA" w:eastAsia="uk-UA"/>
              </w:rPr>
              <w:lastRenderedPageBreak/>
              <w:t>Розділ ІІІ пункт 3</w:t>
            </w:r>
          </w:p>
          <w:p w14:paraId="0E352F1E" w14:textId="77777777" w:rsidR="00EA22D4" w:rsidRPr="00EF7AD9" w:rsidRDefault="00EA22D4" w:rsidP="00EA22D4">
            <w:pPr>
              <w:autoSpaceDE w:val="0"/>
              <w:autoSpaceDN w:val="0"/>
              <w:adjustRightInd w:val="0"/>
              <w:jc w:val="both"/>
              <w:rPr>
                <w:rFonts w:eastAsia="Arial"/>
                <w:iCs/>
                <w:lang w:val="uk-UA" w:eastAsia="uk-UA"/>
              </w:rPr>
            </w:pPr>
            <w:r w:rsidRPr="00EF7AD9">
              <w:rPr>
                <w:rFonts w:eastAsia="Arial"/>
                <w:iCs/>
                <w:lang w:val="uk-UA" w:eastAsia="uk-UA"/>
              </w:rPr>
              <w:t xml:space="preserve">Під час експлуатації полігона оператор полігона вживає заходи для запобігання або максимального зменшення негативного впливу полігона протягом </w:t>
            </w:r>
            <w:r w:rsidRPr="00EF7AD9">
              <w:rPr>
                <w:rFonts w:eastAsia="Arial"/>
                <w:iCs/>
                <w:lang w:val="uk-UA" w:eastAsia="uk-UA"/>
              </w:rPr>
              <w:lastRenderedPageBreak/>
              <w:t>усього його життєвого циклу на навколишнє природнє середовище, зокрема на підземні та поверхневі води, ґрунт і атмосферне повітря, а також для зменшення парникового ефекту та ризику для здоров’я людини, у тому числі шляхом:</w:t>
            </w:r>
          </w:p>
          <w:p w14:paraId="295D5C87" w14:textId="77777777" w:rsidR="00EA22D4" w:rsidRPr="00EF7AD9" w:rsidRDefault="00EA22D4" w:rsidP="00EA22D4">
            <w:pPr>
              <w:autoSpaceDE w:val="0"/>
              <w:autoSpaceDN w:val="0"/>
              <w:adjustRightInd w:val="0"/>
              <w:jc w:val="both"/>
              <w:rPr>
                <w:rFonts w:eastAsia="Arial"/>
                <w:iCs/>
                <w:lang w:val="uk-UA" w:eastAsia="uk-UA"/>
              </w:rPr>
            </w:pPr>
            <w:r w:rsidRPr="00EF7AD9">
              <w:rPr>
                <w:rFonts w:eastAsia="Arial"/>
                <w:iCs/>
                <w:lang w:val="uk-UA" w:eastAsia="uk-UA"/>
              </w:rPr>
              <w:t xml:space="preserve">запобігання або зменшення виділення запахів і пилу, шуму від виробничих процесів та транспорту на території полігона, кількості птахів, шкідників та комах, утворення аерозолів; </w:t>
            </w:r>
          </w:p>
          <w:p w14:paraId="7DB37D95" w14:textId="77777777" w:rsidR="00EA22D4" w:rsidRPr="00EF7AD9" w:rsidRDefault="00EA22D4" w:rsidP="00EA22D4">
            <w:pPr>
              <w:autoSpaceDE w:val="0"/>
              <w:autoSpaceDN w:val="0"/>
              <w:adjustRightInd w:val="0"/>
              <w:jc w:val="both"/>
              <w:rPr>
                <w:rFonts w:eastAsia="Arial"/>
                <w:iCs/>
                <w:lang w:val="uk-UA" w:eastAsia="uk-UA"/>
              </w:rPr>
            </w:pPr>
            <w:r w:rsidRPr="00EF7AD9">
              <w:rPr>
                <w:rFonts w:eastAsia="Arial"/>
                <w:iCs/>
                <w:lang w:val="uk-UA" w:eastAsia="uk-UA"/>
              </w:rPr>
              <w:t>запобігання займанню/самозайманню відходів та розповсюдженню відходів з полігона на дороги та прилеглі території;</w:t>
            </w:r>
          </w:p>
          <w:p w14:paraId="69E5B576" w14:textId="77777777" w:rsidR="00EA22D4" w:rsidRPr="00EF7AD9" w:rsidRDefault="00EA22D4" w:rsidP="00EA22D4">
            <w:pPr>
              <w:autoSpaceDE w:val="0"/>
              <w:autoSpaceDN w:val="0"/>
              <w:adjustRightInd w:val="0"/>
              <w:jc w:val="both"/>
              <w:rPr>
                <w:rFonts w:eastAsia="Arial"/>
                <w:iCs/>
                <w:lang w:val="uk-UA" w:eastAsia="uk-UA"/>
              </w:rPr>
            </w:pPr>
            <w:r w:rsidRPr="00EF7AD9">
              <w:rPr>
                <w:rFonts w:eastAsia="Arial"/>
                <w:iCs/>
                <w:lang w:val="uk-UA" w:eastAsia="uk-UA"/>
              </w:rPr>
              <w:t>захисту від аварій та обмеження їх наслідків.</w:t>
            </w:r>
          </w:p>
          <w:p w14:paraId="61560478" w14:textId="2C6F6548" w:rsidR="00DF0476" w:rsidRPr="00EF7AD9" w:rsidRDefault="00EA22D4" w:rsidP="00EA22D4">
            <w:pPr>
              <w:autoSpaceDE w:val="0"/>
              <w:autoSpaceDN w:val="0"/>
              <w:adjustRightInd w:val="0"/>
              <w:jc w:val="both"/>
              <w:rPr>
                <w:rFonts w:eastAsia="Arial"/>
                <w:iCs/>
                <w:lang w:val="uk-UA" w:eastAsia="uk-UA"/>
              </w:rPr>
            </w:pPr>
            <w:r w:rsidRPr="00EF7AD9">
              <w:rPr>
                <w:rFonts w:eastAsia="Arial"/>
                <w:iCs/>
                <w:lang w:val="uk-UA" w:eastAsia="uk-UA"/>
              </w:rPr>
              <w:t xml:space="preserve">       Полігон повинен бути обладнаний таким чином, щоб бруд, що утворюється на полігоні, не поширювався на дороги загального користування та прилеглі території.</w:t>
            </w:r>
          </w:p>
        </w:tc>
        <w:tc>
          <w:tcPr>
            <w:tcW w:w="5529" w:type="dxa"/>
            <w:shd w:val="clear" w:color="auto" w:fill="auto"/>
          </w:tcPr>
          <w:p w14:paraId="7458EE0D" w14:textId="77777777" w:rsidR="00B14F85" w:rsidRPr="00EF7AD9" w:rsidRDefault="00B14F85" w:rsidP="00B14F85">
            <w:pPr>
              <w:autoSpaceDE w:val="0"/>
              <w:autoSpaceDN w:val="0"/>
              <w:adjustRightInd w:val="0"/>
              <w:ind w:right="34" w:firstLine="326"/>
              <w:jc w:val="both"/>
              <w:rPr>
                <w:b/>
                <w:color w:val="000000" w:themeColor="text1"/>
                <w:lang w:val="uk-UA"/>
              </w:rPr>
            </w:pPr>
            <w:r w:rsidRPr="00EF7AD9">
              <w:rPr>
                <w:b/>
                <w:color w:val="000000" w:themeColor="text1"/>
                <w:lang w:val="uk-UA"/>
              </w:rPr>
              <w:lastRenderedPageBreak/>
              <w:t xml:space="preserve">Не враховано. </w:t>
            </w:r>
          </w:p>
          <w:p w14:paraId="3BF65798" w14:textId="12B15406" w:rsidR="00DF0476" w:rsidRPr="00EF7AD9" w:rsidRDefault="00B14F85" w:rsidP="00B14F85">
            <w:pPr>
              <w:autoSpaceDE w:val="0"/>
              <w:autoSpaceDN w:val="0"/>
              <w:adjustRightInd w:val="0"/>
              <w:ind w:right="34" w:firstLine="326"/>
              <w:jc w:val="both"/>
              <w:rPr>
                <w:color w:val="000000" w:themeColor="text1"/>
                <w:lang w:val="uk-UA"/>
              </w:rPr>
            </w:pPr>
            <w:r w:rsidRPr="00EF7AD9">
              <w:rPr>
                <w:color w:val="000000" w:themeColor="text1"/>
                <w:lang w:val="uk-UA"/>
              </w:rPr>
              <w:t>У зв’язку з відсутністю актуальних релевантних даних щодо неможливості  забезпечення запобігання зменшення виділення запаху і пилу шуму  на території полігона.</w:t>
            </w:r>
          </w:p>
        </w:tc>
      </w:tr>
      <w:tr w:rsidR="00DF0476" w:rsidRPr="00EF7AD9" w14:paraId="221FE1AF" w14:textId="77777777" w:rsidTr="008A4F99">
        <w:tc>
          <w:tcPr>
            <w:tcW w:w="599" w:type="dxa"/>
            <w:shd w:val="clear" w:color="auto" w:fill="auto"/>
            <w:tcMar>
              <w:top w:w="100" w:type="dxa"/>
              <w:left w:w="100" w:type="dxa"/>
              <w:bottom w:w="100" w:type="dxa"/>
              <w:right w:w="100" w:type="dxa"/>
            </w:tcMar>
          </w:tcPr>
          <w:p w14:paraId="1D38555D" w14:textId="38AC8076" w:rsidR="00DF0476" w:rsidRPr="00EF7AD9" w:rsidRDefault="00B14F85" w:rsidP="00F7692C">
            <w:pPr>
              <w:widowControl w:val="0"/>
              <w:jc w:val="both"/>
              <w:rPr>
                <w:color w:val="000000" w:themeColor="text1"/>
                <w:lang w:val="uk-UA"/>
              </w:rPr>
            </w:pPr>
            <w:r w:rsidRPr="00EF7AD9">
              <w:rPr>
                <w:color w:val="000000" w:themeColor="text1"/>
                <w:lang w:val="uk-UA"/>
              </w:rPr>
              <w:t>7</w:t>
            </w:r>
          </w:p>
        </w:tc>
        <w:tc>
          <w:tcPr>
            <w:tcW w:w="4962" w:type="dxa"/>
            <w:shd w:val="clear" w:color="auto" w:fill="auto"/>
            <w:tcMar>
              <w:top w:w="100" w:type="dxa"/>
              <w:left w:w="100" w:type="dxa"/>
              <w:bottom w:w="100" w:type="dxa"/>
              <w:right w:w="100" w:type="dxa"/>
            </w:tcMar>
          </w:tcPr>
          <w:p w14:paraId="3ADB7CE7" w14:textId="3E1828A7" w:rsidR="005246FA" w:rsidRPr="00EF7AD9" w:rsidRDefault="005246FA" w:rsidP="00F7692C">
            <w:pPr>
              <w:rPr>
                <w:lang w:val="uk-UA"/>
              </w:rPr>
            </w:pPr>
            <w:r w:rsidRPr="00EF7AD9">
              <w:rPr>
                <w:lang w:val="uk-UA"/>
              </w:rPr>
              <w:t>Розділ ІV пункт 1</w:t>
            </w:r>
          </w:p>
          <w:p w14:paraId="1E2B3F13" w14:textId="77777777" w:rsidR="00DF0476" w:rsidRPr="00EF7AD9" w:rsidRDefault="005246FA" w:rsidP="00F7692C">
            <w:pPr>
              <w:rPr>
                <w:lang w:val="uk-UA"/>
              </w:rPr>
            </w:pPr>
            <w:r w:rsidRPr="00EF7AD9">
              <w:rPr>
                <w:lang w:val="uk-UA"/>
              </w:rPr>
              <w:t xml:space="preserve">Доступ на полігон має бути обмежений в’їзд через КПП з воротами, які мають залишатися зачиненими в позаробочий час та огорожею, </w:t>
            </w:r>
            <w:r w:rsidRPr="00EF7AD9">
              <w:rPr>
                <w:lang w:val="uk-UA"/>
              </w:rPr>
              <w:lastRenderedPageBreak/>
              <w:t>улаштованою  по всьому периметру полігона (у разі якщо це економічно технічно та технічно доцільно і можливо). Територія полігона для небезпечних відходів повинна мати огорожу з пристроєм автоматичної охоронної сигналізації.</w:t>
            </w:r>
          </w:p>
          <w:p w14:paraId="152F993E" w14:textId="6E151BE1" w:rsidR="005246FA" w:rsidRPr="00EF7AD9" w:rsidRDefault="005246FA" w:rsidP="00F7692C">
            <w:pPr>
              <w:rPr>
                <w:lang w:val="uk-UA"/>
              </w:rPr>
            </w:pPr>
            <w:r w:rsidRPr="00EF7AD9">
              <w:rPr>
                <w:lang w:val="uk-UA"/>
              </w:rPr>
              <w:t xml:space="preserve">Відсутня можливість улаштування огорожі по всьому периметру, оскільки існують випадки коли територія полігону межує з іншими місцями розміщення відходів. Наприклад, розміщені поряд шлаковий відвал, </w:t>
            </w:r>
            <w:proofErr w:type="spellStart"/>
            <w:r w:rsidRPr="00EF7AD9">
              <w:rPr>
                <w:lang w:val="uk-UA"/>
              </w:rPr>
              <w:t>шламонакопичувач</w:t>
            </w:r>
            <w:proofErr w:type="spellEnd"/>
            <w:r w:rsidRPr="00EF7AD9">
              <w:rPr>
                <w:lang w:val="uk-UA"/>
              </w:rPr>
              <w:t xml:space="preserve">, який знаходиться впритул до шлаків і автошлях між ними є спільним. Поряд зі шлаковим відвалом розташована територія з радіоактивними відходами, автошлях теж є спільний. Тобто шляхи різних суб’єктів господарювання перетинаються і огорожу поставити неможливо.   </w:t>
            </w:r>
          </w:p>
        </w:tc>
        <w:tc>
          <w:tcPr>
            <w:tcW w:w="4536" w:type="dxa"/>
            <w:shd w:val="clear" w:color="auto" w:fill="auto"/>
            <w:tcMar>
              <w:top w:w="100" w:type="dxa"/>
              <w:left w:w="100" w:type="dxa"/>
              <w:bottom w:w="100" w:type="dxa"/>
              <w:right w:w="100" w:type="dxa"/>
            </w:tcMar>
          </w:tcPr>
          <w:p w14:paraId="57B3FA34" w14:textId="1CA59791" w:rsidR="005246FA" w:rsidRPr="00EF7AD9" w:rsidRDefault="005246FA" w:rsidP="005246FA">
            <w:pPr>
              <w:autoSpaceDE w:val="0"/>
              <w:autoSpaceDN w:val="0"/>
              <w:adjustRightInd w:val="0"/>
              <w:jc w:val="both"/>
              <w:rPr>
                <w:rFonts w:eastAsia="Arial"/>
                <w:iCs/>
                <w:lang w:val="uk-UA" w:eastAsia="uk-UA"/>
              </w:rPr>
            </w:pPr>
            <w:r w:rsidRPr="00EF7AD9">
              <w:rPr>
                <w:rFonts w:eastAsia="Arial"/>
                <w:iCs/>
                <w:lang w:val="uk-UA" w:eastAsia="uk-UA"/>
              </w:rPr>
              <w:lastRenderedPageBreak/>
              <w:t>Розділ ІV пункт 1</w:t>
            </w:r>
          </w:p>
          <w:p w14:paraId="00C9E386" w14:textId="5C5B2C7A" w:rsidR="005246FA" w:rsidRPr="00EF7AD9" w:rsidRDefault="005246FA" w:rsidP="005246FA">
            <w:pPr>
              <w:autoSpaceDE w:val="0"/>
              <w:autoSpaceDN w:val="0"/>
              <w:adjustRightInd w:val="0"/>
              <w:jc w:val="both"/>
              <w:rPr>
                <w:rFonts w:eastAsia="Arial"/>
                <w:iCs/>
                <w:lang w:val="uk-UA" w:eastAsia="uk-UA"/>
              </w:rPr>
            </w:pPr>
            <w:r w:rsidRPr="00EF7AD9">
              <w:rPr>
                <w:rFonts w:eastAsia="Arial"/>
                <w:iCs/>
                <w:lang w:val="uk-UA" w:eastAsia="uk-UA"/>
              </w:rPr>
              <w:t xml:space="preserve">Доступ на полігон має бути обмежений, в’їзд здійснюється через КПП з воротами, які мають залишатися зачиненими в </w:t>
            </w:r>
            <w:r w:rsidRPr="00EF7AD9">
              <w:rPr>
                <w:rFonts w:eastAsia="Arial"/>
                <w:iCs/>
                <w:lang w:val="uk-UA" w:eastAsia="uk-UA"/>
              </w:rPr>
              <w:lastRenderedPageBreak/>
              <w:t>позаробочий час та огорожею, улаштованою по всьому периметру полігона.</w:t>
            </w:r>
          </w:p>
          <w:p w14:paraId="5E16ABCD" w14:textId="30C6390F" w:rsidR="00DF0476" w:rsidRPr="00EF7AD9" w:rsidRDefault="005246FA" w:rsidP="005246FA">
            <w:pPr>
              <w:autoSpaceDE w:val="0"/>
              <w:autoSpaceDN w:val="0"/>
              <w:adjustRightInd w:val="0"/>
              <w:jc w:val="both"/>
              <w:rPr>
                <w:rFonts w:eastAsia="Arial"/>
                <w:iCs/>
                <w:lang w:val="uk-UA" w:eastAsia="uk-UA"/>
              </w:rPr>
            </w:pPr>
            <w:r w:rsidRPr="00EF7AD9">
              <w:rPr>
                <w:rFonts w:eastAsia="Arial"/>
                <w:iCs/>
                <w:lang w:val="uk-UA" w:eastAsia="uk-UA"/>
              </w:rPr>
              <w:t>Територія полігона для небезпечних відходів повинна мати огорожу з пристроєм автоматичної охоронної сигналізації.</w:t>
            </w:r>
          </w:p>
        </w:tc>
        <w:tc>
          <w:tcPr>
            <w:tcW w:w="5529" w:type="dxa"/>
            <w:shd w:val="clear" w:color="auto" w:fill="auto"/>
          </w:tcPr>
          <w:p w14:paraId="37C5195B" w14:textId="77777777" w:rsidR="004F1FDC" w:rsidRPr="00EF7AD9" w:rsidRDefault="004F1FDC" w:rsidP="004F1FDC">
            <w:pPr>
              <w:autoSpaceDE w:val="0"/>
              <w:autoSpaceDN w:val="0"/>
              <w:adjustRightInd w:val="0"/>
              <w:ind w:right="34" w:firstLine="326"/>
              <w:jc w:val="both"/>
              <w:rPr>
                <w:b/>
                <w:color w:val="000000" w:themeColor="text1"/>
                <w:lang w:val="uk-UA"/>
              </w:rPr>
            </w:pPr>
            <w:r w:rsidRPr="00EF7AD9">
              <w:rPr>
                <w:b/>
                <w:color w:val="000000" w:themeColor="text1"/>
                <w:lang w:val="uk-UA"/>
              </w:rPr>
              <w:lastRenderedPageBreak/>
              <w:t>Не враховано.</w:t>
            </w:r>
          </w:p>
          <w:p w14:paraId="26C9ADDE" w14:textId="1F6A93C6" w:rsidR="00DF0476" w:rsidRPr="00EF7AD9" w:rsidRDefault="004F1FDC" w:rsidP="004F1FDC">
            <w:pPr>
              <w:autoSpaceDE w:val="0"/>
              <w:autoSpaceDN w:val="0"/>
              <w:adjustRightInd w:val="0"/>
              <w:ind w:right="34" w:firstLine="326"/>
              <w:jc w:val="both"/>
              <w:rPr>
                <w:color w:val="000000" w:themeColor="text1"/>
                <w:lang w:val="uk-UA"/>
              </w:rPr>
            </w:pPr>
            <w:r w:rsidRPr="00EF7AD9">
              <w:rPr>
                <w:color w:val="000000" w:themeColor="text1"/>
                <w:lang w:val="uk-UA"/>
              </w:rPr>
              <w:t xml:space="preserve">У зв’язку з додатковими ризиками, що несуть не огороджені полігони: змішування відходів з різних полігонів; доступ сторонніх осіб, що </w:t>
            </w:r>
            <w:r w:rsidRPr="00EF7AD9">
              <w:rPr>
                <w:color w:val="000000" w:themeColor="text1"/>
                <w:lang w:val="uk-UA"/>
              </w:rPr>
              <w:lastRenderedPageBreak/>
              <w:t>можуть потрапити на полігон.</w:t>
            </w:r>
          </w:p>
        </w:tc>
      </w:tr>
      <w:tr w:rsidR="00EA22D4" w:rsidRPr="00EF7AD9" w14:paraId="03B4CF1F" w14:textId="77777777" w:rsidTr="008A4F99">
        <w:tc>
          <w:tcPr>
            <w:tcW w:w="599" w:type="dxa"/>
            <w:shd w:val="clear" w:color="auto" w:fill="auto"/>
            <w:tcMar>
              <w:top w:w="100" w:type="dxa"/>
              <w:left w:w="100" w:type="dxa"/>
              <w:bottom w:w="100" w:type="dxa"/>
              <w:right w:w="100" w:type="dxa"/>
            </w:tcMar>
          </w:tcPr>
          <w:p w14:paraId="01177641" w14:textId="56B3D2FE" w:rsidR="00EA22D4" w:rsidRPr="00EF7AD9" w:rsidRDefault="004F1FDC" w:rsidP="00F7692C">
            <w:pPr>
              <w:widowControl w:val="0"/>
              <w:jc w:val="both"/>
              <w:rPr>
                <w:color w:val="000000" w:themeColor="text1"/>
                <w:lang w:val="uk-UA"/>
              </w:rPr>
            </w:pPr>
            <w:r w:rsidRPr="00EF7AD9">
              <w:rPr>
                <w:color w:val="000000" w:themeColor="text1"/>
                <w:lang w:val="uk-UA"/>
              </w:rPr>
              <w:lastRenderedPageBreak/>
              <w:t>8</w:t>
            </w:r>
          </w:p>
        </w:tc>
        <w:tc>
          <w:tcPr>
            <w:tcW w:w="4962" w:type="dxa"/>
            <w:shd w:val="clear" w:color="auto" w:fill="auto"/>
            <w:tcMar>
              <w:top w:w="100" w:type="dxa"/>
              <w:left w:w="100" w:type="dxa"/>
              <w:bottom w:w="100" w:type="dxa"/>
              <w:right w:w="100" w:type="dxa"/>
            </w:tcMar>
          </w:tcPr>
          <w:p w14:paraId="5112F987" w14:textId="59BF673F" w:rsidR="00B94557" w:rsidRPr="00EF7AD9" w:rsidRDefault="00B94557" w:rsidP="00F7692C">
            <w:pPr>
              <w:rPr>
                <w:lang w:val="uk-UA"/>
              </w:rPr>
            </w:pPr>
            <w:r w:rsidRPr="00EF7AD9">
              <w:rPr>
                <w:lang w:val="uk-UA"/>
              </w:rPr>
              <w:t>Розділ ІV пункт 10</w:t>
            </w:r>
          </w:p>
          <w:p w14:paraId="7C204AAA" w14:textId="4A310815" w:rsidR="00267C85" w:rsidRPr="00EF7AD9" w:rsidRDefault="00267C85" w:rsidP="00F7692C">
            <w:pPr>
              <w:rPr>
                <w:lang w:val="uk-UA"/>
              </w:rPr>
            </w:pPr>
            <w:r w:rsidRPr="00EF7AD9">
              <w:rPr>
                <w:lang w:val="uk-UA"/>
              </w:rPr>
              <w:t>Техніку, машини, механізми та устаткування, що використовують на полігоні, необхідно зберігати в господарській зоні полігона – у приміщеннях (боксах, навісах), які мають відповідну розмітку, та/або на спеціально відведених майданчиках</w:t>
            </w:r>
          </w:p>
        </w:tc>
        <w:tc>
          <w:tcPr>
            <w:tcW w:w="4536" w:type="dxa"/>
            <w:shd w:val="clear" w:color="auto" w:fill="auto"/>
            <w:tcMar>
              <w:top w:w="100" w:type="dxa"/>
              <w:left w:w="100" w:type="dxa"/>
              <w:bottom w:w="100" w:type="dxa"/>
              <w:right w:w="100" w:type="dxa"/>
            </w:tcMar>
          </w:tcPr>
          <w:p w14:paraId="362BFECD" w14:textId="77777777" w:rsidR="00EA22D4" w:rsidRPr="00EF7AD9" w:rsidRDefault="00B94557" w:rsidP="00F7692C">
            <w:pPr>
              <w:autoSpaceDE w:val="0"/>
              <w:autoSpaceDN w:val="0"/>
              <w:adjustRightInd w:val="0"/>
              <w:jc w:val="both"/>
              <w:rPr>
                <w:rFonts w:eastAsia="Arial"/>
                <w:iCs/>
                <w:lang w:val="uk-UA" w:eastAsia="uk-UA"/>
              </w:rPr>
            </w:pPr>
            <w:r w:rsidRPr="00EF7AD9">
              <w:rPr>
                <w:rFonts w:eastAsia="Arial"/>
                <w:iCs/>
                <w:lang w:val="uk-UA" w:eastAsia="uk-UA"/>
              </w:rPr>
              <w:t>Розділ ІV пункт 10</w:t>
            </w:r>
          </w:p>
          <w:p w14:paraId="7DDD5EA8" w14:textId="1D2601F5" w:rsidR="00B94557" w:rsidRPr="00EF7AD9" w:rsidRDefault="00267C85" w:rsidP="00F7692C">
            <w:pPr>
              <w:autoSpaceDE w:val="0"/>
              <w:autoSpaceDN w:val="0"/>
              <w:adjustRightInd w:val="0"/>
              <w:jc w:val="both"/>
              <w:rPr>
                <w:rFonts w:eastAsia="Arial"/>
                <w:iCs/>
                <w:lang w:val="uk-UA" w:eastAsia="uk-UA"/>
              </w:rPr>
            </w:pPr>
            <w:r w:rsidRPr="00EF7AD9">
              <w:rPr>
                <w:rFonts w:eastAsia="Arial"/>
                <w:iCs/>
                <w:lang w:val="uk-UA" w:eastAsia="uk-UA"/>
              </w:rPr>
              <w:t>Техніку, машини, механізми та устаткування, що використовують на полігоні, необхідно зберігати в господарській зоні полігона – у приміщеннях (боксах, навісах) та/або на спеціально відведених майданчиках, які мають відповідну розмітку.</w:t>
            </w:r>
          </w:p>
        </w:tc>
        <w:tc>
          <w:tcPr>
            <w:tcW w:w="5529" w:type="dxa"/>
            <w:shd w:val="clear" w:color="auto" w:fill="auto"/>
          </w:tcPr>
          <w:p w14:paraId="65173279" w14:textId="77777777" w:rsidR="00267C85" w:rsidRPr="00EF7AD9" w:rsidRDefault="00267C85" w:rsidP="00267C85">
            <w:pPr>
              <w:autoSpaceDE w:val="0"/>
              <w:autoSpaceDN w:val="0"/>
              <w:adjustRightInd w:val="0"/>
              <w:ind w:right="34" w:firstLine="326"/>
              <w:jc w:val="both"/>
              <w:rPr>
                <w:b/>
                <w:color w:val="000000" w:themeColor="text1"/>
                <w:lang w:val="uk-UA"/>
              </w:rPr>
            </w:pPr>
            <w:r w:rsidRPr="00EF7AD9">
              <w:rPr>
                <w:b/>
                <w:color w:val="000000" w:themeColor="text1"/>
                <w:lang w:val="uk-UA"/>
              </w:rPr>
              <w:t>Не враховано.</w:t>
            </w:r>
          </w:p>
          <w:p w14:paraId="30854500" w14:textId="45F8493D" w:rsidR="00EA22D4" w:rsidRPr="00EF7AD9" w:rsidRDefault="00267C85" w:rsidP="00267C85">
            <w:pPr>
              <w:autoSpaceDE w:val="0"/>
              <w:autoSpaceDN w:val="0"/>
              <w:adjustRightInd w:val="0"/>
              <w:ind w:right="34" w:firstLine="326"/>
              <w:jc w:val="both"/>
              <w:rPr>
                <w:color w:val="000000" w:themeColor="text1"/>
                <w:lang w:val="uk-UA"/>
              </w:rPr>
            </w:pPr>
            <w:r w:rsidRPr="00EF7AD9">
              <w:rPr>
                <w:color w:val="000000" w:themeColor="text1"/>
                <w:lang w:val="uk-UA"/>
              </w:rPr>
              <w:t>Наявність додаткових ризиків щодо змінення розташування небезпечних відходів на полігоні.</w:t>
            </w:r>
          </w:p>
        </w:tc>
      </w:tr>
      <w:tr w:rsidR="00EA22D4" w:rsidRPr="00EF7AD9" w14:paraId="2CB9DF7F" w14:textId="77777777" w:rsidTr="008A4F99">
        <w:tc>
          <w:tcPr>
            <w:tcW w:w="599" w:type="dxa"/>
            <w:shd w:val="clear" w:color="auto" w:fill="auto"/>
            <w:tcMar>
              <w:top w:w="100" w:type="dxa"/>
              <w:left w:w="100" w:type="dxa"/>
              <w:bottom w:w="100" w:type="dxa"/>
              <w:right w:w="100" w:type="dxa"/>
            </w:tcMar>
          </w:tcPr>
          <w:p w14:paraId="39A48EAA" w14:textId="4BB23FBA" w:rsidR="00EA22D4" w:rsidRPr="00EF7AD9" w:rsidRDefault="004F1FDC" w:rsidP="00F7692C">
            <w:pPr>
              <w:widowControl w:val="0"/>
              <w:jc w:val="both"/>
              <w:rPr>
                <w:color w:val="000000" w:themeColor="text1"/>
                <w:lang w:val="uk-UA"/>
              </w:rPr>
            </w:pPr>
            <w:r w:rsidRPr="00EF7AD9">
              <w:rPr>
                <w:color w:val="000000" w:themeColor="text1"/>
                <w:lang w:val="uk-UA"/>
              </w:rPr>
              <w:t>9</w:t>
            </w:r>
          </w:p>
        </w:tc>
        <w:tc>
          <w:tcPr>
            <w:tcW w:w="4962" w:type="dxa"/>
            <w:shd w:val="clear" w:color="auto" w:fill="auto"/>
            <w:tcMar>
              <w:top w:w="100" w:type="dxa"/>
              <w:left w:w="100" w:type="dxa"/>
              <w:bottom w:w="100" w:type="dxa"/>
              <w:right w:w="100" w:type="dxa"/>
            </w:tcMar>
          </w:tcPr>
          <w:p w14:paraId="6CCD361E" w14:textId="55C5649E" w:rsidR="00126C30" w:rsidRPr="00EF7AD9" w:rsidRDefault="00126C30" w:rsidP="00F7692C">
            <w:pPr>
              <w:rPr>
                <w:lang w:val="uk-UA"/>
              </w:rPr>
            </w:pPr>
            <w:r w:rsidRPr="00EF7AD9">
              <w:rPr>
                <w:lang w:val="uk-UA"/>
              </w:rPr>
              <w:t>Розділ ІV пункт15</w:t>
            </w:r>
          </w:p>
          <w:p w14:paraId="00FBEDFF" w14:textId="77777777" w:rsidR="00EA22D4" w:rsidRPr="00EF7AD9" w:rsidRDefault="00126C30" w:rsidP="00F7692C">
            <w:pPr>
              <w:rPr>
                <w:lang w:val="uk-UA"/>
              </w:rPr>
            </w:pPr>
            <w:r w:rsidRPr="00EF7AD9">
              <w:rPr>
                <w:lang w:val="uk-UA"/>
              </w:rPr>
              <w:t>Для здійснення експлуатації полігона мають бути розроблені та зберігатися протягом його життєвого циклу проектна документація на полігон та технологічні інструкції</w:t>
            </w:r>
            <w:r w:rsidR="004D5BF6" w:rsidRPr="00EF7AD9">
              <w:rPr>
                <w:lang w:val="uk-UA"/>
              </w:rPr>
              <w:t>.</w:t>
            </w:r>
          </w:p>
          <w:p w14:paraId="7901EE17" w14:textId="71C0E46A" w:rsidR="004D5BF6" w:rsidRPr="00EF7AD9" w:rsidRDefault="004D5BF6" w:rsidP="00F7692C">
            <w:pPr>
              <w:rPr>
                <w:lang w:val="uk-UA"/>
              </w:rPr>
            </w:pPr>
            <w:r w:rsidRPr="00EF7AD9">
              <w:rPr>
                <w:lang w:val="uk-UA"/>
              </w:rPr>
              <w:lastRenderedPageBreak/>
              <w:t>В Правилах про Плани організації робіт із захоронення відходів більше ніде не згадується, тобто реалізація цих планів не регламентована. Можливо це буде розділом в проектній документації чи в ТІ. Однак, наразі пропонуємо закріпити посилання на чинні документи</w:t>
            </w:r>
          </w:p>
        </w:tc>
        <w:tc>
          <w:tcPr>
            <w:tcW w:w="4536" w:type="dxa"/>
            <w:shd w:val="clear" w:color="auto" w:fill="auto"/>
            <w:tcMar>
              <w:top w:w="100" w:type="dxa"/>
              <w:left w:w="100" w:type="dxa"/>
              <w:bottom w:w="100" w:type="dxa"/>
              <w:right w:w="100" w:type="dxa"/>
            </w:tcMar>
          </w:tcPr>
          <w:p w14:paraId="21781BB1" w14:textId="6BE27894" w:rsidR="00126C30" w:rsidRPr="00EF7AD9" w:rsidRDefault="00126C30" w:rsidP="00F7692C">
            <w:pPr>
              <w:autoSpaceDE w:val="0"/>
              <w:autoSpaceDN w:val="0"/>
              <w:adjustRightInd w:val="0"/>
              <w:jc w:val="both"/>
              <w:rPr>
                <w:rFonts w:eastAsia="Arial"/>
                <w:iCs/>
                <w:lang w:val="uk-UA" w:eastAsia="uk-UA"/>
              </w:rPr>
            </w:pPr>
            <w:r w:rsidRPr="00EF7AD9">
              <w:rPr>
                <w:rFonts w:eastAsia="Arial"/>
                <w:iCs/>
                <w:lang w:val="uk-UA" w:eastAsia="uk-UA"/>
              </w:rPr>
              <w:lastRenderedPageBreak/>
              <w:t>Розділ ІV пункт15</w:t>
            </w:r>
          </w:p>
          <w:p w14:paraId="5A17DC7E" w14:textId="0870FCEE" w:rsidR="00EA22D4" w:rsidRPr="00EF7AD9" w:rsidRDefault="00126C30" w:rsidP="00F7692C">
            <w:pPr>
              <w:autoSpaceDE w:val="0"/>
              <w:autoSpaceDN w:val="0"/>
              <w:adjustRightInd w:val="0"/>
              <w:jc w:val="both"/>
              <w:rPr>
                <w:rFonts w:eastAsia="Arial"/>
                <w:iCs/>
                <w:lang w:val="uk-UA" w:eastAsia="uk-UA"/>
              </w:rPr>
            </w:pPr>
            <w:r w:rsidRPr="00EF7AD9">
              <w:rPr>
                <w:rFonts w:eastAsia="Arial"/>
                <w:iCs/>
                <w:lang w:val="uk-UA" w:eastAsia="uk-UA"/>
              </w:rPr>
              <w:t xml:space="preserve">Для здійснення експлуатації полігона мають бути розроблені та зберігатися протягом його життєвого циклу технологічні плани організації робіт із </w:t>
            </w:r>
            <w:r w:rsidRPr="00EF7AD9">
              <w:rPr>
                <w:rFonts w:eastAsia="Arial"/>
                <w:iCs/>
                <w:lang w:val="uk-UA" w:eastAsia="uk-UA"/>
              </w:rPr>
              <w:lastRenderedPageBreak/>
              <w:t>захоронення відходів, на яких позначаються робочі карти.</w:t>
            </w:r>
          </w:p>
        </w:tc>
        <w:tc>
          <w:tcPr>
            <w:tcW w:w="5529" w:type="dxa"/>
            <w:shd w:val="clear" w:color="auto" w:fill="auto"/>
          </w:tcPr>
          <w:p w14:paraId="60ED834C" w14:textId="046CE621" w:rsidR="00E72802" w:rsidRPr="00EF7AD9" w:rsidRDefault="00E72802" w:rsidP="00F7692C">
            <w:pPr>
              <w:autoSpaceDE w:val="0"/>
              <w:autoSpaceDN w:val="0"/>
              <w:adjustRightInd w:val="0"/>
              <w:ind w:right="34" w:firstLine="326"/>
              <w:jc w:val="both"/>
              <w:rPr>
                <w:b/>
                <w:color w:val="000000" w:themeColor="text1"/>
                <w:lang w:val="uk-UA"/>
              </w:rPr>
            </w:pPr>
            <w:r w:rsidRPr="00EF7AD9">
              <w:rPr>
                <w:b/>
                <w:color w:val="000000" w:themeColor="text1"/>
                <w:lang w:val="uk-UA"/>
              </w:rPr>
              <w:lastRenderedPageBreak/>
              <w:t>Не враховано.</w:t>
            </w:r>
          </w:p>
          <w:p w14:paraId="6072BC97" w14:textId="4CE0A382" w:rsidR="00EA22D4" w:rsidRPr="00EF7AD9" w:rsidRDefault="00E72802" w:rsidP="00F7692C">
            <w:pPr>
              <w:autoSpaceDE w:val="0"/>
              <w:autoSpaceDN w:val="0"/>
              <w:adjustRightInd w:val="0"/>
              <w:ind w:right="34" w:firstLine="326"/>
              <w:jc w:val="both"/>
              <w:rPr>
                <w:color w:val="000000" w:themeColor="text1"/>
                <w:lang w:val="uk-UA"/>
              </w:rPr>
            </w:pPr>
            <w:r w:rsidRPr="00EF7AD9">
              <w:rPr>
                <w:color w:val="000000" w:themeColor="text1"/>
                <w:lang w:val="uk-UA"/>
              </w:rPr>
              <w:t xml:space="preserve">Технологічні плани організації робіт із захоронення відходів, на яких позначаються робочі карти є частиною </w:t>
            </w:r>
            <w:proofErr w:type="spellStart"/>
            <w:r w:rsidRPr="00EF7AD9">
              <w:rPr>
                <w:color w:val="000000" w:themeColor="text1"/>
                <w:lang w:val="uk-UA"/>
              </w:rPr>
              <w:t>проєктної</w:t>
            </w:r>
            <w:proofErr w:type="spellEnd"/>
            <w:r w:rsidRPr="00EF7AD9">
              <w:rPr>
                <w:color w:val="000000" w:themeColor="text1"/>
                <w:lang w:val="uk-UA"/>
              </w:rPr>
              <w:t xml:space="preserve"> документації на полігони.</w:t>
            </w:r>
          </w:p>
        </w:tc>
      </w:tr>
      <w:tr w:rsidR="00043F4B" w:rsidRPr="00EF7AD9" w14:paraId="0E7821D4" w14:textId="77777777" w:rsidTr="000410E0">
        <w:tc>
          <w:tcPr>
            <w:tcW w:w="599" w:type="dxa"/>
            <w:shd w:val="clear" w:color="auto" w:fill="auto"/>
            <w:tcMar>
              <w:top w:w="100" w:type="dxa"/>
              <w:left w:w="100" w:type="dxa"/>
              <w:bottom w:w="100" w:type="dxa"/>
              <w:right w:w="100" w:type="dxa"/>
            </w:tcMar>
          </w:tcPr>
          <w:p w14:paraId="71BFE187" w14:textId="5BE5F64C" w:rsidR="00043F4B" w:rsidRPr="00EF7AD9" w:rsidRDefault="00043F4B" w:rsidP="00043F4B">
            <w:pPr>
              <w:widowControl w:val="0"/>
              <w:jc w:val="both"/>
              <w:rPr>
                <w:color w:val="000000" w:themeColor="text1"/>
                <w:lang w:val="uk-UA"/>
              </w:rPr>
            </w:pPr>
            <w:r w:rsidRPr="00EF7AD9">
              <w:rPr>
                <w:color w:val="000000" w:themeColor="text1"/>
                <w:lang w:val="uk-UA"/>
              </w:rPr>
              <w:t>10</w:t>
            </w:r>
          </w:p>
        </w:tc>
        <w:tc>
          <w:tcPr>
            <w:tcW w:w="4962" w:type="dxa"/>
            <w:tcMar>
              <w:top w:w="100" w:type="dxa"/>
              <w:left w:w="100" w:type="dxa"/>
              <w:bottom w:w="100" w:type="dxa"/>
              <w:right w:w="100" w:type="dxa"/>
            </w:tcMar>
          </w:tcPr>
          <w:p w14:paraId="7CD7BDCF" w14:textId="1EB7365A" w:rsidR="000410E0" w:rsidRPr="00EF7AD9" w:rsidRDefault="000410E0" w:rsidP="00043F4B">
            <w:pPr>
              <w:pStyle w:val="rvps2"/>
              <w:shd w:val="clear" w:color="auto" w:fill="FFFFFF"/>
              <w:tabs>
                <w:tab w:val="left" w:pos="1134"/>
              </w:tabs>
              <w:spacing w:before="0" w:beforeAutospacing="0" w:after="0" w:afterAutospacing="0"/>
              <w:jc w:val="both"/>
              <w:rPr>
                <w:lang w:val="uk-UA"/>
              </w:rPr>
            </w:pPr>
            <w:r w:rsidRPr="00EF7AD9">
              <w:rPr>
                <w:lang w:val="uk-UA"/>
              </w:rPr>
              <w:t>Розділ VІІІ пункт 3</w:t>
            </w:r>
          </w:p>
          <w:p w14:paraId="41ED9AD2" w14:textId="77777777" w:rsidR="00043F4B" w:rsidRPr="00EF7AD9" w:rsidRDefault="00043F4B" w:rsidP="00043F4B">
            <w:pPr>
              <w:pStyle w:val="rvps2"/>
              <w:shd w:val="clear" w:color="auto" w:fill="FFFFFF"/>
              <w:tabs>
                <w:tab w:val="left" w:pos="1134"/>
              </w:tabs>
              <w:spacing w:before="0" w:beforeAutospacing="0" w:after="0" w:afterAutospacing="0"/>
              <w:jc w:val="both"/>
              <w:rPr>
                <w:lang w:val="uk-UA"/>
              </w:rPr>
            </w:pPr>
            <w:r w:rsidRPr="00EF7AD9">
              <w:rPr>
                <w:lang w:val="uk-UA"/>
              </w:rPr>
              <w:t>За текстом</w:t>
            </w:r>
          </w:p>
          <w:p w14:paraId="53593EE2" w14:textId="77777777" w:rsidR="00043F4B" w:rsidRPr="00EF7AD9" w:rsidRDefault="00043F4B" w:rsidP="00043F4B">
            <w:pPr>
              <w:pStyle w:val="rvps2"/>
              <w:shd w:val="clear" w:color="auto" w:fill="FFFFFF"/>
              <w:tabs>
                <w:tab w:val="left" w:pos="1134"/>
              </w:tabs>
              <w:spacing w:before="0" w:beforeAutospacing="0" w:after="0" w:afterAutospacing="0"/>
              <w:jc w:val="both"/>
              <w:rPr>
                <w:lang w:val="uk-UA"/>
              </w:rPr>
            </w:pPr>
          </w:p>
          <w:p w14:paraId="21CE40B7" w14:textId="77777777" w:rsidR="00043F4B" w:rsidRPr="00EF7AD9" w:rsidRDefault="00043F4B" w:rsidP="00043F4B">
            <w:pPr>
              <w:pStyle w:val="rvps2"/>
              <w:shd w:val="clear" w:color="auto" w:fill="FFFFFF"/>
              <w:tabs>
                <w:tab w:val="left" w:pos="1134"/>
              </w:tabs>
              <w:spacing w:before="0" w:beforeAutospacing="0" w:after="0" w:afterAutospacing="0"/>
              <w:jc w:val="both"/>
              <w:rPr>
                <w:lang w:val="uk-UA"/>
              </w:rPr>
            </w:pPr>
          </w:p>
          <w:p w14:paraId="00957371" w14:textId="77777777" w:rsidR="00043F4B" w:rsidRPr="00EF7AD9" w:rsidRDefault="00043F4B" w:rsidP="00043F4B">
            <w:pPr>
              <w:pStyle w:val="rvps2"/>
              <w:shd w:val="clear" w:color="auto" w:fill="FFFFFF"/>
              <w:tabs>
                <w:tab w:val="left" w:pos="1134"/>
              </w:tabs>
              <w:spacing w:before="0" w:beforeAutospacing="0" w:after="0" w:afterAutospacing="0"/>
              <w:jc w:val="both"/>
              <w:rPr>
                <w:lang w:val="uk-UA"/>
              </w:rPr>
            </w:pPr>
          </w:p>
          <w:p w14:paraId="007A6A0E" w14:textId="77777777" w:rsidR="00043F4B" w:rsidRPr="00EF7AD9" w:rsidRDefault="00043F4B" w:rsidP="00043F4B">
            <w:pPr>
              <w:jc w:val="both"/>
              <w:rPr>
                <w:i/>
                <w:iCs/>
                <w:lang w:val="uk-UA"/>
              </w:rPr>
            </w:pPr>
            <w:r w:rsidRPr="00EF7AD9">
              <w:rPr>
                <w:lang w:val="uk-UA"/>
              </w:rPr>
              <w:t xml:space="preserve">детальний опис методів закриття та технологій, включаючи видалення відходів та дезактивацію полігона </w:t>
            </w:r>
            <w:r w:rsidRPr="00EF7AD9">
              <w:rPr>
                <w:b/>
                <w:bCs/>
                <w:i/>
                <w:iCs/>
                <w:lang w:val="uk-UA"/>
              </w:rPr>
              <w:t>(у разі необхідності для певних відходів)</w:t>
            </w:r>
            <w:r w:rsidRPr="00EF7AD9">
              <w:rPr>
                <w:i/>
                <w:iCs/>
                <w:lang w:val="uk-UA"/>
              </w:rPr>
              <w:t>;</w:t>
            </w:r>
          </w:p>
          <w:p w14:paraId="4611C7A2" w14:textId="77777777" w:rsidR="00043F4B" w:rsidRPr="00EF7AD9" w:rsidRDefault="00043F4B" w:rsidP="00043F4B">
            <w:pPr>
              <w:rPr>
                <w:lang w:val="uk-UA"/>
              </w:rPr>
            </w:pPr>
            <w:r w:rsidRPr="00EF7AD9">
              <w:rPr>
                <w:lang w:val="uk-UA"/>
              </w:rPr>
              <w:t>Далі за текстом</w:t>
            </w:r>
          </w:p>
          <w:p w14:paraId="693BE270" w14:textId="5B533BC7" w:rsidR="000410E0" w:rsidRPr="00EF7AD9" w:rsidRDefault="000410E0" w:rsidP="00043F4B">
            <w:pPr>
              <w:rPr>
                <w:lang w:val="uk-UA"/>
              </w:rPr>
            </w:pPr>
            <w:r w:rsidRPr="00EF7AD9">
              <w:rPr>
                <w:lang w:val="uk-UA"/>
              </w:rPr>
              <w:t>Дезактивація проводиться у разі радіоактивного забруднення. Переважна більшість промислових відходів не потребують дезактивації</w:t>
            </w:r>
          </w:p>
        </w:tc>
        <w:tc>
          <w:tcPr>
            <w:tcW w:w="4536" w:type="dxa"/>
            <w:shd w:val="clear" w:color="auto" w:fill="auto"/>
            <w:tcMar>
              <w:top w:w="100" w:type="dxa"/>
              <w:left w:w="100" w:type="dxa"/>
              <w:bottom w:w="100" w:type="dxa"/>
              <w:right w:w="100" w:type="dxa"/>
            </w:tcMar>
          </w:tcPr>
          <w:p w14:paraId="34A08FE3" w14:textId="7B362836" w:rsidR="000410E0" w:rsidRPr="00EF7AD9" w:rsidRDefault="000410E0" w:rsidP="00043F4B">
            <w:pPr>
              <w:rPr>
                <w:lang w:val="uk-UA"/>
              </w:rPr>
            </w:pPr>
            <w:r w:rsidRPr="00EF7AD9">
              <w:rPr>
                <w:lang w:val="uk-UA"/>
              </w:rPr>
              <w:t>Розділ VІІІ пункт 3</w:t>
            </w:r>
          </w:p>
          <w:p w14:paraId="00F07A6F" w14:textId="77777777" w:rsidR="00043F4B" w:rsidRPr="00EF7AD9" w:rsidRDefault="00043F4B" w:rsidP="00043F4B">
            <w:pPr>
              <w:rPr>
                <w:lang w:val="uk-UA"/>
              </w:rPr>
            </w:pPr>
            <w:r w:rsidRPr="00EF7AD9">
              <w:rPr>
                <w:lang w:val="uk-UA"/>
              </w:rPr>
              <w:t xml:space="preserve">Оператор полігона розробляє та затверджує план припинення експлуатації полігона, що включає таку інформацію: </w:t>
            </w:r>
          </w:p>
          <w:p w14:paraId="396AE031" w14:textId="1C02B8C5" w:rsidR="00043F4B" w:rsidRPr="00EF7AD9" w:rsidRDefault="00043F4B" w:rsidP="00043F4B">
            <w:pPr>
              <w:autoSpaceDE w:val="0"/>
              <w:autoSpaceDN w:val="0"/>
              <w:adjustRightInd w:val="0"/>
              <w:jc w:val="both"/>
              <w:rPr>
                <w:rFonts w:eastAsia="Arial"/>
                <w:iCs/>
                <w:lang w:val="uk-UA" w:eastAsia="uk-UA"/>
              </w:rPr>
            </w:pPr>
            <w:r w:rsidRPr="00EF7AD9">
              <w:rPr>
                <w:lang w:val="uk-UA"/>
              </w:rPr>
              <w:t>детальний опис методів закриття та технологій, включаючи видалення відходів та дезактивацію полігона;</w:t>
            </w:r>
          </w:p>
        </w:tc>
        <w:tc>
          <w:tcPr>
            <w:tcW w:w="5529" w:type="dxa"/>
            <w:shd w:val="clear" w:color="auto" w:fill="auto"/>
          </w:tcPr>
          <w:p w14:paraId="34EACACB" w14:textId="7D7A6F58" w:rsidR="00EF7AD9" w:rsidRPr="00EF7AD9" w:rsidRDefault="00EF7AD9" w:rsidP="00043F4B">
            <w:pPr>
              <w:autoSpaceDE w:val="0"/>
              <w:autoSpaceDN w:val="0"/>
              <w:adjustRightInd w:val="0"/>
              <w:ind w:right="34" w:firstLine="326"/>
              <w:jc w:val="both"/>
              <w:rPr>
                <w:b/>
                <w:color w:val="000000" w:themeColor="text1"/>
                <w:lang w:val="uk-UA"/>
              </w:rPr>
            </w:pPr>
            <w:r w:rsidRPr="00EF7AD9">
              <w:rPr>
                <w:b/>
                <w:color w:val="000000" w:themeColor="text1"/>
                <w:lang w:val="uk-UA"/>
              </w:rPr>
              <w:t xml:space="preserve">Не враховано. </w:t>
            </w:r>
          </w:p>
          <w:p w14:paraId="54279B28" w14:textId="08613727" w:rsidR="00043F4B" w:rsidRPr="00EF7AD9" w:rsidRDefault="00EF7AD9" w:rsidP="00043F4B">
            <w:pPr>
              <w:autoSpaceDE w:val="0"/>
              <w:autoSpaceDN w:val="0"/>
              <w:adjustRightInd w:val="0"/>
              <w:ind w:right="34" w:firstLine="326"/>
              <w:jc w:val="both"/>
              <w:rPr>
                <w:color w:val="000000" w:themeColor="text1"/>
                <w:lang w:val="uk-UA"/>
              </w:rPr>
            </w:pPr>
            <w:r w:rsidRPr="00EF7AD9">
              <w:rPr>
                <w:color w:val="000000" w:themeColor="text1"/>
                <w:lang w:val="uk-UA"/>
              </w:rPr>
              <w:t>Положення містить узагальнені вимоги для всіх класів полігонів. У разі ная</w:t>
            </w:r>
            <w:r>
              <w:rPr>
                <w:color w:val="000000" w:themeColor="text1"/>
                <w:lang w:val="uk-UA"/>
              </w:rPr>
              <w:t>вності відсутності обґрунтованих причин</w:t>
            </w:r>
            <w:r w:rsidRPr="00EF7AD9">
              <w:rPr>
                <w:color w:val="000000" w:themeColor="text1"/>
                <w:lang w:val="uk-UA"/>
              </w:rPr>
              <w:t xml:space="preserve"> для дезактивації полігона, даний пункт не включається до плану припинення експлуатації полігону.  </w:t>
            </w:r>
          </w:p>
        </w:tc>
      </w:tr>
      <w:tr w:rsidR="00043F4B" w:rsidRPr="00EF7AD9" w14:paraId="1E96B241" w14:textId="77777777" w:rsidTr="000410E0">
        <w:tc>
          <w:tcPr>
            <w:tcW w:w="599" w:type="dxa"/>
            <w:shd w:val="clear" w:color="auto" w:fill="auto"/>
            <w:tcMar>
              <w:top w:w="100" w:type="dxa"/>
              <w:left w:w="100" w:type="dxa"/>
              <w:bottom w:w="100" w:type="dxa"/>
              <w:right w:w="100" w:type="dxa"/>
            </w:tcMar>
          </w:tcPr>
          <w:p w14:paraId="7384D4F3" w14:textId="0C7DFDB3" w:rsidR="00043F4B" w:rsidRPr="00EF7AD9" w:rsidRDefault="00043F4B" w:rsidP="00043F4B">
            <w:pPr>
              <w:widowControl w:val="0"/>
              <w:jc w:val="both"/>
              <w:rPr>
                <w:color w:val="000000" w:themeColor="text1"/>
                <w:lang w:val="uk-UA"/>
              </w:rPr>
            </w:pPr>
            <w:r w:rsidRPr="00EF7AD9">
              <w:rPr>
                <w:color w:val="000000" w:themeColor="text1"/>
                <w:lang w:val="uk-UA"/>
              </w:rPr>
              <w:t>11</w:t>
            </w:r>
          </w:p>
        </w:tc>
        <w:tc>
          <w:tcPr>
            <w:tcW w:w="4962" w:type="dxa"/>
            <w:tcMar>
              <w:top w:w="100" w:type="dxa"/>
              <w:left w:w="100" w:type="dxa"/>
              <w:bottom w:w="100" w:type="dxa"/>
              <w:right w:w="100" w:type="dxa"/>
            </w:tcMar>
          </w:tcPr>
          <w:p w14:paraId="67B19387" w14:textId="7D2BBBBC" w:rsidR="000410E0" w:rsidRPr="00EF7AD9" w:rsidRDefault="000410E0" w:rsidP="00043F4B">
            <w:pPr>
              <w:pStyle w:val="rvps2"/>
              <w:shd w:val="clear" w:color="auto" w:fill="FFFFFF"/>
              <w:tabs>
                <w:tab w:val="left" w:pos="1134"/>
              </w:tabs>
              <w:spacing w:before="0" w:beforeAutospacing="0" w:after="0" w:afterAutospacing="0"/>
              <w:jc w:val="both"/>
              <w:rPr>
                <w:lang w:val="uk-UA"/>
              </w:rPr>
            </w:pPr>
            <w:r w:rsidRPr="00EF7AD9">
              <w:rPr>
                <w:lang w:val="uk-UA"/>
              </w:rPr>
              <w:t>Розділ VІІІ пункту 19</w:t>
            </w:r>
          </w:p>
          <w:p w14:paraId="7880039A" w14:textId="77777777" w:rsidR="00043F4B" w:rsidRPr="00EF7AD9" w:rsidRDefault="00043F4B" w:rsidP="00043F4B">
            <w:pPr>
              <w:pStyle w:val="rvps2"/>
              <w:shd w:val="clear" w:color="auto" w:fill="FFFFFF"/>
              <w:tabs>
                <w:tab w:val="left" w:pos="1134"/>
              </w:tabs>
              <w:spacing w:before="0" w:beforeAutospacing="0" w:after="0" w:afterAutospacing="0"/>
              <w:jc w:val="both"/>
              <w:rPr>
                <w:lang w:val="uk-UA"/>
              </w:rPr>
            </w:pPr>
            <w:r w:rsidRPr="00EF7AD9">
              <w:rPr>
                <w:lang w:val="uk-UA"/>
              </w:rPr>
              <w:t>За текстом</w:t>
            </w:r>
          </w:p>
          <w:p w14:paraId="25138A13" w14:textId="77777777" w:rsidR="00043F4B" w:rsidRPr="00EF7AD9" w:rsidRDefault="00043F4B" w:rsidP="00043F4B">
            <w:pPr>
              <w:pStyle w:val="rvps2"/>
              <w:shd w:val="clear" w:color="auto" w:fill="FFFFFF"/>
              <w:tabs>
                <w:tab w:val="left" w:pos="1134"/>
              </w:tabs>
              <w:spacing w:before="0" w:beforeAutospacing="0" w:after="0" w:afterAutospacing="0"/>
              <w:jc w:val="both"/>
              <w:rPr>
                <w:lang w:val="uk-UA"/>
              </w:rPr>
            </w:pPr>
          </w:p>
          <w:p w14:paraId="2E9BCE75" w14:textId="77777777" w:rsidR="00043F4B" w:rsidRPr="00EF7AD9" w:rsidRDefault="00043F4B" w:rsidP="00043F4B">
            <w:pPr>
              <w:rPr>
                <w:lang w:val="uk-UA"/>
              </w:rPr>
            </w:pPr>
            <w:r w:rsidRPr="00EF7AD9">
              <w:rPr>
                <w:lang w:val="uk-UA"/>
              </w:rPr>
              <w:t>Виключити</w:t>
            </w:r>
          </w:p>
          <w:p w14:paraId="574F892A" w14:textId="77777777" w:rsidR="000410E0" w:rsidRPr="00EF7AD9" w:rsidRDefault="000410E0" w:rsidP="000410E0">
            <w:pPr>
              <w:rPr>
                <w:lang w:val="uk-UA"/>
              </w:rPr>
            </w:pPr>
            <w:r w:rsidRPr="00EF7AD9">
              <w:rPr>
                <w:lang w:val="uk-UA"/>
              </w:rPr>
              <w:t xml:space="preserve">Це суперечить абзацу 4 пункту 5 Прикінцевих та Перехідних положень Закону України «Про управління відходами» відповідно до якого з 1 січня 2030 року експлуатація місць розміщення відходів (полігонів, звалищ), що не оснащені системами вилучення та знешкодження біогазу та фільтрату, </w:t>
            </w:r>
            <w:r w:rsidRPr="00EF7AD9">
              <w:rPr>
                <w:lang w:val="uk-UA"/>
              </w:rPr>
              <w:lastRenderedPageBreak/>
              <w:t>системами моніторингу викидів в атмосферне повітря та моніторингу забруднення ґрунтів і підземних вод, забороняється. (також див. п.1 цих пропозицій).</w:t>
            </w:r>
          </w:p>
          <w:p w14:paraId="49EA64F7" w14:textId="214DF08B" w:rsidR="000410E0" w:rsidRPr="00EF7AD9" w:rsidRDefault="000410E0" w:rsidP="000410E0">
            <w:pPr>
              <w:rPr>
                <w:lang w:val="uk-UA"/>
              </w:rPr>
            </w:pPr>
            <w:r w:rsidRPr="00EF7AD9">
              <w:rPr>
                <w:lang w:val="uk-UA"/>
              </w:rPr>
              <w:t>Таким чином, зазначене положення проекту Правил набагато ширше, ніж вимоги Закону.</w:t>
            </w:r>
          </w:p>
        </w:tc>
        <w:tc>
          <w:tcPr>
            <w:tcW w:w="4536" w:type="dxa"/>
            <w:shd w:val="clear" w:color="auto" w:fill="auto"/>
            <w:tcMar>
              <w:top w:w="100" w:type="dxa"/>
              <w:left w:w="100" w:type="dxa"/>
              <w:bottom w:w="100" w:type="dxa"/>
              <w:right w:w="100" w:type="dxa"/>
            </w:tcMar>
          </w:tcPr>
          <w:p w14:paraId="54359D57" w14:textId="5CE082CE" w:rsidR="000410E0" w:rsidRPr="00EF7AD9" w:rsidRDefault="000410E0" w:rsidP="00043F4B">
            <w:pPr>
              <w:rPr>
                <w:lang w:val="uk-UA"/>
              </w:rPr>
            </w:pPr>
            <w:r w:rsidRPr="00EF7AD9">
              <w:rPr>
                <w:lang w:val="uk-UA"/>
              </w:rPr>
              <w:lastRenderedPageBreak/>
              <w:t>Розділ VІІІ пункту 19</w:t>
            </w:r>
          </w:p>
          <w:p w14:paraId="2F771C65" w14:textId="09D1E472" w:rsidR="00043F4B" w:rsidRPr="00EF7AD9" w:rsidRDefault="00043F4B" w:rsidP="00043F4B">
            <w:pPr>
              <w:rPr>
                <w:lang w:val="uk-UA"/>
              </w:rPr>
            </w:pPr>
            <w:r w:rsidRPr="00EF7AD9">
              <w:rPr>
                <w:lang w:val="uk-UA"/>
              </w:rPr>
              <w:t>Полігони, щодо яких регіональним та місцевим планом управління відходами передбачено припинення їх експлуатації, повинні припинити свою експлуатацію в порядку, визначеному у пункті 4 цього розділу, відповідно до строку, визначеному в регіональному та місцевому плані управління відходами.</w:t>
            </w:r>
          </w:p>
          <w:p w14:paraId="403026C8" w14:textId="07892114" w:rsidR="00043F4B" w:rsidRPr="00EF7AD9" w:rsidRDefault="00043F4B" w:rsidP="00043F4B">
            <w:pPr>
              <w:autoSpaceDE w:val="0"/>
              <w:autoSpaceDN w:val="0"/>
              <w:adjustRightInd w:val="0"/>
              <w:jc w:val="both"/>
              <w:rPr>
                <w:rFonts w:eastAsia="Arial"/>
                <w:iCs/>
                <w:lang w:val="uk-UA" w:eastAsia="uk-UA"/>
              </w:rPr>
            </w:pPr>
            <w:r w:rsidRPr="00EF7AD9">
              <w:rPr>
                <w:lang w:val="uk-UA"/>
              </w:rPr>
              <w:t xml:space="preserve">Полігони, що експлуатуються та не були приведені у відповідність до цих Правил </w:t>
            </w:r>
            <w:r w:rsidRPr="00EF7AD9">
              <w:rPr>
                <w:lang w:val="uk-UA"/>
              </w:rPr>
              <w:lastRenderedPageBreak/>
              <w:t>до 01 січня 2030 року, повинні припинити свою експлуатацію в порядку, визначеному у пункті 4 цього розділу, відповідно до плану припинення експлуатації полігона.</w:t>
            </w:r>
          </w:p>
        </w:tc>
        <w:tc>
          <w:tcPr>
            <w:tcW w:w="5529" w:type="dxa"/>
            <w:shd w:val="clear" w:color="auto" w:fill="auto"/>
          </w:tcPr>
          <w:p w14:paraId="0420B2F8" w14:textId="77777777" w:rsidR="00153D1D" w:rsidRPr="00153D1D" w:rsidRDefault="00153D1D" w:rsidP="00153D1D">
            <w:pPr>
              <w:autoSpaceDE w:val="0"/>
              <w:autoSpaceDN w:val="0"/>
              <w:adjustRightInd w:val="0"/>
              <w:ind w:right="34" w:firstLine="326"/>
              <w:jc w:val="both"/>
              <w:rPr>
                <w:b/>
                <w:color w:val="000000" w:themeColor="text1"/>
                <w:lang w:val="uk-UA"/>
              </w:rPr>
            </w:pPr>
            <w:r w:rsidRPr="00153D1D">
              <w:rPr>
                <w:b/>
                <w:color w:val="000000" w:themeColor="text1"/>
                <w:lang w:val="uk-UA"/>
              </w:rPr>
              <w:lastRenderedPageBreak/>
              <w:t xml:space="preserve">Не враховано. </w:t>
            </w:r>
          </w:p>
          <w:p w14:paraId="124C9256" w14:textId="757E90B5" w:rsidR="00043F4B" w:rsidRPr="00153D1D" w:rsidRDefault="00153D1D" w:rsidP="00153D1D">
            <w:pPr>
              <w:autoSpaceDE w:val="0"/>
              <w:autoSpaceDN w:val="0"/>
              <w:adjustRightInd w:val="0"/>
              <w:ind w:right="34" w:firstLine="326"/>
              <w:jc w:val="both"/>
              <w:rPr>
                <w:color w:val="000000" w:themeColor="text1"/>
                <w:lang w:val="uk-UA"/>
              </w:rPr>
            </w:pPr>
            <w:r w:rsidRPr="00153D1D">
              <w:rPr>
                <w:color w:val="000000" w:themeColor="text1"/>
                <w:lang w:val="uk-UA"/>
              </w:rPr>
              <w:t>Положення не суперечить Закону, а доповнює його.</w:t>
            </w:r>
          </w:p>
        </w:tc>
      </w:tr>
      <w:tr w:rsidR="00043F4B" w:rsidRPr="00EF7AD9" w14:paraId="6F5F0774" w14:textId="77777777" w:rsidTr="000410E0">
        <w:tc>
          <w:tcPr>
            <w:tcW w:w="599" w:type="dxa"/>
            <w:shd w:val="clear" w:color="auto" w:fill="auto"/>
            <w:tcMar>
              <w:top w:w="100" w:type="dxa"/>
              <w:left w:w="100" w:type="dxa"/>
              <w:bottom w:w="100" w:type="dxa"/>
              <w:right w:w="100" w:type="dxa"/>
            </w:tcMar>
          </w:tcPr>
          <w:p w14:paraId="16412642" w14:textId="609EC845" w:rsidR="00043F4B" w:rsidRPr="00EF7AD9" w:rsidRDefault="00657003" w:rsidP="00043F4B">
            <w:pPr>
              <w:widowControl w:val="0"/>
              <w:jc w:val="both"/>
              <w:rPr>
                <w:color w:val="000000" w:themeColor="text1"/>
                <w:lang w:val="uk-UA"/>
              </w:rPr>
            </w:pPr>
            <w:r w:rsidRPr="00EF7AD9">
              <w:rPr>
                <w:color w:val="000000" w:themeColor="text1"/>
                <w:lang w:val="uk-UA"/>
              </w:rPr>
              <w:t>12</w:t>
            </w:r>
          </w:p>
        </w:tc>
        <w:tc>
          <w:tcPr>
            <w:tcW w:w="4962" w:type="dxa"/>
            <w:tcMar>
              <w:top w:w="100" w:type="dxa"/>
              <w:left w:w="100" w:type="dxa"/>
              <w:bottom w:w="100" w:type="dxa"/>
              <w:right w:w="100" w:type="dxa"/>
            </w:tcMar>
          </w:tcPr>
          <w:p w14:paraId="2C06F260" w14:textId="79732DA6" w:rsidR="000410E0" w:rsidRPr="00EF7AD9" w:rsidRDefault="000410E0" w:rsidP="00043F4B">
            <w:pPr>
              <w:pStyle w:val="rvps2"/>
              <w:shd w:val="clear" w:color="auto" w:fill="FFFFFF"/>
              <w:tabs>
                <w:tab w:val="left" w:pos="1134"/>
              </w:tabs>
              <w:spacing w:before="0" w:beforeAutospacing="0" w:after="0" w:afterAutospacing="0"/>
              <w:jc w:val="both"/>
              <w:rPr>
                <w:lang w:val="uk-UA"/>
              </w:rPr>
            </w:pPr>
            <w:r w:rsidRPr="00EF7AD9">
              <w:rPr>
                <w:lang w:val="uk-UA"/>
              </w:rPr>
              <w:t>Розділ ІХ пункт 3</w:t>
            </w:r>
          </w:p>
          <w:p w14:paraId="4026D55D" w14:textId="77777777" w:rsidR="00043F4B" w:rsidRPr="00EF7AD9" w:rsidRDefault="00043F4B" w:rsidP="00043F4B">
            <w:pPr>
              <w:pStyle w:val="rvps2"/>
              <w:shd w:val="clear" w:color="auto" w:fill="FFFFFF"/>
              <w:tabs>
                <w:tab w:val="left" w:pos="1134"/>
              </w:tabs>
              <w:spacing w:before="0" w:beforeAutospacing="0" w:after="0" w:afterAutospacing="0"/>
              <w:jc w:val="both"/>
              <w:rPr>
                <w:lang w:val="uk-UA"/>
              </w:rPr>
            </w:pPr>
            <w:r w:rsidRPr="00EF7AD9">
              <w:rPr>
                <w:lang w:val="uk-UA"/>
              </w:rPr>
              <w:t>За текстом</w:t>
            </w:r>
          </w:p>
          <w:p w14:paraId="2CD42ED2" w14:textId="77777777" w:rsidR="00043F4B" w:rsidRPr="00EF7AD9" w:rsidRDefault="00043F4B" w:rsidP="00043F4B">
            <w:pPr>
              <w:pStyle w:val="rvps2"/>
              <w:shd w:val="clear" w:color="auto" w:fill="FFFFFF"/>
              <w:tabs>
                <w:tab w:val="left" w:pos="1134"/>
              </w:tabs>
              <w:spacing w:before="0" w:beforeAutospacing="0" w:after="0" w:afterAutospacing="0"/>
              <w:jc w:val="both"/>
              <w:rPr>
                <w:lang w:val="uk-UA"/>
              </w:rPr>
            </w:pPr>
          </w:p>
          <w:p w14:paraId="6315068E" w14:textId="77777777" w:rsidR="00043F4B" w:rsidRPr="00EF7AD9" w:rsidRDefault="00043F4B" w:rsidP="00043F4B">
            <w:pPr>
              <w:pStyle w:val="rvps2"/>
              <w:shd w:val="clear" w:color="auto" w:fill="FFFFFF"/>
              <w:tabs>
                <w:tab w:val="left" w:pos="1134"/>
              </w:tabs>
              <w:spacing w:before="0" w:beforeAutospacing="0" w:after="0" w:afterAutospacing="0"/>
              <w:jc w:val="both"/>
              <w:rPr>
                <w:lang w:val="uk-UA"/>
              </w:rPr>
            </w:pPr>
          </w:p>
          <w:p w14:paraId="38A94E60" w14:textId="77777777" w:rsidR="00043F4B" w:rsidRPr="00EF7AD9" w:rsidRDefault="00043F4B" w:rsidP="00043F4B">
            <w:pPr>
              <w:tabs>
                <w:tab w:val="left" w:pos="1134"/>
              </w:tabs>
              <w:jc w:val="both"/>
              <w:rPr>
                <w:lang w:val="uk-UA"/>
              </w:rPr>
            </w:pPr>
            <w:r w:rsidRPr="00EF7AD9">
              <w:rPr>
                <w:lang w:val="uk-UA"/>
              </w:rPr>
              <w:t xml:space="preserve">загальний об’єм накопичення відходів, </w:t>
            </w:r>
            <w:r w:rsidRPr="00EF7AD9">
              <w:rPr>
                <w:b/>
                <w:bCs/>
                <w:i/>
                <w:iCs/>
                <w:lang w:val="uk-UA"/>
              </w:rPr>
              <w:t xml:space="preserve">тис. </w:t>
            </w:r>
            <w:proofErr w:type="spellStart"/>
            <w:r w:rsidRPr="00EF7AD9">
              <w:rPr>
                <w:b/>
                <w:bCs/>
                <w:i/>
                <w:iCs/>
                <w:lang w:val="uk-UA"/>
              </w:rPr>
              <w:t>тонн</w:t>
            </w:r>
            <w:proofErr w:type="spellEnd"/>
            <w:r w:rsidRPr="00EF7AD9">
              <w:rPr>
                <w:lang w:val="uk-UA"/>
              </w:rPr>
              <w:t>;</w:t>
            </w:r>
          </w:p>
          <w:p w14:paraId="52309C14" w14:textId="77777777" w:rsidR="00043F4B" w:rsidRPr="00EF7AD9" w:rsidRDefault="00043F4B" w:rsidP="00043F4B">
            <w:pPr>
              <w:jc w:val="both"/>
              <w:rPr>
                <w:lang w:val="uk-UA"/>
              </w:rPr>
            </w:pPr>
            <w:r w:rsidRPr="00EF7AD9">
              <w:rPr>
                <w:lang w:val="uk-UA"/>
              </w:rPr>
              <w:t xml:space="preserve">обсяг надходження відходів по роках експлуатації, </w:t>
            </w:r>
            <w:r w:rsidRPr="00EF7AD9">
              <w:rPr>
                <w:b/>
                <w:bCs/>
                <w:i/>
                <w:iCs/>
                <w:lang w:val="uk-UA"/>
              </w:rPr>
              <w:t xml:space="preserve">тис. </w:t>
            </w:r>
            <w:proofErr w:type="spellStart"/>
            <w:r w:rsidRPr="00EF7AD9">
              <w:rPr>
                <w:b/>
                <w:bCs/>
                <w:i/>
                <w:iCs/>
                <w:lang w:val="uk-UA"/>
              </w:rPr>
              <w:t>тонн</w:t>
            </w:r>
            <w:proofErr w:type="spellEnd"/>
            <w:r w:rsidRPr="00EF7AD9">
              <w:rPr>
                <w:lang w:val="uk-UA"/>
              </w:rPr>
              <w:t xml:space="preserve">; </w:t>
            </w:r>
          </w:p>
          <w:p w14:paraId="1115C889" w14:textId="77777777" w:rsidR="00043F4B" w:rsidRPr="00EF7AD9" w:rsidRDefault="00043F4B" w:rsidP="00043F4B">
            <w:pPr>
              <w:rPr>
                <w:lang w:val="uk-UA"/>
              </w:rPr>
            </w:pPr>
            <w:r w:rsidRPr="00EF7AD9">
              <w:rPr>
                <w:lang w:val="uk-UA"/>
              </w:rPr>
              <w:t>Далі за текстом</w:t>
            </w:r>
          </w:p>
          <w:p w14:paraId="5C655FC2" w14:textId="16ACCB39" w:rsidR="000410E0" w:rsidRPr="00EF7AD9" w:rsidRDefault="000410E0" w:rsidP="00043F4B">
            <w:pPr>
              <w:rPr>
                <w:lang w:val="uk-UA"/>
              </w:rPr>
            </w:pPr>
            <w:r w:rsidRPr="00EF7AD9">
              <w:rPr>
                <w:lang w:val="uk-UA"/>
              </w:rPr>
              <w:t xml:space="preserve">Вся документація (статистика, облік) ведеться в </w:t>
            </w:r>
            <w:proofErr w:type="spellStart"/>
            <w:r w:rsidRPr="00EF7AD9">
              <w:rPr>
                <w:lang w:val="uk-UA"/>
              </w:rPr>
              <w:t>тоннах</w:t>
            </w:r>
            <w:proofErr w:type="spellEnd"/>
            <w:r w:rsidRPr="00EF7AD9">
              <w:rPr>
                <w:lang w:val="uk-UA"/>
              </w:rPr>
              <w:t>. Відходи, згідно цих Правил (п.2 р.4), обов’язково проходять через ваги. Відповідно зазначену норму слід відкоригувати.</w:t>
            </w:r>
          </w:p>
        </w:tc>
        <w:tc>
          <w:tcPr>
            <w:tcW w:w="4536" w:type="dxa"/>
            <w:shd w:val="clear" w:color="auto" w:fill="auto"/>
            <w:tcMar>
              <w:top w:w="100" w:type="dxa"/>
              <w:left w:w="100" w:type="dxa"/>
              <w:bottom w:w="100" w:type="dxa"/>
              <w:right w:w="100" w:type="dxa"/>
            </w:tcMar>
          </w:tcPr>
          <w:p w14:paraId="7CB6BC6D" w14:textId="7AFB2DB7" w:rsidR="000410E0" w:rsidRPr="00EF7AD9" w:rsidRDefault="000410E0" w:rsidP="00043F4B">
            <w:pPr>
              <w:rPr>
                <w:lang w:val="uk-UA"/>
              </w:rPr>
            </w:pPr>
            <w:r w:rsidRPr="00EF7AD9">
              <w:rPr>
                <w:lang w:val="uk-UA"/>
              </w:rPr>
              <w:t>Розділ ІХ пункт 3</w:t>
            </w:r>
          </w:p>
          <w:p w14:paraId="32C6B7F2" w14:textId="77777777" w:rsidR="00043F4B" w:rsidRPr="00EF7AD9" w:rsidRDefault="00043F4B" w:rsidP="00043F4B">
            <w:pPr>
              <w:rPr>
                <w:lang w:val="uk-UA"/>
              </w:rPr>
            </w:pPr>
            <w:r w:rsidRPr="00EF7AD9">
              <w:rPr>
                <w:lang w:val="uk-UA"/>
              </w:rPr>
              <w:t>Основними вихідними даними для виконання проекту рекультивації полігона є:</w:t>
            </w:r>
          </w:p>
          <w:p w14:paraId="0C8B9F8A" w14:textId="77777777" w:rsidR="00043F4B" w:rsidRPr="00EF7AD9" w:rsidRDefault="00043F4B" w:rsidP="00043F4B">
            <w:pPr>
              <w:rPr>
                <w:lang w:val="uk-UA"/>
              </w:rPr>
            </w:pPr>
            <w:r w:rsidRPr="00EF7AD9">
              <w:rPr>
                <w:lang w:val="uk-UA"/>
              </w:rPr>
              <w:t xml:space="preserve">  …</w:t>
            </w:r>
          </w:p>
          <w:p w14:paraId="63741A14" w14:textId="77777777" w:rsidR="00043F4B" w:rsidRPr="00EF7AD9" w:rsidRDefault="00043F4B" w:rsidP="00043F4B">
            <w:pPr>
              <w:rPr>
                <w:lang w:val="uk-UA"/>
              </w:rPr>
            </w:pPr>
            <w:r w:rsidRPr="00EF7AD9">
              <w:rPr>
                <w:lang w:val="uk-UA"/>
              </w:rPr>
              <w:t xml:space="preserve">  загальний об’єм накопичення відходів, тис. м3; </w:t>
            </w:r>
          </w:p>
          <w:p w14:paraId="78196883" w14:textId="77777777" w:rsidR="00043F4B" w:rsidRPr="00EF7AD9" w:rsidRDefault="00043F4B" w:rsidP="00043F4B">
            <w:pPr>
              <w:rPr>
                <w:lang w:val="uk-UA"/>
              </w:rPr>
            </w:pPr>
            <w:r w:rsidRPr="00EF7AD9">
              <w:rPr>
                <w:lang w:val="uk-UA"/>
              </w:rPr>
              <w:t xml:space="preserve">  обсяг надходження відходів по роках експлуатації,</w:t>
            </w:r>
          </w:p>
          <w:p w14:paraId="38176EA4" w14:textId="01CB59B0" w:rsidR="00043F4B" w:rsidRPr="00EF7AD9" w:rsidRDefault="00043F4B" w:rsidP="00043F4B">
            <w:pPr>
              <w:autoSpaceDE w:val="0"/>
              <w:autoSpaceDN w:val="0"/>
              <w:adjustRightInd w:val="0"/>
              <w:jc w:val="both"/>
              <w:rPr>
                <w:rFonts w:eastAsia="Arial"/>
                <w:iCs/>
                <w:lang w:val="uk-UA" w:eastAsia="uk-UA"/>
              </w:rPr>
            </w:pPr>
            <w:r w:rsidRPr="00EF7AD9">
              <w:rPr>
                <w:lang w:val="uk-UA"/>
              </w:rPr>
              <w:t xml:space="preserve">  тис. м3;</w:t>
            </w:r>
          </w:p>
        </w:tc>
        <w:tc>
          <w:tcPr>
            <w:tcW w:w="5529" w:type="dxa"/>
            <w:shd w:val="clear" w:color="auto" w:fill="auto"/>
          </w:tcPr>
          <w:p w14:paraId="07E44FA9" w14:textId="77777777" w:rsidR="00153D1D" w:rsidRPr="00153D1D" w:rsidRDefault="00153D1D" w:rsidP="00153D1D">
            <w:pPr>
              <w:autoSpaceDE w:val="0"/>
              <w:autoSpaceDN w:val="0"/>
              <w:adjustRightInd w:val="0"/>
              <w:ind w:right="34" w:firstLine="326"/>
              <w:jc w:val="both"/>
              <w:rPr>
                <w:b/>
                <w:color w:val="000000" w:themeColor="text1"/>
                <w:lang w:val="uk-UA"/>
              </w:rPr>
            </w:pPr>
            <w:r w:rsidRPr="00153D1D">
              <w:rPr>
                <w:b/>
                <w:color w:val="000000" w:themeColor="text1"/>
                <w:lang w:val="uk-UA"/>
              </w:rPr>
              <w:t xml:space="preserve">Не враховано. </w:t>
            </w:r>
          </w:p>
          <w:p w14:paraId="75FC6942" w14:textId="5CD0BEF7" w:rsidR="00043F4B" w:rsidRPr="00EF7AD9" w:rsidRDefault="00153D1D" w:rsidP="00153D1D">
            <w:pPr>
              <w:autoSpaceDE w:val="0"/>
              <w:autoSpaceDN w:val="0"/>
              <w:adjustRightInd w:val="0"/>
              <w:ind w:right="34" w:firstLine="326"/>
              <w:jc w:val="both"/>
              <w:rPr>
                <w:b/>
                <w:color w:val="000000" w:themeColor="text1"/>
                <w:lang w:val="uk-UA"/>
              </w:rPr>
            </w:pPr>
            <w:r w:rsidRPr="00153D1D">
              <w:rPr>
                <w:color w:val="000000" w:themeColor="text1"/>
                <w:lang w:val="uk-UA"/>
              </w:rPr>
              <w:t>Наведене положення відповідає вимогам діючих ДБН, в частині вимог до рекультивації</w:t>
            </w:r>
            <w:r w:rsidRPr="00153D1D">
              <w:rPr>
                <w:b/>
                <w:color w:val="000000" w:themeColor="text1"/>
                <w:lang w:val="uk-UA"/>
              </w:rPr>
              <w:t>.</w:t>
            </w:r>
          </w:p>
        </w:tc>
      </w:tr>
      <w:tr w:rsidR="00043F4B" w:rsidRPr="00EF7AD9" w14:paraId="307589F2" w14:textId="77777777" w:rsidTr="000410E0">
        <w:tc>
          <w:tcPr>
            <w:tcW w:w="599" w:type="dxa"/>
            <w:shd w:val="clear" w:color="auto" w:fill="auto"/>
            <w:tcMar>
              <w:top w:w="100" w:type="dxa"/>
              <w:left w:w="100" w:type="dxa"/>
              <w:bottom w:w="100" w:type="dxa"/>
              <w:right w:w="100" w:type="dxa"/>
            </w:tcMar>
          </w:tcPr>
          <w:p w14:paraId="2BADDE5C" w14:textId="4675E75E" w:rsidR="00043F4B" w:rsidRPr="00EF7AD9" w:rsidRDefault="00657003" w:rsidP="00043F4B">
            <w:pPr>
              <w:widowControl w:val="0"/>
              <w:jc w:val="both"/>
              <w:rPr>
                <w:color w:val="000000" w:themeColor="text1"/>
                <w:lang w:val="uk-UA"/>
              </w:rPr>
            </w:pPr>
            <w:r w:rsidRPr="00EF7AD9">
              <w:rPr>
                <w:color w:val="000000" w:themeColor="text1"/>
                <w:lang w:val="uk-UA"/>
              </w:rPr>
              <w:t>13</w:t>
            </w:r>
          </w:p>
        </w:tc>
        <w:tc>
          <w:tcPr>
            <w:tcW w:w="4962" w:type="dxa"/>
            <w:tcMar>
              <w:top w:w="100" w:type="dxa"/>
              <w:left w:w="100" w:type="dxa"/>
              <w:bottom w:w="100" w:type="dxa"/>
              <w:right w:w="100" w:type="dxa"/>
            </w:tcMar>
          </w:tcPr>
          <w:p w14:paraId="7DFD00C7" w14:textId="40690993" w:rsidR="000410E0" w:rsidRPr="00EF7AD9" w:rsidRDefault="000410E0" w:rsidP="00043F4B">
            <w:pPr>
              <w:pStyle w:val="rvps2"/>
              <w:shd w:val="clear" w:color="auto" w:fill="FFFFFF"/>
              <w:tabs>
                <w:tab w:val="left" w:pos="1134"/>
              </w:tabs>
              <w:spacing w:before="0" w:beforeAutospacing="0" w:after="0" w:afterAutospacing="0"/>
              <w:jc w:val="both"/>
              <w:rPr>
                <w:lang w:val="uk-UA"/>
              </w:rPr>
            </w:pPr>
            <w:r w:rsidRPr="00EF7AD9">
              <w:rPr>
                <w:lang w:val="uk-UA"/>
              </w:rPr>
              <w:t>Розділ ІХ пункт 4</w:t>
            </w:r>
          </w:p>
          <w:p w14:paraId="1C338DE5" w14:textId="77777777" w:rsidR="00043F4B" w:rsidRPr="00EF7AD9" w:rsidRDefault="00043F4B" w:rsidP="00043F4B">
            <w:pPr>
              <w:pStyle w:val="rvps2"/>
              <w:shd w:val="clear" w:color="auto" w:fill="FFFFFF"/>
              <w:tabs>
                <w:tab w:val="left" w:pos="1134"/>
              </w:tabs>
              <w:spacing w:before="0" w:beforeAutospacing="0" w:after="0" w:afterAutospacing="0"/>
              <w:jc w:val="both"/>
              <w:rPr>
                <w:lang w:val="uk-UA"/>
              </w:rPr>
            </w:pPr>
            <w:r w:rsidRPr="00EF7AD9">
              <w:rPr>
                <w:lang w:val="uk-UA"/>
              </w:rPr>
              <w:t>За текстом</w:t>
            </w:r>
          </w:p>
          <w:p w14:paraId="4A9829A4" w14:textId="77777777" w:rsidR="00043F4B" w:rsidRPr="00EF7AD9" w:rsidRDefault="00043F4B" w:rsidP="00043F4B">
            <w:pPr>
              <w:rPr>
                <w:b/>
                <w:bCs/>
                <w:i/>
                <w:iCs/>
                <w:lang w:val="uk-UA"/>
              </w:rPr>
            </w:pPr>
            <w:r w:rsidRPr="00EF7AD9">
              <w:rPr>
                <w:lang w:val="uk-UA"/>
              </w:rPr>
              <w:t xml:space="preserve">передача ділянки для проведення біологічного етапу рекультивації </w:t>
            </w:r>
            <w:r w:rsidRPr="00EF7AD9">
              <w:rPr>
                <w:i/>
                <w:iCs/>
                <w:lang w:val="uk-UA"/>
              </w:rPr>
              <w:t>(</w:t>
            </w:r>
            <w:r w:rsidRPr="00EF7AD9">
              <w:rPr>
                <w:b/>
                <w:bCs/>
                <w:i/>
                <w:iCs/>
                <w:lang w:val="uk-UA"/>
              </w:rPr>
              <w:t>за необхідності)</w:t>
            </w:r>
          </w:p>
          <w:p w14:paraId="38770BE4" w14:textId="77777777" w:rsidR="000410E0" w:rsidRPr="00EF7AD9" w:rsidRDefault="000410E0" w:rsidP="000410E0">
            <w:pPr>
              <w:rPr>
                <w:lang w:val="uk-UA"/>
              </w:rPr>
            </w:pPr>
            <w:r w:rsidRPr="00EF7AD9">
              <w:rPr>
                <w:lang w:val="uk-UA"/>
              </w:rPr>
              <w:t>Треба дати можливість проведення цих робіт самостійно власнику полігону (поки прийде час припинення роботи полігону технології будуть дозволяти це робити).</w:t>
            </w:r>
          </w:p>
          <w:p w14:paraId="4A0FEB51" w14:textId="77777777" w:rsidR="000410E0" w:rsidRPr="00EF7AD9" w:rsidRDefault="000410E0" w:rsidP="000410E0">
            <w:pPr>
              <w:rPr>
                <w:lang w:val="uk-UA"/>
              </w:rPr>
            </w:pPr>
            <w:r w:rsidRPr="00EF7AD9">
              <w:rPr>
                <w:lang w:val="uk-UA"/>
              </w:rPr>
              <w:t>Відсутнє тлумаченні, що входить до біологічного етапу</w:t>
            </w:r>
          </w:p>
          <w:p w14:paraId="48383495" w14:textId="756B1583" w:rsidR="000410E0" w:rsidRPr="00EF7AD9" w:rsidRDefault="000410E0" w:rsidP="000410E0">
            <w:pPr>
              <w:rPr>
                <w:lang w:val="uk-UA"/>
              </w:rPr>
            </w:pPr>
          </w:p>
        </w:tc>
        <w:tc>
          <w:tcPr>
            <w:tcW w:w="4536" w:type="dxa"/>
            <w:shd w:val="clear" w:color="auto" w:fill="auto"/>
            <w:tcMar>
              <w:top w:w="100" w:type="dxa"/>
              <w:left w:w="100" w:type="dxa"/>
              <w:bottom w:w="100" w:type="dxa"/>
              <w:right w:w="100" w:type="dxa"/>
            </w:tcMar>
          </w:tcPr>
          <w:p w14:paraId="1F373C81" w14:textId="396AA066" w:rsidR="000410E0" w:rsidRPr="00EF7AD9" w:rsidRDefault="000410E0" w:rsidP="00043F4B">
            <w:pPr>
              <w:rPr>
                <w:lang w:val="uk-UA"/>
              </w:rPr>
            </w:pPr>
            <w:r w:rsidRPr="00EF7AD9">
              <w:rPr>
                <w:lang w:val="uk-UA"/>
              </w:rPr>
              <w:t>Розділ ІХ пункт 4</w:t>
            </w:r>
          </w:p>
          <w:p w14:paraId="713C5E38" w14:textId="77777777" w:rsidR="00043F4B" w:rsidRPr="00EF7AD9" w:rsidRDefault="00043F4B" w:rsidP="00043F4B">
            <w:pPr>
              <w:rPr>
                <w:lang w:val="uk-UA"/>
              </w:rPr>
            </w:pPr>
            <w:r w:rsidRPr="00EF7AD9">
              <w:rPr>
                <w:lang w:val="uk-UA"/>
              </w:rPr>
              <w:t xml:space="preserve">Рекультивація полігона проводиться за два етапи: технічний і біологічний. </w:t>
            </w:r>
          </w:p>
          <w:p w14:paraId="33F78DC5" w14:textId="77777777" w:rsidR="00043F4B" w:rsidRPr="00EF7AD9" w:rsidRDefault="00043F4B" w:rsidP="00043F4B">
            <w:pPr>
              <w:rPr>
                <w:lang w:val="uk-UA"/>
              </w:rPr>
            </w:pPr>
            <w:r w:rsidRPr="00EF7AD9">
              <w:rPr>
                <w:lang w:val="uk-UA"/>
              </w:rPr>
              <w:t xml:space="preserve">До процесів технічного етапу рекультивації відноситься: </w:t>
            </w:r>
          </w:p>
          <w:p w14:paraId="3B06A00C" w14:textId="77777777" w:rsidR="00043F4B" w:rsidRPr="00EF7AD9" w:rsidRDefault="00043F4B" w:rsidP="00043F4B">
            <w:pPr>
              <w:rPr>
                <w:lang w:val="uk-UA"/>
              </w:rPr>
            </w:pPr>
            <w:r w:rsidRPr="00EF7AD9">
              <w:rPr>
                <w:lang w:val="uk-UA"/>
              </w:rPr>
              <w:t>…</w:t>
            </w:r>
          </w:p>
          <w:p w14:paraId="0836D244" w14:textId="77777777" w:rsidR="00043F4B" w:rsidRPr="00EF7AD9" w:rsidRDefault="00043F4B" w:rsidP="00043F4B">
            <w:pPr>
              <w:rPr>
                <w:lang w:val="uk-UA"/>
              </w:rPr>
            </w:pPr>
            <w:r w:rsidRPr="00EF7AD9">
              <w:rPr>
                <w:lang w:val="uk-UA"/>
              </w:rPr>
              <w:t xml:space="preserve">передача ділянки для проведення біологічного етапу рекультивації. </w:t>
            </w:r>
          </w:p>
          <w:p w14:paraId="3A2D2F61" w14:textId="77777777" w:rsidR="00043F4B" w:rsidRPr="00EF7AD9" w:rsidRDefault="00043F4B" w:rsidP="00043F4B">
            <w:pPr>
              <w:rPr>
                <w:lang w:val="uk-UA"/>
              </w:rPr>
            </w:pPr>
          </w:p>
          <w:p w14:paraId="2F4604B5" w14:textId="718FAF61" w:rsidR="00043F4B" w:rsidRPr="00EF7AD9" w:rsidRDefault="00043F4B" w:rsidP="00043F4B">
            <w:pPr>
              <w:autoSpaceDE w:val="0"/>
              <w:autoSpaceDN w:val="0"/>
              <w:adjustRightInd w:val="0"/>
              <w:jc w:val="both"/>
              <w:rPr>
                <w:rFonts w:eastAsia="Arial"/>
                <w:iCs/>
                <w:lang w:val="uk-UA" w:eastAsia="uk-UA"/>
              </w:rPr>
            </w:pPr>
          </w:p>
        </w:tc>
        <w:tc>
          <w:tcPr>
            <w:tcW w:w="5529" w:type="dxa"/>
            <w:shd w:val="clear" w:color="auto" w:fill="auto"/>
          </w:tcPr>
          <w:p w14:paraId="76F4906B" w14:textId="77777777" w:rsidR="00153D1D" w:rsidRPr="00153D1D" w:rsidRDefault="00153D1D" w:rsidP="00153D1D">
            <w:pPr>
              <w:autoSpaceDE w:val="0"/>
              <w:autoSpaceDN w:val="0"/>
              <w:adjustRightInd w:val="0"/>
              <w:ind w:right="34" w:firstLine="326"/>
              <w:jc w:val="both"/>
              <w:rPr>
                <w:b/>
                <w:color w:val="000000" w:themeColor="text1"/>
                <w:lang w:val="uk-UA"/>
              </w:rPr>
            </w:pPr>
            <w:r w:rsidRPr="00153D1D">
              <w:rPr>
                <w:b/>
                <w:color w:val="000000" w:themeColor="text1"/>
                <w:lang w:val="uk-UA"/>
              </w:rPr>
              <w:t xml:space="preserve">Не враховано. </w:t>
            </w:r>
          </w:p>
          <w:p w14:paraId="2C2F5FA8" w14:textId="74B8ED0E" w:rsidR="00043F4B" w:rsidRPr="00153D1D" w:rsidRDefault="00153D1D" w:rsidP="00153D1D">
            <w:pPr>
              <w:autoSpaceDE w:val="0"/>
              <w:autoSpaceDN w:val="0"/>
              <w:adjustRightInd w:val="0"/>
              <w:ind w:right="34"/>
              <w:jc w:val="both"/>
              <w:rPr>
                <w:color w:val="000000" w:themeColor="text1"/>
                <w:lang w:val="uk-UA"/>
              </w:rPr>
            </w:pPr>
            <w:r>
              <w:rPr>
                <w:color w:val="000000" w:themeColor="text1"/>
                <w:lang w:val="uk-UA"/>
              </w:rPr>
              <w:t>У рази</w:t>
            </w:r>
            <w:r w:rsidRPr="00153D1D">
              <w:rPr>
                <w:color w:val="000000" w:themeColor="text1"/>
                <w:lang w:val="uk-UA"/>
              </w:rPr>
              <w:t xml:space="preserve"> появі нових технологій, що будуть дозволяти можливість самостійного проведення рекультивації полігонів, питання буде додаткове вивчене. Та у разі необхідності, внесені відповідні зміни.</w:t>
            </w:r>
          </w:p>
        </w:tc>
      </w:tr>
      <w:tr w:rsidR="00043F4B" w:rsidRPr="00EF7AD9" w14:paraId="28649F5D" w14:textId="77777777" w:rsidTr="000410E0">
        <w:tc>
          <w:tcPr>
            <w:tcW w:w="599" w:type="dxa"/>
            <w:shd w:val="clear" w:color="auto" w:fill="auto"/>
            <w:tcMar>
              <w:top w:w="100" w:type="dxa"/>
              <w:left w:w="100" w:type="dxa"/>
              <w:bottom w:w="100" w:type="dxa"/>
              <w:right w:w="100" w:type="dxa"/>
            </w:tcMar>
          </w:tcPr>
          <w:p w14:paraId="2839E18E" w14:textId="7274F018" w:rsidR="00043F4B" w:rsidRPr="00EF7AD9" w:rsidRDefault="000410E0" w:rsidP="00043F4B">
            <w:pPr>
              <w:widowControl w:val="0"/>
              <w:jc w:val="both"/>
              <w:rPr>
                <w:color w:val="000000" w:themeColor="text1"/>
                <w:lang w:val="uk-UA"/>
              </w:rPr>
            </w:pPr>
            <w:r w:rsidRPr="00EF7AD9">
              <w:rPr>
                <w:color w:val="000000" w:themeColor="text1"/>
                <w:lang w:val="uk-UA"/>
              </w:rPr>
              <w:lastRenderedPageBreak/>
              <w:t>14</w:t>
            </w:r>
          </w:p>
        </w:tc>
        <w:tc>
          <w:tcPr>
            <w:tcW w:w="4962" w:type="dxa"/>
            <w:tcMar>
              <w:top w:w="100" w:type="dxa"/>
              <w:left w:w="100" w:type="dxa"/>
              <w:bottom w:w="100" w:type="dxa"/>
              <w:right w:w="100" w:type="dxa"/>
            </w:tcMar>
          </w:tcPr>
          <w:p w14:paraId="634D3EAB" w14:textId="1CF205C7" w:rsidR="000410E0" w:rsidRPr="00EF7AD9" w:rsidRDefault="000410E0" w:rsidP="00043F4B">
            <w:pPr>
              <w:pStyle w:val="rvps2"/>
              <w:shd w:val="clear" w:color="auto" w:fill="FFFFFF"/>
              <w:tabs>
                <w:tab w:val="left" w:pos="1134"/>
              </w:tabs>
              <w:spacing w:before="0" w:beforeAutospacing="0" w:after="0" w:afterAutospacing="0"/>
              <w:jc w:val="both"/>
              <w:rPr>
                <w:lang w:val="uk-UA"/>
              </w:rPr>
            </w:pPr>
            <w:r w:rsidRPr="00EF7AD9">
              <w:rPr>
                <w:lang w:val="uk-UA"/>
              </w:rPr>
              <w:t>Розділ Х пункт 2</w:t>
            </w:r>
          </w:p>
          <w:p w14:paraId="47E8F070" w14:textId="77777777" w:rsidR="00043F4B" w:rsidRPr="00EF7AD9" w:rsidRDefault="00043F4B" w:rsidP="00043F4B">
            <w:pPr>
              <w:pStyle w:val="rvps2"/>
              <w:shd w:val="clear" w:color="auto" w:fill="FFFFFF"/>
              <w:tabs>
                <w:tab w:val="left" w:pos="1134"/>
              </w:tabs>
              <w:spacing w:before="0" w:beforeAutospacing="0" w:after="0" w:afterAutospacing="0"/>
              <w:jc w:val="both"/>
              <w:rPr>
                <w:lang w:val="uk-UA"/>
              </w:rPr>
            </w:pPr>
            <w:r w:rsidRPr="00EF7AD9">
              <w:rPr>
                <w:lang w:val="uk-UA"/>
              </w:rPr>
              <w:t>Виключити</w:t>
            </w:r>
          </w:p>
          <w:p w14:paraId="0B2BAFE6" w14:textId="77777777" w:rsidR="00043F4B" w:rsidRPr="00EF7AD9" w:rsidRDefault="00043F4B" w:rsidP="00043F4B">
            <w:pPr>
              <w:rPr>
                <w:shd w:val="clear" w:color="auto" w:fill="FFFFFF"/>
                <w:lang w:val="uk-UA" w:eastAsia="bg-BG"/>
              </w:rPr>
            </w:pPr>
            <w:r w:rsidRPr="00EF7AD9">
              <w:rPr>
                <w:lang w:val="uk-UA"/>
              </w:rPr>
              <w:t xml:space="preserve">(включено в п.4 розділу 1 як виняток для </w:t>
            </w:r>
            <w:r w:rsidRPr="00EF7AD9">
              <w:rPr>
                <w:shd w:val="clear" w:color="auto" w:fill="FFFFFF"/>
                <w:lang w:val="uk-UA" w:eastAsia="bg-BG"/>
              </w:rPr>
              <w:t>металургійної та коксохімічної промисловості)</w:t>
            </w:r>
          </w:p>
          <w:p w14:paraId="4F8ED9DB" w14:textId="60215455" w:rsidR="000410E0" w:rsidRPr="00EF7AD9" w:rsidRDefault="000410E0" w:rsidP="00043F4B">
            <w:pPr>
              <w:rPr>
                <w:lang w:val="uk-UA"/>
              </w:rPr>
            </w:pPr>
            <w:r w:rsidRPr="00EF7AD9">
              <w:rPr>
                <w:lang w:val="uk-UA"/>
              </w:rPr>
              <w:t xml:space="preserve">В силу промислових масштабів та площ   технічно неможливо забезпечити відведення дощових та снігових вод, окрім повного накриття всієї території полігону.  </w:t>
            </w:r>
          </w:p>
        </w:tc>
        <w:tc>
          <w:tcPr>
            <w:tcW w:w="4536" w:type="dxa"/>
            <w:shd w:val="clear" w:color="auto" w:fill="auto"/>
            <w:tcMar>
              <w:top w:w="100" w:type="dxa"/>
              <w:left w:w="100" w:type="dxa"/>
              <w:bottom w:w="100" w:type="dxa"/>
              <w:right w:w="100" w:type="dxa"/>
            </w:tcMar>
          </w:tcPr>
          <w:p w14:paraId="73C35540" w14:textId="1BF05794" w:rsidR="000410E0" w:rsidRPr="00EF7AD9" w:rsidRDefault="000410E0" w:rsidP="00043F4B">
            <w:pPr>
              <w:autoSpaceDE w:val="0"/>
              <w:autoSpaceDN w:val="0"/>
              <w:adjustRightInd w:val="0"/>
              <w:jc w:val="both"/>
              <w:rPr>
                <w:rFonts w:eastAsia="Arial"/>
                <w:iCs/>
                <w:lang w:val="uk-UA" w:eastAsia="uk-UA"/>
              </w:rPr>
            </w:pPr>
            <w:r w:rsidRPr="00EF7AD9">
              <w:rPr>
                <w:rFonts w:eastAsia="Arial"/>
                <w:iCs/>
                <w:lang w:val="uk-UA" w:eastAsia="uk-UA"/>
              </w:rPr>
              <w:t>Розділ Х пункт 2</w:t>
            </w:r>
          </w:p>
          <w:p w14:paraId="36487529" w14:textId="6CCF9430" w:rsidR="00043F4B" w:rsidRPr="00EF7AD9" w:rsidRDefault="000410E0" w:rsidP="00043F4B">
            <w:pPr>
              <w:autoSpaceDE w:val="0"/>
              <w:autoSpaceDN w:val="0"/>
              <w:adjustRightInd w:val="0"/>
              <w:jc w:val="both"/>
              <w:rPr>
                <w:rFonts w:eastAsia="Arial"/>
                <w:iCs/>
                <w:lang w:val="uk-UA" w:eastAsia="uk-UA"/>
              </w:rPr>
            </w:pPr>
            <w:r w:rsidRPr="00EF7AD9">
              <w:rPr>
                <w:rFonts w:eastAsia="Arial"/>
                <w:iCs/>
                <w:lang w:val="uk-UA" w:eastAsia="uk-UA"/>
              </w:rPr>
              <w:t>Догляд за полігоном після припинення його експлуатації має включати підтримку цілісності верхнього захисного комбінованого екрану поверхні полігона, забезпечення вилучення та знешкодження фільтрату і, за наявності, біогазу,  а також відведення стічних (дощових, снігових) вод. Перелік заходів догляду за полігоном, які заплановані до реалізації, повинен міститися в інструкції з експлуатації полігона та догляду за ним після припинення його експлуатації</w:t>
            </w:r>
          </w:p>
        </w:tc>
        <w:tc>
          <w:tcPr>
            <w:tcW w:w="5529" w:type="dxa"/>
            <w:shd w:val="clear" w:color="auto" w:fill="auto"/>
          </w:tcPr>
          <w:p w14:paraId="7722E909" w14:textId="3416BD61" w:rsidR="00153D1D" w:rsidRDefault="00153D1D" w:rsidP="00043F4B">
            <w:pPr>
              <w:autoSpaceDE w:val="0"/>
              <w:autoSpaceDN w:val="0"/>
              <w:adjustRightInd w:val="0"/>
              <w:ind w:right="34" w:firstLine="326"/>
              <w:jc w:val="both"/>
              <w:rPr>
                <w:b/>
                <w:color w:val="000000" w:themeColor="text1"/>
                <w:lang w:val="uk-UA"/>
              </w:rPr>
            </w:pPr>
            <w:r>
              <w:rPr>
                <w:b/>
                <w:color w:val="000000" w:themeColor="text1"/>
                <w:lang w:val="uk-UA"/>
              </w:rPr>
              <w:t>Не враховано.</w:t>
            </w:r>
          </w:p>
          <w:p w14:paraId="14C36E21" w14:textId="033A8592" w:rsidR="00043F4B" w:rsidRPr="00153D1D" w:rsidRDefault="00153D1D" w:rsidP="00043F4B">
            <w:pPr>
              <w:autoSpaceDE w:val="0"/>
              <w:autoSpaceDN w:val="0"/>
              <w:adjustRightInd w:val="0"/>
              <w:ind w:right="34" w:firstLine="326"/>
              <w:jc w:val="both"/>
              <w:rPr>
                <w:color w:val="000000" w:themeColor="text1"/>
                <w:lang w:val="uk-UA"/>
              </w:rPr>
            </w:pPr>
            <w:r w:rsidRPr="00153D1D">
              <w:rPr>
                <w:color w:val="000000" w:themeColor="text1"/>
                <w:lang w:val="uk-UA"/>
              </w:rPr>
              <w:t xml:space="preserve">Не виконання цих норм несе ризики наслідків, такі як потрапляння осадів по інших прилеглих територіях, на яких можуть </w:t>
            </w:r>
            <w:proofErr w:type="spellStart"/>
            <w:r w:rsidRPr="00153D1D">
              <w:rPr>
                <w:color w:val="000000" w:themeColor="text1"/>
                <w:lang w:val="uk-UA"/>
              </w:rPr>
              <w:t>захоронюватися</w:t>
            </w:r>
            <w:proofErr w:type="spellEnd"/>
            <w:r w:rsidRPr="00153D1D">
              <w:rPr>
                <w:color w:val="000000" w:themeColor="text1"/>
                <w:lang w:val="uk-UA"/>
              </w:rPr>
              <w:t xml:space="preserve"> відходи, з якими стічні води можуть вступати в реакцію.</w:t>
            </w:r>
          </w:p>
        </w:tc>
      </w:tr>
      <w:tr w:rsidR="00043F4B" w:rsidRPr="00EF7AD9" w14:paraId="6C3084FD" w14:textId="77777777" w:rsidTr="000410E0">
        <w:tc>
          <w:tcPr>
            <w:tcW w:w="599" w:type="dxa"/>
            <w:shd w:val="clear" w:color="auto" w:fill="auto"/>
            <w:tcMar>
              <w:top w:w="100" w:type="dxa"/>
              <w:left w:w="100" w:type="dxa"/>
              <w:bottom w:w="100" w:type="dxa"/>
              <w:right w:w="100" w:type="dxa"/>
            </w:tcMar>
          </w:tcPr>
          <w:p w14:paraId="6A0EA14D" w14:textId="6E5C9411" w:rsidR="00043F4B" w:rsidRPr="00EF7AD9" w:rsidRDefault="000410E0" w:rsidP="00043F4B">
            <w:pPr>
              <w:widowControl w:val="0"/>
              <w:jc w:val="both"/>
              <w:rPr>
                <w:color w:val="000000" w:themeColor="text1"/>
                <w:lang w:val="uk-UA"/>
              </w:rPr>
            </w:pPr>
            <w:r w:rsidRPr="00EF7AD9">
              <w:rPr>
                <w:color w:val="000000" w:themeColor="text1"/>
                <w:lang w:val="uk-UA"/>
              </w:rPr>
              <w:t>15</w:t>
            </w:r>
          </w:p>
        </w:tc>
        <w:tc>
          <w:tcPr>
            <w:tcW w:w="4962" w:type="dxa"/>
            <w:tcMar>
              <w:top w:w="100" w:type="dxa"/>
              <w:left w:w="100" w:type="dxa"/>
              <w:bottom w:w="100" w:type="dxa"/>
              <w:right w:w="100" w:type="dxa"/>
            </w:tcMar>
          </w:tcPr>
          <w:p w14:paraId="09636A44" w14:textId="0C91285E" w:rsidR="000410E0" w:rsidRPr="00EF7AD9" w:rsidRDefault="000410E0" w:rsidP="00043F4B">
            <w:pPr>
              <w:rPr>
                <w:lang w:val="uk-UA"/>
              </w:rPr>
            </w:pPr>
            <w:r w:rsidRPr="00EF7AD9">
              <w:rPr>
                <w:lang w:val="uk-UA"/>
              </w:rPr>
              <w:t>Розділ Х пункт 4</w:t>
            </w:r>
          </w:p>
          <w:p w14:paraId="12357A6F" w14:textId="655BAF5D" w:rsidR="00043F4B" w:rsidRPr="00EF7AD9" w:rsidRDefault="00043F4B" w:rsidP="00043F4B">
            <w:pPr>
              <w:rPr>
                <w:lang w:val="uk-UA"/>
              </w:rPr>
            </w:pPr>
            <w:r w:rsidRPr="00EF7AD9">
              <w:rPr>
                <w:lang w:val="uk-UA"/>
              </w:rPr>
              <w:t xml:space="preserve">Для забезпечення тривалого функціонування верхнього захисного комбінованого екрану поверхні полігона, протягом періоду догляду за полігоном здійснюється його огляд, шляхом його обходу та/або </w:t>
            </w:r>
            <w:proofErr w:type="spellStart"/>
            <w:r w:rsidRPr="00EF7AD9">
              <w:rPr>
                <w:lang w:val="uk-UA"/>
              </w:rPr>
              <w:t>аерозйомки</w:t>
            </w:r>
            <w:proofErr w:type="spellEnd"/>
            <w:r w:rsidRPr="00EF7AD9">
              <w:rPr>
                <w:lang w:val="uk-UA"/>
              </w:rPr>
              <w:t xml:space="preserve"> з періодичністю </w:t>
            </w:r>
            <w:r w:rsidRPr="00EF7AD9">
              <w:rPr>
                <w:b/>
                <w:bCs/>
                <w:i/>
                <w:iCs/>
                <w:lang w:val="uk-UA"/>
              </w:rPr>
              <w:t>1 раз на рік.</w:t>
            </w:r>
            <w:r w:rsidRPr="00EF7AD9">
              <w:rPr>
                <w:lang w:val="uk-UA"/>
              </w:rPr>
              <w:t xml:space="preserve"> В ході огляду рекомендовано виявляти та документувати тріщини та зсуви захисного екрану, місця ерозії та просідання його поверхні, а також ділянки з відсутнім рослинним покривом та наявністю численних нор гризунів для подальшого ремонту, відновлення або обробки</w:t>
            </w:r>
          </w:p>
          <w:p w14:paraId="1C57F6F5" w14:textId="4139E6E5" w:rsidR="000410E0" w:rsidRPr="00EF7AD9" w:rsidRDefault="000410E0" w:rsidP="00043F4B">
            <w:pPr>
              <w:rPr>
                <w:lang w:val="uk-UA"/>
              </w:rPr>
            </w:pPr>
            <w:r w:rsidRPr="00EF7AD9">
              <w:rPr>
                <w:lang w:val="uk-UA"/>
              </w:rPr>
              <w:t xml:space="preserve">Якщо полігон відповідає вимогам цих Правил, проектній документації, на ньому розміщуються такі відходи, як шлаки сталеплавильні, будівельні відходи, то про які зсуви та гризунів може йти мова. Тим більш, </w:t>
            </w:r>
            <w:r w:rsidRPr="00EF7AD9">
              <w:rPr>
                <w:lang w:val="uk-UA"/>
              </w:rPr>
              <w:lastRenderedPageBreak/>
              <w:t>на виконання таких робіт прийдеться залучати спеціалізовані організації, а враховуючі масштаби і об’єми полігону (наприклад шлаковий відвал), то ці роботи ніколи не будуть припинятися. Пропонуємо проводити такі дослідження 1 раз на 3 роки.</w:t>
            </w:r>
          </w:p>
          <w:p w14:paraId="4E4EF484" w14:textId="5C699B2B" w:rsidR="000410E0" w:rsidRPr="00EF7AD9" w:rsidRDefault="000410E0" w:rsidP="00043F4B">
            <w:pPr>
              <w:rPr>
                <w:lang w:val="uk-UA"/>
              </w:rPr>
            </w:pPr>
          </w:p>
        </w:tc>
        <w:tc>
          <w:tcPr>
            <w:tcW w:w="4536" w:type="dxa"/>
            <w:shd w:val="clear" w:color="auto" w:fill="auto"/>
            <w:tcMar>
              <w:top w:w="100" w:type="dxa"/>
              <w:left w:w="100" w:type="dxa"/>
              <w:bottom w:w="100" w:type="dxa"/>
              <w:right w:w="100" w:type="dxa"/>
            </w:tcMar>
          </w:tcPr>
          <w:p w14:paraId="41F12C2A" w14:textId="706FF8D8" w:rsidR="000410E0" w:rsidRPr="00EF7AD9" w:rsidRDefault="000410E0" w:rsidP="00043F4B">
            <w:pPr>
              <w:autoSpaceDE w:val="0"/>
              <w:autoSpaceDN w:val="0"/>
              <w:adjustRightInd w:val="0"/>
              <w:jc w:val="both"/>
              <w:rPr>
                <w:rFonts w:eastAsia="Arial"/>
                <w:iCs/>
                <w:lang w:val="uk-UA" w:eastAsia="uk-UA"/>
              </w:rPr>
            </w:pPr>
            <w:r w:rsidRPr="00EF7AD9">
              <w:rPr>
                <w:rFonts w:eastAsia="Arial"/>
                <w:iCs/>
                <w:lang w:val="uk-UA" w:eastAsia="uk-UA"/>
              </w:rPr>
              <w:lastRenderedPageBreak/>
              <w:t>Розділ Х пункт 4</w:t>
            </w:r>
          </w:p>
          <w:p w14:paraId="46075B39" w14:textId="42CB7432" w:rsidR="00043F4B" w:rsidRPr="00EF7AD9" w:rsidRDefault="000410E0" w:rsidP="00043F4B">
            <w:pPr>
              <w:autoSpaceDE w:val="0"/>
              <w:autoSpaceDN w:val="0"/>
              <w:adjustRightInd w:val="0"/>
              <w:jc w:val="both"/>
              <w:rPr>
                <w:rFonts w:eastAsia="Arial"/>
                <w:iCs/>
                <w:lang w:val="uk-UA" w:eastAsia="uk-UA"/>
              </w:rPr>
            </w:pPr>
            <w:r w:rsidRPr="00EF7AD9">
              <w:rPr>
                <w:rFonts w:eastAsia="Arial"/>
                <w:iCs/>
                <w:lang w:val="uk-UA" w:eastAsia="uk-UA"/>
              </w:rPr>
              <w:t xml:space="preserve">Для забезпечення тривалого функціонування верхнього захисного комбінованого екрану поверхні полігона, протягом періоду догляду за полігоном здійснюється його огляд, шляхом його обходу та/або </w:t>
            </w:r>
            <w:proofErr w:type="spellStart"/>
            <w:r w:rsidRPr="00EF7AD9">
              <w:rPr>
                <w:rFonts w:eastAsia="Arial"/>
                <w:iCs/>
                <w:lang w:val="uk-UA" w:eastAsia="uk-UA"/>
              </w:rPr>
              <w:t>аерозйомки</w:t>
            </w:r>
            <w:proofErr w:type="spellEnd"/>
            <w:r w:rsidRPr="00EF7AD9">
              <w:rPr>
                <w:rFonts w:eastAsia="Arial"/>
                <w:iCs/>
                <w:lang w:val="uk-UA" w:eastAsia="uk-UA"/>
              </w:rPr>
              <w:t xml:space="preserve"> з періодичністю 1 раз на квартал. Під час огляду виявляються (за наявністю) та документуються тріщини та зсуви захисного екрану, місця ерозії та просідання його поверхні, а також ділянки з відсутнім рослинним покривом та наявність численних нор гризунів для подальшого ремонту, відновлення або обробки.</w:t>
            </w:r>
          </w:p>
        </w:tc>
        <w:tc>
          <w:tcPr>
            <w:tcW w:w="5529" w:type="dxa"/>
            <w:shd w:val="clear" w:color="auto" w:fill="auto"/>
          </w:tcPr>
          <w:p w14:paraId="65FE42BA" w14:textId="77777777" w:rsidR="0022588C" w:rsidRPr="0022588C" w:rsidRDefault="0022588C" w:rsidP="0022588C">
            <w:pPr>
              <w:autoSpaceDE w:val="0"/>
              <w:autoSpaceDN w:val="0"/>
              <w:adjustRightInd w:val="0"/>
              <w:ind w:right="34" w:firstLine="326"/>
              <w:jc w:val="both"/>
              <w:rPr>
                <w:b/>
                <w:color w:val="000000" w:themeColor="text1"/>
                <w:lang w:val="uk-UA"/>
              </w:rPr>
            </w:pPr>
            <w:r w:rsidRPr="0022588C">
              <w:rPr>
                <w:b/>
                <w:color w:val="000000" w:themeColor="text1"/>
                <w:lang w:val="uk-UA"/>
              </w:rPr>
              <w:t>Не враховано.</w:t>
            </w:r>
          </w:p>
          <w:p w14:paraId="2343696F" w14:textId="6652B5F4" w:rsidR="00043F4B" w:rsidRPr="0022588C" w:rsidRDefault="0022588C" w:rsidP="0022588C">
            <w:pPr>
              <w:autoSpaceDE w:val="0"/>
              <w:autoSpaceDN w:val="0"/>
              <w:adjustRightInd w:val="0"/>
              <w:ind w:right="34" w:firstLine="326"/>
              <w:jc w:val="both"/>
              <w:rPr>
                <w:color w:val="000000" w:themeColor="text1"/>
                <w:lang w:val="uk-UA"/>
              </w:rPr>
            </w:pPr>
            <w:r w:rsidRPr="0022588C">
              <w:rPr>
                <w:color w:val="000000" w:themeColor="text1"/>
                <w:lang w:val="uk-UA"/>
              </w:rPr>
              <w:t>Збільшення періодичності огляду може призвести до збільшення ризиків негативного впливу.</w:t>
            </w:r>
          </w:p>
        </w:tc>
      </w:tr>
      <w:tr w:rsidR="00043F4B" w:rsidRPr="00EF7AD9" w14:paraId="7A35AE9D" w14:textId="77777777" w:rsidTr="000410E0">
        <w:tc>
          <w:tcPr>
            <w:tcW w:w="599" w:type="dxa"/>
            <w:shd w:val="clear" w:color="auto" w:fill="auto"/>
            <w:tcMar>
              <w:top w:w="100" w:type="dxa"/>
              <w:left w:w="100" w:type="dxa"/>
              <w:bottom w:w="100" w:type="dxa"/>
              <w:right w:w="100" w:type="dxa"/>
            </w:tcMar>
          </w:tcPr>
          <w:p w14:paraId="4BED8C2A" w14:textId="3F035C50" w:rsidR="00043F4B" w:rsidRPr="00EF7AD9" w:rsidRDefault="00AA3177" w:rsidP="00043F4B">
            <w:pPr>
              <w:widowControl w:val="0"/>
              <w:jc w:val="both"/>
              <w:rPr>
                <w:color w:val="000000" w:themeColor="text1"/>
                <w:lang w:val="uk-UA"/>
              </w:rPr>
            </w:pPr>
            <w:r w:rsidRPr="00EF7AD9">
              <w:rPr>
                <w:color w:val="000000" w:themeColor="text1"/>
                <w:lang w:val="uk-UA"/>
              </w:rPr>
              <w:t>16</w:t>
            </w:r>
          </w:p>
        </w:tc>
        <w:tc>
          <w:tcPr>
            <w:tcW w:w="4962" w:type="dxa"/>
            <w:tcMar>
              <w:top w:w="100" w:type="dxa"/>
              <w:left w:w="100" w:type="dxa"/>
              <w:bottom w:w="100" w:type="dxa"/>
              <w:right w:w="100" w:type="dxa"/>
            </w:tcMar>
          </w:tcPr>
          <w:p w14:paraId="1738227D" w14:textId="6D2D31C5" w:rsidR="00AA3177" w:rsidRPr="00EF7AD9" w:rsidRDefault="00AA3177" w:rsidP="00043F4B">
            <w:pPr>
              <w:pStyle w:val="rvps2"/>
              <w:shd w:val="clear" w:color="auto" w:fill="FFFFFF"/>
              <w:tabs>
                <w:tab w:val="left" w:pos="1134"/>
              </w:tabs>
              <w:spacing w:before="0" w:beforeAutospacing="0" w:after="0" w:afterAutospacing="0"/>
              <w:jc w:val="both"/>
              <w:rPr>
                <w:lang w:val="uk-UA"/>
              </w:rPr>
            </w:pPr>
            <w:r w:rsidRPr="00EF7AD9">
              <w:rPr>
                <w:lang w:val="uk-UA"/>
              </w:rPr>
              <w:t>Розділ Х пункт 6</w:t>
            </w:r>
          </w:p>
          <w:p w14:paraId="5A729E94" w14:textId="77777777" w:rsidR="00043F4B" w:rsidRPr="00EF7AD9" w:rsidRDefault="00043F4B" w:rsidP="00043F4B">
            <w:pPr>
              <w:pStyle w:val="rvps2"/>
              <w:shd w:val="clear" w:color="auto" w:fill="FFFFFF"/>
              <w:tabs>
                <w:tab w:val="left" w:pos="1134"/>
              </w:tabs>
              <w:spacing w:before="0" w:beforeAutospacing="0" w:after="0" w:afterAutospacing="0"/>
              <w:jc w:val="both"/>
              <w:rPr>
                <w:lang w:val="uk-UA"/>
              </w:rPr>
            </w:pPr>
            <w:r w:rsidRPr="00EF7AD9">
              <w:rPr>
                <w:lang w:val="uk-UA"/>
              </w:rPr>
              <w:t>Виключити</w:t>
            </w:r>
          </w:p>
          <w:p w14:paraId="66DED31F" w14:textId="77777777" w:rsidR="00043F4B" w:rsidRPr="00EF7AD9" w:rsidRDefault="00043F4B" w:rsidP="00043F4B">
            <w:pPr>
              <w:rPr>
                <w:shd w:val="clear" w:color="auto" w:fill="FFFFFF"/>
                <w:lang w:val="uk-UA" w:eastAsia="bg-BG"/>
              </w:rPr>
            </w:pPr>
            <w:r w:rsidRPr="00EF7AD9">
              <w:rPr>
                <w:lang w:val="uk-UA"/>
              </w:rPr>
              <w:t xml:space="preserve">(включено в п.4 розділу 1 як виняток для </w:t>
            </w:r>
            <w:r w:rsidRPr="00EF7AD9">
              <w:rPr>
                <w:shd w:val="clear" w:color="auto" w:fill="FFFFFF"/>
                <w:lang w:val="uk-UA" w:eastAsia="bg-BG"/>
              </w:rPr>
              <w:t>металургійної та коксохімічної промисловості)</w:t>
            </w:r>
          </w:p>
          <w:p w14:paraId="7326FD46" w14:textId="0ACA8AB6" w:rsidR="00AA3177" w:rsidRPr="00EF7AD9" w:rsidRDefault="00AA3177" w:rsidP="00043F4B">
            <w:pPr>
              <w:rPr>
                <w:lang w:val="uk-UA"/>
              </w:rPr>
            </w:pPr>
            <w:r w:rsidRPr="00EF7AD9">
              <w:rPr>
                <w:lang w:val="uk-UA"/>
              </w:rPr>
              <w:t>Вище зазначалось про неможливість водовідведення великих за площею полігонів (див. п.12 цих пропозицій)</w:t>
            </w:r>
          </w:p>
        </w:tc>
        <w:tc>
          <w:tcPr>
            <w:tcW w:w="4536" w:type="dxa"/>
            <w:shd w:val="clear" w:color="auto" w:fill="auto"/>
            <w:tcMar>
              <w:top w:w="100" w:type="dxa"/>
              <w:left w:w="100" w:type="dxa"/>
              <w:bottom w:w="100" w:type="dxa"/>
              <w:right w:w="100" w:type="dxa"/>
            </w:tcMar>
          </w:tcPr>
          <w:p w14:paraId="38F747F4" w14:textId="5F915F01" w:rsidR="00AA3177" w:rsidRPr="00EF7AD9" w:rsidRDefault="00AA3177" w:rsidP="00043F4B">
            <w:pPr>
              <w:autoSpaceDE w:val="0"/>
              <w:autoSpaceDN w:val="0"/>
              <w:adjustRightInd w:val="0"/>
              <w:jc w:val="both"/>
              <w:rPr>
                <w:rFonts w:eastAsia="Arial"/>
                <w:iCs/>
                <w:lang w:val="uk-UA" w:eastAsia="uk-UA"/>
              </w:rPr>
            </w:pPr>
            <w:r w:rsidRPr="00EF7AD9">
              <w:rPr>
                <w:rFonts w:eastAsia="Arial"/>
                <w:iCs/>
                <w:lang w:val="uk-UA" w:eastAsia="uk-UA"/>
              </w:rPr>
              <w:t>Розділ Х пункт 6</w:t>
            </w:r>
          </w:p>
          <w:p w14:paraId="39CF545A" w14:textId="45B25E77" w:rsidR="00043F4B" w:rsidRPr="00EF7AD9" w:rsidRDefault="00AA3177" w:rsidP="00043F4B">
            <w:pPr>
              <w:autoSpaceDE w:val="0"/>
              <w:autoSpaceDN w:val="0"/>
              <w:adjustRightInd w:val="0"/>
              <w:jc w:val="both"/>
              <w:rPr>
                <w:rFonts w:eastAsia="Arial"/>
                <w:iCs/>
                <w:lang w:val="uk-UA" w:eastAsia="uk-UA"/>
              </w:rPr>
            </w:pPr>
            <w:r w:rsidRPr="00EF7AD9">
              <w:rPr>
                <w:rFonts w:eastAsia="Arial"/>
                <w:iCs/>
                <w:lang w:val="uk-UA" w:eastAsia="uk-UA"/>
              </w:rPr>
              <w:t>Під час догляду за полігоном щомісячно проводиться перевірка систем відведення стічних (дощових, снігових) вод, а також, за необхідності, здійснюється їх технічне обслуговування і ремонт.</w:t>
            </w:r>
          </w:p>
        </w:tc>
        <w:tc>
          <w:tcPr>
            <w:tcW w:w="5529" w:type="dxa"/>
            <w:shd w:val="clear" w:color="auto" w:fill="auto"/>
          </w:tcPr>
          <w:p w14:paraId="0C249DA2" w14:textId="77777777" w:rsidR="0022588C" w:rsidRPr="0022588C" w:rsidRDefault="0022588C" w:rsidP="0022588C">
            <w:pPr>
              <w:autoSpaceDE w:val="0"/>
              <w:autoSpaceDN w:val="0"/>
              <w:adjustRightInd w:val="0"/>
              <w:ind w:right="34" w:firstLine="326"/>
              <w:jc w:val="both"/>
              <w:rPr>
                <w:b/>
                <w:color w:val="000000" w:themeColor="text1"/>
                <w:lang w:val="uk-UA"/>
              </w:rPr>
            </w:pPr>
            <w:r w:rsidRPr="0022588C">
              <w:rPr>
                <w:b/>
                <w:color w:val="000000" w:themeColor="text1"/>
                <w:lang w:val="uk-UA"/>
              </w:rPr>
              <w:t xml:space="preserve">Не враховано. </w:t>
            </w:r>
          </w:p>
          <w:p w14:paraId="73C01468" w14:textId="77777777" w:rsidR="0022588C" w:rsidRPr="0022588C" w:rsidRDefault="0022588C" w:rsidP="0022588C">
            <w:pPr>
              <w:autoSpaceDE w:val="0"/>
              <w:autoSpaceDN w:val="0"/>
              <w:adjustRightInd w:val="0"/>
              <w:ind w:right="34" w:firstLine="326"/>
              <w:jc w:val="both"/>
              <w:rPr>
                <w:color w:val="000000" w:themeColor="text1"/>
                <w:lang w:val="uk-UA"/>
              </w:rPr>
            </w:pPr>
            <w:r w:rsidRPr="0022588C">
              <w:rPr>
                <w:color w:val="000000" w:themeColor="text1"/>
                <w:lang w:val="uk-UA"/>
              </w:rPr>
              <w:t xml:space="preserve">Не виконання цих норм несе ризики наслідків, такі як потрапляння осадів по інших прилеглих територіях, на яких можуть </w:t>
            </w:r>
            <w:proofErr w:type="spellStart"/>
            <w:r w:rsidRPr="0022588C">
              <w:rPr>
                <w:color w:val="000000" w:themeColor="text1"/>
                <w:lang w:val="uk-UA"/>
              </w:rPr>
              <w:t>захоронюватися</w:t>
            </w:r>
            <w:proofErr w:type="spellEnd"/>
            <w:r w:rsidRPr="0022588C">
              <w:rPr>
                <w:color w:val="000000" w:themeColor="text1"/>
                <w:lang w:val="uk-UA"/>
              </w:rPr>
              <w:t xml:space="preserve"> відходи, з якими стічні води можуть вступати в реакцію.</w:t>
            </w:r>
          </w:p>
          <w:p w14:paraId="61E3C627" w14:textId="77777777" w:rsidR="00043F4B" w:rsidRPr="00EF7AD9" w:rsidRDefault="00043F4B" w:rsidP="00043F4B">
            <w:pPr>
              <w:autoSpaceDE w:val="0"/>
              <w:autoSpaceDN w:val="0"/>
              <w:adjustRightInd w:val="0"/>
              <w:ind w:right="34" w:firstLine="326"/>
              <w:jc w:val="both"/>
              <w:rPr>
                <w:b/>
                <w:color w:val="000000" w:themeColor="text1"/>
                <w:lang w:val="uk-UA"/>
              </w:rPr>
            </w:pPr>
          </w:p>
        </w:tc>
      </w:tr>
      <w:tr w:rsidR="00043F4B" w:rsidRPr="00EF7AD9" w14:paraId="3D563FB5" w14:textId="77777777" w:rsidTr="000410E0">
        <w:tc>
          <w:tcPr>
            <w:tcW w:w="599" w:type="dxa"/>
            <w:shd w:val="clear" w:color="auto" w:fill="auto"/>
            <w:tcMar>
              <w:top w:w="100" w:type="dxa"/>
              <w:left w:w="100" w:type="dxa"/>
              <w:bottom w:w="100" w:type="dxa"/>
              <w:right w:w="100" w:type="dxa"/>
            </w:tcMar>
          </w:tcPr>
          <w:p w14:paraId="7878C52D" w14:textId="59E6517F" w:rsidR="00043F4B" w:rsidRPr="00EF7AD9" w:rsidRDefault="00AA3177" w:rsidP="00043F4B">
            <w:pPr>
              <w:widowControl w:val="0"/>
              <w:jc w:val="both"/>
              <w:rPr>
                <w:color w:val="000000" w:themeColor="text1"/>
                <w:lang w:val="uk-UA"/>
              </w:rPr>
            </w:pPr>
            <w:r w:rsidRPr="00EF7AD9">
              <w:rPr>
                <w:color w:val="000000" w:themeColor="text1"/>
                <w:lang w:val="uk-UA"/>
              </w:rPr>
              <w:t>17</w:t>
            </w:r>
          </w:p>
        </w:tc>
        <w:tc>
          <w:tcPr>
            <w:tcW w:w="4962" w:type="dxa"/>
            <w:tcMar>
              <w:top w:w="100" w:type="dxa"/>
              <w:left w:w="100" w:type="dxa"/>
              <w:bottom w:w="100" w:type="dxa"/>
              <w:right w:w="100" w:type="dxa"/>
            </w:tcMar>
          </w:tcPr>
          <w:p w14:paraId="66F69DCD" w14:textId="33DD7650" w:rsidR="00AA3177" w:rsidRPr="00EF7AD9" w:rsidRDefault="00AA3177" w:rsidP="00043F4B">
            <w:pPr>
              <w:pStyle w:val="rvps2"/>
              <w:shd w:val="clear" w:color="auto" w:fill="FFFFFF"/>
              <w:tabs>
                <w:tab w:val="left" w:pos="1134"/>
              </w:tabs>
              <w:spacing w:before="0" w:beforeAutospacing="0" w:after="0" w:afterAutospacing="0"/>
              <w:jc w:val="both"/>
              <w:rPr>
                <w:lang w:val="uk-UA"/>
              </w:rPr>
            </w:pPr>
            <w:r w:rsidRPr="00EF7AD9">
              <w:rPr>
                <w:lang w:val="uk-UA"/>
              </w:rPr>
              <w:t>Розділ Х пункт 7</w:t>
            </w:r>
          </w:p>
          <w:p w14:paraId="3303B183" w14:textId="77777777" w:rsidR="00043F4B" w:rsidRPr="00EF7AD9" w:rsidRDefault="00043F4B" w:rsidP="00043F4B">
            <w:pPr>
              <w:pStyle w:val="rvps2"/>
              <w:shd w:val="clear" w:color="auto" w:fill="FFFFFF"/>
              <w:tabs>
                <w:tab w:val="left" w:pos="1134"/>
              </w:tabs>
              <w:spacing w:before="0" w:beforeAutospacing="0" w:after="0" w:afterAutospacing="0"/>
              <w:jc w:val="both"/>
              <w:rPr>
                <w:lang w:val="uk-UA"/>
              </w:rPr>
            </w:pPr>
            <w:r w:rsidRPr="00EF7AD9">
              <w:rPr>
                <w:lang w:val="uk-UA"/>
              </w:rPr>
              <w:t>За текстом</w:t>
            </w:r>
          </w:p>
          <w:p w14:paraId="36B4428B" w14:textId="12574AEF" w:rsidR="00043F4B" w:rsidRPr="00EF7AD9" w:rsidRDefault="00043F4B" w:rsidP="00043F4B">
            <w:pPr>
              <w:rPr>
                <w:lang w:val="uk-UA"/>
              </w:rPr>
            </w:pPr>
            <w:r w:rsidRPr="00EF7AD9">
              <w:rPr>
                <w:lang w:val="uk-UA"/>
              </w:rPr>
              <w:t xml:space="preserve">Вилучення та знешкодження фільтрату </w:t>
            </w:r>
            <w:r w:rsidRPr="00EF7AD9">
              <w:rPr>
                <w:b/>
                <w:bCs/>
                <w:i/>
                <w:iCs/>
                <w:lang w:val="uk-UA"/>
              </w:rPr>
              <w:t>(у разі утворення)</w:t>
            </w:r>
            <w:r w:rsidRPr="00EF7AD9">
              <w:rPr>
                <w:lang w:val="uk-UA"/>
              </w:rPr>
              <w:t xml:space="preserve"> на полігонах для відходів, що не є небезпечними, має забезпечуватись протягом періоду його активного утворення, що характеризується обсягом накопичення, достатнім для роботи локальної очисної споруди .</w:t>
            </w:r>
          </w:p>
          <w:p w14:paraId="4C315133" w14:textId="65F6D466" w:rsidR="00AA3177" w:rsidRPr="00EF7AD9" w:rsidRDefault="00AA3177" w:rsidP="00043F4B">
            <w:pPr>
              <w:rPr>
                <w:lang w:val="uk-UA"/>
              </w:rPr>
            </w:pPr>
            <w:r w:rsidRPr="00EF7AD9">
              <w:rPr>
                <w:lang w:val="uk-UA"/>
              </w:rPr>
              <w:t>(див. п.12, 14 цих пропозицій)</w:t>
            </w:r>
          </w:p>
        </w:tc>
        <w:tc>
          <w:tcPr>
            <w:tcW w:w="4536" w:type="dxa"/>
            <w:shd w:val="clear" w:color="auto" w:fill="auto"/>
            <w:tcMar>
              <w:top w:w="100" w:type="dxa"/>
              <w:left w:w="100" w:type="dxa"/>
              <w:bottom w:w="100" w:type="dxa"/>
              <w:right w:w="100" w:type="dxa"/>
            </w:tcMar>
          </w:tcPr>
          <w:p w14:paraId="1E11430A" w14:textId="340ED479" w:rsidR="00AA3177" w:rsidRPr="00EF7AD9" w:rsidRDefault="00AA3177" w:rsidP="00AA3177">
            <w:pPr>
              <w:autoSpaceDE w:val="0"/>
              <w:autoSpaceDN w:val="0"/>
              <w:adjustRightInd w:val="0"/>
              <w:jc w:val="both"/>
              <w:rPr>
                <w:rFonts w:eastAsia="Arial"/>
                <w:iCs/>
                <w:lang w:val="uk-UA" w:eastAsia="uk-UA"/>
              </w:rPr>
            </w:pPr>
            <w:r w:rsidRPr="00EF7AD9">
              <w:rPr>
                <w:rFonts w:eastAsia="Arial"/>
                <w:iCs/>
                <w:lang w:val="uk-UA" w:eastAsia="uk-UA"/>
              </w:rPr>
              <w:t>Розділ Х пункт 7</w:t>
            </w:r>
          </w:p>
          <w:p w14:paraId="2D9EBE65" w14:textId="77777777" w:rsidR="00AA3177" w:rsidRPr="00EF7AD9" w:rsidRDefault="00AA3177" w:rsidP="00AA3177">
            <w:pPr>
              <w:autoSpaceDE w:val="0"/>
              <w:autoSpaceDN w:val="0"/>
              <w:adjustRightInd w:val="0"/>
              <w:jc w:val="both"/>
              <w:rPr>
                <w:rFonts w:eastAsia="Arial"/>
                <w:iCs/>
                <w:lang w:val="uk-UA" w:eastAsia="uk-UA"/>
              </w:rPr>
            </w:pPr>
            <w:r w:rsidRPr="00EF7AD9">
              <w:rPr>
                <w:rFonts w:eastAsia="Arial"/>
                <w:iCs/>
                <w:lang w:val="uk-UA" w:eastAsia="uk-UA"/>
              </w:rPr>
              <w:t>Під час догляду за полігоном для небезпечних відходів необхідно забезпечувати вилучення та знешкодження фільтрату від кожної робочої карти, яка обладнана системами збирання фільтрату.</w:t>
            </w:r>
          </w:p>
          <w:p w14:paraId="1B04E320" w14:textId="3DFAF498" w:rsidR="00043F4B" w:rsidRPr="00EF7AD9" w:rsidRDefault="00AA3177" w:rsidP="00AA3177">
            <w:pPr>
              <w:autoSpaceDE w:val="0"/>
              <w:autoSpaceDN w:val="0"/>
              <w:adjustRightInd w:val="0"/>
              <w:jc w:val="both"/>
              <w:rPr>
                <w:rFonts w:eastAsia="Arial"/>
                <w:iCs/>
                <w:lang w:val="uk-UA" w:eastAsia="uk-UA"/>
              </w:rPr>
            </w:pPr>
            <w:r w:rsidRPr="00EF7AD9">
              <w:rPr>
                <w:rFonts w:eastAsia="Arial"/>
                <w:iCs/>
                <w:lang w:val="uk-UA" w:eastAsia="uk-UA"/>
              </w:rPr>
              <w:t>Вилучення та знешкодження фільтрату на полігоні для відходів, що не є небезпечними, має забезпечуватись протягом періоду його активного утворення, що характеризується обсягом накопичення, достатнім для роботи локальної очисної споруди.</w:t>
            </w:r>
          </w:p>
        </w:tc>
        <w:tc>
          <w:tcPr>
            <w:tcW w:w="5529" w:type="dxa"/>
            <w:shd w:val="clear" w:color="auto" w:fill="auto"/>
          </w:tcPr>
          <w:p w14:paraId="29ED9EA0" w14:textId="77777777" w:rsidR="0022588C" w:rsidRPr="0022588C" w:rsidRDefault="0022588C" w:rsidP="0022588C">
            <w:pPr>
              <w:autoSpaceDE w:val="0"/>
              <w:autoSpaceDN w:val="0"/>
              <w:adjustRightInd w:val="0"/>
              <w:ind w:right="34" w:firstLine="326"/>
              <w:jc w:val="both"/>
              <w:rPr>
                <w:b/>
                <w:color w:val="000000" w:themeColor="text1"/>
                <w:lang w:val="uk-UA"/>
              </w:rPr>
            </w:pPr>
            <w:r w:rsidRPr="0022588C">
              <w:rPr>
                <w:b/>
                <w:color w:val="000000" w:themeColor="text1"/>
                <w:lang w:val="uk-UA"/>
              </w:rPr>
              <w:t>Не враховано.</w:t>
            </w:r>
          </w:p>
          <w:p w14:paraId="1BEB3C70" w14:textId="77777777" w:rsidR="0022588C" w:rsidRPr="0022588C" w:rsidRDefault="0022588C" w:rsidP="0022588C">
            <w:pPr>
              <w:autoSpaceDE w:val="0"/>
              <w:autoSpaceDN w:val="0"/>
              <w:adjustRightInd w:val="0"/>
              <w:ind w:right="34" w:firstLine="326"/>
              <w:jc w:val="both"/>
              <w:rPr>
                <w:color w:val="000000" w:themeColor="text1"/>
                <w:lang w:val="uk-UA"/>
              </w:rPr>
            </w:pPr>
            <w:r w:rsidRPr="0022588C">
              <w:rPr>
                <w:color w:val="000000" w:themeColor="text1"/>
                <w:lang w:val="uk-UA"/>
              </w:rPr>
              <w:t xml:space="preserve">Пункт відповідає вимогам Директиви 1999/31. </w:t>
            </w:r>
          </w:p>
          <w:p w14:paraId="2A7A6623" w14:textId="77777777" w:rsidR="0022588C" w:rsidRPr="0022588C" w:rsidRDefault="0022588C" w:rsidP="0022588C">
            <w:pPr>
              <w:autoSpaceDE w:val="0"/>
              <w:autoSpaceDN w:val="0"/>
              <w:adjustRightInd w:val="0"/>
              <w:ind w:right="34" w:firstLine="326"/>
              <w:jc w:val="both"/>
              <w:rPr>
                <w:color w:val="000000" w:themeColor="text1"/>
                <w:lang w:val="uk-UA"/>
              </w:rPr>
            </w:pPr>
            <w:r w:rsidRPr="0022588C">
              <w:rPr>
                <w:color w:val="000000" w:themeColor="text1"/>
                <w:lang w:val="uk-UA"/>
              </w:rPr>
              <w:t xml:space="preserve">Стаття 2 (i) «фільтрат» означає будь-яку рідину, що просочується через </w:t>
            </w:r>
            <w:proofErr w:type="spellStart"/>
            <w:r w:rsidRPr="0022588C">
              <w:rPr>
                <w:color w:val="000000" w:themeColor="text1"/>
                <w:lang w:val="uk-UA"/>
              </w:rPr>
              <w:t>захоронені</w:t>
            </w:r>
            <w:proofErr w:type="spellEnd"/>
            <w:r w:rsidRPr="0022588C">
              <w:rPr>
                <w:color w:val="000000" w:themeColor="text1"/>
                <w:lang w:val="uk-UA"/>
              </w:rPr>
              <w:t xml:space="preserve"> відходи та виділяється з полігона або утримується в ньому.</w:t>
            </w:r>
          </w:p>
          <w:p w14:paraId="34AD1133" w14:textId="77777777" w:rsidR="0022588C" w:rsidRPr="0022588C" w:rsidRDefault="0022588C" w:rsidP="0022588C">
            <w:pPr>
              <w:autoSpaceDE w:val="0"/>
              <w:autoSpaceDN w:val="0"/>
              <w:adjustRightInd w:val="0"/>
              <w:ind w:right="34" w:firstLine="326"/>
              <w:jc w:val="both"/>
              <w:rPr>
                <w:color w:val="000000" w:themeColor="text1"/>
                <w:lang w:val="uk-UA"/>
              </w:rPr>
            </w:pPr>
            <w:r w:rsidRPr="0022588C">
              <w:rPr>
                <w:color w:val="000000" w:themeColor="text1"/>
                <w:lang w:val="uk-UA"/>
              </w:rPr>
              <w:t xml:space="preserve">Загальні положення I </w:t>
            </w:r>
            <w:proofErr w:type="spellStart"/>
            <w:r w:rsidRPr="0022588C">
              <w:rPr>
                <w:color w:val="000000" w:themeColor="text1"/>
                <w:lang w:val="uk-UA"/>
              </w:rPr>
              <w:t>проєкту</w:t>
            </w:r>
            <w:proofErr w:type="spellEnd"/>
            <w:r w:rsidRPr="0022588C">
              <w:rPr>
                <w:color w:val="000000" w:themeColor="text1"/>
                <w:lang w:val="uk-UA"/>
              </w:rPr>
              <w:t xml:space="preserve"> наказу:</w:t>
            </w:r>
          </w:p>
          <w:p w14:paraId="6E79AC1D" w14:textId="66C2A295" w:rsidR="0022588C" w:rsidRPr="0022588C" w:rsidRDefault="0022588C" w:rsidP="0022588C">
            <w:pPr>
              <w:autoSpaceDE w:val="0"/>
              <w:autoSpaceDN w:val="0"/>
              <w:adjustRightInd w:val="0"/>
              <w:ind w:right="34"/>
              <w:jc w:val="both"/>
              <w:rPr>
                <w:color w:val="000000" w:themeColor="text1"/>
                <w:lang w:val="uk-UA"/>
              </w:rPr>
            </w:pPr>
            <w:r w:rsidRPr="0022588C">
              <w:rPr>
                <w:color w:val="000000" w:themeColor="text1"/>
                <w:lang w:val="uk-UA"/>
              </w:rPr>
              <w:t>фільтрат – будь-яка рідина, що просочується через захороненні відходи та витікає з полігона або утримується в його тілі</w:t>
            </w:r>
            <w:r>
              <w:rPr>
                <w:color w:val="000000" w:themeColor="text1"/>
                <w:lang w:val="uk-UA"/>
              </w:rPr>
              <w:t>.</w:t>
            </w:r>
          </w:p>
          <w:p w14:paraId="258A150C" w14:textId="4CCCC587" w:rsidR="00043F4B" w:rsidRPr="00EF7AD9" w:rsidRDefault="0022588C" w:rsidP="0022588C">
            <w:pPr>
              <w:autoSpaceDE w:val="0"/>
              <w:autoSpaceDN w:val="0"/>
              <w:adjustRightInd w:val="0"/>
              <w:ind w:right="34" w:firstLine="326"/>
              <w:jc w:val="both"/>
              <w:rPr>
                <w:b/>
                <w:color w:val="000000" w:themeColor="text1"/>
                <w:lang w:val="uk-UA"/>
              </w:rPr>
            </w:pPr>
            <w:r w:rsidRPr="0022588C">
              <w:rPr>
                <w:color w:val="000000" w:themeColor="text1"/>
                <w:lang w:val="uk-UA"/>
              </w:rPr>
              <w:t>Положення не зобов’язує відводити фільтрат у разі його відсутності.</w:t>
            </w:r>
          </w:p>
        </w:tc>
      </w:tr>
      <w:tr w:rsidR="00043F4B" w:rsidRPr="00EF7AD9" w14:paraId="51491059" w14:textId="77777777" w:rsidTr="000410E0">
        <w:tc>
          <w:tcPr>
            <w:tcW w:w="599" w:type="dxa"/>
            <w:shd w:val="clear" w:color="auto" w:fill="auto"/>
            <w:tcMar>
              <w:top w:w="100" w:type="dxa"/>
              <w:left w:w="100" w:type="dxa"/>
              <w:bottom w:w="100" w:type="dxa"/>
              <w:right w:w="100" w:type="dxa"/>
            </w:tcMar>
          </w:tcPr>
          <w:p w14:paraId="41881E32" w14:textId="0FEA4D42" w:rsidR="00043F4B" w:rsidRPr="00EF7AD9" w:rsidRDefault="00835D90" w:rsidP="00043F4B">
            <w:pPr>
              <w:widowControl w:val="0"/>
              <w:jc w:val="both"/>
              <w:rPr>
                <w:color w:val="000000" w:themeColor="text1"/>
                <w:lang w:val="uk-UA"/>
              </w:rPr>
            </w:pPr>
            <w:r w:rsidRPr="00EF7AD9">
              <w:rPr>
                <w:color w:val="000000" w:themeColor="text1"/>
                <w:lang w:val="uk-UA"/>
              </w:rPr>
              <w:t>18</w:t>
            </w:r>
          </w:p>
        </w:tc>
        <w:tc>
          <w:tcPr>
            <w:tcW w:w="4962" w:type="dxa"/>
            <w:tcMar>
              <w:top w:w="100" w:type="dxa"/>
              <w:left w:w="100" w:type="dxa"/>
              <w:bottom w:w="100" w:type="dxa"/>
              <w:right w:w="100" w:type="dxa"/>
            </w:tcMar>
          </w:tcPr>
          <w:p w14:paraId="5A818CB5" w14:textId="31F74189" w:rsidR="00835D90" w:rsidRPr="00EF7AD9" w:rsidRDefault="00835D90" w:rsidP="00043F4B">
            <w:pPr>
              <w:tabs>
                <w:tab w:val="left" w:pos="567"/>
                <w:tab w:val="left" w:pos="1134"/>
              </w:tabs>
              <w:jc w:val="both"/>
              <w:rPr>
                <w:lang w:val="uk-UA"/>
              </w:rPr>
            </w:pPr>
            <w:r w:rsidRPr="00EF7AD9">
              <w:rPr>
                <w:lang w:val="uk-UA"/>
              </w:rPr>
              <w:t>Розділ ХІ пункт 6</w:t>
            </w:r>
          </w:p>
          <w:p w14:paraId="789624B0" w14:textId="61858664" w:rsidR="00043F4B" w:rsidRPr="00EF7AD9" w:rsidRDefault="00043F4B" w:rsidP="00043F4B">
            <w:pPr>
              <w:tabs>
                <w:tab w:val="left" w:pos="567"/>
                <w:tab w:val="left" w:pos="1134"/>
              </w:tabs>
              <w:jc w:val="both"/>
              <w:rPr>
                <w:i/>
                <w:iCs/>
                <w:u w:val="single"/>
                <w:lang w:val="uk-UA"/>
              </w:rPr>
            </w:pPr>
            <w:r w:rsidRPr="00EF7AD9">
              <w:rPr>
                <w:lang w:val="uk-UA"/>
              </w:rPr>
              <w:t xml:space="preserve">Для кожного полігона має бути визначена </w:t>
            </w:r>
            <w:r w:rsidRPr="00EF7AD9">
              <w:rPr>
                <w:lang w:val="uk-UA"/>
              </w:rPr>
              <w:lastRenderedPageBreak/>
              <w:t xml:space="preserve">санітарно-захисна зона відповідно до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зареєстрованих у Міністерстві юстиції України 24 липня 1996 року за № 379/1404, та державних будівельних норм. </w:t>
            </w:r>
            <w:r w:rsidRPr="00EF7AD9">
              <w:rPr>
                <w:b/>
                <w:bCs/>
                <w:i/>
                <w:iCs/>
                <w:lang w:val="uk-UA"/>
              </w:rPr>
              <w:t>У разі, якщо полігон розташовано на території підприємства, санітарно-захисна зона визначається для всього підприємства.</w:t>
            </w:r>
          </w:p>
          <w:p w14:paraId="03DCE64D" w14:textId="77777777" w:rsidR="00043F4B" w:rsidRPr="00EF7AD9" w:rsidRDefault="00043F4B" w:rsidP="00043F4B">
            <w:pPr>
              <w:rPr>
                <w:b/>
                <w:bCs/>
                <w:i/>
                <w:iCs/>
                <w:lang w:val="uk-UA"/>
              </w:rPr>
            </w:pPr>
            <w:r w:rsidRPr="00EF7AD9">
              <w:rPr>
                <w:lang w:val="uk-UA"/>
              </w:rPr>
              <w:t xml:space="preserve">        Оператор полігона повинен дотримуватись визначеної санітарно-захисної зони, здійснювати догляд за її станом та проводити прибирання відходів, що були винесені з робочої карти полігона на її територію, не рідше ніж 1 раз на місяць, </w:t>
            </w:r>
            <w:r w:rsidRPr="00EF7AD9">
              <w:rPr>
                <w:b/>
                <w:bCs/>
                <w:i/>
                <w:iCs/>
                <w:lang w:val="uk-UA"/>
              </w:rPr>
              <w:t>у разі, якщо полігон знаходиться за межами підприємства</w:t>
            </w:r>
          </w:p>
          <w:p w14:paraId="1DFB4C51" w14:textId="7BBECB2D" w:rsidR="00835D90" w:rsidRPr="00EF7AD9" w:rsidRDefault="00835D90" w:rsidP="00043F4B">
            <w:pPr>
              <w:rPr>
                <w:lang w:val="uk-UA"/>
              </w:rPr>
            </w:pPr>
            <w:r w:rsidRPr="00EF7AD9">
              <w:rPr>
                <w:lang w:val="uk-UA"/>
              </w:rPr>
              <w:t>Полігони розташовані в межах підприємства, а СЗЗ розроблено на все підприємство.</w:t>
            </w:r>
          </w:p>
        </w:tc>
        <w:tc>
          <w:tcPr>
            <w:tcW w:w="4536" w:type="dxa"/>
            <w:shd w:val="clear" w:color="auto" w:fill="auto"/>
            <w:tcMar>
              <w:top w:w="100" w:type="dxa"/>
              <w:left w:w="100" w:type="dxa"/>
              <w:bottom w:w="100" w:type="dxa"/>
              <w:right w:w="100" w:type="dxa"/>
            </w:tcMar>
          </w:tcPr>
          <w:p w14:paraId="36FFE88D" w14:textId="6769A5D6" w:rsidR="00835D90" w:rsidRPr="00EF7AD9" w:rsidRDefault="00835D90" w:rsidP="00835D90">
            <w:pPr>
              <w:autoSpaceDE w:val="0"/>
              <w:autoSpaceDN w:val="0"/>
              <w:adjustRightInd w:val="0"/>
              <w:jc w:val="both"/>
              <w:rPr>
                <w:rFonts w:eastAsia="Arial"/>
                <w:iCs/>
                <w:lang w:val="uk-UA" w:eastAsia="uk-UA"/>
              </w:rPr>
            </w:pPr>
            <w:r w:rsidRPr="00EF7AD9">
              <w:rPr>
                <w:rFonts w:eastAsia="Arial"/>
                <w:iCs/>
                <w:lang w:val="uk-UA" w:eastAsia="uk-UA"/>
              </w:rPr>
              <w:lastRenderedPageBreak/>
              <w:t>Розділ ХІ пункт 6</w:t>
            </w:r>
          </w:p>
          <w:p w14:paraId="4E713A01" w14:textId="77777777" w:rsidR="00835D90" w:rsidRPr="00EF7AD9" w:rsidRDefault="00835D90" w:rsidP="00835D90">
            <w:pPr>
              <w:autoSpaceDE w:val="0"/>
              <w:autoSpaceDN w:val="0"/>
              <w:adjustRightInd w:val="0"/>
              <w:jc w:val="both"/>
              <w:rPr>
                <w:rFonts w:eastAsia="Arial"/>
                <w:iCs/>
                <w:lang w:val="uk-UA" w:eastAsia="uk-UA"/>
              </w:rPr>
            </w:pPr>
            <w:r w:rsidRPr="00EF7AD9">
              <w:rPr>
                <w:rFonts w:eastAsia="Arial"/>
                <w:iCs/>
                <w:lang w:val="uk-UA" w:eastAsia="uk-UA"/>
              </w:rPr>
              <w:t xml:space="preserve">Для кожного полігона має бути визначена </w:t>
            </w:r>
            <w:r w:rsidRPr="00EF7AD9">
              <w:rPr>
                <w:rFonts w:eastAsia="Arial"/>
                <w:iCs/>
                <w:lang w:val="uk-UA" w:eastAsia="uk-UA"/>
              </w:rPr>
              <w:lastRenderedPageBreak/>
              <w:t>санітарно-захисна зона відповідно до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зареєстрованих у Міністерстві юстиції України 24 липня 1996 року за № 379/1404, та державних будівельних норм.</w:t>
            </w:r>
          </w:p>
          <w:p w14:paraId="68CB1067" w14:textId="77777777" w:rsidR="00835D90" w:rsidRPr="00EF7AD9" w:rsidRDefault="00835D90" w:rsidP="00835D90">
            <w:pPr>
              <w:autoSpaceDE w:val="0"/>
              <w:autoSpaceDN w:val="0"/>
              <w:adjustRightInd w:val="0"/>
              <w:jc w:val="both"/>
              <w:rPr>
                <w:rFonts w:eastAsia="Arial"/>
                <w:iCs/>
                <w:lang w:val="uk-UA" w:eastAsia="uk-UA"/>
              </w:rPr>
            </w:pPr>
          </w:p>
          <w:p w14:paraId="4CAB8555" w14:textId="2A11B1C0" w:rsidR="00043F4B" w:rsidRPr="00EF7AD9" w:rsidRDefault="00835D90" w:rsidP="00835D90">
            <w:pPr>
              <w:autoSpaceDE w:val="0"/>
              <w:autoSpaceDN w:val="0"/>
              <w:adjustRightInd w:val="0"/>
              <w:jc w:val="both"/>
              <w:rPr>
                <w:rFonts w:eastAsia="Arial"/>
                <w:iCs/>
                <w:lang w:val="uk-UA" w:eastAsia="uk-UA"/>
              </w:rPr>
            </w:pPr>
            <w:r w:rsidRPr="00EF7AD9">
              <w:rPr>
                <w:rFonts w:eastAsia="Arial"/>
                <w:iCs/>
                <w:lang w:val="uk-UA" w:eastAsia="uk-UA"/>
              </w:rPr>
              <w:t>Оператор полігона повинен дотримуватись визначеної санітарно-захисної зони, здійснювати догляд за її станом та проводити прибирання відходів, що були винесені з робочої карти полігона на її територію, не рідше ніж 1 раз на місяць.</w:t>
            </w:r>
          </w:p>
        </w:tc>
        <w:tc>
          <w:tcPr>
            <w:tcW w:w="5529" w:type="dxa"/>
            <w:shd w:val="clear" w:color="auto" w:fill="auto"/>
          </w:tcPr>
          <w:p w14:paraId="490D1641" w14:textId="77777777" w:rsidR="00253460" w:rsidRDefault="00253460" w:rsidP="00253460">
            <w:pPr>
              <w:autoSpaceDE w:val="0"/>
              <w:autoSpaceDN w:val="0"/>
              <w:adjustRightInd w:val="0"/>
              <w:ind w:right="34" w:firstLine="326"/>
              <w:jc w:val="both"/>
              <w:rPr>
                <w:b/>
                <w:color w:val="000000" w:themeColor="text1"/>
                <w:lang w:val="uk-UA"/>
              </w:rPr>
            </w:pPr>
            <w:r w:rsidRPr="00253460">
              <w:rPr>
                <w:b/>
                <w:color w:val="000000" w:themeColor="text1"/>
                <w:lang w:val="uk-UA"/>
              </w:rPr>
              <w:lastRenderedPageBreak/>
              <w:t>Не враховано.</w:t>
            </w:r>
          </w:p>
          <w:p w14:paraId="1925F60E" w14:textId="77777777" w:rsidR="00893851" w:rsidRPr="00253460" w:rsidRDefault="00893851" w:rsidP="00253460">
            <w:pPr>
              <w:autoSpaceDE w:val="0"/>
              <w:autoSpaceDN w:val="0"/>
              <w:adjustRightInd w:val="0"/>
              <w:ind w:right="34" w:firstLine="326"/>
              <w:jc w:val="both"/>
              <w:rPr>
                <w:b/>
                <w:color w:val="000000" w:themeColor="text1"/>
                <w:lang w:val="uk-UA"/>
              </w:rPr>
            </w:pPr>
          </w:p>
          <w:p w14:paraId="161BA3EB" w14:textId="77777777" w:rsidR="00253460" w:rsidRPr="00253460" w:rsidRDefault="00253460" w:rsidP="00253460">
            <w:pPr>
              <w:autoSpaceDE w:val="0"/>
              <w:autoSpaceDN w:val="0"/>
              <w:adjustRightInd w:val="0"/>
              <w:ind w:right="34" w:firstLine="326"/>
              <w:jc w:val="both"/>
              <w:rPr>
                <w:color w:val="000000" w:themeColor="text1"/>
                <w:lang w:val="uk-UA"/>
              </w:rPr>
            </w:pPr>
            <w:r w:rsidRPr="00253460">
              <w:rPr>
                <w:color w:val="000000" w:themeColor="text1"/>
                <w:lang w:val="uk-UA"/>
              </w:rPr>
              <w:lastRenderedPageBreak/>
              <w:t xml:space="preserve">Положення відповідає вимогам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w:t>
            </w:r>
          </w:p>
          <w:p w14:paraId="3D6C1BDA" w14:textId="77777777" w:rsidR="00253460" w:rsidRPr="00253460" w:rsidRDefault="00253460" w:rsidP="00253460">
            <w:pPr>
              <w:autoSpaceDE w:val="0"/>
              <w:autoSpaceDN w:val="0"/>
              <w:adjustRightInd w:val="0"/>
              <w:ind w:right="34" w:firstLine="326"/>
              <w:jc w:val="both"/>
              <w:rPr>
                <w:color w:val="000000" w:themeColor="text1"/>
                <w:lang w:val="uk-UA"/>
              </w:rPr>
            </w:pPr>
            <w:r w:rsidRPr="00253460">
              <w:rPr>
                <w:color w:val="000000" w:themeColor="text1"/>
                <w:lang w:val="uk-UA"/>
              </w:rPr>
              <w:t>Пунктом 5.4.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визначено:</w:t>
            </w:r>
          </w:p>
          <w:p w14:paraId="77755DD9" w14:textId="4C90BF79" w:rsidR="00253460" w:rsidRPr="00253460" w:rsidRDefault="00BE78CA" w:rsidP="00253460">
            <w:pPr>
              <w:autoSpaceDE w:val="0"/>
              <w:autoSpaceDN w:val="0"/>
              <w:adjustRightInd w:val="0"/>
              <w:ind w:right="34" w:firstLine="326"/>
              <w:jc w:val="both"/>
              <w:rPr>
                <w:color w:val="000000" w:themeColor="text1"/>
                <w:lang w:val="uk-UA"/>
              </w:rPr>
            </w:pPr>
            <w:r>
              <w:rPr>
                <w:color w:val="000000" w:themeColor="text1"/>
                <w:lang w:val="uk-UA"/>
              </w:rPr>
              <w:t xml:space="preserve">  Промислові, </w:t>
            </w:r>
            <w:r w:rsidR="00253460" w:rsidRPr="00253460">
              <w:rPr>
                <w:color w:val="000000" w:themeColor="text1"/>
                <w:lang w:val="uk-UA"/>
              </w:rPr>
              <w:t>сільськ</w:t>
            </w:r>
            <w:r>
              <w:rPr>
                <w:color w:val="000000" w:themeColor="text1"/>
                <w:lang w:val="uk-UA"/>
              </w:rPr>
              <w:t xml:space="preserve">огосподарські та інші об'єкти, що є джерелами </w:t>
            </w:r>
            <w:r w:rsidR="00253460" w:rsidRPr="00253460">
              <w:rPr>
                <w:color w:val="000000" w:themeColor="text1"/>
                <w:lang w:val="uk-UA"/>
              </w:rPr>
              <w:t xml:space="preserve">забруднення   навколишнього </w:t>
            </w:r>
            <w:r>
              <w:rPr>
                <w:color w:val="000000" w:themeColor="text1"/>
                <w:lang w:val="uk-UA"/>
              </w:rPr>
              <w:t xml:space="preserve">середовища </w:t>
            </w:r>
            <w:r w:rsidR="00253460" w:rsidRPr="00253460">
              <w:rPr>
                <w:color w:val="000000" w:themeColor="text1"/>
                <w:lang w:val="uk-UA"/>
              </w:rPr>
              <w:t>хімічними, фізичн</w:t>
            </w:r>
            <w:r>
              <w:rPr>
                <w:color w:val="000000" w:themeColor="text1"/>
                <w:lang w:val="uk-UA"/>
              </w:rPr>
              <w:t xml:space="preserve">ими та біологічними факторами, при </w:t>
            </w:r>
            <w:r w:rsidR="00253460" w:rsidRPr="00253460">
              <w:rPr>
                <w:color w:val="000000" w:themeColor="text1"/>
                <w:lang w:val="uk-UA"/>
              </w:rPr>
              <w:t>неможливості  ство</w:t>
            </w:r>
            <w:r>
              <w:rPr>
                <w:color w:val="000000" w:themeColor="text1"/>
                <w:lang w:val="uk-UA"/>
              </w:rPr>
              <w:t xml:space="preserve">рення безвідходних технологій повинні  відокремлюватись від </w:t>
            </w:r>
            <w:r w:rsidR="00253460" w:rsidRPr="00253460">
              <w:rPr>
                <w:color w:val="000000" w:themeColor="text1"/>
                <w:lang w:val="uk-UA"/>
              </w:rPr>
              <w:t>житлової забудови санітарно-захисними зонами.</w:t>
            </w:r>
          </w:p>
          <w:p w14:paraId="0DBD5CB2" w14:textId="4ABBF66F" w:rsidR="00253460" w:rsidRPr="00253460" w:rsidRDefault="00BE78CA" w:rsidP="00170BA6">
            <w:pPr>
              <w:autoSpaceDE w:val="0"/>
              <w:autoSpaceDN w:val="0"/>
              <w:adjustRightInd w:val="0"/>
              <w:ind w:right="34" w:firstLine="326"/>
              <w:jc w:val="both"/>
              <w:rPr>
                <w:color w:val="000000" w:themeColor="text1"/>
                <w:lang w:val="uk-UA"/>
              </w:rPr>
            </w:pPr>
            <w:r>
              <w:rPr>
                <w:color w:val="000000" w:themeColor="text1"/>
                <w:lang w:val="uk-UA"/>
              </w:rPr>
              <w:t xml:space="preserve">Санітарно-захисну зону слід </w:t>
            </w:r>
            <w:r w:rsidR="00170BA6">
              <w:rPr>
                <w:color w:val="000000" w:themeColor="text1"/>
                <w:lang w:val="uk-UA"/>
              </w:rPr>
              <w:t xml:space="preserve">встановлювати   від </w:t>
            </w:r>
            <w:r w:rsidR="00253460" w:rsidRPr="00253460">
              <w:rPr>
                <w:color w:val="000000" w:themeColor="text1"/>
                <w:lang w:val="uk-UA"/>
              </w:rPr>
              <w:t>джер</w:t>
            </w:r>
            <w:r w:rsidR="00170BA6">
              <w:rPr>
                <w:color w:val="000000" w:themeColor="text1"/>
                <w:lang w:val="uk-UA"/>
              </w:rPr>
              <w:t xml:space="preserve">ел шкідливості до межі житлової  забудови, ділянок </w:t>
            </w:r>
            <w:r w:rsidR="00253460" w:rsidRPr="00253460">
              <w:rPr>
                <w:color w:val="000000" w:themeColor="text1"/>
                <w:lang w:val="uk-UA"/>
              </w:rPr>
              <w:t>громадських устано</w:t>
            </w:r>
            <w:r w:rsidR="00170BA6">
              <w:rPr>
                <w:color w:val="000000" w:themeColor="text1"/>
                <w:lang w:val="uk-UA"/>
              </w:rPr>
              <w:t>в, будинків і споруд, в тому числі дитячих,</w:t>
            </w:r>
            <w:r w:rsidR="00253460" w:rsidRPr="00253460">
              <w:rPr>
                <w:color w:val="000000" w:themeColor="text1"/>
                <w:lang w:val="uk-UA"/>
              </w:rPr>
              <w:t xml:space="preserve"> навчальних</w:t>
            </w:r>
            <w:r w:rsidR="00170BA6">
              <w:rPr>
                <w:color w:val="000000" w:themeColor="text1"/>
                <w:lang w:val="uk-UA"/>
              </w:rPr>
              <w:t xml:space="preserve">, лікувально-профілактичних установ, </w:t>
            </w:r>
            <w:r w:rsidR="00253460" w:rsidRPr="00253460">
              <w:rPr>
                <w:color w:val="000000" w:themeColor="text1"/>
                <w:lang w:val="uk-UA"/>
              </w:rPr>
              <w:t>закладі</w:t>
            </w:r>
            <w:r w:rsidR="00170BA6">
              <w:rPr>
                <w:color w:val="000000" w:themeColor="text1"/>
                <w:lang w:val="uk-UA"/>
              </w:rPr>
              <w:t xml:space="preserve">в    соціального забезпечення, </w:t>
            </w:r>
            <w:r w:rsidR="00253460" w:rsidRPr="00253460">
              <w:rPr>
                <w:color w:val="000000" w:themeColor="text1"/>
                <w:lang w:val="uk-UA"/>
              </w:rPr>
              <w:t>спортивних споруд та ін., а також територій парків, садів, скверів  та  інших об'єктів зеленого будівництва зага</w:t>
            </w:r>
            <w:r w:rsidR="00170BA6">
              <w:rPr>
                <w:color w:val="000000" w:themeColor="text1"/>
                <w:lang w:val="uk-UA"/>
              </w:rPr>
              <w:t xml:space="preserve">льного користування, ділянок оздоровчих </w:t>
            </w:r>
            <w:r w:rsidR="00253460" w:rsidRPr="00253460">
              <w:rPr>
                <w:color w:val="000000" w:themeColor="text1"/>
                <w:lang w:val="uk-UA"/>
              </w:rPr>
              <w:t>та   фіз</w:t>
            </w:r>
            <w:r w:rsidR="00170BA6">
              <w:rPr>
                <w:color w:val="000000" w:themeColor="text1"/>
                <w:lang w:val="uk-UA"/>
              </w:rPr>
              <w:t xml:space="preserve">культурно-спортивних установ, </w:t>
            </w:r>
            <w:r w:rsidR="00253460" w:rsidRPr="00253460">
              <w:rPr>
                <w:color w:val="000000" w:themeColor="text1"/>
                <w:lang w:val="uk-UA"/>
              </w:rPr>
              <w:t>місць  відпочинку,  садів</w:t>
            </w:r>
            <w:r w:rsidR="00170BA6">
              <w:rPr>
                <w:color w:val="000000" w:themeColor="text1"/>
                <w:lang w:val="uk-UA"/>
              </w:rPr>
              <w:t xml:space="preserve">ницьких  товариств  та  інших, </w:t>
            </w:r>
            <w:r w:rsidR="00253460" w:rsidRPr="00253460">
              <w:rPr>
                <w:color w:val="000000" w:themeColor="text1"/>
                <w:lang w:val="uk-UA"/>
              </w:rPr>
              <w:t>прирівняних до них об'єктів, в тому числі:</w:t>
            </w:r>
          </w:p>
          <w:p w14:paraId="01926C0F" w14:textId="380FC205" w:rsidR="00253460" w:rsidRPr="00253460" w:rsidRDefault="00253460" w:rsidP="00170BA6">
            <w:pPr>
              <w:autoSpaceDE w:val="0"/>
              <w:autoSpaceDN w:val="0"/>
              <w:adjustRightInd w:val="0"/>
              <w:ind w:right="34" w:firstLine="326"/>
              <w:jc w:val="both"/>
              <w:rPr>
                <w:color w:val="000000" w:themeColor="text1"/>
                <w:lang w:val="uk-UA"/>
              </w:rPr>
            </w:pPr>
            <w:r w:rsidRPr="00253460">
              <w:rPr>
                <w:color w:val="000000" w:themeColor="text1"/>
                <w:lang w:val="uk-UA"/>
              </w:rPr>
              <w:t>- для підприємств з технологічн</w:t>
            </w:r>
            <w:r w:rsidR="00170BA6">
              <w:rPr>
                <w:color w:val="000000" w:themeColor="text1"/>
                <w:lang w:val="uk-UA"/>
              </w:rPr>
              <w:t xml:space="preserve">ими процесами, які є джерелами </w:t>
            </w:r>
            <w:r w:rsidRPr="00253460">
              <w:rPr>
                <w:color w:val="000000" w:themeColor="text1"/>
                <w:lang w:val="uk-UA"/>
              </w:rPr>
              <w:t xml:space="preserve">забруднення атмосферного повітря шкідливими, із неприємним запахом хімічними речовинами та біологічними </w:t>
            </w:r>
            <w:r w:rsidRPr="00253460">
              <w:rPr>
                <w:color w:val="000000" w:themeColor="text1"/>
                <w:lang w:val="uk-UA"/>
              </w:rPr>
              <w:lastRenderedPageBreak/>
              <w:t xml:space="preserve">факторами,  безпосередньо від джерел забруднення атмосфери організованими викидами (через труби, шахти) або  неорганізованими  викидами  (через  ліхтарі  будівель, </w:t>
            </w:r>
            <w:proofErr w:type="spellStart"/>
            <w:r w:rsidRPr="00253460">
              <w:rPr>
                <w:color w:val="000000" w:themeColor="text1"/>
                <w:lang w:val="uk-UA"/>
              </w:rPr>
              <w:t>димлячі</w:t>
            </w:r>
            <w:proofErr w:type="spellEnd"/>
            <w:r w:rsidRPr="00253460">
              <w:rPr>
                <w:color w:val="000000" w:themeColor="text1"/>
                <w:lang w:val="uk-UA"/>
              </w:rPr>
              <w:t xml:space="preserve">  і  паруючі  поверхні  технологічних  установок  та  інших </w:t>
            </w:r>
            <w:r w:rsidR="00170BA6">
              <w:rPr>
                <w:color w:val="000000" w:themeColor="text1"/>
                <w:lang w:val="uk-UA"/>
              </w:rPr>
              <w:t xml:space="preserve">споруд тощо), а </w:t>
            </w:r>
            <w:r w:rsidRPr="00253460">
              <w:rPr>
                <w:color w:val="000000" w:themeColor="text1"/>
                <w:lang w:val="uk-UA"/>
              </w:rPr>
              <w:t xml:space="preserve">також </w:t>
            </w:r>
            <w:r w:rsidR="00170BA6">
              <w:rPr>
                <w:color w:val="000000" w:themeColor="text1"/>
                <w:lang w:val="uk-UA"/>
              </w:rPr>
              <w:t xml:space="preserve">  від   місць   розвантаження </w:t>
            </w:r>
            <w:r w:rsidRPr="00253460">
              <w:rPr>
                <w:color w:val="000000" w:themeColor="text1"/>
                <w:lang w:val="uk-UA"/>
              </w:rPr>
              <w:t xml:space="preserve">сировини, </w:t>
            </w:r>
            <w:proofErr w:type="spellStart"/>
            <w:r w:rsidRPr="00253460">
              <w:rPr>
                <w:color w:val="000000" w:themeColor="text1"/>
                <w:lang w:val="uk-UA"/>
              </w:rPr>
              <w:t>промпродуктів</w:t>
            </w:r>
            <w:proofErr w:type="spellEnd"/>
            <w:r w:rsidRPr="00253460">
              <w:rPr>
                <w:color w:val="000000" w:themeColor="text1"/>
                <w:lang w:val="uk-UA"/>
              </w:rPr>
              <w:t xml:space="preserve"> або відкритих складів;</w:t>
            </w:r>
          </w:p>
          <w:p w14:paraId="544F49F1" w14:textId="3710A288" w:rsidR="00253460" w:rsidRPr="00253460" w:rsidRDefault="00253460" w:rsidP="00170BA6">
            <w:pPr>
              <w:autoSpaceDE w:val="0"/>
              <w:autoSpaceDN w:val="0"/>
              <w:adjustRightInd w:val="0"/>
              <w:ind w:right="34" w:firstLine="326"/>
              <w:jc w:val="both"/>
              <w:rPr>
                <w:color w:val="000000" w:themeColor="text1"/>
                <w:lang w:val="uk-UA"/>
              </w:rPr>
            </w:pPr>
            <w:r w:rsidRPr="00253460">
              <w:rPr>
                <w:color w:val="000000" w:themeColor="text1"/>
                <w:lang w:val="uk-UA"/>
              </w:rPr>
              <w:t xml:space="preserve"> - для підприємств з технологічн</w:t>
            </w:r>
            <w:r w:rsidR="00170BA6">
              <w:rPr>
                <w:color w:val="000000" w:themeColor="text1"/>
                <w:lang w:val="uk-UA"/>
              </w:rPr>
              <w:t xml:space="preserve">ими процесами, які є джерелами </w:t>
            </w:r>
            <w:r w:rsidRPr="00253460">
              <w:rPr>
                <w:color w:val="000000" w:themeColor="text1"/>
                <w:lang w:val="uk-UA"/>
              </w:rPr>
              <w:t xml:space="preserve">шуму, ультразвуку, вібрації, статичної електрики, електромагнітних та іонізуючих </w:t>
            </w:r>
            <w:proofErr w:type="spellStart"/>
            <w:r w:rsidRPr="00253460">
              <w:rPr>
                <w:color w:val="000000" w:themeColor="text1"/>
                <w:lang w:val="uk-UA"/>
              </w:rPr>
              <w:t>віпромінювань</w:t>
            </w:r>
            <w:proofErr w:type="spellEnd"/>
            <w:r w:rsidRPr="00253460">
              <w:rPr>
                <w:color w:val="000000" w:themeColor="text1"/>
                <w:lang w:val="uk-UA"/>
              </w:rPr>
              <w:t xml:space="preserve"> та  інших  шкідливих  факторів  -  від </w:t>
            </w:r>
            <w:r w:rsidR="00170BA6">
              <w:rPr>
                <w:color w:val="000000" w:themeColor="text1"/>
                <w:lang w:val="uk-UA"/>
              </w:rPr>
              <w:t xml:space="preserve">будівель, споруд та </w:t>
            </w:r>
            <w:r w:rsidRPr="00253460">
              <w:rPr>
                <w:color w:val="000000" w:themeColor="text1"/>
                <w:lang w:val="uk-UA"/>
              </w:rPr>
              <w:t>майданчиків,  де  встановлено  обладнання (агрегати, механізми), що створює ці шкідливості;</w:t>
            </w:r>
          </w:p>
          <w:p w14:paraId="5DEA5F25" w14:textId="1374A783" w:rsidR="00253460" w:rsidRPr="00253460" w:rsidRDefault="00253460" w:rsidP="00170BA6">
            <w:pPr>
              <w:autoSpaceDE w:val="0"/>
              <w:autoSpaceDN w:val="0"/>
              <w:adjustRightInd w:val="0"/>
              <w:ind w:right="34" w:firstLine="326"/>
              <w:jc w:val="both"/>
              <w:rPr>
                <w:color w:val="000000" w:themeColor="text1"/>
                <w:lang w:val="uk-UA"/>
              </w:rPr>
            </w:pPr>
            <w:r w:rsidRPr="00253460">
              <w:rPr>
                <w:color w:val="000000" w:themeColor="text1"/>
                <w:lang w:val="uk-UA"/>
              </w:rPr>
              <w:t xml:space="preserve"> - для  теплових  електростанцій</w:t>
            </w:r>
            <w:r w:rsidR="00170BA6">
              <w:rPr>
                <w:color w:val="000000" w:themeColor="text1"/>
                <w:lang w:val="uk-UA"/>
              </w:rPr>
              <w:t xml:space="preserve">,  промислових та опалювальних </w:t>
            </w:r>
            <w:proofErr w:type="spellStart"/>
            <w:r w:rsidRPr="00253460">
              <w:rPr>
                <w:color w:val="000000" w:themeColor="text1"/>
                <w:lang w:val="uk-UA"/>
              </w:rPr>
              <w:t>котелень</w:t>
            </w:r>
            <w:proofErr w:type="spellEnd"/>
            <w:r w:rsidRPr="00253460">
              <w:rPr>
                <w:color w:val="000000" w:themeColor="text1"/>
                <w:lang w:val="uk-UA"/>
              </w:rPr>
              <w:t xml:space="preserve"> - від димарів та місць зберігання  і  підготовки  палива, джерел шуму;</w:t>
            </w:r>
          </w:p>
          <w:p w14:paraId="5275DD9F" w14:textId="15F96E49" w:rsidR="00253460" w:rsidRPr="00253460" w:rsidRDefault="00253460" w:rsidP="00170BA6">
            <w:pPr>
              <w:autoSpaceDE w:val="0"/>
              <w:autoSpaceDN w:val="0"/>
              <w:adjustRightInd w:val="0"/>
              <w:ind w:right="34" w:firstLine="326"/>
              <w:jc w:val="both"/>
              <w:rPr>
                <w:color w:val="000000" w:themeColor="text1"/>
                <w:lang w:val="uk-UA"/>
              </w:rPr>
            </w:pPr>
            <w:r w:rsidRPr="00253460">
              <w:rPr>
                <w:color w:val="000000" w:themeColor="text1"/>
                <w:lang w:val="uk-UA"/>
              </w:rPr>
              <w:t xml:space="preserve"> - для санітарно-технічних спору</w:t>
            </w:r>
            <w:r w:rsidR="00170BA6">
              <w:rPr>
                <w:color w:val="000000" w:themeColor="text1"/>
                <w:lang w:val="uk-UA"/>
              </w:rPr>
              <w:t xml:space="preserve">д  та  установок  комунального </w:t>
            </w:r>
            <w:r w:rsidRPr="00253460">
              <w:rPr>
                <w:color w:val="000000" w:themeColor="text1"/>
                <w:lang w:val="uk-UA"/>
              </w:rPr>
              <w:t xml:space="preserve">призначення, а також сільськогосподарських підприємств та об'єктів </w:t>
            </w:r>
          </w:p>
          <w:p w14:paraId="0EC3F02A" w14:textId="77777777" w:rsidR="00253460" w:rsidRPr="00253460" w:rsidRDefault="00253460" w:rsidP="00253460">
            <w:pPr>
              <w:autoSpaceDE w:val="0"/>
              <w:autoSpaceDN w:val="0"/>
              <w:adjustRightInd w:val="0"/>
              <w:ind w:right="34" w:firstLine="326"/>
              <w:jc w:val="both"/>
              <w:rPr>
                <w:color w:val="000000" w:themeColor="text1"/>
                <w:lang w:val="uk-UA"/>
              </w:rPr>
            </w:pPr>
            <w:r w:rsidRPr="00253460">
              <w:rPr>
                <w:color w:val="000000" w:themeColor="text1"/>
                <w:lang w:val="uk-UA"/>
              </w:rPr>
              <w:t>- від межі об'єкта.</w:t>
            </w:r>
          </w:p>
          <w:p w14:paraId="0DE125BF" w14:textId="77777777" w:rsidR="00253460" w:rsidRPr="00253460" w:rsidRDefault="00253460" w:rsidP="00253460">
            <w:pPr>
              <w:autoSpaceDE w:val="0"/>
              <w:autoSpaceDN w:val="0"/>
              <w:adjustRightInd w:val="0"/>
              <w:ind w:right="34" w:firstLine="326"/>
              <w:jc w:val="both"/>
              <w:rPr>
                <w:color w:val="000000" w:themeColor="text1"/>
                <w:lang w:val="uk-UA"/>
              </w:rPr>
            </w:pPr>
            <w:r w:rsidRPr="00253460">
              <w:rPr>
                <w:color w:val="000000" w:themeColor="text1"/>
                <w:lang w:val="uk-UA"/>
              </w:rPr>
              <w:t xml:space="preserve">8.33. Розміри        санітарно-захисних        зон        від майданчиків-накопичувачів  </w:t>
            </w:r>
            <w:proofErr w:type="spellStart"/>
            <w:r w:rsidRPr="00253460">
              <w:rPr>
                <w:color w:val="000000" w:themeColor="text1"/>
                <w:lang w:val="uk-UA"/>
              </w:rPr>
              <w:t>промвідходів</w:t>
            </w:r>
            <w:proofErr w:type="spellEnd"/>
            <w:r w:rsidRPr="00253460">
              <w:rPr>
                <w:color w:val="000000" w:themeColor="text1"/>
                <w:lang w:val="uk-UA"/>
              </w:rPr>
              <w:t xml:space="preserve">  до  </w:t>
            </w:r>
            <w:proofErr w:type="spellStart"/>
            <w:r w:rsidRPr="00253460">
              <w:rPr>
                <w:color w:val="000000" w:themeColor="text1"/>
                <w:lang w:val="uk-UA"/>
              </w:rPr>
              <w:t>сельбищної</w:t>
            </w:r>
            <w:proofErr w:type="spellEnd"/>
            <w:r w:rsidRPr="00253460">
              <w:rPr>
                <w:color w:val="000000" w:themeColor="text1"/>
                <w:lang w:val="uk-UA"/>
              </w:rPr>
              <w:t xml:space="preserve">  території визначаються видом, агрегатним станом і класом небезпеки відходів:</w:t>
            </w:r>
          </w:p>
          <w:p w14:paraId="1171C37E" w14:textId="77777777" w:rsidR="00253460" w:rsidRPr="00253460" w:rsidRDefault="00253460" w:rsidP="00253460">
            <w:pPr>
              <w:autoSpaceDE w:val="0"/>
              <w:autoSpaceDN w:val="0"/>
              <w:adjustRightInd w:val="0"/>
              <w:ind w:right="34" w:firstLine="326"/>
              <w:jc w:val="both"/>
              <w:rPr>
                <w:color w:val="000000" w:themeColor="text1"/>
                <w:lang w:val="uk-UA"/>
              </w:rPr>
            </w:pPr>
            <w:r w:rsidRPr="00253460">
              <w:rPr>
                <w:color w:val="000000" w:themeColor="text1"/>
                <w:lang w:val="uk-UA"/>
              </w:rPr>
              <w:t xml:space="preserve"> - для териконів  і  відвалів  гірничодобувної  промисловості, </w:t>
            </w:r>
            <w:proofErr w:type="spellStart"/>
            <w:r w:rsidRPr="00253460">
              <w:rPr>
                <w:color w:val="000000" w:themeColor="text1"/>
                <w:lang w:val="uk-UA"/>
              </w:rPr>
              <w:t>золошламових</w:t>
            </w:r>
            <w:proofErr w:type="spellEnd"/>
            <w:r w:rsidRPr="00253460">
              <w:rPr>
                <w:color w:val="000000" w:themeColor="text1"/>
                <w:lang w:val="uk-UA"/>
              </w:rPr>
              <w:t xml:space="preserve">   сумішей   металургійних   підприємств   і  об'єктів енергетики встановлюються розрахунковим методом,  але не менше 300 м;</w:t>
            </w:r>
          </w:p>
          <w:p w14:paraId="5465679A" w14:textId="77777777" w:rsidR="00253460" w:rsidRPr="00253460" w:rsidRDefault="00253460" w:rsidP="00253460">
            <w:pPr>
              <w:autoSpaceDE w:val="0"/>
              <w:autoSpaceDN w:val="0"/>
              <w:adjustRightInd w:val="0"/>
              <w:ind w:right="34" w:firstLine="326"/>
              <w:jc w:val="both"/>
              <w:rPr>
                <w:color w:val="000000" w:themeColor="text1"/>
                <w:lang w:val="uk-UA"/>
              </w:rPr>
            </w:pPr>
            <w:r w:rsidRPr="00253460">
              <w:rPr>
                <w:color w:val="000000" w:themeColor="text1"/>
                <w:lang w:val="uk-UA"/>
              </w:rPr>
              <w:t xml:space="preserve">     - для  </w:t>
            </w:r>
            <w:proofErr w:type="spellStart"/>
            <w:r w:rsidRPr="00253460">
              <w:rPr>
                <w:color w:val="000000" w:themeColor="text1"/>
                <w:lang w:val="uk-UA"/>
              </w:rPr>
              <w:t>шламонакопичувачів</w:t>
            </w:r>
            <w:proofErr w:type="spellEnd"/>
            <w:r w:rsidRPr="00253460">
              <w:rPr>
                <w:color w:val="000000" w:themeColor="text1"/>
                <w:lang w:val="uk-UA"/>
              </w:rPr>
              <w:t xml:space="preserve">  хімічних  підприємств,   полігонів знезаражування  і </w:t>
            </w:r>
            <w:r w:rsidRPr="00253460">
              <w:rPr>
                <w:color w:val="000000" w:themeColor="text1"/>
                <w:lang w:val="uk-UA"/>
              </w:rPr>
              <w:lastRenderedPageBreak/>
              <w:t xml:space="preserve">поховання токсичних промислових відходів,  місць </w:t>
            </w:r>
          </w:p>
          <w:p w14:paraId="6B26F9C6" w14:textId="51446CF0" w:rsidR="00043F4B" w:rsidRPr="00EF7AD9" w:rsidRDefault="00253460" w:rsidP="00253460">
            <w:pPr>
              <w:autoSpaceDE w:val="0"/>
              <w:autoSpaceDN w:val="0"/>
              <w:adjustRightInd w:val="0"/>
              <w:ind w:right="34" w:firstLine="326"/>
              <w:jc w:val="both"/>
              <w:rPr>
                <w:b/>
                <w:color w:val="000000" w:themeColor="text1"/>
                <w:lang w:val="uk-UA"/>
              </w:rPr>
            </w:pPr>
            <w:r w:rsidRPr="00253460">
              <w:rPr>
                <w:color w:val="000000" w:themeColor="text1"/>
                <w:lang w:val="uk-UA"/>
              </w:rPr>
              <w:t>термічного знезаражування промислових  відходів  санітарно-захисна зона   прирівнюється  до  першого  класу  хімічних  підприємств  і виробництв (додаток № 4)</w:t>
            </w:r>
          </w:p>
        </w:tc>
      </w:tr>
      <w:tr w:rsidR="00043F4B" w:rsidRPr="00EF7AD9" w14:paraId="0333B998" w14:textId="77777777" w:rsidTr="000410E0">
        <w:tc>
          <w:tcPr>
            <w:tcW w:w="599" w:type="dxa"/>
            <w:shd w:val="clear" w:color="auto" w:fill="auto"/>
            <w:tcMar>
              <w:top w:w="100" w:type="dxa"/>
              <w:left w:w="100" w:type="dxa"/>
              <w:bottom w:w="100" w:type="dxa"/>
              <w:right w:w="100" w:type="dxa"/>
            </w:tcMar>
          </w:tcPr>
          <w:p w14:paraId="7B050410" w14:textId="22374B4F" w:rsidR="00043F4B" w:rsidRPr="00EF7AD9" w:rsidRDefault="00835D90" w:rsidP="00043F4B">
            <w:pPr>
              <w:widowControl w:val="0"/>
              <w:jc w:val="both"/>
              <w:rPr>
                <w:color w:val="000000" w:themeColor="text1"/>
                <w:lang w:val="uk-UA"/>
              </w:rPr>
            </w:pPr>
            <w:r w:rsidRPr="00EF7AD9">
              <w:rPr>
                <w:color w:val="000000" w:themeColor="text1"/>
                <w:lang w:val="uk-UA"/>
              </w:rPr>
              <w:lastRenderedPageBreak/>
              <w:t>19</w:t>
            </w:r>
          </w:p>
        </w:tc>
        <w:tc>
          <w:tcPr>
            <w:tcW w:w="4962" w:type="dxa"/>
            <w:tcMar>
              <w:top w:w="100" w:type="dxa"/>
              <w:left w:w="100" w:type="dxa"/>
              <w:bottom w:w="100" w:type="dxa"/>
              <w:right w:w="100" w:type="dxa"/>
            </w:tcMar>
          </w:tcPr>
          <w:p w14:paraId="5B0BEA38" w14:textId="630815B0" w:rsidR="00835D90" w:rsidRPr="00EF7AD9" w:rsidRDefault="00835D90" w:rsidP="00043F4B">
            <w:pPr>
              <w:tabs>
                <w:tab w:val="left" w:pos="1134"/>
              </w:tabs>
              <w:ind w:firstLine="538"/>
              <w:jc w:val="both"/>
              <w:rPr>
                <w:lang w:val="uk-UA"/>
              </w:rPr>
            </w:pPr>
            <w:r w:rsidRPr="00EF7AD9">
              <w:rPr>
                <w:lang w:val="uk-UA"/>
              </w:rPr>
              <w:t>Розділ ХІ пункт 7</w:t>
            </w:r>
          </w:p>
          <w:p w14:paraId="346C6B83" w14:textId="77777777" w:rsidR="00043F4B" w:rsidRPr="00EF7AD9" w:rsidRDefault="00043F4B" w:rsidP="00835D90">
            <w:pPr>
              <w:tabs>
                <w:tab w:val="left" w:pos="1134"/>
              </w:tabs>
              <w:jc w:val="both"/>
              <w:rPr>
                <w:lang w:val="uk-UA"/>
              </w:rPr>
            </w:pPr>
            <w:r w:rsidRPr="00EF7AD9">
              <w:rPr>
                <w:lang w:val="uk-UA"/>
              </w:rPr>
              <w:t>На кожному полігоні оператор полігона зобов’язаний виконувати заходи програми моніторингу полігона та забезпечувати проведення лабораторного контролю за:</w:t>
            </w:r>
          </w:p>
          <w:p w14:paraId="3E6549DF" w14:textId="77777777" w:rsidR="00043F4B" w:rsidRPr="00EF7AD9" w:rsidRDefault="00043F4B" w:rsidP="00043F4B">
            <w:pPr>
              <w:tabs>
                <w:tab w:val="left" w:pos="1134"/>
              </w:tabs>
              <w:ind w:firstLine="538"/>
              <w:jc w:val="both"/>
              <w:rPr>
                <w:lang w:val="uk-UA"/>
              </w:rPr>
            </w:pPr>
            <w:r w:rsidRPr="00EF7AD9">
              <w:rPr>
                <w:lang w:val="uk-UA"/>
              </w:rPr>
              <w:t xml:space="preserve">станом атмосферного повітря у виробничій зоні полігона та на межі його санітарно-захисної зони з періодичністю 1 раз на квартал під час експлуатації полігона та 1 раз на пів року під час догляду за полігоном, після припинення його експлуатації. </w:t>
            </w:r>
            <w:r w:rsidRPr="00EF7AD9">
              <w:rPr>
                <w:b/>
                <w:bCs/>
                <w:i/>
                <w:iCs/>
                <w:lang w:val="uk-UA"/>
              </w:rPr>
              <w:t>Вимоги цього пункту не застосовуються для полігонів, які розташовано в межах підприємства-власника полігону</w:t>
            </w:r>
            <w:r w:rsidRPr="00EF7AD9">
              <w:rPr>
                <w:lang w:val="uk-UA"/>
              </w:rPr>
              <w:t>;</w:t>
            </w:r>
          </w:p>
          <w:p w14:paraId="4ECFBC37" w14:textId="77777777" w:rsidR="00043F4B" w:rsidRPr="00EF7AD9" w:rsidRDefault="00043F4B" w:rsidP="00043F4B">
            <w:pPr>
              <w:tabs>
                <w:tab w:val="left" w:pos="1134"/>
              </w:tabs>
              <w:ind w:firstLine="538"/>
              <w:jc w:val="both"/>
              <w:rPr>
                <w:lang w:val="uk-UA"/>
              </w:rPr>
            </w:pPr>
            <w:r w:rsidRPr="00EF7AD9">
              <w:rPr>
                <w:lang w:val="uk-UA"/>
              </w:rPr>
              <w:t>станом підземних вод через спостережні свердловини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12745968" w14:textId="77777777" w:rsidR="00043F4B" w:rsidRPr="00EF7AD9" w:rsidRDefault="00043F4B" w:rsidP="00043F4B">
            <w:pPr>
              <w:tabs>
                <w:tab w:val="left" w:pos="1134"/>
              </w:tabs>
              <w:ind w:firstLine="538"/>
              <w:jc w:val="both"/>
              <w:rPr>
                <w:lang w:val="uk-UA"/>
              </w:rPr>
            </w:pPr>
            <w:r w:rsidRPr="00EF7AD9">
              <w:rPr>
                <w:lang w:val="uk-UA"/>
              </w:rPr>
              <w:t>станом поверхневих вод, якщо вони потрапляють в межі його санітарно-захисної зони,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1496B2F1" w14:textId="77777777" w:rsidR="00043F4B" w:rsidRPr="00EF7AD9" w:rsidRDefault="00043F4B" w:rsidP="00043F4B">
            <w:pPr>
              <w:tabs>
                <w:tab w:val="left" w:pos="1134"/>
              </w:tabs>
              <w:ind w:firstLine="620"/>
              <w:jc w:val="both"/>
              <w:rPr>
                <w:b/>
                <w:bCs/>
                <w:i/>
                <w:iCs/>
                <w:lang w:val="uk-UA"/>
              </w:rPr>
            </w:pPr>
            <w:r w:rsidRPr="00EF7AD9">
              <w:rPr>
                <w:lang w:val="uk-UA"/>
              </w:rPr>
              <w:t xml:space="preserve">дослідженням ґрунту на території полігона та на межі його санітарно-захисної </w:t>
            </w:r>
            <w:r w:rsidRPr="00EF7AD9">
              <w:rPr>
                <w:lang w:val="uk-UA"/>
              </w:rPr>
              <w:lastRenderedPageBreak/>
              <w:t xml:space="preserve">зони з періодичністю 1 раз на пів року під час експлуатації полігона та під час догляду за полігоном, після припинення його експлуатації. </w:t>
            </w:r>
            <w:r w:rsidRPr="00EF7AD9">
              <w:rPr>
                <w:b/>
                <w:bCs/>
                <w:lang w:val="uk-UA"/>
              </w:rPr>
              <w:t>Вимоги даного пункту не поширюються на полігони, які знаходяться в межах виробничих зон підприємства та полігони, санітарно-захисні смуги яких охоплюють територію всього підприємства</w:t>
            </w:r>
            <w:r w:rsidRPr="00EF7AD9">
              <w:rPr>
                <w:lang w:val="uk-UA"/>
              </w:rPr>
              <w:t>;</w:t>
            </w:r>
          </w:p>
          <w:p w14:paraId="3E50EA5E" w14:textId="77777777" w:rsidR="00043F4B" w:rsidRPr="00EF7AD9" w:rsidRDefault="00043F4B" w:rsidP="00043F4B">
            <w:pPr>
              <w:rPr>
                <w:b/>
                <w:bCs/>
                <w:i/>
                <w:iCs/>
                <w:lang w:val="uk-UA"/>
              </w:rPr>
            </w:pPr>
            <w:r w:rsidRPr="00EF7AD9">
              <w:rPr>
                <w:lang w:val="uk-UA"/>
              </w:rPr>
              <w:t xml:space="preserve">дослідженнями шумового впливу на межі його санітарно-захисної зони з періодичністю 1 раз на рік під час експлуатації полігона. </w:t>
            </w:r>
            <w:r w:rsidRPr="00EF7AD9">
              <w:rPr>
                <w:b/>
                <w:bCs/>
                <w:i/>
                <w:iCs/>
                <w:lang w:val="uk-UA"/>
              </w:rPr>
              <w:t>Вимоги цього пункту не застосовуються для полігонів, які розташовано в межах підприємства-власника полігону</w:t>
            </w:r>
            <w:r w:rsidR="00835D90" w:rsidRPr="00EF7AD9">
              <w:rPr>
                <w:b/>
                <w:bCs/>
                <w:i/>
                <w:iCs/>
                <w:lang w:val="uk-UA"/>
              </w:rPr>
              <w:t>.</w:t>
            </w:r>
          </w:p>
          <w:p w14:paraId="0A79E2EF" w14:textId="3E9E2850" w:rsidR="00835D90" w:rsidRPr="00EF7AD9" w:rsidRDefault="00835D90" w:rsidP="00835D90">
            <w:pPr>
              <w:jc w:val="both"/>
              <w:rPr>
                <w:lang w:val="uk-UA"/>
              </w:rPr>
            </w:pPr>
            <w:r w:rsidRPr="00EF7AD9">
              <w:rPr>
                <w:lang w:val="uk-UA"/>
              </w:rPr>
              <w:t xml:space="preserve">Не має сенсу </w:t>
            </w:r>
            <w:proofErr w:type="spellStart"/>
            <w:r w:rsidRPr="00EF7AD9">
              <w:rPr>
                <w:lang w:val="uk-UA"/>
              </w:rPr>
              <w:t>моніторити</w:t>
            </w:r>
            <w:proofErr w:type="spellEnd"/>
            <w:r w:rsidRPr="00EF7AD9">
              <w:rPr>
                <w:lang w:val="uk-UA"/>
              </w:rPr>
              <w:t xml:space="preserve"> вплив полігону на довкілля якщо він </w:t>
            </w:r>
            <w:proofErr w:type="spellStart"/>
            <w:r w:rsidRPr="00EF7AD9">
              <w:rPr>
                <w:lang w:val="uk-UA"/>
              </w:rPr>
              <w:t>розташаваний</w:t>
            </w:r>
            <w:proofErr w:type="spellEnd"/>
            <w:r w:rsidRPr="00EF7AD9">
              <w:rPr>
                <w:lang w:val="uk-UA"/>
              </w:rPr>
              <w:t xml:space="preserve"> між </w:t>
            </w:r>
            <w:proofErr w:type="spellStart"/>
            <w:r w:rsidRPr="00EF7AD9">
              <w:rPr>
                <w:lang w:val="uk-UA"/>
              </w:rPr>
              <w:t>аглодоменним</w:t>
            </w:r>
            <w:proofErr w:type="spellEnd"/>
            <w:r w:rsidRPr="00EF7AD9">
              <w:rPr>
                <w:lang w:val="uk-UA"/>
              </w:rPr>
              <w:t>, сталеплавильним та коксохімічним виробництвами та має спільну СЗЗ з цими виробництвами. Для таких полігонів потрібні окремі умови моніторингу, це стосується пп.19-22 цих пропозицій</w:t>
            </w:r>
          </w:p>
        </w:tc>
        <w:tc>
          <w:tcPr>
            <w:tcW w:w="4536" w:type="dxa"/>
            <w:shd w:val="clear" w:color="auto" w:fill="auto"/>
            <w:tcMar>
              <w:top w:w="100" w:type="dxa"/>
              <w:left w:w="100" w:type="dxa"/>
              <w:bottom w:w="100" w:type="dxa"/>
              <w:right w:w="100" w:type="dxa"/>
            </w:tcMar>
          </w:tcPr>
          <w:p w14:paraId="4834FAC5" w14:textId="2FC96115" w:rsidR="00835D90" w:rsidRPr="00EF7AD9" w:rsidRDefault="00835D90" w:rsidP="00835D90">
            <w:pPr>
              <w:autoSpaceDE w:val="0"/>
              <w:autoSpaceDN w:val="0"/>
              <w:adjustRightInd w:val="0"/>
              <w:jc w:val="both"/>
              <w:rPr>
                <w:rFonts w:eastAsia="Arial"/>
                <w:iCs/>
                <w:lang w:val="uk-UA" w:eastAsia="uk-UA"/>
              </w:rPr>
            </w:pPr>
            <w:r w:rsidRPr="00EF7AD9">
              <w:rPr>
                <w:rFonts w:eastAsia="Arial"/>
                <w:iCs/>
                <w:lang w:val="uk-UA" w:eastAsia="uk-UA"/>
              </w:rPr>
              <w:lastRenderedPageBreak/>
              <w:t>Розділ ХІ пункт 7</w:t>
            </w:r>
          </w:p>
          <w:p w14:paraId="3C823398" w14:textId="77777777" w:rsidR="00835D90" w:rsidRPr="00EF7AD9" w:rsidRDefault="00835D90" w:rsidP="00835D90">
            <w:pPr>
              <w:autoSpaceDE w:val="0"/>
              <w:autoSpaceDN w:val="0"/>
              <w:adjustRightInd w:val="0"/>
              <w:jc w:val="both"/>
              <w:rPr>
                <w:rFonts w:eastAsia="Arial"/>
                <w:iCs/>
                <w:lang w:val="uk-UA" w:eastAsia="uk-UA"/>
              </w:rPr>
            </w:pPr>
            <w:r w:rsidRPr="00EF7AD9">
              <w:rPr>
                <w:rFonts w:eastAsia="Arial"/>
                <w:iCs/>
                <w:lang w:val="uk-UA" w:eastAsia="uk-UA"/>
              </w:rPr>
              <w:t>На кожному полігоні оператор полігона зобов’язаний виконувати заходи програми моніторингу полігона та забезпечувати проведення лабораторного контролю за:</w:t>
            </w:r>
          </w:p>
          <w:p w14:paraId="6A021A1E" w14:textId="77777777" w:rsidR="00835D90" w:rsidRPr="00EF7AD9" w:rsidRDefault="00835D90" w:rsidP="00835D90">
            <w:pPr>
              <w:autoSpaceDE w:val="0"/>
              <w:autoSpaceDN w:val="0"/>
              <w:adjustRightInd w:val="0"/>
              <w:jc w:val="both"/>
              <w:rPr>
                <w:rFonts w:eastAsia="Arial"/>
                <w:iCs/>
                <w:lang w:val="uk-UA" w:eastAsia="uk-UA"/>
              </w:rPr>
            </w:pPr>
            <w:r w:rsidRPr="00EF7AD9">
              <w:rPr>
                <w:rFonts w:eastAsia="Arial"/>
                <w:iCs/>
                <w:lang w:val="uk-UA" w:eastAsia="uk-UA"/>
              </w:rPr>
              <w:t>станом атмосферного повітря у виробничій зоні полігона та на межі його санітарно-захисної зони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2ABB712F" w14:textId="77777777" w:rsidR="00835D90" w:rsidRPr="00EF7AD9" w:rsidRDefault="00835D90" w:rsidP="00835D90">
            <w:pPr>
              <w:autoSpaceDE w:val="0"/>
              <w:autoSpaceDN w:val="0"/>
              <w:adjustRightInd w:val="0"/>
              <w:jc w:val="both"/>
              <w:rPr>
                <w:rFonts w:eastAsia="Arial"/>
                <w:iCs/>
                <w:lang w:val="uk-UA" w:eastAsia="uk-UA"/>
              </w:rPr>
            </w:pPr>
            <w:r w:rsidRPr="00EF7AD9">
              <w:rPr>
                <w:rFonts w:eastAsia="Arial"/>
                <w:iCs/>
                <w:lang w:val="uk-UA" w:eastAsia="uk-UA"/>
              </w:rPr>
              <w:t>станом підземних вод через спостережні свердловини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73F1DC2E" w14:textId="77777777" w:rsidR="00835D90" w:rsidRPr="00EF7AD9" w:rsidRDefault="00835D90" w:rsidP="00835D90">
            <w:pPr>
              <w:autoSpaceDE w:val="0"/>
              <w:autoSpaceDN w:val="0"/>
              <w:adjustRightInd w:val="0"/>
              <w:jc w:val="both"/>
              <w:rPr>
                <w:rFonts w:eastAsia="Arial"/>
                <w:iCs/>
                <w:lang w:val="uk-UA" w:eastAsia="uk-UA"/>
              </w:rPr>
            </w:pPr>
            <w:r w:rsidRPr="00EF7AD9">
              <w:rPr>
                <w:rFonts w:eastAsia="Arial"/>
                <w:iCs/>
                <w:lang w:val="uk-UA" w:eastAsia="uk-UA"/>
              </w:rPr>
              <w:t>станом поверхневих вод, якщо вони потрапляють в межі його санітарно-захисної зони,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0103ADE4" w14:textId="2098D530" w:rsidR="00043F4B" w:rsidRPr="00EF7AD9" w:rsidRDefault="00835D90" w:rsidP="00835D90">
            <w:pPr>
              <w:autoSpaceDE w:val="0"/>
              <w:autoSpaceDN w:val="0"/>
              <w:adjustRightInd w:val="0"/>
              <w:jc w:val="both"/>
              <w:rPr>
                <w:rFonts w:eastAsia="Arial"/>
                <w:iCs/>
                <w:lang w:val="uk-UA" w:eastAsia="uk-UA"/>
              </w:rPr>
            </w:pPr>
            <w:r w:rsidRPr="00EF7AD9">
              <w:rPr>
                <w:rFonts w:eastAsia="Arial"/>
                <w:iCs/>
                <w:lang w:val="uk-UA" w:eastAsia="uk-UA"/>
              </w:rPr>
              <w:t xml:space="preserve">дослідженням ґрунту на території </w:t>
            </w:r>
            <w:r w:rsidRPr="00EF7AD9">
              <w:rPr>
                <w:rFonts w:eastAsia="Arial"/>
                <w:iCs/>
                <w:lang w:val="uk-UA" w:eastAsia="uk-UA"/>
              </w:rPr>
              <w:lastRenderedPageBreak/>
              <w:t>полігона та на межі його санітарно-захисної зони з періодичністю 1 раз на пів року під час експлуатації полігона та під час догляду за полігоном, після припинення його експлуатації;</w:t>
            </w:r>
          </w:p>
        </w:tc>
        <w:tc>
          <w:tcPr>
            <w:tcW w:w="5529" w:type="dxa"/>
            <w:shd w:val="clear" w:color="auto" w:fill="auto"/>
          </w:tcPr>
          <w:p w14:paraId="5C011695" w14:textId="77777777" w:rsidR="00867CF1" w:rsidRDefault="00867CF1" w:rsidP="00867CF1">
            <w:pPr>
              <w:autoSpaceDE w:val="0"/>
              <w:autoSpaceDN w:val="0"/>
              <w:adjustRightInd w:val="0"/>
              <w:ind w:right="34" w:firstLine="326"/>
              <w:jc w:val="both"/>
              <w:rPr>
                <w:b/>
                <w:color w:val="000000" w:themeColor="text1"/>
                <w:lang w:val="uk-UA"/>
              </w:rPr>
            </w:pPr>
            <w:r w:rsidRPr="00867CF1">
              <w:rPr>
                <w:b/>
                <w:color w:val="000000" w:themeColor="text1"/>
                <w:lang w:val="uk-UA"/>
              </w:rPr>
              <w:lastRenderedPageBreak/>
              <w:t>Не враховано.</w:t>
            </w:r>
          </w:p>
          <w:p w14:paraId="74B5E220" w14:textId="77777777" w:rsidR="006C42D1" w:rsidRPr="00867CF1" w:rsidRDefault="006C42D1" w:rsidP="00867CF1">
            <w:pPr>
              <w:autoSpaceDE w:val="0"/>
              <w:autoSpaceDN w:val="0"/>
              <w:adjustRightInd w:val="0"/>
              <w:ind w:right="34" w:firstLine="326"/>
              <w:jc w:val="both"/>
              <w:rPr>
                <w:b/>
                <w:color w:val="000000" w:themeColor="text1"/>
                <w:lang w:val="uk-UA"/>
              </w:rPr>
            </w:pPr>
          </w:p>
          <w:p w14:paraId="30CC3017"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Положення відповідає вимогам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w:t>
            </w:r>
          </w:p>
          <w:p w14:paraId="245DB3A8"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Пунктом 5.4.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визначено:</w:t>
            </w:r>
          </w:p>
          <w:p w14:paraId="39C1EA94"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  Промислові,  сільськогосподарські та інші об'єкти,  що є джерелами    забруднення   навколишнього   середовища   хімічними, фізичними та біологічними факторами,  при  неможливості  створення безвідходних  технологій  повинні  відокремлюватись  від  житлової забудови санітарно-захисними зонами.</w:t>
            </w:r>
          </w:p>
          <w:p w14:paraId="5F511298"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Санітарно-захисну зону    слід   встановлювати   від   джерел шкідливості  до  межі  житлової  забудови,   ділянок   громадських установ, будинків і споруд,  в  тому  числі  дитячих,  навчальних, лікувально-профілактичних     установ,     закладів    соціального забезпечення,  спортивних споруд та ін., а також територій парків, садів, скверів  та  інших об'єктів зеленого </w:t>
            </w:r>
            <w:r w:rsidRPr="00867CF1">
              <w:rPr>
                <w:color w:val="000000" w:themeColor="text1"/>
                <w:lang w:val="uk-UA"/>
              </w:rPr>
              <w:lastRenderedPageBreak/>
              <w:t xml:space="preserve">будівництва загального користування,  ділянок   оздоровчих   та   фізкультурно-спортивних установ,   місць  відпочинку,  садівницьких  товариств  та  інших, </w:t>
            </w:r>
          </w:p>
          <w:p w14:paraId="44434176"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прирівняних до них об'єктів, в тому числі:</w:t>
            </w:r>
          </w:p>
          <w:p w14:paraId="63332973"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     - для підприємств з технологічними процесами, які є джерелами </w:t>
            </w:r>
          </w:p>
          <w:p w14:paraId="3CCA1BF6"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забруднення атмосферного повітря шкідливими, із неприємним запахом </w:t>
            </w:r>
          </w:p>
          <w:p w14:paraId="309F7786"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хімічними речовинами та біологічними факторами,  безпосередньо від </w:t>
            </w:r>
          </w:p>
          <w:p w14:paraId="70B90A45"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джерел забруднення атмосфери організованими викидами (через труби, </w:t>
            </w:r>
          </w:p>
          <w:p w14:paraId="05CBFAEC"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шахти) або  неорганізованими  викидами  (через  ліхтарі  будівель, </w:t>
            </w:r>
          </w:p>
          <w:p w14:paraId="7D65DAF7" w14:textId="77777777" w:rsidR="00867CF1" w:rsidRPr="00867CF1" w:rsidRDefault="00867CF1" w:rsidP="00867CF1">
            <w:pPr>
              <w:autoSpaceDE w:val="0"/>
              <w:autoSpaceDN w:val="0"/>
              <w:adjustRightInd w:val="0"/>
              <w:ind w:right="34" w:firstLine="326"/>
              <w:jc w:val="both"/>
              <w:rPr>
                <w:color w:val="000000" w:themeColor="text1"/>
                <w:lang w:val="uk-UA"/>
              </w:rPr>
            </w:pPr>
            <w:proofErr w:type="spellStart"/>
            <w:r w:rsidRPr="00867CF1">
              <w:rPr>
                <w:color w:val="000000" w:themeColor="text1"/>
                <w:lang w:val="uk-UA"/>
              </w:rPr>
              <w:t>димлячі</w:t>
            </w:r>
            <w:proofErr w:type="spellEnd"/>
            <w:r w:rsidRPr="00867CF1">
              <w:rPr>
                <w:color w:val="000000" w:themeColor="text1"/>
                <w:lang w:val="uk-UA"/>
              </w:rPr>
              <w:t xml:space="preserve">  і  паруючі  поверхні  технологічних  установок  та  інших </w:t>
            </w:r>
          </w:p>
          <w:p w14:paraId="478E2E84"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споруд тощо),  а   також   від   місць   розвантаження   сировини, </w:t>
            </w:r>
          </w:p>
          <w:p w14:paraId="349B504D" w14:textId="77777777" w:rsidR="00867CF1" w:rsidRPr="00867CF1" w:rsidRDefault="00867CF1" w:rsidP="00867CF1">
            <w:pPr>
              <w:autoSpaceDE w:val="0"/>
              <w:autoSpaceDN w:val="0"/>
              <w:adjustRightInd w:val="0"/>
              <w:ind w:right="34" w:firstLine="326"/>
              <w:jc w:val="both"/>
              <w:rPr>
                <w:color w:val="000000" w:themeColor="text1"/>
                <w:lang w:val="uk-UA"/>
              </w:rPr>
            </w:pPr>
            <w:proofErr w:type="spellStart"/>
            <w:r w:rsidRPr="00867CF1">
              <w:rPr>
                <w:color w:val="000000" w:themeColor="text1"/>
                <w:lang w:val="uk-UA"/>
              </w:rPr>
              <w:t>промпродуктів</w:t>
            </w:r>
            <w:proofErr w:type="spellEnd"/>
            <w:r w:rsidRPr="00867CF1">
              <w:rPr>
                <w:color w:val="000000" w:themeColor="text1"/>
                <w:lang w:val="uk-UA"/>
              </w:rPr>
              <w:t xml:space="preserve"> або відкритих складів;</w:t>
            </w:r>
          </w:p>
          <w:p w14:paraId="4564655A"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     - для підприємств з технологічними процесами, які є джерелами </w:t>
            </w:r>
          </w:p>
          <w:p w14:paraId="3790FD32"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шуму, ультразвуку, вібрації, статичної електрики, електромагнітних </w:t>
            </w:r>
          </w:p>
          <w:p w14:paraId="504E364A"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та іонізуючих </w:t>
            </w:r>
            <w:proofErr w:type="spellStart"/>
            <w:r w:rsidRPr="00867CF1">
              <w:rPr>
                <w:color w:val="000000" w:themeColor="text1"/>
                <w:lang w:val="uk-UA"/>
              </w:rPr>
              <w:t>віпромінювань</w:t>
            </w:r>
            <w:proofErr w:type="spellEnd"/>
            <w:r w:rsidRPr="00867CF1">
              <w:rPr>
                <w:color w:val="000000" w:themeColor="text1"/>
                <w:lang w:val="uk-UA"/>
              </w:rPr>
              <w:t xml:space="preserve"> та  інших  шкідливих  факторів  -  від </w:t>
            </w:r>
          </w:p>
          <w:p w14:paraId="63858787"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будівель,   споруд   та  майданчиків,  де  встановлено  обладнання </w:t>
            </w:r>
          </w:p>
          <w:p w14:paraId="14AD2D4C"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(агрегати, механізми), що створює ці шкідливості;</w:t>
            </w:r>
          </w:p>
          <w:p w14:paraId="52AF7BA0"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     - для  теплових  електростанцій,  промислових та опалювальних </w:t>
            </w:r>
          </w:p>
          <w:p w14:paraId="312679C0" w14:textId="77777777" w:rsidR="00867CF1" w:rsidRPr="00867CF1" w:rsidRDefault="00867CF1" w:rsidP="00867CF1">
            <w:pPr>
              <w:autoSpaceDE w:val="0"/>
              <w:autoSpaceDN w:val="0"/>
              <w:adjustRightInd w:val="0"/>
              <w:ind w:right="34" w:firstLine="326"/>
              <w:jc w:val="both"/>
              <w:rPr>
                <w:color w:val="000000" w:themeColor="text1"/>
                <w:lang w:val="uk-UA"/>
              </w:rPr>
            </w:pPr>
            <w:proofErr w:type="spellStart"/>
            <w:r w:rsidRPr="00867CF1">
              <w:rPr>
                <w:color w:val="000000" w:themeColor="text1"/>
                <w:lang w:val="uk-UA"/>
              </w:rPr>
              <w:t>котелень</w:t>
            </w:r>
            <w:proofErr w:type="spellEnd"/>
            <w:r w:rsidRPr="00867CF1">
              <w:rPr>
                <w:color w:val="000000" w:themeColor="text1"/>
                <w:lang w:val="uk-UA"/>
              </w:rPr>
              <w:t xml:space="preserve"> - від димарів та місць зберігання  і  </w:t>
            </w:r>
            <w:r w:rsidRPr="00867CF1">
              <w:rPr>
                <w:color w:val="000000" w:themeColor="text1"/>
                <w:lang w:val="uk-UA"/>
              </w:rPr>
              <w:lastRenderedPageBreak/>
              <w:t xml:space="preserve">підготовки  палива, </w:t>
            </w:r>
          </w:p>
          <w:p w14:paraId="2C197F50"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джерел шуму;</w:t>
            </w:r>
          </w:p>
          <w:p w14:paraId="6935DB41"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     - для санітарно-технічних споруд  та  установок  комунального </w:t>
            </w:r>
          </w:p>
          <w:p w14:paraId="5229397C"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призначення, а також сільськогосподарських підприємств та об'єктів </w:t>
            </w:r>
          </w:p>
          <w:p w14:paraId="128F20F7"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від межі об'єкта.</w:t>
            </w:r>
          </w:p>
          <w:p w14:paraId="17F0722F"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8.33. Розміри        санітарно-захисних        зон        від майданчиків-накопичувачів  </w:t>
            </w:r>
            <w:proofErr w:type="spellStart"/>
            <w:r w:rsidRPr="00867CF1">
              <w:rPr>
                <w:color w:val="000000" w:themeColor="text1"/>
                <w:lang w:val="uk-UA"/>
              </w:rPr>
              <w:t>промвідходів</w:t>
            </w:r>
            <w:proofErr w:type="spellEnd"/>
            <w:r w:rsidRPr="00867CF1">
              <w:rPr>
                <w:color w:val="000000" w:themeColor="text1"/>
                <w:lang w:val="uk-UA"/>
              </w:rPr>
              <w:t xml:space="preserve">  до  </w:t>
            </w:r>
            <w:proofErr w:type="spellStart"/>
            <w:r w:rsidRPr="00867CF1">
              <w:rPr>
                <w:color w:val="000000" w:themeColor="text1"/>
                <w:lang w:val="uk-UA"/>
              </w:rPr>
              <w:t>сельбищної</w:t>
            </w:r>
            <w:proofErr w:type="spellEnd"/>
            <w:r w:rsidRPr="00867CF1">
              <w:rPr>
                <w:color w:val="000000" w:themeColor="text1"/>
                <w:lang w:val="uk-UA"/>
              </w:rPr>
              <w:t xml:space="preserve">  території визначаються видом, агрегатним станом і класом небезпеки відходів:</w:t>
            </w:r>
          </w:p>
          <w:p w14:paraId="7E592F5D" w14:textId="77777777" w:rsidR="00867CF1" w:rsidRPr="00867CF1" w:rsidRDefault="00867CF1" w:rsidP="00867CF1">
            <w:pPr>
              <w:autoSpaceDE w:val="0"/>
              <w:autoSpaceDN w:val="0"/>
              <w:adjustRightInd w:val="0"/>
              <w:ind w:right="34" w:firstLine="326"/>
              <w:jc w:val="both"/>
              <w:rPr>
                <w:color w:val="000000" w:themeColor="text1"/>
                <w:lang w:val="uk-UA"/>
              </w:rPr>
            </w:pPr>
            <w:r w:rsidRPr="00867CF1">
              <w:rPr>
                <w:color w:val="000000" w:themeColor="text1"/>
                <w:lang w:val="uk-UA"/>
              </w:rPr>
              <w:t xml:space="preserve"> - для териконів  і  відвалів  гірничодобувної  промисловості, </w:t>
            </w:r>
            <w:proofErr w:type="spellStart"/>
            <w:r w:rsidRPr="00867CF1">
              <w:rPr>
                <w:color w:val="000000" w:themeColor="text1"/>
                <w:lang w:val="uk-UA"/>
              </w:rPr>
              <w:t>золошламових</w:t>
            </w:r>
            <w:proofErr w:type="spellEnd"/>
            <w:r w:rsidRPr="00867CF1">
              <w:rPr>
                <w:color w:val="000000" w:themeColor="text1"/>
                <w:lang w:val="uk-UA"/>
              </w:rPr>
              <w:t xml:space="preserve">   сумішей   металургійних   підприємств   і  об'єктів енергетики встановлюються розрахунковим методом,  але не менше 300 м;</w:t>
            </w:r>
          </w:p>
          <w:p w14:paraId="0532A6C0" w14:textId="15C2FECE" w:rsidR="00043F4B" w:rsidRPr="006C42D1" w:rsidRDefault="00867CF1" w:rsidP="006C42D1">
            <w:pPr>
              <w:autoSpaceDE w:val="0"/>
              <w:autoSpaceDN w:val="0"/>
              <w:adjustRightInd w:val="0"/>
              <w:ind w:right="34" w:firstLine="326"/>
              <w:jc w:val="both"/>
              <w:rPr>
                <w:color w:val="000000" w:themeColor="text1"/>
                <w:lang w:val="uk-UA"/>
              </w:rPr>
            </w:pPr>
            <w:r>
              <w:rPr>
                <w:color w:val="000000" w:themeColor="text1"/>
                <w:lang w:val="uk-UA"/>
              </w:rPr>
              <w:t xml:space="preserve">     - для </w:t>
            </w:r>
            <w:proofErr w:type="spellStart"/>
            <w:r w:rsidRPr="00867CF1">
              <w:rPr>
                <w:color w:val="000000" w:themeColor="text1"/>
                <w:lang w:val="uk-UA"/>
              </w:rPr>
              <w:t>шламонакопичу</w:t>
            </w:r>
            <w:r>
              <w:rPr>
                <w:color w:val="000000" w:themeColor="text1"/>
                <w:lang w:val="uk-UA"/>
              </w:rPr>
              <w:t>вачів</w:t>
            </w:r>
            <w:proofErr w:type="spellEnd"/>
            <w:r>
              <w:rPr>
                <w:color w:val="000000" w:themeColor="text1"/>
                <w:lang w:val="uk-UA"/>
              </w:rPr>
              <w:t xml:space="preserve">  хімічних  підприємств, </w:t>
            </w:r>
            <w:r w:rsidRPr="00867CF1">
              <w:rPr>
                <w:color w:val="000000" w:themeColor="text1"/>
                <w:lang w:val="uk-UA"/>
              </w:rPr>
              <w:t>полігонів знезаражування  і поховання токсични</w:t>
            </w:r>
            <w:r w:rsidR="006C42D1">
              <w:rPr>
                <w:color w:val="000000" w:themeColor="text1"/>
                <w:lang w:val="uk-UA"/>
              </w:rPr>
              <w:t xml:space="preserve">х промислових відходів,  місць </w:t>
            </w:r>
            <w:r w:rsidRPr="00867CF1">
              <w:rPr>
                <w:color w:val="000000" w:themeColor="text1"/>
                <w:lang w:val="uk-UA"/>
              </w:rPr>
              <w:t>термічного знезаражування промислових  від</w:t>
            </w:r>
            <w:r>
              <w:rPr>
                <w:color w:val="000000" w:themeColor="text1"/>
                <w:lang w:val="uk-UA"/>
              </w:rPr>
              <w:t xml:space="preserve">ходів  санітарно-захисна зона </w:t>
            </w:r>
            <w:r w:rsidRPr="00867CF1">
              <w:rPr>
                <w:color w:val="000000" w:themeColor="text1"/>
                <w:lang w:val="uk-UA"/>
              </w:rPr>
              <w:t>прирівнюється  до  першого  класу  хімічних  підприємств  і виробництв (додаток № 4)</w:t>
            </w:r>
          </w:p>
        </w:tc>
      </w:tr>
      <w:tr w:rsidR="00043F4B" w:rsidRPr="00EF7AD9" w14:paraId="361AE003" w14:textId="77777777" w:rsidTr="000410E0">
        <w:tc>
          <w:tcPr>
            <w:tcW w:w="599" w:type="dxa"/>
            <w:shd w:val="clear" w:color="auto" w:fill="auto"/>
            <w:tcMar>
              <w:top w:w="100" w:type="dxa"/>
              <w:left w:w="100" w:type="dxa"/>
              <w:bottom w:w="100" w:type="dxa"/>
              <w:right w:w="100" w:type="dxa"/>
            </w:tcMar>
          </w:tcPr>
          <w:p w14:paraId="01F82F3A" w14:textId="5C73974B" w:rsidR="00043F4B" w:rsidRPr="00EF7AD9" w:rsidRDefault="004F2C86" w:rsidP="00043F4B">
            <w:pPr>
              <w:widowControl w:val="0"/>
              <w:jc w:val="both"/>
              <w:rPr>
                <w:color w:val="000000" w:themeColor="text1"/>
                <w:lang w:val="uk-UA"/>
              </w:rPr>
            </w:pPr>
            <w:r w:rsidRPr="00EF7AD9">
              <w:rPr>
                <w:color w:val="000000" w:themeColor="text1"/>
                <w:lang w:val="uk-UA"/>
              </w:rPr>
              <w:lastRenderedPageBreak/>
              <w:t>20</w:t>
            </w:r>
          </w:p>
        </w:tc>
        <w:tc>
          <w:tcPr>
            <w:tcW w:w="4962" w:type="dxa"/>
            <w:tcMar>
              <w:top w:w="100" w:type="dxa"/>
              <w:left w:w="100" w:type="dxa"/>
              <w:bottom w:w="100" w:type="dxa"/>
              <w:right w:w="100" w:type="dxa"/>
            </w:tcMar>
          </w:tcPr>
          <w:p w14:paraId="4E73C26B" w14:textId="42D643F6" w:rsidR="004F2C86" w:rsidRPr="00EF7AD9" w:rsidRDefault="004F2C86" w:rsidP="00043F4B">
            <w:pPr>
              <w:tabs>
                <w:tab w:val="left" w:pos="1134"/>
              </w:tabs>
              <w:jc w:val="both"/>
              <w:rPr>
                <w:lang w:val="uk-UA"/>
              </w:rPr>
            </w:pPr>
            <w:r w:rsidRPr="00EF7AD9">
              <w:rPr>
                <w:lang w:val="uk-UA"/>
              </w:rPr>
              <w:t>Розділ ХІ пункт 9</w:t>
            </w:r>
          </w:p>
          <w:p w14:paraId="21CFBB03" w14:textId="77777777" w:rsidR="00043F4B" w:rsidRPr="00EF7AD9" w:rsidRDefault="00043F4B" w:rsidP="00043F4B">
            <w:pPr>
              <w:tabs>
                <w:tab w:val="left" w:pos="1134"/>
              </w:tabs>
              <w:jc w:val="both"/>
              <w:rPr>
                <w:lang w:val="uk-UA"/>
              </w:rPr>
            </w:pPr>
            <w:r w:rsidRPr="00EF7AD9">
              <w:rPr>
                <w:lang w:val="uk-UA"/>
              </w:rPr>
              <w:t>За текстом</w:t>
            </w:r>
          </w:p>
          <w:p w14:paraId="3FD6BCA4" w14:textId="77777777" w:rsidR="00043F4B" w:rsidRPr="00EF7AD9" w:rsidRDefault="00043F4B" w:rsidP="00043F4B">
            <w:pPr>
              <w:rPr>
                <w:b/>
                <w:bCs/>
                <w:i/>
                <w:iCs/>
                <w:lang w:val="uk-UA"/>
              </w:rPr>
            </w:pPr>
            <w:r w:rsidRPr="00EF7AD9">
              <w:rPr>
                <w:lang w:val="uk-UA"/>
              </w:rPr>
              <w:t xml:space="preserve">Результати вимірювання показників стану підземних вод між спостережними свердловинами </w:t>
            </w:r>
            <w:r w:rsidRPr="00EF7AD9">
              <w:rPr>
                <w:b/>
                <w:bCs/>
                <w:i/>
                <w:iCs/>
                <w:lang w:val="uk-UA"/>
              </w:rPr>
              <w:t>можуть змінюватись з урахуванням  рельєфу місцевості та геологічних показників, розміщеними вздовж потоку</w:t>
            </w:r>
          </w:p>
          <w:p w14:paraId="458FD800" w14:textId="77777777" w:rsidR="004F2C86" w:rsidRPr="00EF7AD9" w:rsidRDefault="004F2C86" w:rsidP="004F2C86">
            <w:pPr>
              <w:rPr>
                <w:lang w:val="uk-UA"/>
              </w:rPr>
            </w:pPr>
            <w:r w:rsidRPr="00EF7AD9">
              <w:rPr>
                <w:lang w:val="uk-UA"/>
              </w:rPr>
              <w:t xml:space="preserve">Існують випадки, коли поруч з полігоном </w:t>
            </w:r>
            <w:r w:rsidRPr="00EF7AD9">
              <w:rPr>
                <w:lang w:val="uk-UA"/>
              </w:rPr>
              <w:lastRenderedPageBreak/>
              <w:t>(див. р.4 п.1) присутні декілька інших об’єктів оброблення, які своєю діяльністю можуть значно  впливати на показники підземних вод.</w:t>
            </w:r>
          </w:p>
          <w:p w14:paraId="2938681D" w14:textId="3A5E4B19" w:rsidR="004F2C86" w:rsidRPr="00EF7AD9" w:rsidRDefault="004F2C86" w:rsidP="004F2C86">
            <w:pPr>
              <w:rPr>
                <w:lang w:val="uk-UA"/>
              </w:rPr>
            </w:pPr>
            <w:proofErr w:type="spellStart"/>
            <w:r w:rsidRPr="00EF7AD9">
              <w:rPr>
                <w:lang w:val="uk-UA"/>
              </w:rPr>
              <w:t>ДСанПіН</w:t>
            </w:r>
            <w:proofErr w:type="spellEnd"/>
            <w:r w:rsidRPr="00EF7AD9">
              <w:rPr>
                <w:lang w:val="uk-UA"/>
              </w:rPr>
              <w:t xml:space="preserve"> 2.2.4-171-10 </w:t>
            </w:r>
            <w:proofErr w:type="spellStart"/>
            <w:r w:rsidRPr="00EF7AD9">
              <w:rPr>
                <w:lang w:val="uk-UA"/>
              </w:rPr>
              <w:t>встановлють</w:t>
            </w:r>
            <w:proofErr w:type="spellEnd"/>
            <w:r w:rsidRPr="00EF7AD9">
              <w:rPr>
                <w:lang w:val="uk-UA"/>
              </w:rPr>
              <w:t xml:space="preserve"> вимоги до безпечності та якості питної води, призначеної для споживання людиною, а також правила виробничого контролю та державного санітарно-епідеміологічного нагляду у сфері питного водопостачання населення. Свердловини для контролю за якістю підземних вод на промислових полігонах не відносяться до свердловин питного водопостачання.</w:t>
            </w:r>
          </w:p>
        </w:tc>
        <w:tc>
          <w:tcPr>
            <w:tcW w:w="4536" w:type="dxa"/>
            <w:shd w:val="clear" w:color="auto" w:fill="auto"/>
            <w:tcMar>
              <w:top w:w="100" w:type="dxa"/>
              <w:left w:w="100" w:type="dxa"/>
              <w:bottom w:w="100" w:type="dxa"/>
              <w:right w:w="100" w:type="dxa"/>
            </w:tcMar>
          </w:tcPr>
          <w:p w14:paraId="046A3425" w14:textId="15A76C8A" w:rsidR="004F2C86" w:rsidRPr="00EF7AD9" w:rsidRDefault="004F2C86" w:rsidP="004F2C86">
            <w:pPr>
              <w:autoSpaceDE w:val="0"/>
              <w:autoSpaceDN w:val="0"/>
              <w:adjustRightInd w:val="0"/>
              <w:jc w:val="both"/>
              <w:rPr>
                <w:rFonts w:eastAsia="Arial"/>
                <w:iCs/>
                <w:lang w:val="uk-UA" w:eastAsia="uk-UA"/>
              </w:rPr>
            </w:pPr>
            <w:r w:rsidRPr="00EF7AD9">
              <w:rPr>
                <w:rFonts w:eastAsia="Arial"/>
                <w:iCs/>
                <w:lang w:val="uk-UA" w:eastAsia="uk-UA"/>
              </w:rPr>
              <w:lastRenderedPageBreak/>
              <w:t>Розділ ХІ пункт 9</w:t>
            </w:r>
          </w:p>
          <w:p w14:paraId="1DF95154" w14:textId="30FA10FB" w:rsidR="004F2C86" w:rsidRPr="00EF7AD9" w:rsidRDefault="004F2C86" w:rsidP="004F2C86">
            <w:pPr>
              <w:autoSpaceDE w:val="0"/>
              <w:autoSpaceDN w:val="0"/>
              <w:adjustRightInd w:val="0"/>
              <w:jc w:val="both"/>
              <w:rPr>
                <w:rFonts w:eastAsia="Arial"/>
                <w:iCs/>
                <w:lang w:val="uk-UA" w:eastAsia="uk-UA"/>
              </w:rPr>
            </w:pPr>
            <w:r w:rsidRPr="00EF7AD9">
              <w:rPr>
                <w:rFonts w:eastAsia="Arial"/>
                <w:iCs/>
                <w:lang w:val="uk-UA" w:eastAsia="uk-UA"/>
              </w:rPr>
              <w:t xml:space="preserve">Дослідження підземних вод має проводитись через спостережні свердловини, які повинні бути розміщені в щонайменше трьох місцях, одне з яких розташоване вище за потоком підземних вод полігона, а два інші – нижче за потоком. Дослідження підземних вод проводиться за рівнем, а також за </w:t>
            </w:r>
            <w:r w:rsidRPr="00EF7AD9">
              <w:rPr>
                <w:rFonts w:eastAsia="Arial"/>
                <w:iCs/>
                <w:lang w:val="uk-UA" w:eastAsia="uk-UA"/>
              </w:rPr>
              <w:lastRenderedPageBreak/>
              <w:t>санітарно-хімічними і санітарно-мікробіологічними показниками. Повний перелік показників забруднюючих речовин повинен відповідати програмі моніторингу полігона, розробленій згідно з пунктом 2 цього розділу.</w:t>
            </w:r>
          </w:p>
          <w:p w14:paraId="73FEE22C" w14:textId="00B1CB73" w:rsidR="00043F4B" w:rsidRPr="00EF7AD9" w:rsidRDefault="004F2C86" w:rsidP="004F2C86">
            <w:pPr>
              <w:autoSpaceDE w:val="0"/>
              <w:autoSpaceDN w:val="0"/>
              <w:adjustRightInd w:val="0"/>
              <w:jc w:val="both"/>
              <w:rPr>
                <w:rFonts w:eastAsia="Arial"/>
                <w:iCs/>
                <w:lang w:val="uk-UA" w:eastAsia="uk-UA"/>
              </w:rPr>
            </w:pPr>
            <w:r w:rsidRPr="00EF7AD9">
              <w:rPr>
                <w:rFonts w:eastAsia="Arial"/>
                <w:iCs/>
                <w:lang w:val="uk-UA" w:eastAsia="uk-UA"/>
              </w:rPr>
              <w:t xml:space="preserve">            Результати вимірювання показників стану підземних вод не мають змінюватись між спостережними свердловинами, розміщеними вздовж потоку, або без урахування фонових концентрацій не повинні перевищувати допустимі нормативи якості для питної води відповідно до Державних санітарних норм та правил «Гігієнічні вимоги до води питної, призначеної для споживання людиною», затверджених наказом Міністерства охорони здоров’я України      від 12 травня 2010 року № 400, зареєстрованих в Міністерстві юстиції України 01 липня 2010 року за № 452/17747 (</w:t>
            </w:r>
            <w:proofErr w:type="spellStart"/>
            <w:r w:rsidRPr="00EF7AD9">
              <w:rPr>
                <w:rFonts w:eastAsia="Arial"/>
                <w:iCs/>
                <w:lang w:val="uk-UA" w:eastAsia="uk-UA"/>
              </w:rPr>
              <w:t>ДСанПіН</w:t>
            </w:r>
            <w:proofErr w:type="spellEnd"/>
            <w:r w:rsidRPr="00EF7AD9">
              <w:rPr>
                <w:rFonts w:eastAsia="Arial"/>
                <w:iCs/>
                <w:lang w:val="uk-UA" w:eastAsia="uk-UA"/>
              </w:rPr>
              <w:t xml:space="preserve"> 2.2.4-171-10).</w:t>
            </w:r>
          </w:p>
        </w:tc>
        <w:tc>
          <w:tcPr>
            <w:tcW w:w="5529" w:type="dxa"/>
            <w:shd w:val="clear" w:color="auto" w:fill="auto"/>
          </w:tcPr>
          <w:p w14:paraId="56FF8846" w14:textId="77777777" w:rsidR="00043F4B" w:rsidRDefault="006C42D1" w:rsidP="00043F4B">
            <w:pPr>
              <w:autoSpaceDE w:val="0"/>
              <w:autoSpaceDN w:val="0"/>
              <w:adjustRightInd w:val="0"/>
              <w:ind w:right="34" w:firstLine="326"/>
              <w:jc w:val="both"/>
              <w:rPr>
                <w:b/>
                <w:color w:val="000000" w:themeColor="text1"/>
                <w:lang w:val="uk-UA"/>
              </w:rPr>
            </w:pPr>
            <w:r>
              <w:rPr>
                <w:b/>
                <w:color w:val="000000" w:themeColor="text1"/>
                <w:lang w:val="uk-UA"/>
              </w:rPr>
              <w:lastRenderedPageBreak/>
              <w:t>Не враховано.</w:t>
            </w:r>
          </w:p>
          <w:p w14:paraId="1437A753" w14:textId="3D96CD32" w:rsidR="006C42D1" w:rsidRPr="006C42D1" w:rsidRDefault="006C42D1" w:rsidP="00043F4B">
            <w:pPr>
              <w:autoSpaceDE w:val="0"/>
              <w:autoSpaceDN w:val="0"/>
              <w:adjustRightInd w:val="0"/>
              <w:ind w:right="34" w:firstLine="326"/>
              <w:jc w:val="both"/>
              <w:rPr>
                <w:color w:val="000000" w:themeColor="text1"/>
                <w:lang w:val="uk-UA"/>
              </w:rPr>
            </w:pPr>
            <w:r w:rsidRPr="006C42D1">
              <w:rPr>
                <w:color w:val="000000" w:themeColor="text1"/>
                <w:lang w:val="uk-UA"/>
              </w:rPr>
              <w:t xml:space="preserve">Дані </w:t>
            </w:r>
            <w:proofErr w:type="spellStart"/>
            <w:r w:rsidRPr="006C42D1">
              <w:rPr>
                <w:color w:val="000000" w:themeColor="text1"/>
                <w:lang w:val="uk-UA"/>
              </w:rPr>
              <w:t>ДсанПін</w:t>
            </w:r>
            <w:proofErr w:type="spellEnd"/>
            <w:r w:rsidRPr="006C42D1">
              <w:rPr>
                <w:color w:val="000000" w:themeColor="text1"/>
                <w:lang w:val="uk-UA"/>
              </w:rPr>
              <w:t xml:space="preserve"> однозначно визначають якість води для подальшого використання для господарсько-побутових потреб.</w:t>
            </w:r>
          </w:p>
        </w:tc>
      </w:tr>
      <w:tr w:rsidR="00043F4B" w:rsidRPr="00EF7AD9" w14:paraId="13061E5A" w14:textId="77777777" w:rsidTr="000410E0">
        <w:tc>
          <w:tcPr>
            <w:tcW w:w="599" w:type="dxa"/>
            <w:shd w:val="clear" w:color="auto" w:fill="auto"/>
            <w:tcMar>
              <w:top w:w="100" w:type="dxa"/>
              <w:left w:w="100" w:type="dxa"/>
              <w:bottom w:w="100" w:type="dxa"/>
              <w:right w:w="100" w:type="dxa"/>
            </w:tcMar>
          </w:tcPr>
          <w:p w14:paraId="4010AA28" w14:textId="241BBDEC" w:rsidR="00043F4B" w:rsidRPr="00EF7AD9" w:rsidRDefault="00144227" w:rsidP="00043F4B">
            <w:pPr>
              <w:widowControl w:val="0"/>
              <w:jc w:val="both"/>
              <w:rPr>
                <w:color w:val="000000" w:themeColor="text1"/>
                <w:lang w:val="uk-UA"/>
              </w:rPr>
            </w:pPr>
            <w:r w:rsidRPr="00EF7AD9">
              <w:rPr>
                <w:color w:val="000000" w:themeColor="text1"/>
                <w:lang w:val="uk-UA"/>
              </w:rPr>
              <w:t>21</w:t>
            </w:r>
          </w:p>
        </w:tc>
        <w:tc>
          <w:tcPr>
            <w:tcW w:w="4962" w:type="dxa"/>
            <w:tcMar>
              <w:top w:w="100" w:type="dxa"/>
              <w:left w:w="100" w:type="dxa"/>
              <w:bottom w:w="100" w:type="dxa"/>
              <w:right w:w="100" w:type="dxa"/>
            </w:tcMar>
          </w:tcPr>
          <w:p w14:paraId="72572C52" w14:textId="22AFF54F" w:rsidR="00144227" w:rsidRPr="00EF7AD9" w:rsidRDefault="006837C8" w:rsidP="00043F4B">
            <w:pPr>
              <w:rPr>
                <w:lang w:val="uk-UA"/>
              </w:rPr>
            </w:pPr>
            <w:r w:rsidRPr="00EF7AD9">
              <w:rPr>
                <w:lang w:val="uk-UA"/>
              </w:rPr>
              <w:t>Розділ ХІ пункт 10</w:t>
            </w:r>
          </w:p>
          <w:p w14:paraId="5E9627A8" w14:textId="77777777" w:rsidR="00043F4B" w:rsidRPr="00EF7AD9" w:rsidRDefault="00043F4B" w:rsidP="00043F4B">
            <w:pPr>
              <w:rPr>
                <w:lang w:val="uk-UA"/>
              </w:rPr>
            </w:pPr>
            <w:r w:rsidRPr="00EF7AD9">
              <w:rPr>
                <w:lang w:val="uk-UA"/>
              </w:rPr>
              <w:t xml:space="preserve">Дослідження поверхневих вод має проводитись у двох місцях, що розміщені на відстані 50-100 м нижче та вище за течією </w:t>
            </w:r>
            <w:r w:rsidRPr="00EF7AD9">
              <w:rPr>
                <w:b/>
                <w:bCs/>
                <w:i/>
                <w:iCs/>
                <w:lang w:val="uk-UA"/>
              </w:rPr>
              <w:t>або відповідно вимог Дозволу на спеціальне водокористування у разі, якщо полігон є внутрішнім об’єктом підприємства.</w:t>
            </w:r>
            <w:r w:rsidRPr="00EF7AD9">
              <w:rPr>
                <w:lang w:val="uk-UA"/>
              </w:rPr>
              <w:t xml:space="preserve"> Дослідження проводиться за санітарно-хімічними та санітарно-мікробіологічними показниками. Повний перелік показників </w:t>
            </w:r>
            <w:r w:rsidRPr="00EF7AD9">
              <w:rPr>
                <w:lang w:val="uk-UA"/>
              </w:rPr>
              <w:lastRenderedPageBreak/>
              <w:t>забруднюючих речовин та остаточні місця відбору проб води повинні відповідати Програмі моніторингу полігона, сформованій згідно з пунктом 2 цього розділу.</w:t>
            </w:r>
          </w:p>
          <w:p w14:paraId="5A5C9CEB" w14:textId="7F23F1D0" w:rsidR="006837C8" w:rsidRPr="00EF7AD9" w:rsidRDefault="006837C8" w:rsidP="00043F4B">
            <w:pPr>
              <w:rPr>
                <w:lang w:val="uk-UA"/>
              </w:rPr>
            </w:pPr>
            <w:r w:rsidRPr="00EF7AD9">
              <w:rPr>
                <w:lang w:val="uk-UA"/>
              </w:rPr>
              <w:t>Відстань точок відбору проб поверхневої води встановлюється Дозволом на СВК</w:t>
            </w:r>
          </w:p>
        </w:tc>
        <w:tc>
          <w:tcPr>
            <w:tcW w:w="4536" w:type="dxa"/>
            <w:shd w:val="clear" w:color="auto" w:fill="auto"/>
            <w:tcMar>
              <w:top w:w="100" w:type="dxa"/>
              <w:left w:w="100" w:type="dxa"/>
              <w:bottom w:w="100" w:type="dxa"/>
              <w:right w:w="100" w:type="dxa"/>
            </w:tcMar>
          </w:tcPr>
          <w:p w14:paraId="154C4326" w14:textId="363AC37B" w:rsidR="00144227" w:rsidRPr="00EF7AD9" w:rsidRDefault="006837C8" w:rsidP="00043F4B">
            <w:pPr>
              <w:autoSpaceDE w:val="0"/>
              <w:autoSpaceDN w:val="0"/>
              <w:adjustRightInd w:val="0"/>
              <w:jc w:val="both"/>
              <w:rPr>
                <w:rFonts w:eastAsia="Arial"/>
                <w:iCs/>
                <w:lang w:val="uk-UA" w:eastAsia="uk-UA"/>
              </w:rPr>
            </w:pPr>
            <w:r w:rsidRPr="00EF7AD9">
              <w:rPr>
                <w:rFonts w:eastAsia="Arial"/>
                <w:iCs/>
                <w:lang w:val="uk-UA" w:eastAsia="uk-UA"/>
              </w:rPr>
              <w:lastRenderedPageBreak/>
              <w:t>Розділ ХІ пункт 10</w:t>
            </w:r>
          </w:p>
          <w:p w14:paraId="2DFCBBCA" w14:textId="26F3CEF4" w:rsidR="00043F4B" w:rsidRPr="00EF7AD9" w:rsidRDefault="00144227" w:rsidP="00043F4B">
            <w:pPr>
              <w:autoSpaceDE w:val="0"/>
              <w:autoSpaceDN w:val="0"/>
              <w:adjustRightInd w:val="0"/>
              <w:jc w:val="both"/>
              <w:rPr>
                <w:rFonts w:eastAsia="Arial"/>
                <w:iCs/>
                <w:lang w:val="uk-UA" w:eastAsia="uk-UA"/>
              </w:rPr>
            </w:pPr>
            <w:r w:rsidRPr="00EF7AD9">
              <w:rPr>
                <w:rFonts w:eastAsia="Arial"/>
                <w:iCs/>
                <w:lang w:val="uk-UA" w:eastAsia="uk-UA"/>
              </w:rPr>
              <w:t xml:space="preserve">Дослідження поверхневих вод має проводитись у двох місцях, що розміщені на відстані 50-100 м нижче та вище за течією. Дослідження проводиться за санітарно-хімічними та санітарно-мікробіологічними показниками. Повний перелік показників забруднюючих речовин та остаточні місця відбору проб води повинні відповідати програмі </w:t>
            </w:r>
            <w:r w:rsidRPr="00EF7AD9">
              <w:rPr>
                <w:rFonts w:eastAsia="Arial"/>
                <w:iCs/>
                <w:lang w:val="uk-UA" w:eastAsia="uk-UA"/>
              </w:rPr>
              <w:lastRenderedPageBreak/>
              <w:t>моніторингу полігона, розробленій згідно з пунктом 2 цього розділу.</w:t>
            </w:r>
          </w:p>
        </w:tc>
        <w:tc>
          <w:tcPr>
            <w:tcW w:w="5529" w:type="dxa"/>
            <w:shd w:val="clear" w:color="auto" w:fill="auto"/>
          </w:tcPr>
          <w:p w14:paraId="478DDAD9" w14:textId="77777777" w:rsidR="006C42D1" w:rsidRPr="006C42D1" w:rsidRDefault="006C42D1" w:rsidP="006C42D1">
            <w:pPr>
              <w:autoSpaceDE w:val="0"/>
              <w:autoSpaceDN w:val="0"/>
              <w:adjustRightInd w:val="0"/>
              <w:ind w:right="34" w:firstLine="326"/>
              <w:jc w:val="both"/>
              <w:rPr>
                <w:b/>
                <w:color w:val="000000" w:themeColor="text1"/>
                <w:lang w:val="uk-UA"/>
              </w:rPr>
            </w:pPr>
            <w:r w:rsidRPr="006C42D1">
              <w:rPr>
                <w:b/>
                <w:color w:val="000000" w:themeColor="text1"/>
                <w:lang w:val="uk-UA"/>
              </w:rPr>
              <w:lastRenderedPageBreak/>
              <w:t xml:space="preserve">Враховано. </w:t>
            </w:r>
          </w:p>
          <w:p w14:paraId="28119B16" w14:textId="1B187B5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У зв’язку</w:t>
            </w:r>
            <w:r>
              <w:rPr>
                <w:color w:val="000000" w:themeColor="text1"/>
                <w:lang w:val="uk-UA"/>
              </w:rPr>
              <w:t xml:space="preserve"> з редакційними змінами пункт 10</w:t>
            </w:r>
            <w:r w:rsidRPr="006C42D1">
              <w:rPr>
                <w:color w:val="000000" w:themeColor="text1"/>
                <w:lang w:val="uk-UA"/>
              </w:rPr>
              <w:t xml:space="preserve"> вважати пунктом 9.</w:t>
            </w:r>
          </w:p>
          <w:p w14:paraId="4677762E"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9. Дослідження поверхневих вод має проводитись у двох місцях, що розміщені на відстані 50-100 м нижче та вище за течією та з урахуванням вимог дозволу на спеціальне водокористування (у разі наявності).</w:t>
            </w:r>
          </w:p>
          <w:p w14:paraId="6FFD9EB8"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Дослідження проводиться за санітарно-хімічними та санітарно-мікробіологічними </w:t>
            </w:r>
            <w:r w:rsidRPr="006C42D1">
              <w:rPr>
                <w:color w:val="000000" w:themeColor="text1"/>
                <w:lang w:val="uk-UA"/>
              </w:rPr>
              <w:lastRenderedPageBreak/>
              <w:t>показниками.</w:t>
            </w:r>
          </w:p>
          <w:p w14:paraId="53BCF4BF" w14:textId="6FBEFB24" w:rsidR="00043F4B" w:rsidRPr="00EF7AD9" w:rsidRDefault="006C42D1" w:rsidP="006C42D1">
            <w:pPr>
              <w:autoSpaceDE w:val="0"/>
              <w:autoSpaceDN w:val="0"/>
              <w:adjustRightInd w:val="0"/>
              <w:ind w:right="34" w:firstLine="326"/>
              <w:jc w:val="both"/>
              <w:rPr>
                <w:b/>
                <w:color w:val="000000" w:themeColor="text1"/>
                <w:lang w:val="uk-UA"/>
              </w:rPr>
            </w:pPr>
            <w:r w:rsidRPr="006C42D1">
              <w:rPr>
                <w:color w:val="000000" w:themeColor="text1"/>
                <w:lang w:val="uk-UA"/>
              </w:rPr>
              <w:t>Повний перелік показників забруднюючих речовин та остаточні місця відбору проб води повинні відповідати програмі моніторингу полігона, розробленій згідно з пунктом 2 цього розділу.</w:t>
            </w:r>
          </w:p>
        </w:tc>
      </w:tr>
      <w:tr w:rsidR="00043F4B" w:rsidRPr="00EF7AD9" w14:paraId="4CE58772" w14:textId="77777777" w:rsidTr="000410E0">
        <w:tc>
          <w:tcPr>
            <w:tcW w:w="599" w:type="dxa"/>
            <w:shd w:val="clear" w:color="auto" w:fill="auto"/>
            <w:tcMar>
              <w:top w:w="100" w:type="dxa"/>
              <w:left w:w="100" w:type="dxa"/>
              <w:bottom w:w="100" w:type="dxa"/>
              <w:right w:w="100" w:type="dxa"/>
            </w:tcMar>
          </w:tcPr>
          <w:p w14:paraId="6CC729CD" w14:textId="00C0F22D" w:rsidR="00043F4B" w:rsidRPr="00EF7AD9" w:rsidRDefault="00F179BC" w:rsidP="00043F4B">
            <w:pPr>
              <w:widowControl w:val="0"/>
              <w:jc w:val="both"/>
              <w:rPr>
                <w:color w:val="000000" w:themeColor="text1"/>
                <w:lang w:val="uk-UA"/>
              </w:rPr>
            </w:pPr>
            <w:r w:rsidRPr="00EF7AD9">
              <w:rPr>
                <w:color w:val="000000" w:themeColor="text1"/>
                <w:lang w:val="uk-UA"/>
              </w:rPr>
              <w:lastRenderedPageBreak/>
              <w:t>22</w:t>
            </w:r>
          </w:p>
        </w:tc>
        <w:tc>
          <w:tcPr>
            <w:tcW w:w="4962" w:type="dxa"/>
            <w:tcMar>
              <w:top w:w="100" w:type="dxa"/>
              <w:left w:w="100" w:type="dxa"/>
              <w:bottom w:w="100" w:type="dxa"/>
              <w:right w:w="100" w:type="dxa"/>
            </w:tcMar>
          </w:tcPr>
          <w:p w14:paraId="6678F5E1" w14:textId="6A22D35B" w:rsidR="00F179BC" w:rsidRPr="00EF7AD9" w:rsidRDefault="00F179BC" w:rsidP="00F179BC">
            <w:pPr>
              <w:tabs>
                <w:tab w:val="left" w:pos="1134"/>
              </w:tabs>
              <w:jc w:val="both"/>
              <w:rPr>
                <w:lang w:val="uk-UA"/>
              </w:rPr>
            </w:pPr>
            <w:r w:rsidRPr="00EF7AD9">
              <w:rPr>
                <w:lang w:val="uk-UA"/>
              </w:rPr>
              <w:t>Розділ ХІ пункт11</w:t>
            </w:r>
          </w:p>
          <w:p w14:paraId="5BE49906" w14:textId="77777777" w:rsidR="00043F4B" w:rsidRPr="00EF7AD9" w:rsidRDefault="00043F4B" w:rsidP="00F179BC">
            <w:pPr>
              <w:tabs>
                <w:tab w:val="left" w:pos="1134"/>
              </w:tabs>
              <w:jc w:val="both"/>
              <w:rPr>
                <w:lang w:val="uk-UA"/>
              </w:rPr>
            </w:pPr>
            <w:r w:rsidRPr="00EF7AD9">
              <w:rPr>
                <w:lang w:val="uk-UA"/>
              </w:rPr>
              <w:t>Дослідження ґрунту проводиться за санітарно-хімічними та санітарно-мікробіологічними показниками (за наявності показників у Програмі моніторингу полігона) у чотирьох напрямках через кожні  50 метрів протягом всієї санітарно-захисної зони. Повний перелік показників забруднюючих речовин та місця відбору проб ґрунту повинні відповідати Програмі моніторингу полігона, сформованій згідно з пунктом 2 цього розділу.</w:t>
            </w:r>
          </w:p>
          <w:p w14:paraId="6BCF6DAB" w14:textId="77777777" w:rsidR="00043F4B" w:rsidRPr="00EF7AD9" w:rsidRDefault="00043F4B" w:rsidP="00043F4B">
            <w:pPr>
              <w:tabs>
                <w:tab w:val="left" w:pos="1134"/>
              </w:tabs>
              <w:ind w:firstLine="620"/>
              <w:jc w:val="both"/>
              <w:rPr>
                <w:b/>
                <w:bCs/>
                <w:i/>
                <w:iCs/>
                <w:lang w:val="uk-UA"/>
              </w:rPr>
            </w:pPr>
            <w:r w:rsidRPr="00EF7AD9">
              <w:rPr>
                <w:b/>
                <w:bCs/>
                <w:i/>
                <w:iCs/>
                <w:lang w:val="uk-UA"/>
              </w:rPr>
              <w:t>Вимоги даного пункту не поширюються на полігони, які знаходяться в межах виробничих зон підприємства та полігони, санітарно-захисні смуги яких охоплюють територію всього підприємства.</w:t>
            </w:r>
          </w:p>
          <w:p w14:paraId="592CA250" w14:textId="77777777" w:rsidR="00043F4B" w:rsidRPr="00EF7AD9" w:rsidRDefault="00043F4B" w:rsidP="00043F4B">
            <w:pPr>
              <w:rPr>
                <w:lang w:val="uk-UA"/>
              </w:rPr>
            </w:pPr>
            <w:r w:rsidRPr="00EF7AD9">
              <w:rPr>
                <w:lang w:val="uk-UA"/>
              </w:rPr>
              <w:t xml:space="preserve">           Результати вимірювання показників стану ґрунту не повинні перевищувати допустимий вміст хімічних речовин у ґрунті відповідно до Гігієнічних регламентів допустимого вмісту хімічних речовин у ґрунті, затверджених наказом Міністерства охорони здоров’я України від 14 липня 2020 року № 1595, зареєстрованих у Міністерстві </w:t>
            </w:r>
            <w:r w:rsidRPr="00EF7AD9">
              <w:rPr>
                <w:lang w:val="uk-UA"/>
              </w:rPr>
              <w:lastRenderedPageBreak/>
              <w:t>юстиції України 31 липня 2020 року за № 722/35005, та відповідати санітарно-гігієнічним показникам придатності ґрунту ділянки під забудову населеного пункту відповідно до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зареєстрованих у Міністерстві юстиції України 24 липня 1996 року за № 379/1404.</w:t>
            </w:r>
          </w:p>
          <w:p w14:paraId="26E214A5" w14:textId="77777777" w:rsidR="00F179BC" w:rsidRPr="00EF7AD9" w:rsidRDefault="00F179BC" w:rsidP="00F179BC">
            <w:pPr>
              <w:rPr>
                <w:lang w:val="uk-UA"/>
              </w:rPr>
            </w:pPr>
            <w:r w:rsidRPr="00EF7AD9">
              <w:rPr>
                <w:lang w:val="uk-UA"/>
              </w:rPr>
              <w:t xml:space="preserve">Моніторинг це система спостереження яка виконується для аналізу, прогнозуванню змін навколишнього середовища  та прийняття рішень, наприклад, щодо збільшення контрольних точок або зменшення, щодо змін у напрямках виконання досліджень за якими спостерігається аномальні значення й таке інше.  Встановлювати єдині вимоги щодо проведення моніторингу  недоцільно. </w:t>
            </w:r>
          </w:p>
          <w:p w14:paraId="2F9B85C6" w14:textId="4A3ECE30" w:rsidR="00F179BC" w:rsidRPr="00EF7AD9" w:rsidRDefault="00F179BC" w:rsidP="00F179BC">
            <w:pPr>
              <w:rPr>
                <w:lang w:val="uk-UA"/>
              </w:rPr>
            </w:pPr>
            <w:r w:rsidRPr="00EF7AD9">
              <w:rPr>
                <w:lang w:val="uk-UA"/>
              </w:rPr>
              <w:t>Не зрозуміло, якщо полігон в межах підприємства і СЗЗ розроблено для всього підприємства, то проби ґрунту треба відбирати протягом всієї СЗЗ і як бути з підприємствами-сусідами, які розташовані впритул до полігону. Відсутня норма відбору проб ґрунту на території полігону (див. п.18 цих пропозицій), хоча у нашому випадку це неможливо зробити</w:t>
            </w:r>
          </w:p>
        </w:tc>
        <w:tc>
          <w:tcPr>
            <w:tcW w:w="4536" w:type="dxa"/>
            <w:shd w:val="clear" w:color="auto" w:fill="auto"/>
            <w:tcMar>
              <w:top w:w="100" w:type="dxa"/>
              <w:left w:w="100" w:type="dxa"/>
              <w:bottom w:w="100" w:type="dxa"/>
              <w:right w:w="100" w:type="dxa"/>
            </w:tcMar>
          </w:tcPr>
          <w:p w14:paraId="581B1BD5" w14:textId="79F2A699" w:rsidR="00F179BC" w:rsidRPr="00EF7AD9" w:rsidRDefault="00F179BC" w:rsidP="00F179BC">
            <w:pPr>
              <w:autoSpaceDE w:val="0"/>
              <w:autoSpaceDN w:val="0"/>
              <w:adjustRightInd w:val="0"/>
              <w:jc w:val="both"/>
              <w:rPr>
                <w:rFonts w:eastAsia="Arial"/>
                <w:iCs/>
                <w:lang w:val="uk-UA" w:eastAsia="uk-UA"/>
              </w:rPr>
            </w:pPr>
            <w:r w:rsidRPr="00EF7AD9">
              <w:rPr>
                <w:rFonts w:eastAsia="Arial"/>
                <w:iCs/>
                <w:lang w:val="uk-UA" w:eastAsia="uk-UA"/>
              </w:rPr>
              <w:lastRenderedPageBreak/>
              <w:t>Розділ ХІ пункт11</w:t>
            </w:r>
          </w:p>
          <w:p w14:paraId="68F59E28" w14:textId="77777777" w:rsidR="00F179BC" w:rsidRPr="00EF7AD9" w:rsidRDefault="00F179BC" w:rsidP="00F179BC">
            <w:pPr>
              <w:autoSpaceDE w:val="0"/>
              <w:autoSpaceDN w:val="0"/>
              <w:adjustRightInd w:val="0"/>
              <w:jc w:val="both"/>
              <w:rPr>
                <w:rFonts w:eastAsia="Arial"/>
                <w:iCs/>
                <w:lang w:val="uk-UA" w:eastAsia="uk-UA"/>
              </w:rPr>
            </w:pPr>
            <w:r w:rsidRPr="00EF7AD9">
              <w:rPr>
                <w:rFonts w:eastAsia="Arial"/>
                <w:iCs/>
                <w:lang w:val="uk-UA" w:eastAsia="uk-UA"/>
              </w:rPr>
              <w:t>Дослідження ґрунту проводиться за санітарно-хімічними та санітарно-мікробіологічними показниками (за наявності показників у програмі моніторингу полігона) у чотирьох напрямках через кожні  50 метрів протягом всієї санітарно-захисної зони. Повний перелік показників забруднюючих речовин та місця відбору проб ґрунту повинні відповідати програмі моніторингу полігона, розробленій згідно з пунктом 2 цього розділу.</w:t>
            </w:r>
          </w:p>
          <w:p w14:paraId="31C16688" w14:textId="77777777" w:rsidR="00F179BC" w:rsidRPr="00EF7AD9" w:rsidRDefault="00F179BC" w:rsidP="00F179BC">
            <w:pPr>
              <w:autoSpaceDE w:val="0"/>
              <w:autoSpaceDN w:val="0"/>
              <w:adjustRightInd w:val="0"/>
              <w:jc w:val="both"/>
              <w:rPr>
                <w:rFonts w:eastAsia="Arial"/>
                <w:iCs/>
                <w:lang w:val="uk-UA" w:eastAsia="uk-UA"/>
              </w:rPr>
            </w:pPr>
            <w:r w:rsidRPr="00EF7AD9">
              <w:rPr>
                <w:rFonts w:eastAsia="Arial"/>
                <w:iCs/>
                <w:lang w:val="uk-UA" w:eastAsia="uk-UA"/>
              </w:rPr>
              <w:t>Відсутня норма</w:t>
            </w:r>
          </w:p>
          <w:p w14:paraId="63874EDD" w14:textId="77777777" w:rsidR="00F179BC" w:rsidRPr="00EF7AD9" w:rsidRDefault="00F179BC" w:rsidP="00F179BC">
            <w:pPr>
              <w:autoSpaceDE w:val="0"/>
              <w:autoSpaceDN w:val="0"/>
              <w:adjustRightInd w:val="0"/>
              <w:jc w:val="both"/>
              <w:rPr>
                <w:rFonts w:eastAsia="Arial"/>
                <w:iCs/>
                <w:lang w:val="uk-UA" w:eastAsia="uk-UA"/>
              </w:rPr>
            </w:pPr>
            <w:r w:rsidRPr="00EF7AD9">
              <w:rPr>
                <w:rFonts w:eastAsia="Arial"/>
                <w:iCs/>
                <w:lang w:val="uk-UA" w:eastAsia="uk-UA"/>
              </w:rPr>
              <w:t xml:space="preserve">         </w:t>
            </w:r>
          </w:p>
          <w:p w14:paraId="4353610A" w14:textId="75AB988D" w:rsidR="00F179BC" w:rsidRPr="00EF7AD9" w:rsidRDefault="00F179BC" w:rsidP="00F179BC">
            <w:pPr>
              <w:autoSpaceDE w:val="0"/>
              <w:autoSpaceDN w:val="0"/>
              <w:adjustRightInd w:val="0"/>
              <w:jc w:val="both"/>
              <w:rPr>
                <w:rFonts w:eastAsia="Arial"/>
                <w:iCs/>
                <w:lang w:val="uk-UA" w:eastAsia="uk-UA"/>
              </w:rPr>
            </w:pPr>
            <w:r w:rsidRPr="00EF7AD9">
              <w:rPr>
                <w:rFonts w:eastAsia="Arial"/>
                <w:iCs/>
                <w:lang w:val="uk-UA" w:eastAsia="uk-UA"/>
              </w:rPr>
              <w:t xml:space="preserve">       </w:t>
            </w:r>
          </w:p>
          <w:p w14:paraId="7C67D0C5" w14:textId="70BE8CCE" w:rsidR="00043F4B" w:rsidRPr="00EF7AD9" w:rsidRDefault="00F179BC" w:rsidP="00F179BC">
            <w:pPr>
              <w:autoSpaceDE w:val="0"/>
              <w:autoSpaceDN w:val="0"/>
              <w:adjustRightInd w:val="0"/>
              <w:jc w:val="both"/>
              <w:rPr>
                <w:rFonts w:eastAsia="Arial"/>
                <w:iCs/>
                <w:lang w:val="uk-UA" w:eastAsia="uk-UA"/>
              </w:rPr>
            </w:pPr>
            <w:r w:rsidRPr="00EF7AD9">
              <w:rPr>
                <w:rFonts w:eastAsia="Arial"/>
                <w:iCs/>
                <w:lang w:val="uk-UA" w:eastAsia="uk-UA"/>
              </w:rPr>
              <w:t xml:space="preserve">Результати вимірювання показників стану ґрунту не повинні перевищувати допустимий вміст хімічних речовин у ґрунті відповідно до Нормативів гранично допустимих концентрацій небезпечних речовин у ґрунтах, а також переліку таких речовин, затверджених постановою Кабінету Міністрів України від 15 грудня 2021 року № 1325 та відповідати санітарно-гігієнічним </w:t>
            </w:r>
            <w:r w:rsidRPr="00EF7AD9">
              <w:rPr>
                <w:rFonts w:eastAsia="Arial"/>
                <w:iCs/>
                <w:lang w:val="uk-UA" w:eastAsia="uk-UA"/>
              </w:rPr>
              <w:lastRenderedPageBreak/>
              <w:t>показникам придатності ґрунту ділянки під забудову населеного пункту відповідно до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зареєстрованих у Міністерстві юстиції України     24 липня 1996 року за № 379/1404.</w:t>
            </w:r>
          </w:p>
        </w:tc>
        <w:tc>
          <w:tcPr>
            <w:tcW w:w="5529" w:type="dxa"/>
            <w:shd w:val="clear" w:color="auto" w:fill="auto"/>
          </w:tcPr>
          <w:p w14:paraId="70ED30E2" w14:textId="77777777" w:rsidR="006C42D1" w:rsidRPr="006C42D1" w:rsidRDefault="006C42D1" w:rsidP="006C42D1">
            <w:pPr>
              <w:autoSpaceDE w:val="0"/>
              <w:autoSpaceDN w:val="0"/>
              <w:adjustRightInd w:val="0"/>
              <w:ind w:right="34" w:firstLine="326"/>
              <w:jc w:val="both"/>
              <w:rPr>
                <w:b/>
                <w:color w:val="000000" w:themeColor="text1"/>
                <w:lang w:val="uk-UA"/>
              </w:rPr>
            </w:pPr>
            <w:r w:rsidRPr="006C42D1">
              <w:rPr>
                <w:b/>
                <w:color w:val="000000" w:themeColor="text1"/>
                <w:lang w:val="uk-UA"/>
              </w:rPr>
              <w:lastRenderedPageBreak/>
              <w:t xml:space="preserve">Не враховано. </w:t>
            </w:r>
          </w:p>
          <w:p w14:paraId="56793953"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Положення відповідає вимогам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w:t>
            </w:r>
          </w:p>
          <w:p w14:paraId="0398FC4C"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Пунктом 5.4.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визначено:</w:t>
            </w:r>
          </w:p>
          <w:p w14:paraId="1F13AC9A"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  Промислові,  сільськогосподарські та інші об'єкти,  що є джерелами    забруднення   навколишнього   середовища   хімічними, фізичними та біологічними факторами,  при  неможливості  створення безвідходних  технологій  повинні  відокремлюватись  від  житлової забудови санітарно-захисними зонами.</w:t>
            </w:r>
          </w:p>
          <w:p w14:paraId="50D1643D"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Санітарно-захисну зону    слід   встановлювати   від   джерел шкідливості  до  межі  житлової  забудови,   ділянок   громадських установ, будинків і споруд,  в  тому  числі  дитячих,  навчальних, лікувально-профілактичних     установ,     закладів    соціального забезпечення,  спортивних споруд та ін., а також територій парків, садів, скверів  та  інших об'єктів зеленого </w:t>
            </w:r>
            <w:r w:rsidRPr="006C42D1">
              <w:rPr>
                <w:color w:val="000000" w:themeColor="text1"/>
                <w:lang w:val="uk-UA"/>
              </w:rPr>
              <w:lastRenderedPageBreak/>
              <w:t xml:space="preserve">будівництва загального користування,  ділянок   оздоровчих   та   фізкультурно-спортивних установ,   місць  відпочинку,  садівницьких  товариств  та  інших, </w:t>
            </w:r>
          </w:p>
          <w:p w14:paraId="0BFF5F44"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прирівняних до них об'єктів, в тому числі:</w:t>
            </w:r>
          </w:p>
          <w:p w14:paraId="5EF664C8"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     - для підприємств з технологічними процесами, які є джерелами </w:t>
            </w:r>
          </w:p>
          <w:p w14:paraId="2D852586"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забруднення атмосферного повітря шкідливими, із неприємним запахом </w:t>
            </w:r>
          </w:p>
          <w:p w14:paraId="67FD497D"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хімічними речовинами та біологічними факторами,  безпосередньо від </w:t>
            </w:r>
          </w:p>
          <w:p w14:paraId="7AF92902"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джерел забруднення атмосфери організованими викидами (через труби, </w:t>
            </w:r>
          </w:p>
          <w:p w14:paraId="43A72172"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шахти) або  неорганізованими  викидами  (через  ліхтарі  будівель, </w:t>
            </w:r>
          </w:p>
          <w:p w14:paraId="7DBAE5A8" w14:textId="77777777" w:rsidR="006C42D1" w:rsidRPr="006C42D1" w:rsidRDefault="006C42D1" w:rsidP="006C42D1">
            <w:pPr>
              <w:autoSpaceDE w:val="0"/>
              <w:autoSpaceDN w:val="0"/>
              <w:adjustRightInd w:val="0"/>
              <w:ind w:right="34" w:firstLine="326"/>
              <w:jc w:val="both"/>
              <w:rPr>
                <w:color w:val="000000" w:themeColor="text1"/>
                <w:lang w:val="uk-UA"/>
              </w:rPr>
            </w:pPr>
            <w:proofErr w:type="spellStart"/>
            <w:r w:rsidRPr="006C42D1">
              <w:rPr>
                <w:color w:val="000000" w:themeColor="text1"/>
                <w:lang w:val="uk-UA"/>
              </w:rPr>
              <w:t>димлячі</w:t>
            </w:r>
            <w:proofErr w:type="spellEnd"/>
            <w:r w:rsidRPr="006C42D1">
              <w:rPr>
                <w:color w:val="000000" w:themeColor="text1"/>
                <w:lang w:val="uk-UA"/>
              </w:rPr>
              <w:t xml:space="preserve">  і  паруючі  поверхні  технологічних  установок  та  інших </w:t>
            </w:r>
          </w:p>
          <w:p w14:paraId="060956AB"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споруд тощо),  а   також   від   місць   розвантаження   сировини, </w:t>
            </w:r>
          </w:p>
          <w:p w14:paraId="2F4EA2AF" w14:textId="77777777" w:rsidR="006C42D1" w:rsidRPr="006C42D1" w:rsidRDefault="006C42D1" w:rsidP="006C42D1">
            <w:pPr>
              <w:autoSpaceDE w:val="0"/>
              <w:autoSpaceDN w:val="0"/>
              <w:adjustRightInd w:val="0"/>
              <w:ind w:right="34" w:firstLine="326"/>
              <w:jc w:val="both"/>
              <w:rPr>
                <w:color w:val="000000" w:themeColor="text1"/>
                <w:lang w:val="uk-UA"/>
              </w:rPr>
            </w:pPr>
            <w:proofErr w:type="spellStart"/>
            <w:r w:rsidRPr="006C42D1">
              <w:rPr>
                <w:color w:val="000000" w:themeColor="text1"/>
                <w:lang w:val="uk-UA"/>
              </w:rPr>
              <w:t>промпродуктів</w:t>
            </w:r>
            <w:proofErr w:type="spellEnd"/>
            <w:r w:rsidRPr="006C42D1">
              <w:rPr>
                <w:color w:val="000000" w:themeColor="text1"/>
                <w:lang w:val="uk-UA"/>
              </w:rPr>
              <w:t xml:space="preserve"> або відкритих складів;</w:t>
            </w:r>
          </w:p>
          <w:p w14:paraId="76C3CEC4"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     - для підприємств з технологічними процесами, які є джерелами </w:t>
            </w:r>
          </w:p>
          <w:p w14:paraId="50E02213"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шуму, ультразвуку, вібрації, статичної електрики, електромагнітних </w:t>
            </w:r>
          </w:p>
          <w:p w14:paraId="418809E5"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та іонізуючих </w:t>
            </w:r>
            <w:proofErr w:type="spellStart"/>
            <w:r w:rsidRPr="006C42D1">
              <w:rPr>
                <w:color w:val="000000" w:themeColor="text1"/>
                <w:lang w:val="uk-UA"/>
              </w:rPr>
              <w:t>віпромінювань</w:t>
            </w:r>
            <w:proofErr w:type="spellEnd"/>
            <w:r w:rsidRPr="006C42D1">
              <w:rPr>
                <w:color w:val="000000" w:themeColor="text1"/>
                <w:lang w:val="uk-UA"/>
              </w:rPr>
              <w:t xml:space="preserve"> та  інших  шкідливих  факторів  -  від </w:t>
            </w:r>
          </w:p>
          <w:p w14:paraId="1AF06B9D"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будівель,   споруд   та  майданчиків,  де  встановлено  обладнання </w:t>
            </w:r>
          </w:p>
          <w:p w14:paraId="145D1C36"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(агрегати, механізми), що створює ці шкідливості;</w:t>
            </w:r>
          </w:p>
          <w:p w14:paraId="5310039B"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     - для  теплових  електростанцій,  промислових та опалювальних </w:t>
            </w:r>
          </w:p>
          <w:p w14:paraId="28672FCC" w14:textId="77777777" w:rsidR="006C42D1" w:rsidRPr="006C42D1" w:rsidRDefault="006C42D1" w:rsidP="006C42D1">
            <w:pPr>
              <w:autoSpaceDE w:val="0"/>
              <w:autoSpaceDN w:val="0"/>
              <w:adjustRightInd w:val="0"/>
              <w:ind w:right="34" w:firstLine="326"/>
              <w:jc w:val="both"/>
              <w:rPr>
                <w:color w:val="000000" w:themeColor="text1"/>
                <w:lang w:val="uk-UA"/>
              </w:rPr>
            </w:pPr>
            <w:proofErr w:type="spellStart"/>
            <w:r w:rsidRPr="006C42D1">
              <w:rPr>
                <w:color w:val="000000" w:themeColor="text1"/>
                <w:lang w:val="uk-UA"/>
              </w:rPr>
              <w:t>котелень</w:t>
            </w:r>
            <w:proofErr w:type="spellEnd"/>
            <w:r w:rsidRPr="006C42D1">
              <w:rPr>
                <w:color w:val="000000" w:themeColor="text1"/>
                <w:lang w:val="uk-UA"/>
              </w:rPr>
              <w:t xml:space="preserve"> - від димарів та місць зберігання  і  </w:t>
            </w:r>
            <w:r w:rsidRPr="006C42D1">
              <w:rPr>
                <w:color w:val="000000" w:themeColor="text1"/>
                <w:lang w:val="uk-UA"/>
              </w:rPr>
              <w:lastRenderedPageBreak/>
              <w:t xml:space="preserve">підготовки  палива, </w:t>
            </w:r>
          </w:p>
          <w:p w14:paraId="19A15A76"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джерел шуму;</w:t>
            </w:r>
          </w:p>
          <w:p w14:paraId="5E1820EE"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     - для санітарно-технічних споруд  та  установок  комунального </w:t>
            </w:r>
          </w:p>
          <w:p w14:paraId="5EB42FEA"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призначення, а також сільськогосподарських підприємств та об'єктів </w:t>
            </w:r>
          </w:p>
          <w:p w14:paraId="419EFB99"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від межі об'єкта.</w:t>
            </w:r>
          </w:p>
          <w:p w14:paraId="0B270363"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8.33. Розміри        санітарно-захисних        зон        від майданчиків-накопичувачів  </w:t>
            </w:r>
            <w:proofErr w:type="spellStart"/>
            <w:r w:rsidRPr="006C42D1">
              <w:rPr>
                <w:color w:val="000000" w:themeColor="text1"/>
                <w:lang w:val="uk-UA"/>
              </w:rPr>
              <w:t>промвідходів</w:t>
            </w:r>
            <w:proofErr w:type="spellEnd"/>
            <w:r w:rsidRPr="006C42D1">
              <w:rPr>
                <w:color w:val="000000" w:themeColor="text1"/>
                <w:lang w:val="uk-UA"/>
              </w:rPr>
              <w:t xml:space="preserve">  до  </w:t>
            </w:r>
            <w:proofErr w:type="spellStart"/>
            <w:r w:rsidRPr="006C42D1">
              <w:rPr>
                <w:color w:val="000000" w:themeColor="text1"/>
                <w:lang w:val="uk-UA"/>
              </w:rPr>
              <w:t>сельбищної</w:t>
            </w:r>
            <w:proofErr w:type="spellEnd"/>
            <w:r w:rsidRPr="006C42D1">
              <w:rPr>
                <w:color w:val="000000" w:themeColor="text1"/>
                <w:lang w:val="uk-UA"/>
              </w:rPr>
              <w:t xml:space="preserve">  території визначаються видом, агрегатним станом і класом небезпеки відходів:</w:t>
            </w:r>
          </w:p>
          <w:p w14:paraId="72B9A888"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 - для териконів  і  відвалів  гірничодобувної  промисловості, </w:t>
            </w:r>
            <w:proofErr w:type="spellStart"/>
            <w:r w:rsidRPr="006C42D1">
              <w:rPr>
                <w:color w:val="000000" w:themeColor="text1"/>
                <w:lang w:val="uk-UA"/>
              </w:rPr>
              <w:t>золошламових</w:t>
            </w:r>
            <w:proofErr w:type="spellEnd"/>
            <w:r w:rsidRPr="006C42D1">
              <w:rPr>
                <w:color w:val="000000" w:themeColor="text1"/>
                <w:lang w:val="uk-UA"/>
              </w:rPr>
              <w:t xml:space="preserve">   сумішей   металургійних   підприємств   і  об'єктів енергетики встановлюються розрахунковим методом,  але не менше 300 м;</w:t>
            </w:r>
          </w:p>
          <w:p w14:paraId="578352C1" w14:textId="77777777" w:rsidR="006C42D1" w:rsidRPr="006C42D1" w:rsidRDefault="006C42D1" w:rsidP="006C42D1">
            <w:pPr>
              <w:autoSpaceDE w:val="0"/>
              <w:autoSpaceDN w:val="0"/>
              <w:adjustRightInd w:val="0"/>
              <w:ind w:right="34" w:firstLine="326"/>
              <w:jc w:val="both"/>
              <w:rPr>
                <w:color w:val="000000" w:themeColor="text1"/>
                <w:lang w:val="uk-UA"/>
              </w:rPr>
            </w:pPr>
            <w:r w:rsidRPr="006C42D1">
              <w:rPr>
                <w:color w:val="000000" w:themeColor="text1"/>
                <w:lang w:val="uk-UA"/>
              </w:rPr>
              <w:t xml:space="preserve">     - для  </w:t>
            </w:r>
            <w:proofErr w:type="spellStart"/>
            <w:r w:rsidRPr="006C42D1">
              <w:rPr>
                <w:color w:val="000000" w:themeColor="text1"/>
                <w:lang w:val="uk-UA"/>
              </w:rPr>
              <w:t>шламонакопичувачів</w:t>
            </w:r>
            <w:proofErr w:type="spellEnd"/>
            <w:r w:rsidRPr="006C42D1">
              <w:rPr>
                <w:color w:val="000000" w:themeColor="text1"/>
                <w:lang w:val="uk-UA"/>
              </w:rPr>
              <w:t xml:space="preserve">  хімічних  підприємств,   полігонів знезаражування  і поховання токсичних промислових відходів,  місць </w:t>
            </w:r>
          </w:p>
          <w:p w14:paraId="35C11F96" w14:textId="640A9EF0" w:rsidR="00043F4B" w:rsidRPr="00EF7AD9" w:rsidRDefault="006C42D1" w:rsidP="006C42D1">
            <w:pPr>
              <w:autoSpaceDE w:val="0"/>
              <w:autoSpaceDN w:val="0"/>
              <w:adjustRightInd w:val="0"/>
              <w:ind w:right="34" w:firstLine="326"/>
              <w:jc w:val="both"/>
              <w:rPr>
                <w:b/>
                <w:color w:val="000000" w:themeColor="text1"/>
                <w:lang w:val="uk-UA"/>
              </w:rPr>
            </w:pPr>
            <w:r w:rsidRPr="006C42D1">
              <w:rPr>
                <w:color w:val="000000" w:themeColor="text1"/>
                <w:lang w:val="uk-UA"/>
              </w:rPr>
              <w:t>термічного знезаражування промислових  відходів  санітарно-захисна зона   прирівнюється  до  першого  класу  хімічних  підприємств  і виробництв (додаток № 4)</w:t>
            </w:r>
          </w:p>
        </w:tc>
      </w:tr>
      <w:tr w:rsidR="00043F4B" w:rsidRPr="00EF7AD9" w14:paraId="25221288" w14:textId="77777777" w:rsidTr="000410E0">
        <w:tc>
          <w:tcPr>
            <w:tcW w:w="599" w:type="dxa"/>
            <w:shd w:val="clear" w:color="auto" w:fill="auto"/>
            <w:tcMar>
              <w:top w:w="100" w:type="dxa"/>
              <w:left w:w="100" w:type="dxa"/>
              <w:bottom w:w="100" w:type="dxa"/>
              <w:right w:w="100" w:type="dxa"/>
            </w:tcMar>
          </w:tcPr>
          <w:p w14:paraId="1C8A04F8" w14:textId="327261F9" w:rsidR="00043F4B" w:rsidRPr="00EF7AD9" w:rsidRDefault="00875564" w:rsidP="00043F4B">
            <w:pPr>
              <w:widowControl w:val="0"/>
              <w:jc w:val="both"/>
              <w:rPr>
                <w:color w:val="000000" w:themeColor="text1"/>
                <w:lang w:val="uk-UA"/>
              </w:rPr>
            </w:pPr>
            <w:r w:rsidRPr="00EF7AD9">
              <w:rPr>
                <w:color w:val="000000" w:themeColor="text1"/>
                <w:lang w:val="uk-UA"/>
              </w:rPr>
              <w:lastRenderedPageBreak/>
              <w:t>23</w:t>
            </w:r>
          </w:p>
        </w:tc>
        <w:tc>
          <w:tcPr>
            <w:tcW w:w="4962" w:type="dxa"/>
            <w:tcMar>
              <w:top w:w="100" w:type="dxa"/>
              <w:left w:w="100" w:type="dxa"/>
              <w:bottom w:w="100" w:type="dxa"/>
              <w:right w:w="100" w:type="dxa"/>
            </w:tcMar>
          </w:tcPr>
          <w:p w14:paraId="42D17D06" w14:textId="5B3A0591" w:rsidR="00875564" w:rsidRPr="00EF7AD9" w:rsidRDefault="00875564" w:rsidP="00043F4B">
            <w:pPr>
              <w:tabs>
                <w:tab w:val="left" w:pos="1134"/>
              </w:tabs>
              <w:jc w:val="both"/>
              <w:rPr>
                <w:lang w:val="uk-UA"/>
              </w:rPr>
            </w:pPr>
            <w:r w:rsidRPr="00EF7AD9">
              <w:rPr>
                <w:lang w:val="uk-UA"/>
              </w:rPr>
              <w:t>Розділ ХІ пункт 12</w:t>
            </w:r>
          </w:p>
          <w:p w14:paraId="4D9C14E7" w14:textId="1268354D" w:rsidR="00043F4B" w:rsidRPr="00EF7AD9" w:rsidRDefault="00043F4B" w:rsidP="00043F4B">
            <w:pPr>
              <w:tabs>
                <w:tab w:val="left" w:pos="1134"/>
              </w:tabs>
              <w:jc w:val="both"/>
              <w:rPr>
                <w:lang w:val="uk-UA"/>
              </w:rPr>
            </w:pPr>
            <w:r w:rsidRPr="00EF7AD9">
              <w:rPr>
                <w:lang w:val="uk-UA"/>
              </w:rPr>
              <w:t xml:space="preserve">Результати вимірювання шумового впливу не повинні перевищувати допустимі рівні шуму відповідно до Державних санітарних норм допустимих рівнів шуму в приміщеннях житлових та громадських будинків і на території житлової забудови, затверджених наказом Міністерства охорони здоров’я України від 22 лютого 2019 року № 463, </w:t>
            </w:r>
            <w:r w:rsidRPr="00EF7AD9">
              <w:rPr>
                <w:lang w:val="uk-UA"/>
              </w:rPr>
              <w:lastRenderedPageBreak/>
              <w:t xml:space="preserve">зареєстрованих в Міністерстві юстиції України 20 березня 2019 року за № 281/33252. </w:t>
            </w:r>
          </w:p>
          <w:p w14:paraId="75ED6ECA" w14:textId="77DABF47" w:rsidR="00043F4B" w:rsidRPr="00EF7AD9" w:rsidRDefault="00043F4B" w:rsidP="00043F4B">
            <w:pPr>
              <w:rPr>
                <w:lang w:val="uk-UA"/>
              </w:rPr>
            </w:pPr>
            <w:r w:rsidRPr="00EF7AD9">
              <w:rPr>
                <w:b/>
                <w:bCs/>
                <w:i/>
                <w:iCs/>
                <w:lang w:val="uk-UA"/>
              </w:rPr>
              <w:t>Вимоги даного пункту не поширюються на полігони, які знаходяться в межах виробничих зон підприємства та полігони, санітарно-захисні смуги яких охоплюють територію всього підприємства.</w:t>
            </w:r>
          </w:p>
        </w:tc>
        <w:tc>
          <w:tcPr>
            <w:tcW w:w="4536" w:type="dxa"/>
            <w:shd w:val="clear" w:color="auto" w:fill="auto"/>
            <w:tcMar>
              <w:top w:w="100" w:type="dxa"/>
              <w:left w:w="100" w:type="dxa"/>
              <w:bottom w:w="100" w:type="dxa"/>
              <w:right w:w="100" w:type="dxa"/>
            </w:tcMar>
          </w:tcPr>
          <w:p w14:paraId="5FDD165E" w14:textId="614FC628" w:rsidR="00875564" w:rsidRPr="00EF7AD9" w:rsidRDefault="00875564" w:rsidP="00043F4B">
            <w:pPr>
              <w:autoSpaceDE w:val="0"/>
              <w:autoSpaceDN w:val="0"/>
              <w:adjustRightInd w:val="0"/>
              <w:jc w:val="both"/>
              <w:rPr>
                <w:rFonts w:eastAsia="Arial"/>
                <w:iCs/>
                <w:lang w:val="uk-UA" w:eastAsia="uk-UA"/>
              </w:rPr>
            </w:pPr>
            <w:r w:rsidRPr="00EF7AD9">
              <w:rPr>
                <w:rFonts w:eastAsia="Arial"/>
                <w:iCs/>
                <w:lang w:val="uk-UA" w:eastAsia="uk-UA"/>
              </w:rPr>
              <w:lastRenderedPageBreak/>
              <w:t>Розділ ХІ пункт 12</w:t>
            </w:r>
          </w:p>
          <w:p w14:paraId="30C02D46" w14:textId="100D0DF4" w:rsidR="00043F4B" w:rsidRPr="00EF7AD9" w:rsidRDefault="00875564" w:rsidP="00043F4B">
            <w:pPr>
              <w:autoSpaceDE w:val="0"/>
              <w:autoSpaceDN w:val="0"/>
              <w:adjustRightInd w:val="0"/>
              <w:jc w:val="both"/>
              <w:rPr>
                <w:rFonts w:eastAsia="Arial"/>
                <w:iCs/>
                <w:lang w:val="uk-UA" w:eastAsia="uk-UA"/>
              </w:rPr>
            </w:pPr>
            <w:r w:rsidRPr="00EF7AD9">
              <w:rPr>
                <w:rFonts w:eastAsia="Arial"/>
                <w:iCs/>
                <w:lang w:val="uk-UA" w:eastAsia="uk-UA"/>
              </w:rPr>
              <w:t xml:space="preserve">Результати вимірювання шумового впливу не повинні перевищувати допустимі рівні шуму відповідно до Державних санітарних норм допустимих рівнів шуму в приміщеннях житлових та громадських будинків і на території житлової забудови, затверджених наказом Міністерства охорони здоров’я </w:t>
            </w:r>
            <w:r w:rsidRPr="00EF7AD9">
              <w:rPr>
                <w:rFonts w:eastAsia="Arial"/>
                <w:iCs/>
                <w:lang w:val="uk-UA" w:eastAsia="uk-UA"/>
              </w:rPr>
              <w:lastRenderedPageBreak/>
              <w:t>України від 22 лютого 2019 року № 463, зареєстрованих в Міністерстві юстиції України 20 березня 2019 року за № 281/33252.</w:t>
            </w:r>
          </w:p>
        </w:tc>
        <w:tc>
          <w:tcPr>
            <w:tcW w:w="5529" w:type="dxa"/>
            <w:shd w:val="clear" w:color="auto" w:fill="auto"/>
          </w:tcPr>
          <w:p w14:paraId="166FAAF9" w14:textId="77777777" w:rsidR="00DE3034" w:rsidRPr="00DE3034" w:rsidRDefault="00DE3034" w:rsidP="00DE3034">
            <w:pPr>
              <w:autoSpaceDE w:val="0"/>
              <w:autoSpaceDN w:val="0"/>
              <w:adjustRightInd w:val="0"/>
              <w:ind w:right="34" w:firstLine="326"/>
              <w:jc w:val="both"/>
              <w:rPr>
                <w:b/>
                <w:color w:val="000000" w:themeColor="text1"/>
                <w:lang w:val="uk-UA"/>
              </w:rPr>
            </w:pPr>
            <w:r w:rsidRPr="00DE3034">
              <w:rPr>
                <w:b/>
                <w:color w:val="000000" w:themeColor="text1"/>
                <w:lang w:val="uk-UA"/>
              </w:rPr>
              <w:lastRenderedPageBreak/>
              <w:t xml:space="preserve">Не враховано. </w:t>
            </w:r>
          </w:p>
          <w:p w14:paraId="2A1CDF66"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Положення відповідає вимогам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w:t>
            </w:r>
          </w:p>
          <w:p w14:paraId="30B3255F"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Пунктом 5.4. Державних санітарних правил планування та забудови населених пунктів, затверджених наказом Міністерства охорони </w:t>
            </w:r>
            <w:r w:rsidRPr="00DE3034">
              <w:rPr>
                <w:color w:val="000000" w:themeColor="text1"/>
                <w:lang w:val="uk-UA"/>
              </w:rPr>
              <w:lastRenderedPageBreak/>
              <w:t>здоров’я України від 19 червня 1996 року № 173 визначено:</w:t>
            </w:r>
          </w:p>
          <w:p w14:paraId="63AD8045"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  Промислові,  сільськогосподарські та інші об'єкти,  що є джерелами    забруднення   навколишнього   середовища   хімічними, фізичними та біологічними факторами,  при  неможливості  створення безвідходних  технологій  повинні  відокремлюватись  від  житлової забудови санітарно-захисними зонами.</w:t>
            </w:r>
          </w:p>
          <w:p w14:paraId="121EB597"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Санітарно-захисну зону    слід   встановлювати   від   джерел шкідливості  до  межі  житлової  забудови,   ділянок   громадських установ, будинків і споруд,  в  тому  числі  дитячих,  навчальних, лікувально-профілактичних     установ,     закладів    соціального забезпечення,  спортивних споруд та ін., а також територій парків, садів, скверів  та  інших об'єктів зеленого будівництва загального користування,  ділянок   оздоровчих   та   фізкультурно-спортивних установ,   місць  відпочинку,  садівницьких  товариств  та  інших, </w:t>
            </w:r>
          </w:p>
          <w:p w14:paraId="3F292DD5"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прирівняних до них об'єктів, в тому числі:</w:t>
            </w:r>
          </w:p>
          <w:p w14:paraId="29D02543"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     - для підприємств з технологічними процесами, які є джерелами </w:t>
            </w:r>
          </w:p>
          <w:p w14:paraId="31324FDC"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забруднення атмосферного повітря шкідливими, із неприємним запахом </w:t>
            </w:r>
          </w:p>
          <w:p w14:paraId="722E8090"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хімічними речовинами та біологічними факторами,  безпосередньо від </w:t>
            </w:r>
          </w:p>
          <w:p w14:paraId="7D0705C0"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джерел забруднення атмосфери організованими викидами (через труби, </w:t>
            </w:r>
          </w:p>
          <w:p w14:paraId="11749741"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шахти) або  неорганізованими  викидами  (через  ліхтарі  будівель, </w:t>
            </w:r>
          </w:p>
          <w:p w14:paraId="40DB5FDF" w14:textId="77777777" w:rsidR="00DE3034" w:rsidRPr="00DE3034" w:rsidRDefault="00DE3034" w:rsidP="00DE3034">
            <w:pPr>
              <w:autoSpaceDE w:val="0"/>
              <w:autoSpaceDN w:val="0"/>
              <w:adjustRightInd w:val="0"/>
              <w:ind w:right="34" w:firstLine="326"/>
              <w:jc w:val="both"/>
              <w:rPr>
                <w:color w:val="000000" w:themeColor="text1"/>
                <w:lang w:val="uk-UA"/>
              </w:rPr>
            </w:pPr>
            <w:proofErr w:type="spellStart"/>
            <w:r w:rsidRPr="00DE3034">
              <w:rPr>
                <w:color w:val="000000" w:themeColor="text1"/>
                <w:lang w:val="uk-UA"/>
              </w:rPr>
              <w:t>димлячі</w:t>
            </w:r>
            <w:proofErr w:type="spellEnd"/>
            <w:r w:rsidRPr="00DE3034">
              <w:rPr>
                <w:color w:val="000000" w:themeColor="text1"/>
                <w:lang w:val="uk-UA"/>
              </w:rPr>
              <w:t xml:space="preserve">  і  паруючі  поверхні  технологічних  </w:t>
            </w:r>
            <w:r w:rsidRPr="00DE3034">
              <w:rPr>
                <w:color w:val="000000" w:themeColor="text1"/>
                <w:lang w:val="uk-UA"/>
              </w:rPr>
              <w:lastRenderedPageBreak/>
              <w:t xml:space="preserve">установок  та  інших </w:t>
            </w:r>
          </w:p>
          <w:p w14:paraId="3AF9BDE3"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споруд тощо),  а   також   від   місць   розвантаження   сировини, </w:t>
            </w:r>
          </w:p>
          <w:p w14:paraId="19F67912" w14:textId="77777777" w:rsidR="00DE3034" w:rsidRPr="00DE3034" w:rsidRDefault="00DE3034" w:rsidP="00DE3034">
            <w:pPr>
              <w:autoSpaceDE w:val="0"/>
              <w:autoSpaceDN w:val="0"/>
              <w:adjustRightInd w:val="0"/>
              <w:ind w:right="34" w:firstLine="326"/>
              <w:jc w:val="both"/>
              <w:rPr>
                <w:color w:val="000000" w:themeColor="text1"/>
                <w:lang w:val="uk-UA"/>
              </w:rPr>
            </w:pPr>
            <w:proofErr w:type="spellStart"/>
            <w:r w:rsidRPr="00DE3034">
              <w:rPr>
                <w:color w:val="000000" w:themeColor="text1"/>
                <w:lang w:val="uk-UA"/>
              </w:rPr>
              <w:t>промпродуктів</w:t>
            </w:r>
            <w:proofErr w:type="spellEnd"/>
            <w:r w:rsidRPr="00DE3034">
              <w:rPr>
                <w:color w:val="000000" w:themeColor="text1"/>
                <w:lang w:val="uk-UA"/>
              </w:rPr>
              <w:t xml:space="preserve"> або відкритих складів;</w:t>
            </w:r>
          </w:p>
          <w:p w14:paraId="1F8F6595"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     - для підприємств з технологічними процесами, які є джерелами </w:t>
            </w:r>
          </w:p>
          <w:p w14:paraId="5B38C7E4"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шуму, ультразвуку, вібрації, статичної електрики, електромагнітних </w:t>
            </w:r>
          </w:p>
          <w:p w14:paraId="2C594999"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та іонізуючих </w:t>
            </w:r>
            <w:proofErr w:type="spellStart"/>
            <w:r w:rsidRPr="00DE3034">
              <w:rPr>
                <w:color w:val="000000" w:themeColor="text1"/>
                <w:lang w:val="uk-UA"/>
              </w:rPr>
              <w:t>віпромінювань</w:t>
            </w:r>
            <w:proofErr w:type="spellEnd"/>
            <w:r w:rsidRPr="00DE3034">
              <w:rPr>
                <w:color w:val="000000" w:themeColor="text1"/>
                <w:lang w:val="uk-UA"/>
              </w:rPr>
              <w:t xml:space="preserve"> та  інших  шкідливих  факторів  -  від </w:t>
            </w:r>
          </w:p>
          <w:p w14:paraId="78694F44"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будівель,   споруд   та  майданчиків,  де  встановлено  обладнання </w:t>
            </w:r>
          </w:p>
          <w:p w14:paraId="7B12D7FD"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(агрегати, механізми), що створює ці шкідливості;</w:t>
            </w:r>
          </w:p>
          <w:p w14:paraId="1CF50185"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     - для  теплових  електростанцій,  промислових та опалювальних </w:t>
            </w:r>
          </w:p>
          <w:p w14:paraId="7E48017C" w14:textId="77777777" w:rsidR="00DE3034" w:rsidRPr="00DE3034" w:rsidRDefault="00DE3034" w:rsidP="00DE3034">
            <w:pPr>
              <w:autoSpaceDE w:val="0"/>
              <w:autoSpaceDN w:val="0"/>
              <w:adjustRightInd w:val="0"/>
              <w:ind w:right="34" w:firstLine="326"/>
              <w:jc w:val="both"/>
              <w:rPr>
                <w:color w:val="000000" w:themeColor="text1"/>
                <w:lang w:val="uk-UA"/>
              </w:rPr>
            </w:pPr>
            <w:proofErr w:type="spellStart"/>
            <w:r w:rsidRPr="00DE3034">
              <w:rPr>
                <w:color w:val="000000" w:themeColor="text1"/>
                <w:lang w:val="uk-UA"/>
              </w:rPr>
              <w:t>котелень</w:t>
            </w:r>
            <w:proofErr w:type="spellEnd"/>
            <w:r w:rsidRPr="00DE3034">
              <w:rPr>
                <w:color w:val="000000" w:themeColor="text1"/>
                <w:lang w:val="uk-UA"/>
              </w:rPr>
              <w:t xml:space="preserve"> - від димарів та місць зберігання  і  підготовки  палива, </w:t>
            </w:r>
          </w:p>
          <w:p w14:paraId="2B6DFEC4"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джерел шуму;</w:t>
            </w:r>
          </w:p>
          <w:p w14:paraId="35D35D7A"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     - для санітарно-технічних споруд  та  установок  комунального </w:t>
            </w:r>
          </w:p>
          <w:p w14:paraId="08B5D49C"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призначення, а також сільськогосподарських підприємств та об'єктів </w:t>
            </w:r>
          </w:p>
          <w:p w14:paraId="42AA1C7E"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від межі об'єкта.</w:t>
            </w:r>
          </w:p>
          <w:p w14:paraId="1313F3FB"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8.33. Розміри        санітарно-захисних        зон        від майданчиків-накопичувачів  </w:t>
            </w:r>
            <w:proofErr w:type="spellStart"/>
            <w:r w:rsidRPr="00DE3034">
              <w:rPr>
                <w:color w:val="000000" w:themeColor="text1"/>
                <w:lang w:val="uk-UA"/>
              </w:rPr>
              <w:t>промвідходів</w:t>
            </w:r>
            <w:proofErr w:type="spellEnd"/>
            <w:r w:rsidRPr="00DE3034">
              <w:rPr>
                <w:color w:val="000000" w:themeColor="text1"/>
                <w:lang w:val="uk-UA"/>
              </w:rPr>
              <w:t xml:space="preserve">  до  </w:t>
            </w:r>
            <w:proofErr w:type="spellStart"/>
            <w:r w:rsidRPr="00DE3034">
              <w:rPr>
                <w:color w:val="000000" w:themeColor="text1"/>
                <w:lang w:val="uk-UA"/>
              </w:rPr>
              <w:t>сельбищної</w:t>
            </w:r>
            <w:proofErr w:type="spellEnd"/>
            <w:r w:rsidRPr="00DE3034">
              <w:rPr>
                <w:color w:val="000000" w:themeColor="text1"/>
                <w:lang w:val="uk-UA"/>
              </w:rPr>
              <w:t xml:space="preserve">  території визначаються видом, агрегатним станом і класом небезпеки відходів:</w:t>
            </w:r>
          </w:p>
          <w:p w14:paraId="7F838E5D"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t xml:space="preserve"> - для териконів  і  відвалів  гірничодобувної  промисловості, </w:t>
            </w:r>
            <w:proofErr w:type="spellStart"/>
            <w:r w:rsidRPr="00DE3034">
              <w:rPr>
                <w:color w:val="000000" w:themeColor="text1"/>
                <w:lang w:val="uk-UA"/>
              </w:rPr>
              <w:t>золошламових</w:t>
            </w:r>
            <w:proofErr w:type="spellEnd"/>
            <w:r w:rsidRPr="00DE3034">
              <w:rPr>
                <w:color w:val="000000" w:themeColor="text1"/>
                <w:lang w:val="uk-UA"/>
              </w:rPr>
              <w:t xml:space="preserve">   сумішей   металургійних   підприємств   і  об'єктів енергетики встановлюються розрахунковим методом,  але не менше 300 м;</w:t>
            </w:r>
          </w:p>
          <w:p w14:paraId="74F9901A" w14:textId="77777777" w:rsidR="00DE3034" w:rsidRPr="00DE3034" w:rsidRDefault="00DE3034" w:rsidP="00DE3034">
            <w:pPr>
              <w:autoSpaceDE w:val="0"/>
              <w:autoSpaceDN w:val="0"/>
              <w:adjustRightInd w:val="0"/>
              <w:ind w:right="34" w:firstLine="326"/>
              <w:jc w:val="both"/>
              <w:rPr>
                <w:color w:val="000000" w:themeColor="text1"/>
                <w:lang w:val="uk-UA"/>
              </w:rPr>
            </w:pPr>
            <w:r w:rsidRPr="00DE3034">
              <w:rPr>
                <w:color w:val="000000" w:themeColor="text1"/>
                <w:lang w:val="uk-UA"/>
              </w:rPr>
              <w:lastRenderedPageBreak/>
              <w:t xml:space="preserve">     - для  </w:t>
            </w:r>
            <w:proofErr w:type="spellStart"/>
            <w:r w:rsidRPr="00DE3034">
              <w:rPr>
                <w:color w:val="000000" w:themeColor="text1"/>
                <w:lang w:val="uk-UA"/>
              </w:rPr>
              <w:t>шламонакопичувачів</w:t>
            </w:r>
            <w:proofErr w:type="spellEnd"/>
            <w:r w:rsidRPr="00DE3034">
              <w:rPr>
                <w:color w:val="000000" w:themeColor="text1"/>
                <w:lang w:val="uk-UA"/>
              </w:rPr>
              <w:t xml:space="preserve">  хімічних  підприємств,   полігонів знезаражування  і поховання токсичних промислових відходів,  місць </w:t>
            </w:r>
          </w:p>
          <w:p w14:paraId="5795B3DD" w14:textId="251A1B46" w:rsidR="00043F4B" w:rsidRPr="00EF7AD9" w:rsidRDefault="00DE3034" w:rsidP="00DE3034">
            <w:pPr>
              <w:autoSpaceDE w:val="0"/>
              <w:autoSpaceDN w:val="0"/>
              <w:adjustRightInd w:val="0"/>
              <w:ind w:right="34" w:firstLine="326"/>
              <w:jc w:val="both"/>
              <w:rPr>
                <w:b/>
                <w:color w:val="000000" w:themeColor="text1"/>
                <w:lang w:val="uk-UA"/>
              </w:rPr>
            </w:pPr>
            <w:r w:rsidRPr="00DE3034">
              <w:rPr>
                <w:color w:val="000000" w:themeColor="text1"/>
                <w:lang w:val="uk-UA"/>
              </w:rPr>
              <w:t>термічного знезаражування промислових  відходів  санітарно-захисна зона   прирівнюється  до  першого  класу  хімічних  підприємств  і виробництв (додаток № 4)</w:t>
            </w:r>
          </w:p>
        </w:tc>
      </w:tr>
      <w:tr w:rsidR="00875564" w:rsidRPr="00EF7AD9" w14:paraId="61EB7A47" w14:textId="77777777" w:rsidTr="000410E0">
        <w:tc>
          <w:tcPr>
            <w:tcW w:w="599" w:type="dxa"/>
            <w:shd w:val="clear" w:color="auto" w:fill="auto"/>
            <w:tcMar>
              <w:top w:w="100" w:type="dxa"/>
              <w:left w:w="100" w:type="dxa"/>
              <w:bottom w:w="100" w:type="dxa"/>
              <w:right w:w="100" w:type="dxa"/>
            </w:tcMar>
          </w:tcPr>
          <w:p w14:paraId="01E71B86" w14:textId="598C5D5C" w:rsidR="00875564" w:rsidRPr="00EF7AD9" w:rsidRDefault="00875564" w:rsidP="00043F4B">
            <w:pPr>
              <w:widowControl w:val="0"/>
              <w:jc w:val="both"/>
              <w:rPr>
                <w:color w:val="000000" w:themeColor="text1"/>
                <w:lang w:val="uk-UA"/>
              </w:rPr>
            </w:pPr>
            <w:r w:rsidRPr="00EF7AD9">
              <w:rPr>
                <w:color w:val="000000" w:themeColor="text1"/>
                <w:lang w:val="uk-UA"/>
              </w:rPr>
              <w:lastRenderedPageBreak/>
              <w:t>24</w:t>
            </w:r>
          </w:p>
        </w:tc>
        <w:tc>
          <w:tcPr>
            <w:tcW w:w="4962" w:type="dxa"/>
            <w:tcMar>
              <w:top w:w="100" w:type="dxa"/>
              <w:left w:w="100" w:type="dxa"/>
              <w:bottom w:w="100" w:type="dxa"/>
              <w:right w:w="100" w:type="dxa"/>
            </w:tcMar>
          </w:tcPr>
          <w:p w14:paraId="419D4242" w14:textId="5ECD4D0D" w:rsidR="00875564" w:rsidRPr="00EF7AD9" w:rsidRDefault="00875564" w:rsidP="00875564">
            <w:pPr>
              <w:tabs>
                <w:tab w:val="left" w:pos="1134"/>
              </w:tabs>
              <w:jc w:val="both"/>
              <w:rPr>
                <w:lang w:val="uk-UA"/>
              </w:rPr>
            </w:pPr>
            <w:r w:rsidRPr="00EF7AD9">
              <w:rPr>
                <w:lang w:val="uk-UA"/>
              </w:rPr>
              <w:t>Розділ ХІ пункт 22</w:t>
            </w:r>
          </w:p>
          <w:p w14:paraId="253FBFC3" w14:textId="77777777" w:rsidR="00875564" w:rsidRPr="00EF7AD9" w:rsidRDefault="00875564" w:rsidP="00875564">
            <w:pPr>
              <w:tabs>
                <w:tab w:val="left" w:pos="1134"/>
              </w:tabs>
              <w:jc w:val="both"/>
              <w:rPr>
                <w:lang w:val="uk-UA"/>
              </w:rPr>
            </w:pPr>
            <w:r w:rsidRPr="00EF7AD9">
              <w:rPr>
                <w:lang w:val="uk-UA"/>
              </w:rPr>
              <w:t>Виключити</w:t>
            </w:r>
          </w:p>
          <w:p w14:paraId="4114F98C" w14:textId="77777777" w:rsidR="00875564" w:rsidRPr="00EF7AD9" w:rsidRDefault="00875564" w:rsidP="00875564">
            <w:pPr>
              <w:tabs>
                <w:tab w:val="left" w:pos="1134"/>
              </w:tabs>
              <w:jc w:val="both"/>
              <w:rPr>
                <w:lang w:val="uk-UA"/>
              </w:rPr>
            </w:pPr>
            <w:r w:rsidRPr="00EF7AD9">
              <w:rPr>
                <w:lang w:val="uk-UA"/>
              </w:rPr>
              <w:t>(включено в п.4 розділу 1 як виняток для металургійної та коксохімічної промисловості)</w:t>
            </w:r>
          </w:p>
          <w:p w14:paraId="1A178C4B" w14:textId="45AE0FB4" w:rsidR="00875564" w:rsidRPr="00EF7AD9" w:rsidRDefault="00875564" w:rsidP="00875564">
            <w:pPr>
              <w:tabs>
                <w:tab w:val="left" w:pos="1134"/>
              </w:tabs>
              <w:jc w:val="both"/>
              <w:rPr>
                <w:lang w:val="uk-UA"/>
              </w:rPr>
            </w:pPr>
            <w:r w:rsidRPr="00EF7AD9">
              <w:rPr>
                <w:lang w:val="uk-UA"/>
              </w:rPr>
              <w:t>Полігони знаходяться в межах підприємства. В свою чергу дані гідрометеорологічного центру надаються на відповідний населений пункт в межах якого знаходиться підприємство (полігон). Відповідно надання інформації про гідрометеорологічні показники полігону є неможливим</w:t>
            </w:r>
          </w:p>
        </w:tc>
        <w:tc>
          <w:tcPr>
            <w:tcW w:w="4536" w:type="dxa"/>
            <w:shd w:val="clear" w:color="auto" w:fill="auto"/>
            <w:tcMar>
              <w:top w:w="100" w:type="dxa"/>
              <w:left w:w="100" w:type="dxa"/>
              <w:bottom w:w="100" w:type="dxa"/>
              <w:right w:w="100" w:type="dxa"/>
            </w:tcMar>
          </w:tcPr>
          <w:p w14:paraId="6133A3AB" w14:textId="2737BBA3" w:rsidR="00875564" w:rsidRPr="00EF7AD9" w:rsidRDefault="00875564" w:rsidP="00043F4B">
            <w:pPr>
              <w:autoSpaceDE w:val="0"/>
              <w:autoSpaceDN w:val="0"/>
              <w:adjustRightInd w:val="0"/>
              <w:jc w:val="both"/>
              <w:rPr>
                <w:rFonts w:eastAsia="Arial"/>
                <w:iCs/>
                <w:lang w:val="uk-UA" w:eastAsia="uk-UA"/>
              </w:rPr>
            </w:pPr>
            <w:r w:rsidRPr="00EF7AD9">
              <w:rPr>
                <w:rFonts w:eastAsia="Arial"/>
                <w:iCs/>
                <w:lang w:val="uk-UA" w:eastAsia="uk-UA"/>
              </w:rPr>
              <w:t>Розділ ХІ пункт 22</w:t>
            </w:r>
          </w:p>
          <w:p w14:paraId="146DDDF6" w14:textId="3FCE98BE" w:rsidR="00875564" w:rsidRPr="00EF7AD9" w:rsidRDefault="00875564" w:rsidP="00043F4B">
            <w:pPr>
              <w:autoSpaceDE w:val="0"/>
              <w:autoSpaceDN w:val="0"/>
              <w:adjustRightInd w:val="0"/>
              <w:jc w:val="both"/>
              <w:rPr>
                <w:rFonts w:eastAsia="Arial"/>
                <w:iCs/>
                <w:lang w:val="uk-UA" w:eastAsia="uk-UA"/>
              </w:rPr>
            </w:pPr>
            <w:r w:rsidRPr="00EF7AD9">
              <w:rPr>
                <w:rFonts w:eastAsia="Arial"/>
                <w:iCs/>
                <w:lang w:val="uk-UA" w:eastAsia="uk-UA"/>
              </w:rPr>
              <w:t>Під час експлуатації полігона та під час періоду догляду за ним оператор полігона та/або власник полігона повинні забезпечувати моніторинг гідрометеорологічних параметрів атмосферного повітря, що підлягають моніторингу на полігоні, з періодичністю, яка наведена програмі моніторингу полігона. Моніторинг може здійснюватися шляхом проведення польових вимірювань у визначених місцях на полігоні згідно з програмою моніторингу полігона, або на основі даних, які надаються найближчим гідрометеорологічним центром. Оператор полігона повинен зазначити спосіб вимірювання гідрометеорологічних параметрів атмосферного повітря в програмі моніторингу полігона.</w:t>
            </w:r>
          </w:p>
        </w:tc>
        <w:tc>
          <w:tcPr>
            <w:tcW w:w="5529" w:type="dxa"/>
            <w:shd w:val="clear" w:color="auto" w:fill="auto"/>
          </w:tcPr>
          <w:p w14:paraId="47837E4F" w14:textId="77777777" w:rsidR="004D702E" w:rsidRPr="004D702E" w:rsidRDefault="004D702E" w:rsidP="004D702E">
            <w:pPr>
              <w:autoSpaceDE w:val="0"/>
              <w:autoSpaceDN w:val="0"/>
              <w:adjustRightInd w:val="0"/>
              <w:ind w:right="34" w:firstLine="326"/>
              <w:jc w:val="both"/>
              <w:rPr>
                <w:b/>
                <w:color w:val="000000" w:themeColor="text1"/>
                <w:lang w:val="uk-UA"/>
              </w:rPr>
            </w:pPr>
            <w:r w:rsidRPr="004D702E">
              <w:rPr>
                <w:b/>
                <w:color w:val="000000" w:themeColor="text1"/>
                <w:lang w:val="uk-UA"/>
              </w:rPr>
              <w:t>Не враховано.</w:t>
            </w:r>
          </w:p>
          <w:p w14:paraId="55E8E023" w14:textId="1A9165C2" w:rsidR="00875564" w:rsidRPr="004D702E" w:rsidRDefault="004D702E" w:rsidP="004D702E">
            <w:pPr>
              <w:autoSpaceDE w:val="0"/>
              <w:autoSpaceDN w:val="0"/>
              <w:adjustRightInd w:val="0"/>
              <w:ind w:right="34" w:firstLine="326"/>
              <w:jc w:val="both"/>
              <w:rPr>
                <w:color w:val="000000" w:themeColor="text1"/>
                <w:lang w:val="uk-UA"/>
              </w:rPr>
            </w:pPr>
            <w:r w:rsidRPr="004D702E">
              <w:rPr>
                <w:color w:val="000000" w:themeColor="text1"/>
                <w:lang w:val="uk-UA"/>
              </w:rPr>
              <w:t>Гідрометеорологічний центр, це орган, що здійснює вимірювання, а не що здійснює діяльність у сфері цього наказу.</w:t>
            </w:r>
          </w:p>
        </w:tc>
      </w:tr>
      <w:tr w:rsidR="00875564" w:rsidRPr="00EF7AD9" w14:paraId="3D05E0F2" w14:textId="77777777" w:rsidTr="000410E0">
        <w:tc>
          <w:tcPr>
            <w:tcW w:w="599" w:type="dxa"/>
            <w:shd w:val="clear" w:color="auto" w:fill="auto"/>
            <w:tcMar>
              <w:top w:w="100" w:type="dxa"/>
              <w:left w:w="100" w:type="dxa"/>
              <w:bottom w:w="100" w:type="dxa"/>
              <w:right w:w="100" w:type="dxa"/>
            </w:tcMar>
          </w:tcPr>
          <w:p w14:paraId="7096DB50" w14:textId="78E68270" w:rsidR="00875564" w:rsidRPr="00EF7AD9" w:rsidRDefault="00875564" w:rsidP="00043F4B">
            <w:pPr>
              <w:widowControl w:val="0"/>
              <w:jc w:val="both"/>
              <w:rPr>
                <w:color w:val="000000" w:themeColor="text1"/>
                <w:lang w:val="uk-UA"/>
              </w:rPr>
            </w:pPr>
            <w:r w:rsidRPr="00EF7AD9">
              <w:rPr>
                <w:color w:val="000000" w:themeColor="text1"/>
                <w:lang w:val="uk-UA"/>
              </w:rPr>
              <w:t>25</w:t>
            </w:r>
          </w:p>
        </w:tc>
        <w:tc>
          <w:tcPr>
            <w:tcW w:w="4962" w:type="dxa"/>
            <w:tcMar>
              <w:top w:w="100" w:type="dxa"/>
              <w:left w:w="100" w:type="dxa"/>
              <w:bottom w:w="100" w:type="dxa"/>
              <w:right w:w="100" w:type="dxa"/>
            </w:tcMar>
          </w:tcPr>
          <w:p w14:paraId="14E3272E" w14:textId="2B6E62F9" w:rsidR="00565A89" w:rsidRPr="00EF7AD9" w:rsidRDefault="00565A89" w:rsidP="00565A89">
            <w:pPr>
              <w:tabs>
                <w:tab w:val="left" w:pos="1134"/>
              </w:tabs>
              <w:jc w:val="both"/>
              <w:rPr>
                <w:lang w:val="uk-UA"/>
              </w:rPr>
            </w:pPr>
            <w:r w:rsidRPr="00EF7AD9">
              <w:rPr>
                <w:lang w:val="uk-UA"/>
              </w:rPr>
              <w:t>Розділ ХІ пункт 27</w:t>
            </w:r>
          </w:p>
          <w:p w14:paraId="0B5485AB" w14:textId="77777777" w:rsidR="00565A89" w:rsidRPr="00EF7AD9" w:rsidRDefault="00565A89" w:rsidP="00565A89">
            <w:pPr>
              <w:tabs>
                <w:tab w:val="left" w:pos="1134"/>
              </w:tabs>
              <w:jc w:val="both"/>
              <w:rPr>
                <w:lang w:val="uk-UA"/>
              </w:rPr>
            </w:pPr>
            <w:r w:rsidRPr="00EF7AD9">
              <w:rPr>
                <w:lang w:val="uk-UA"/>
              </w:rPr>
              <w:t>Виключити</w:t>
            </w:r>
          </w:p>
          <w:p w14:paraId="2848B43A" w14:textId="77777777" w:rsidR="00875564" w:rsidRPr="00EF7AD9" w:rsidRDefault="00565A89" w:rsidP="00565A89">
            <w:pPr>
              <w:tabs>
                <w:tab w:val="left" w:pos="1134"/>
              </w:tabs>
              <w:jc w:val="both"/>
              <w:rPr>
                <w:lang w:val="uk-UA"/>
              </w:rPr>
            </w:pPr>
            <w:r w:rsidRPr="00EF7AD9">
              <w:rPr>
                <w:lang w:val="uk-UA"/>
              </w:rPr>
              <w:t>(включено в п.4 розділу 1 як виняток для металургійної та коксохімічної промисловості)</w:t>
            </w:r>
          </w:p>
          <w:p w14:paraId="666871AA" w14:textId="02D9B41A" w:rsidR="00565A89" w:rsidRPr="00EF7AD9" w:rsidRDefault="00565A89" w:rsidP="00565A89">
            <w:pPr>
              <w:tabs>
                <w:tab w:val="left" w:pos="1134"/>
              </w:tabs>
              <w:jc w:val="both"/>
              <w:rPr>
                <w:lang w:val="uk-UA"/>
              </w:rPr>
            </w:pPr>
            <w:r w:rsidRPr="00EF7AD9">
              <w:rPr>
                <w:lang w:val="uk-UA"/>
              </w:rPr>
              <w:lastRenderedPageBreak/>
              <w:t xml:space="preserve">Птахи не гніздяться на полігонах для промислових відходів металургійних та коксохімічних підприємств. Потреба у відлякуванні або знищенні птахів відсутня, </w:t>
            </w:r>
            <w:proofErr w:type="spellStart"/>
            <w:r w:rsidRPr="00EF7AD9">
              <w:rPr>
                <w:lang w:val="uk-UA"/>
              </w:rPr>
              <w:t>т.я</w:t>
            </w:r>
            <w:proofErr w:type="spellEnd"/>
            <w:r w:rsidRPr="00EF7AD9">
              <w:rPr>
                <w:lang w:val="uk-UA"/>
              </w:rPr>
              <w:t>. вони не спричиняють шкоди полігонам (не розносять навкруги відходи, не гніздуються). Скоріш за все це відноситься до полігонів ТПВ</w:t>
            </w:r>
          </w:p>
        </w:tc>
        <w:tc>
          <w:tcPr>
            <w:tcW w:w="4536" w:type="dxa"/>
            <w:shd w:val="clear" w:color="auto" w:fill="auto"/>
            <w:tcMar>
              <w:top w:w="100" w:type="dxa"/>
              <w:left w:w="100" w:type="dxa"/>
              <w:bottom w:w="100" w:type="dxa"/>
              <w:right w:w="100" w:type="dxa"/>
            </w:tcMar>
          </w:tcPr>
          <w:p w14:paraId="20EC3350" w14:textId="5CD1EA80" w:rsidR="00565A89" w:rsidRPr="00EF7AD9" w:rsidRDefault="00565A89" w:rsidP="00043F4B">
            <w:pPr>
              <w:autoSpaceDE w:val="0"/>
              <w:autoSpaceDN w:val="0"/>
              <w:adjustRightInd w:val="0"/>
              <w:jc w:val="both"/>
              <w:rPr>
                <w:rFonts w:eastAsia="Arial"/>
                <w:iCs/>
                <w:lang w:val="uk-UA" w:eastAsia="uk-UA"/>
              </w:rPr>
            </w:pPr>
            <w:r w:rsidRPr="00EF7AD9">
              <w:rPr>
                <w:rFonts w:eastAsia="Arial"/>
                <w:iCs/>
                <w:lang w:val="uk-UA" w:eastAsia="uk-UA"/>
              </w:rPr>
              <w:lastRenderedPageBreak/>
              <w:t>Розділ ХІ пункт 27</w:t>
            </w:r>
          </w:p>
          <w:p w14:paraId="4FDD6C49" w14:textId="44D7ABF2" w:rsidR="00875564" w:rsidRPr="00EF7AD9" w:rsidRDefault="00565A89" w:rsidP="00043F4B">
            <w:pPr>
              <w:autoSpaceDE w:val="0"/>
              <w:autoSpaceDN w:val="0"/>
              <w:adjustRightInd w:val="0"/>
              <w:jc w:val="both"/>
              <w:rPr>
                <w:rFonts w:eastAsia="Arial"/>
                <w:iCs/>
                <w:lang w:val="uk-UA" w:eastAsia="uk-UA"/>
              </w:rPr>
            </w:pPr>
            <w:r w:rsidRPr="00EF7AD9">
              <w:rPr>
                <w:rFonts w:eastAsia="Arial"/>
                <w:iCs/>
                <w:lang w:val="uk-UA" w:eastAsia="uk-UA"/>
              </w:rPr>
              <w:t xml:space="preserve">Відлякування птахів на полігоні має забезпечуватись за допомогою спеціального звукового або </w:t>
            </w:r>
            <w:proofErr w:type="spellStart"/>
            <w:r w:rsidRPr="00EF7AD9">
              <w:rPr>
                <w:rFonts w:eastAsia="Arial"/>
                <w:iCs/>
                <w:lang w:val="uk-UA" w:eastAsia="uk-UA"/>
              </w:rPr>
              <w:t>біоакустичного</w:t>
            </w:r>
            <w:proofErr w:type="spellEnd"/>
            <w:r w:rsidRPr="00EF7AD9">
              <w:rPr>
                <w:rFonts w:eastAsia="Arial"/>
                <w:iCs/>
                <w:lang w:val="uk-UA" w:eastAsia="uk-UA"/>
              </w:rPr>
              <w:t xml:space="preserve"> обладнання. Знищення </w:t>
            </w:r>
            <w:r w:rsidRPr="00EF7AD9">
              <w:rPr>
                <w:rFonts w:eastAsia="Arial"/>
                <w:iCs/>
                <w:lang w:val="uk-UA" w:eastAsia="uk-UA"/>
              </w:rPr>
              <w:lastRenderedPageBreak/>
              <w:t>птахів та місць їх гніздування за допомогою отруйних речовин заборонено.</w:t>
            </w:r>
          </w:p>
        </w:tc>
        <w:tc>
          <w:tcPr>
            <w:tcW w:w="5529" w:type="dxa"/>
            <w:shd w:val="clear" w:color="auto" w:fill="auto"/>
          </w:tcPr>
          <w:p w14:paraId="63EF1400" w14:textId="77777777" w:rsidR="00875564" w:rsidRDefault="00F33A51" w:rsidP="00043F4B">
            <w:pPr>
              <w:autoSpaceDE w:val="0"/>
              <w:autoSpaceDN w:val="0"/>
              <w:adjustRightInd w:val="0"/>
              <w:ind w:right="34" w:firstLine="326"/>
              <w:jc w:val="both"/>
              <w:rPr>
                <w:b/>
                <w:color w:val="000000" w:themeColor="text1"/>
                <w:lang w:val="uk-UA"/>
              </w:rPr>
            </w:pPr>
            <w:r>
              <w:rPr>
                <w:b/>
                <w:color w:val="000000" w:themeColor="text1"/>
                <w:lang w:val="uk-UA"/>
              </w:rPr>
              <w:lastRenderedPageBreak/>
              <w:t>Не враховано.</w:t>
            </w:r>
          </w:p>
          <w:p w14:paraId="7C900B13" w14:textId="6EBEC760" w:rsidR="00F33A51" w:rsidRPr="00F33A51" w:rsidRDefault="00F33A51" w:rsidP="00043F4B">
            <w:pPr>
              <w:autoSpaceDE w:val="0"/>
              <w:autoSpaceDN w:val="0"/>
              <w:adjustRightInd w:val="0"/>
              <w:ind w:right="34" w:firstLine="326"/>
              <w:jc w:val="both"/>
              <w:rPr>
                <w:color w:val="000000" w:themeColor="text1"/>
                <w:lang w:val="uk-UA"/>
              </w:rPr>
            </w:pPr>
            <w:r w:rsidRPr="00F33A51">
              <w:rPr>
                <w:color w:val="000000" w:themeColor="text1"/>
                <w:lang w:val="uk-UA"/>
              </w:rPr>
              <w:t>Відсутні наявні релевантні дані, що птахи не гніздяться на полігонах підприємств металургії та коксохімічних підприємствах.</w:t>
            </w:r>
          </w:p>
        </w:tc>
      </w:tr>
      <w:tr w:rsidR="00F12A05" w:rsidRPr="00EF7AD9" w14:paraId="02ED06C7" w14:textId="77777777" w:rsidTr="00F12A05">
        <w:tc>
          <w:tcPr>
            <w:tcW w:w="15626" w:type="dxa"/>
            <w:gridSpan w:val="4"/>
            <w:shd w:val="clear" w:color="auto" w:fill="auto"/>
            <w:tcMar>
              <w:top w:w="100" w:type="dxa"/>
              <w:left w:w="100" w:type="dxa"/>
              <w:bottom w:w="100" w:type="dxa"/>
              <w:right w:w="100" w:type="dxa"/>
            </w:tcMar>
          </w:tcPr>
          <w:p w14:paraId="1E3218C5" w14:textId="7CB4DC09" w:rsidR="00F12A05" w:rsidRPr="00EF7AD9" w:rsidRDefault="00343AEE" w:rsidP="00F12A05">
            <w:pPr>
              <w:autoSpaceDE w:val="0"/>
              <w:autoSpaceDN w:val="0"/>
              <w:adjustRightInd w:val="0"/>
              <w:ind w:right="34" w:firstLine="326"/>
              <w:jc w:val="center"/>
              <w:rPr>
                <w:b/>
                <w:color w:val="000000" w:themeColor="text1"/>
                <w:lang w:val="uk-UA"/>
              </w:rPr>
            </w:pPr>
            <w:r>
              <w:rPr>
                <w:b/>
                <w:color w:val="000000" w:themeColor="text1"/>
                <w:lang w:val="uk-UA"/>
              </w:rPr>
              <w:t>Європейська Бізнес Асоціація</w:t>
            </w:r>
          </w:p>
        </w:tc>
      </w:tr>
      <w:tr w:rsidR="00F12A05" w:rsidRPr="00EF7AD9" w14:paraId="4DF5C8C2" w14:textId="77777777" w:rsidTr="00F12A05">
        <w:tc>
          <w:tcPr>
            <w:tcW w:w="15626" w:type="dxa"/>
            <w:gridSpan w:val="4"/>
            <w:shd w:val="clear" w:color="auto" w:fill="auto"/>
            <w:tcMar>
              <w:top w:w="100" w:type="dxa"/>
              <w:left w:w="100" w:type="dxa"/>
              <w:bottom w:w="100" w:type="dxa"/>
              <w:right w:w="100" w:type="dxa"/>
            </w:tcMar>
          </w:tcPr>
          <w:p w14:paraId="2F6EEFE4" w14:textId="1E1ED72C" w:rsidR="00F12A05" w:rsidRPr="00EF7AD9" w:rsidRDefault="00F12A05" w:rsidP="00F12A05">
            <w:pPr>
              <w:autoSpaceDE w:val="0"/>
              <w:autoSpaceDN w:val="0"/>
              <w:adjustRightInd w:val="0"/>
              <w:ind w:right="34" w:firstLine="326"/>
              <w:jc w:val="center"/>
              <w:rPr>
                <w:b/>
                <w:color w:val="000000" w:themeColor="text1"/>
                <w:lang w:val="uk-UA"/>
              </w:rPr>
            </w:pPr>
            <w:r w:rsidRPr="00F12A05">
              <w:rPr>
                <w:b/>
                <w:color w:val="000000" w:themeColor="text1"/>
                <w:lang w:val="uk-UA"/>
              </w:rPr>
              <w:t>І. Загальні Положення</w:t>
            </w:r>
          </w:p>
        </w:tc>
      </w:tr>
      <w:tr w:rsidR="00875564" w:rsidRPr="00EF7AD9" w14:paraId="767DF77D" w14:textId="77777777" w:rsidTr="000410E0">
        <w:tc>
          <w:tcPr>
            <w:tcW w:w="599" w:type="dxa"/>
            <w:shd w:val="clear" w:color="auto" w:fill="auto"/>
            <w:tcMar>
              <w:top w:w="100" w:type="dxa"/>
              <w:left w:w="100" w:type="dxa"/>
              <w:bottom w:w="100" w:type="dxa"/>
              <w:right w:w="100" w:type="dxa"/>
            </w:tcMar>
          </w:tcPr>
          <w:p w14:paraId="5A299F2A" w14:textId="3783022A" w:rsidR="00875564" w:rsidRPr="00EF7AD9" w:rsidRDefault="000A1A75" w:rsidP="00043F4B">
            <w:pPr>
              <w:widowControl w:val="0"/>
              <w:jc w:val="both"/>
              <w:rPr>
                <w:color w:val="000000" w:themeColor="text1"/>
                <w:lang w:val="uk-UA"/>
              </w:rPr>
            </w:pPr>
            <w:r>
              <w:rPr>
                <w:color w:val="000000" w:themeColor="text1"/>
                <w:lang w:val="uk-UA"/>
              </w:rPr>
              <w:t>1</w:t>
            </w:r>
          </w:p>
        </w:tc>
        <w:tc>
          <w:tcPr>
            <w:tcW w:w="4962" w:type="dxa"/>
            <w:tcMar>
              <w:top w:w="100" w:type="dxa"/>
              <w:left w:w="100" w:type="dxa"/>
              <w:bottom w:w="100" w:type="dxa"/>
              <w:right w:w="100" w:type="dxa"/>
            </w:tcMar>
          </w:tcPr>
          <w:p w14:paraId="2F0BBD34" w14:textId="77777777" w:rsidR="00F12A05" w:rsidRPr="00F12A05" w:rsidRDefault="00F12A05" w:rsidP="00F12A05">
            <w:pPr>
              <w:tabs>
                <w:tab w:val="left" w:pos="1134"/>
              </w:tabs>
              <w:jc w:val="both"/>
              <w:rPr>
                <w:lang w:val="uk-UA"/>
              </w:rPr>
            </w:pPr>
            <w:r w:rsidRPr="00F12A05">
              <w:rPr>
                <w:lang w:val="uk-UA"/>
              </w:rPr>
              <w:t>3. Ці Правила поширюються на полігони, що експлуатуються, полігони, що прийняті в експлуатацію після набрання чинності цими Правилами, полігони, що припинили експлуатацію та рекультивуються, полігони, за якими здійснюється догляд після припинення їх експлуатації.</w:t>
            </w:r>
          </w:p>
          <w:p w14:paraId="7066312E" w14:textId="77777777" w:rsidR="00F12A05" w:rsidRPr="00F12A05" w:rsidRDefault="00F12A05" w:rsidP="00F12A05">
            <w:pPr>
              <w:tabs>
                <w:tab w:val="left" w:pos="1134"/>
              </w:tabs>
              <w:jc w:val="both"/>
              <w:rPr>
                <w:lang w:val="uk-UA"/>
              </w:rPr>
            </w:pPr>
            <w:r w:rsidRPr="00F12A05">
              <w:rPr>
                <w:lang w:val="uk-UA"/>
              </w:rPr>
              <w:t>Положення відсутнє.</w:t>
            </w:r>
          </w:p>
          <w:p w14:paraId="24440B6F" w14:textId="77777777" w:rsidR="00875564" w:rsidRDefault="00F12A05" w:rsidP="00F12A05">
            <w:pPr>
              <w:tabs>
                <w:tab w:val="left" w:pos="1134"/>
              </w:tabs>
              <w:jc w:val="both"/>
              <w:rPr>
                <w:lang w:val="uk-UA"/>
              </w:rPr>
            </w:pPr>
            <w:r w:rsidRPr="00F12A05">
              <w:rPr>
                <w:lang w:val="uk-UA"/>
              </w:rPr>
              <w:t>З 1 січня 2030 року забороняється експлуатація місць розміщення відходів (полігонів, звалищ), що не оснащені системами вилучення та знешкодження біогазу та фільтрату, системами моніторингу викидів в атмосферне повітря та моніторингу забруднення ґрунтів і підземних вод.</w:t>
            </w:r>
          </w:p>
          <w:p w14:paraId="2A525CB7" w14:textId="77777777" w:rsidR="00F12A05" w:rsidRPr="00F12A05" w:rsidRDefault="00F12A05" w:rsidP="00F12A05">
            <w:pPr>
              <w:tabs>
                <w:tab w:val="left" w:pos="1134"/>
              </w:tabs>
              <w:jc w:val="both"/>
              <w:rPr>
                <w:lang w:val="uk-UA"/>
              </w:rPr>
            </w:pPr>
            <w:r w:rsidRPr="00F12A05">
              <w:rPr>
                <w:lang w:val="uk-UA"/>
              </w:rPr>
              <w:t xml:space="preserve">Компанії-члени Асоціації відмічають, що наказом Міндовкілля «Про визнання такими, що втратили чинність, деяких наказів» №578 від 18 серпня 2023 року, паспорти місць видалення відходів були скасовані. При цьому відповідно до пункту 27 частини 1 </w:t>
            </w:r>
            <w:r w:rsidRPr="00F12A05">
              <w:rPr>
                <w:lang w:val="uk-UA"/>
              </w:rPr>
              <w:lastRenderedPageBreak/>
              <w:t xml:space="preserve">статті 1 Закону України «Про управління відходами» №2320-IX від 20 червня 2022 року (далі – Закон №2320-IX) «полігон – місце захоронення відходів, призначене для їх розміщення на поверхні чи під поверхнею (підземне) землі, включаючи: внутрішні місця для видалення відходів, на яких утворювач відходів – суб’єкт господарювання здійснює видалення власних відходів на місці утворення; постійні місця, на яких відходи розміщуються понад один рік». У зв’язку з цим, просимо </w:t>
            </w:r>
            <w:proofErr w:type="spellStart"/>
            <w:r w:rsidRPr="00F12A05">
              <w:rPr>
                <w:lang w:val="uk-UA"/>
              </w:rPr>
              <w:t>внести</w:t>
            </w:r>
            <w:proofErr w:type="spellEnd"/>
            <w:r w:rsidRPr="00F12A05">
              <w:rPr>
                <w:lang w:val="uk-UA"/>
              </w:rPr>
              <w:t xml:space="preserve"> зміни в це положення з метою його актуалізації.</w:t>
            </w:r>
          </w:p>
          <w:p w14:paraId="61775ADE" w14:textId="34BB98C5" w:rsidR="00F12A05" w:rsidRDefault="00F12A05" w:rsidP="00F12A05">
            <w:pPr>
              <w:tabs>
                <w:tab w:val="left" w:pos="1134"/>
              </w:tabs>
              <w:jc w:val="both"/>
              <w:rPr>
                <w:lang w:val="uk-UA"/>
              </w:rPr>
            </w:pPr>
            <w:r w:rsidRPr="00F12A05">
              <w:rPr>
                <w:lang w:val="uk-UA"/>
              </w:rPr>
              <w:t>Пропонуємо викласти це положення в редакції, що узгоджуватиметься із пунктом 5 розділу XI «Прикінцеві та перехідні положення» Закону №2320-IX.</w:t>
            </w:r>
          </w:p>
          <w:p w14:paraId="09CBE1CF" w14:textId="1B79A1E2" w:rsidR="00F12A05" w:rsidRPr="00EF7AD9" w:rsidRDefault="00F12A05" w:rsidP="00F12A05">
            <w:pPr>
              <w:tabs>
                <w:tab w:val="left" w:pos="1134"/>
              </w:tabs>
              <w:jc w:val="both"/>
              <w:rPr>
                <w:lang w:val="uk-UA"/>
              </w:rPr>
            </w:pPr>
          </w:p>
        </w:tc>
        <w:tc>
          <w:tcPr>
            <w:tcW w:w="4536" w:type="dxa"/>
            <w:shd w:val="clear" w:color="auto" w:fill="auto"/>
            <w:tcMar>
              <w:top w:w="100" w:type="dxa"/>
              <w:left w:w="100" w:type="dxa"/>
              <w:bottom w:w="100" w:type="dxa"/>
              <w:right w:w="100" w:type="dxa"/>
            </w:tcMar>
          </w:tcPr>
          <w:p w14:paraId="6DA27A9E" w14:textId="07FFF221" w:rsidR="00875564" w:rsidRPr="00EF7AD9" w:rsidRDefault="00F12A05" w:rsidP="00043F4B">
            <w:pPr>
              <w:autoSpaceDE w:val="0"/>
              <w:autoSpaceDN w:val="0"/>
              <w:adjustRightInd w:val="0"/>
              <w:jc w:val="both"/>
              <w:rPr>
                <w:rFonts w:eastAsia="Arial"/>
                <w:iCs/>
                <w:lang w:val="uk-UA" w:eastAsia="uk-UA"/>
              </w:rPr>
            </w:pPr>
            <w:r w:rsidRPr="00F12A05">
              <w:rPr>
                <w:rFonts w:eastAsia="Arial"/>
                <w:iCs/>
                <w:lang w:val="uk-UA" w:eastAsia="uk-UA"/>
              </w:rPr>
              <w:lastRenderedPageBreak/>
              <w:t>3. Ці Правила поширюються на полігони, що експлуатуються, полігони, що прийняті в експлуатацію після набрання чинності цими Правилами, полігони, що припинили експлуатацію та рекультивуються, полігони, за якими здійснюється догляд після припинення їх експлуатації та місця розміщення відходів, що не є небезпечними, які мають у наявності паспорта місць видалення відходів та щодо яких регіональним та місцевим планом управління відходами передбачено продовження строку їх експлуатації. Місця розміщення відходів (полігони, звалища), що експлуатуються, мають бути приведені у відповідність до цих Правил до 1 січня 2030 року. Положення відсутнє.</w:t>
            </w:r>
          </w:p>
        </w:tc>
        <w:tc>
          <w:tcPr>
            <w:tcW w:w="5529" w:type="dxa"/>
            <w:shd w:val="clear" w:color="auto" w:fill="auto"/>
          </w:tcPr>
          <w:p w14:paraId="3761E336" w14:textId="77777777" w:rsidR="0038578C" w:rsidRPr="0038578C" w:rsidRDefault="0038578C" w:rsidP="0038578C">
            <w:pPr>
              <w:autoSpaceDE w:val="0"/>
              <w:autoSpaceDN w:val="0"/>
              <w:adjustRightInd w:val="0"/>
              <w:ind w:right="34" w:firstLine="326"/>
              <w:jc w:val="both"/>
              <w:rPr>
                <w:b/>
                <w:color w:val="000000" w:themeColor="text1"/>
                <w:lang w:val="uk-UA"/>
              </w:rPr>
            </w:pPr>
            <w:r w:rsidRPr="0038578C">
              <w:rPr>
                <w:b/>
                <w:color w:val="000000" w:themeColor="text1"/>
                <w:lang w:val="uk-UA"/>
              </w:rPr>
              <w:t>Не враховано.</w:t>
            </w:r>
          </w:p>
          <w:p w14:paraId="41566349" w14:textId="77777777" w:rsidR="0038578C" w:rsidRPr="0038578C" w:rsidRDefault="0038578C" w:rsidP="0038578C">
            <w:pPr>
              <w:autoSpaceDE w:val="0"/>
              <w:autoSpaceDN w:val="0"/>
              <w:adjustRightInd w:val="0"/>
              <w:ind w:right="34" w:firstLine="326"/>
              <w:jc w:val="both"/>
              <w:rPr>
                <w:color w:val="000000" w:themeColor="text1"/>
                <w:lang w:val="uk-UA"/>
              </w:rPr>
            </w:pPr>
            <w:r w:rsidRPr="0038578C">
              <w:rPr>
                <w:color w:val="000000" w:themeColor="text1"/>
                <w:lang w:val="uk-UA"/>
              </w:rPr>
              <w:t xml:space="preserve">З метою надання рівних можливостей усім суб’єктам господарювання, до </w:t>
            </w:r>
            <w:proofErr w:type="spellStart"/>
            <w:r w:rsidRPr="0038578C">
              <w:rPr>
                <w:color w:val="000000" w:themeColor="text1"/>
                <w:lang w:val="uk-UA"/>
              </w:rPr>
              <w:t>проєкту</w:t>
            </w:r>
            <w:proofErr w:type="spellEnd"/>
            <w:r w:rsidRPr="0038578C">
              <w:rPr>
                <w:color w:val="000000" w:themeColor="text1"/>
                <w:lang w:val="uk-UA"/>
              </w:rPr>
              <w:t xml:space="preserve"> наказу включені паспортизовані місця розміщення відходів. </w:t>
            </w:r>
          </w:p>
          <w:p w14:paraId="0D46F6FD" w14:textId="2A2BCB1A" w:rsidR="00875564" w:rsidRPr="00EF7AD9" w:rsidRDefault="0038578C" w:rsidP="0038578C">
            <w:pPr>
              <w:autoSpaceDE w:val="0"/>
              <w:autoSpaceDN w:val="0"/>
              <w:adjustRightInd w:val="0"/>
              <w:ind w:right="34" w:firstLine="326"/>
              <w:jc w:val="both"/>
              <w:rPr>
                <w:b/>
                <w:color w:val="000000" w:themeColor="text1"/>
                <w:lang w:val="uk-UA"/>
              </w:rPr>
            </w:pPr>
            <w:r w:rsidRPr="0038578C">
              <w:rPr>
                <w:color w:val="000000" w:themeColor="text1"/>
                <w:lang w:val="uk-UA"/>
              </w:rPr>
              <w:t xml:space="preserve">Положення </w:t>
            </w:r>
            <w:proofErr w:type="spellStart"/>
            <w:r w:rsidRPr="0038578C">
              <w:rPr>
                <w:color w:val="000000" w:themeColor="text1"/>
                <w:lang w:val="uk-UA"/>
              </w:rPr>
              <w:t>проєкту</w:t>
            </w:r>
            <w:proofErr w:type="spellEnd"/>
            <w:r w:rsidRPr="0038578C">
              <w:rPr>
                <w:color w:val="000000" w:themeColor="text1"/>
                <w:lang w:val="uk-UA"/>
              </w:rPr>
              <w:t xml:space="preserve"> наказу не суперечить вимогам викладеним у Законі, а доповнює його.</w:t>
            </w:r>
          </w:p>
        </w:tc>
      </w:tr>
      <w:tr w:rsidR="00F12A05" w:rsidRPr="00EF7AD9" w14:paraId="356C3505" w14:textId="77777777" w:rsidTr="000410E0">
        <w:tc>
          <w:tcPr>
            <w:tcW w:w="599" w:type="dxa"/>
            <w:shd w:val="clear" w:color="auto" w:fill="auto"/>
            <w:tcMar>
              <w:top w:w="100" w:type="dxa"/>
              <w:left w:w="100" w:type="dxa"/>
              <w:bottom w:w="100" w:type="dxa"/>
              <w:right w:w="100" w:type="dxa"/>
            </w:tcMar>
          </w:tcPr>
          <w:p w14:paraId="162018DD" w14:textId="37F6E564" w:rsidR="00F12A05" w:rsidRPr="00EF7AD9" w:rsidRDefault="000A1A75" w:rsidP="00043F4B">
            <w:pPr>
              <w:widowControl w:val="0"/>
              <w:jc w:val="both"/>
              <w:rPr>
                <w:color w:val="000000" w:themeColor="text1"/>
                <w:lang w:val="uk-UA"/>
              </w:rPr>
            </w:pPr>
            <w:r>
              <w:rPr>
                <w:color w:val="000000" w:themeColor="text1"/>
                <w:lang w:val="uk-UA"/>
              </w:rPr>
              <w:t>2</w:t>
            </w:r>
          </w:p>
        </w:tc>
        <w:tc>
          <w:tcPr>
            <w:tcW w:w="4962" w:type="dxa"/>
            <w:tcMar>
              <w:top w:w="100" w:type="dxa"/>
              <w:left w:w="100" w:type="dxa"/>
              <w:bottom w:w="100" w:type="dxa"/>
              <w:right w:w="100" w:type="dxa"/>
            </w:tcMar>
          </w:tcPr>
          <w:p w14:paraId="4193D402" w14:textId="77777777" w:rsidR="00F12A05" w:rsidRDefault="00E0113C" w:rsidP="00043F4B">
            <w:pPr>
              <w:tabs>
                <w:tab w:val="left" w:pos="1134"/>
              </w:tabs>
              <w:jc w:val="both"/>
              <w:rPr>
                <w:lang w:val="uk-UA"/>
              </w:rPr>
            </w:pPr>
            <w:r w:rsidRPr="00E0113C">
              <w:rPr>
                <w:lang w:val="uk-UA"/>
              </w:rPr>
              <w:t>4. Ці правила поширюються також на полігони діючих суб’єктів господарювання у сфері металургійної та коксохімічної промисловості за винятком: пункту 3, абзацу третього пункту 5, абзацу сьомого, восьмого, десятого пункту 8 Розділу ІІ, абзацу другого пункту 3 Розділу ІІІ, пунктів 3, 4, 7, 8, 17 Розділу IV, пунктів 10 – 12, 15</w:t>
            </w:r>
          </w:p>
          <w:p w14:paraId="399C6003" w14:textId="77777777" w:rsidR="00E0113C" w:rsidRPr="00E0113C" w:rsidRDefault="00E0113C" w:rsidP="00E0113C">
            <w:pPr>
              <w:tabs>
                <w:tab w:val="left" w:pos="1134"/>
              </w:tabs>
              <w:jc w:val="both"/>
              <w:rPr>
                <w:lang w:val="uk-UA"/>
              </w:rPr>
            </w:pPr>
            <w:r w:rsidRPr="00E0113C">
              <w:rPr>
                <w:lang w:val="uk-UA"/>
              </w:rPr>
              <w:t>Розділу V, пунктів 1 – 4, 6 – 18 Розділу VI, пунктів 6, 8 – 11, 14 – 20, 25 Розділу VII, пунктів 2, 6, 7 Розділу X, пунктів 15 – 20, 23, 25 – 28 Розділу XI цих Правил.</w:t>
            </w:r>
          </w:p>
          <w:p w14:paraId="5F39180F" w14:textId="3F1C2849" w:rsidR="00E0113C" w:rsidRDefault="00E0113C" w:rsidP="00E0113C">
            <w:pPr>
              <w:tabs>
                <w:tab w:val="left" w:pos="1134"/>
              </w:tabs>
              <w:jc w:val="both"/>
              <w:rPr>
                <w:lang w:val="uk-UA"/>
              </w:rPr>
            </w:pPr>
            <w:r w:rsidRPr="00E0113C">
              <w:rPr>
                <w:lang w:val="uk-UA"/>
              </w:rPr>
              <w:t>&lt;…&gt;</w:t>
            </w:r>
          </w:p>
          <w:p w14:paraId="36424027" w14:textId="10B60CA6" w:rsidR="00E0113C" w:rsidRDefault="00E0113C" w:rsidP="00E0113C">
            <w:pPr>
              <w:tabs>
                <w:tab w:val="left" w:pos="1134"/>
              </w:tabs>
              <w:jc w:val="both"/>
              <w:rPr>
                <w:lang w:val="uk-UA"/>
              </w:rPr>
            </w:pPr>
            <w:r w:rsidRPr="00E0113C">
              <w:rPr>
                <w:lang w:val="uk-UA"/>
              </w:rPr>
              <w:t xml:space="preserve">Експерти Асоціації пропонують доповнити </w:t>
            </w:r>
            <w:r w:rsidRPr="00E0113C">
              <w:rPr>
                <w:lang w:val="uk-UA"/>
              </w:rPr>
              <w:lastRenderedPageBreak/>
              <w:t xml:space="preserve">перелік положень </w:t>
            </w:r>
            <w:proofErr w:type="spellStart"/>
            <w:r w:rsidRPr="00E0113C">
              <w:rPr>
                <w:lang w:val="uk-UA"/>
              </w:rPr>
              <w:t>Проєкту</w:t>
            </w:r>
            <w:proofErr w:type="spellEnd"/>
            <w:r w:rsidRPr="00E0113C">
              <w:rPr>
                <w:lang w:val="uk-UA"/>
              </w:rPr>
              <w:t xml:space="preserve"> Правил, які не поширюються на полігони, розташовані в межах діючих підприємств металургійної та коксохімічної промисловості, у зв’язку з неможливістю виконання відповідних вимог або їх нерелевантністю.</w:t>
            </w:r>
          </w:p>
          <w:p w14:paraId="330FFC12" w14:textId="35F1D3E7" w:rsidR="00E0113C" w:rsidRDefault="00E0113C" w:rsidP="00E0113C">
            <w:pPr>
              <w:tabs>
                <w:tab w:val="left" w:pos="1134"/>
              </w:tabs>
              <w:jc w:val="both"/>
              <w:rPr>
                <w:lang w:val="uk-UA"/>
              </w:rPr>
            </w:pPr>
            <w:r w:rsidRPr="00E0113C">
              <w:rPr>
                <w:lang w:val="uk-UA"/>
              </w:rPr>
              <w:t xml:space="preserve">Наприклад, як зазначають компанії-члени Асоціації, виконання заходу, запропонованого абзацом 2 пункту 3 розділу ІІІ </w:t>
            </w:r>
            <w:proofErr w:type="spellStart"/>
            <w:r w:rsidRPr="00E0113C">
              <w:rPr>
                <w:lang w:val="uk-UA"/>
              </w:rPr>
              <w:t>Проєкту</w:t>
            </w:r>
            <w:proofErr w:type="spellEnd"/>
            <w:r w:rsidRPr="00E0113C">
              <w:rPr>
                <w:lang w:val="uk-UA"/>
              </w:rPr>
              <w:t xml:space="preserve"> Правил, щодо запобігання або зменшення виділення запахів і пилу, шуму від виробничих процесів та транспорту на території полігона не є можливим, оскільки полігони знаходяться в межах виробничої зони підприємств. Окрім цього, пропоновані пунктами 18 та 19 розділу VII </w:t>
            </w:r>
            <w:proofErr w:type="spellStart"/>
            <w:r w:rsidRPr="00E0113C">
              <w:rPr>
                <w:lang w:val="uk-UA"/>
              </w:rPr>
              <w:t>Проєкту</w:t>
            </w:r>
            <w:proofErr w:type="spellEnd"/>
            <w:r w:rsidRPr="00E0113C">
              <w:rPr>
                <w:lang w:val="uk-UA"/>
              </w:rPr>
              <w:t xml:space="preserve"> Правил заходи зі створення ізолюючого/ізоляційного шару, на переконання представників бізнесу, не є доцільними при формуванні, наприклад, шлакових відвалів, що утворюються в результаті діяльності металургійного підприємства. Крім того, пропоноване пунктом 28 розділу ХІ </w:t>
            </w:r>
            <w:proofErr w:type="spellStart"/>
            <w:r w:rsidRPr="00E0113C">
              <w:rPr>
                <w:lang w:val="uk-UA"/>
              </w:rPr>
              <w:t>Проєкту</w:t>
            </w:r>
            <w:proofErr w:type="spellEnd"/>
            <w:r w:rsidRPr="00E0113C">
              <w:rPr>
                <w:lang w:val="uk-UA"/>
              </w:rPr>
              <w:t xml:space="preserve"> Правил встановлення обладнання для відлякування птахів не є релевантним, адже птахи не гніздяться на полігонах підприємств металургії та коксохімічних підприємствах.</w:t>
            </w:r>
          </w:p>
          <w:p w14:paraId="686689FC" w14:textId="4153A954" w:rsidR="00E0113C" w:rsidRPr="00EF7AD9" w:rsidRDefault="00E0113C" w:rsidP="00043F4B">
            <w:pPr>
              <w:tabs>
                <w:tab w:val="left" w:pos="1134"/>
              </w:tabs>
              <w:jc w:val="both"/>
              <w:rPr>
                <w:lang w:val="uk-UA"/>
              </w:rPr>
            </w:pPr>
          </w:p>
        </w:tc>
        <w:tc>
          <w:tcPr>
            <w:tcW w:w="4536" w:type="dxa"/>
            <w:shd w:val="clear" w:color="auto" w:fill="auto"/>
            <w:tcMar>
              <w:top w:w="100" w:type="dxa"/>
              <w:left w:w="100" w:type="dxa"/>
              <w:bottom w:w="100" w:type="dxa"/>
              <w:right w:w="100" w:type="dxa"/>
            </w:tcMar>
          </w:tcPr>
          <w:p w14:paraId="3999162D" w14:textId="77777777" w:rsidR="00F12A05" w:rsidRPr="00F12A05" w:rsidRDefault="00F12A05" w:rsidP="00F12A05">
            <w:pPr>
              <w:autoSpaceDE w:val="0"/>
              <w:autoSpaceDN w:val="0"/>
              <w:adjustRightInd w:val="0"/>
              <w:jc w:val="both"/>
              <w:rPr>
                <w:rFonts w:eastAsia="Arial"/>
                <w:iCs/>
                <w:lang w:val="uk-UA" w:eastAsia="uk-UA"/>
              </w:rPr>
            </w:pPr>
            <w:r w:rsidRPr="00F12A05">
              <w:rPr>
                <w:rFonts w:eastAsia="Arial"/>
                <w:iCs/>
                <w:lang w:val="uk-UA" w:eastAsia="uk-UA"/>
              </w:rPr>
              <w:lastRenderedPageBreak/>
              <w:t>4. Ці правила поширюються також на полігони діючих суб’єктів господарювання у сфері металургійної та коксохімічної промисловості за винятком: пункту 3, абзацу третього пункту 5, абзацу сьомого, восьмого, десятого пункту 8 Розділу ІІ, пунктів 3, 4, 7, 8, 17 Розділу IV, пунктів 10 – 12, 15 Розділу V, пунктів 1 – 4, 6 – 18 Розділу</w:t>
            </w:r>
            <w:r>
              <w:rPr>
                <w:rFonts w:eastAsia="Arial"/>
                <w:iCs/>
                <w:lang w:val="uk-UA" w:eastAsia="uk-UA"/>
              </w:rPr>
              <w:t xml:space="preserve"> </w:t>
            </w:r>
            <w:r w:rsidRPr="00F12A05">
              <w:rPr>
                <w:rFonts w:eastAsia="Arial"/>
                <w:iCs/>
                <w:lang w:val="uk-UA" w:eastAsia="uk-UA"/>
              </w:rPr>
              <w:t>VI, пунктів 6, 8 – 11, 14 – 17, 20, 25 Розділу VII, пунктів 15 – 20, 25 – 27 Розділу XI цих Правил.</w:t>
            </w:r>
          </w:p>
          <w:p w14:paraId="40C86F20" w14:textId="40F48FD2" w:rsidR="00F12A05" w:rsidRPr="00EF7AD9" w:rsidRDefault="00F12A05" w:rsidP="00F12A05">
            <w:pPr>
              <w:autoSpaceDE w:val="0"/>
              <w:autoSpaceDN w:val="0"/>
              <w:adjustRightInd w:val="0"/>
              <w:jc w:val="both"/>
              <w:rPr>
                <w:rFonts w:eastAsia="Arial"/>
                <w:iCs/>
                <w:lang w:val="uk-UA" w:eastAsia="uk-UA"/>
              </w:rPr>
            </w:pPr>
            <w:r w:rsidRPr="00F12A05">
              <w:rPr>
                <w:rFonts w:eastAsia="Arial"/>
                <w:iCs/>
                <w:lang w:val="uk-UA" w:eastAsia="uk-UA"/>
              </w:rPr>
              <w:t>&lt;…&gt;</w:t>
            </w:r>
          </w:p>
        </w:tc>
        <w:tc>
          <w:tcPr>
            <w:tcW w:w="5529" w:type="dxa"/>
            <w:shd w:val="clear" w:color="auto" w:fill="auto"/>
          </w:tcPr>
          <w:p w14:paraId="532F3346" w14:textId="77777777" w:rsidR="0038578C" w:rsidRPr="008751E6" w:rsidRDefault="0038578C" w:rsidP="0038578C">
            <w:pPr>
              <w:autoSpaceDE w:val="0"/>
              <w:autoSpaceDN w:val="0"/>
              <w:adjustRightInd w:val="0"/>
              <w:ind w:right="34" w:firstLine="326"/>
              <w:jc w:val="both"/>
              <w:rPr>
                <w:b/>
                <w:color w:val="000000" w:themeColor="text1"/>
                <w:lang w:val="uk-UA"/>
              </w:rPr>
            </w:pPr>
            <w:r w:rsidRPr="008751E6">
              <w:rPr>
                <w:b/>
                <w:color w:val="000000" w:themeColor="text1"/>
                <w:lang w:val="uk-UA"/>
              </w:rPr>
              <w:t xml:space="preserve">Не враховано. </w:t>
            </w:r>
          </w:p>
          <w:p w14:paraId="54CED979" w14:textId="77777777" w:rsidR="0038578C" w:rsidRPr="00931C41" w:rsidRDefault="0038578C" w:rsidP="0038578C">
            <w:pPr>
              <w:autoSpaceDE w:val="0"/>
              <w:autoSpaceDN w:val="0"/>
              <w:adjustRightInd w:val="0"/>
              <w:ind w:right="34" w:firstLine="326"/>
              <w:jc w:val="both"/>
              <w:rPr>
                <w:color w:val="000000" w:themeColor="text1"/>
                <w:lang w:val="uk-UA"/>
              </w:rPr>
            </w:pPr>
            <w:r w:rsidRPr="00931C41">
              <w:rPr>
                <w:color w:val="000000" w:themeColor="text1"/>
                <w:lang w:val="uk-UA"/>
              </w:rPr>
              <w:t>У зв’язку з відсутністю актуальних релевантних даних щодо неможливості  забезпечення запобігання зменшення виділення запаху і пилу шуму  на території полігона.</w:t>
            </w:r>
          </w:p>
          <w:p w14:paraId="1E79D704" w14:textId="77777777" w:rsidR="0038578C" w:rsidRPr="00BD5C50" w:rsidRDefault="0038578C" w:rsidP="0038578C">
            <w:pPr>
              <w:autoSpaceDE w:val="0"/>
              <w:autoSpaceDN w:val="0"/>
              <w:adjustRightInd w:val="0"/>
              <w:ind w:right="34" w:firstLine="326"/>
              <w:jc w:val="both"/>
              <w:rPr>
                <w:color w:val="000000" w:themeColor="text1"/>
                <w:lang w:val="uk-UA"/>
              </w:rPr>
            </w:pPr>
            <w:r w:rsidRPr="00BD5C50">
              <w:rPr>
                <w:color w:val="000000" w:themeColor="text1"/>
                <w:lang w:val="uk-UA"/>
              </w:rPr>
              <w:t>Щодо доцільності виконання</w:t>
            </w:r>
            <w:r>
              <w:rPr>
                <w:color w:val="000000" w:themeColor="text1"/>
                <w:lang w:val="uk-UA"/>
              </w:rPr>
              <w:t xml:space="preserve"> вимог</w:t>
            </w:r>
            <w:r w:rsidRPr="00BD5C50">
              <w:rPr>
                <w:color w:val="000000" w:themeColor="text1"/>
                <w:lang w:val="uk-UA"/>
              </w:rPr>
              <w:t xml:space="preserve"> зі створення ізолюючого/ізоляційного шару</w:t>
            </w:r>
            <w:r>
              <w:rPr>
                <w:color w:val="000000" w:themeColor="text1"/>
                <w:lang w:val="uk-UA"/>
              </w:rPr>
              <w:t xml:space="preserve">, відсутні обґрунтовуючи матеріали для виключення цієї вимоги. </w:t>
            </w:r>
          </w:p>
          <w:p w14:paraId="433A890C" w14:textId="77777777" w:rsidR="0038578C" w:rsidRPr="00BD5C50" w:rsidRDefault="0038578C" w:rsidP="0038578C">
            <w:pPr>
              <w:autoSpaceDE w:val="0"/>
              <w:autoSpaceDN w:val="0"/>
              <w:adjustRightInd w:val="0"/>
              <w:ind w:right="34" w:firstLine="326"/>
              <w:jc w:val="both"/>
              <w:rPr>
                <w:color w:val="000000" w:themeColor="text1"/>
                <w:lang w:val="uk-UA"/>
              </w:rPr>
            </w:pPr>
            <w:r>
              <w:rPr>
                <w:color w:val="000000" w:themeColor="text1"/>
                <w:lang w:val="uk-UA"/>
              </w:rPr>
              <w:t>Відсутні наявні релевантні дані,</w:t>
            </w:r>
            <w:r w:rsidRPr="00BD5C50">
              <w:rPr>
                <w:color w:val="000000" w:themeColor="text1"/>
                <w:lang w:val="uk-UA"/>
              </w:rPr>
              <w:t xml:space="preserve"> що птахи не гніздяться </w:t>
            </w:r>
            <w:r w:rsidRPr="005040F8">
              <w:rPr>
                <w:color w:val="000000" w:themeColor="text1"/>
                <w:lang w:val="uk-UA"/>
              </w:rPr>
              <w:t>на полігонах підприємств металургії та коксохімічних підприємствах.</w:t>
            </w:r>
          </w:p>
          <w:p w14:paraId="645BEBA6" w14:textId="77777777" w:rsidR="00F12A05" w:rsidRPr="00EF7AD9" w:rsidRDefault="00F12A05" w:rsidP="00043F4B">
            <w:pPr>
              <w:autoSpaceDE w:val="0"/>
              <w:autoSpaceDN w:val="0"/>
              <w:adjustRightInd w:val="0"/>
              <w:ind w:right="34" w:firstLine="326"/>
              <w:jc w:val="both"/>
              <w:rPr>
                <w:b/>
                <w:color w:val="000000" w:themeColor="text1"/>
                <w:lang w:val="uk-UA"/>
              </w:rPr>
            </w:pPr>
          </w:p>
        </w:tc>
      </w:tr>
      <w:tr w:rsidR="00F12A05" w:rsidRPr="00EF7AD9" w14:paraId="3B90B498" w14:textId="77777777" w:rsidTr="000410E0">
        <w:tc>
          <w:tcPr>
            <w:tcW w:w="599" w:type="dxa"/>
            <w:shd w:val="clear" w:color="auto" w:fill="auto"/>
            <w:tcMar>
              <w:top w:w="100" w:type="dxa"/>
              <w:left w:w="100" w:type="dxa"/>
              <w:bottom w:w="100" w:type="dxa"/>
              <w:right w:w="100" w:type="dxa"/>
            </w:tcMar>
          </w:tcPr>
          <w:p w14:paraId="65A5A174" w14:textId="15CB08E5" w:rsidR="00F12A05" w:rsidRPr="00EF7AD9" w:rsidRDefault="000A1A75" w:rsidP="00043F4B">
            <w:pPr>
              <w:widowControl w:val="0"/>
              <w:jc w:val="both"/>
              <w:rPr>
                <w:color w:val="000000" w:themeColor="text1"/>
                <w:lang w:val="uk-UA"/>
              </w:rPr>
            </w:pPr>
            <w:r>
              <w:rPr>
                <w:color w:val="000000" w:themeColor="text1"/>
                <w:lang w:val="uk-UA"/>
              </w:rPr>
              <w:t>3</w:t>
            </w:r>
          </w:p>
        </w:tc>
        <w:tc>
          <w:tcPr>
            <w:tcW w:w="4962" w:type="dxa"/>
            <w:tcMar>
              <w:top w:w="100" w:type="dxa"/>
              <w:left w:w="100" w:type="dxa"/>
              <w:bottom w:w="100" w:type="dxa"/>
              <w:right w:w="100" w:type="dxa"/>
            </w:tcMar>
          </w:tcPr>
          <w:p w14:paraId="6D5494BC" w14:textId="77777777" w:rsidR="00E0113C" w:rsidRPr="00E0113C" w:rsidRDefault="00E0113C" w:rsidP="00E0113C">
            <w:pPr>
              <w:tabs>
                <w:tab w:val="left" w:pos="1134"/>
              </w:tabs>
              <w:jc w:val="both"/>
              <w:rPr>
                <w:lang w:val="uk-UA"/>
              </w:rPr>
            </w:pPr>
            <w:r w:rsidRPr="00E0113C">
              <w:rPr>
                <w:lang w:val="uk-UA"/>
              </w:rPr>
              <w:t>7. У цих Правилах терміни вживаються в такому значенні:</w:t>
            </w:r>
          </w:p>
          <w:p w14:paraId="60DADAD8" w14:textId="77777777" w:rsidR="00E0113C" w:rsidRPr="00E0113C" w:rsidRDefault="00E0113C" w:rsidP="00E0113C">
            <w:pPr>
              <w:tabs>
                <w:tab w:val="left" w:pos="1134"/>
              </w:tabs>
              <w:jc w:val="both"/>
              <w:rPr>
                <w:lang w:val="uk-UA"/>
              </w:rPr>
            </w:pPr>
            <w:r w:rsidRPr="00E0113C">
              <w:rPr>
                <w:lang w:val="uk-UA"/>
              </w:rPr>
              <w:t>&lt;…&gt;</w:t>
            </w:r>
          </w:p>
          <w:p w14:paraId="775216B6" w14:textId="77777777" w:rsidR="00F12A05" w:rsidRDefault="00E0113C" w:rsidP="00E0113C">
            <w:pPr>
              <w:tabs>
                <w:tab w:val="left" w:pos="1134"/>
              </w:tabs>
              <w:jc w:val="both"/>
              <w:rPr>
                <w:lang w:val="uk-UA"/>
              </w:rPr>
            </w:pPr>
            <w:r w:rsidRPr="00E0113C">
              <w:rPr>
                <w:lang w:val="uk-UA"/>
              </w:rPr>
              <w:lastRenderedPageBreak/>
              <w:t>ізолюючий матеріал – природній або штучний матеріал, що застосовується для укриття полігона та мінімізує проникнення в його тіло стічних (дощових, снігових) вод, розповсюдження шкідливих речовин, пилу з відходів, хвороботворних організмів та неприємних запахів і перешкоджає вільному поширенню вогню;</w:t>
            </w:r>
          </w:p>
          <w:p w14:paraId="1E2FC652" w14:textId="0C407874" w:rsidR="00E0113C" w:rsidRPr="00EF7AD9" w:rsidRDefault="00E0113C" w:rsidP="00E0113C">
            <w:pPr>
              <w:tabs>
                <w:tab w:val="left" w:pos="1134"/>
              </w:tabs>
              <w:jc w:val="both"/>
              <w:rPr>
                <w:lang w:val="uk-UA"/>
              </w:rPr>
            </w:pPr>
            <w:r w:rsidRPr="00E0113C">
              <w:rPr>
                <w:lang w:val="uk-UA"/>
              </w:rPr>
              <w:t xml:space="preserve">Інертні відходи дозволено використовувати як ізолюючий матеріал згідно з абзацом 4 пункту 6 розділу ІІ </w:t>
            </w:r>
            <w:proofErr w:type="spellStart"/>
            <w:r w:rsidRPr="00E0113C">
              <w:rPr>
                <w:lang w:val="uk-UA"/>
              </w:rPr>
              <w:t>Проєкту</w:t>
            </w:r>
            <w:proofErr w:type="spellEnd"/>
            <w:r w:rsidRPr="00E0113C">
              <w:rPr>
                <w:lang w:val="uk-UA"/>
              </w:rPr>
              <w:t xml:space="preserve"> Правил. Пропонуємо привести у відповідність редакцію положення.</w:t>
            </w:r>
          </w:p>
        </w:tc>
        <w:tc>
          <w:tcPr>
            <w:tcW w:w="4536" w:type="dxa"/>
            <w:shd w:val="clear" w:color="auto" w:fill="auto"/>
            <w:tcMar>
              <w:top w:w="100" w:type="dxa"/>
              <w:left w:w="100" w:type="dxa"/>
              <w:bottom w:w="100" w:type="dxa"/>
              <w:right w:w="100" w:type="dxa"/>
            </w:tcMar>
          </w:tcPr>
          <w:p w14:paraId="5757EE71" w14:textId="77777777" w:rsidR="00F12A05" w:rsidRPr="00F12A05" w:rsidRDefault="00F12A05" w:rsidP="00F12A05">
            <w:pPr>
              <w:autoSpaceDE w:val="0"/>
              <w:autoSpaceDN w:val="0"/>
              <w:adjustRightInd w:val="0"/>
              <w:jc w:val="both"/>
              <w:rPr>
                <w:rFonts w:eastAsia="Arial"/>
                <w:iCs/>
                <w:lang w:val="uk-UA" w:eastAsia="uk-UA"/>
              </w:rPr>
            </w:pPr>
            <w:r w:rsidRPr="00F12A05">
              <w:rPr>
                <w:rFonts w:eastAsia="Arial"/>
                <w:iCs/>
                <w:lang w:val="uk-UA" w:eastAsia="uk-UA"/>
              </w:rPr>
              <w:lastRenderedPageBreak/>
              <w:t>7. У цих Правилах терміни вживаються в такому значенні:</w:t>
            </w:r>
          </w:p>
          <w:p w14:paraId="6363379F" w14:textId="77777777" w:rsidR="00F12A05" w:rsidRPr="00F12A05" w:rsidRDefault="00F12A05" w:rsidP="00F12A05">
            <w:pPr>
              <w:autoSpaceDE w:val="0"/>
              <w:autoSpaceDN w:val="0"/>
              <w:adjustRightInd w:val="0"/>
              <w:jc w:val="both"/>
              <w:rPr>
                <w:rFonts w:eastAsia="Arial"/>
                <w:iCs/>
                <w:lang w:val="uk-UA" w:eastAsia="uk-UA"/>
              </w:rPr>
            </w:pPr>
            <w:r w:rsidRPr="00F12A05">
              <w:rPr>
                <w:rFonts w:eastAsia="Arial"/>
                <w:iCs/>
                <w:lang w:val="uk-UA" w:eastAsia="uk-UA"/>
              </w:rPr>
              <w:t>&lt;…&gt;</w:t>
            </w:r>
          </w:p>
          <w:p w14:paraId="29D7EFD6" w14:textId="7059AF0B" w:rsidR="00F12A05" w:rsidRPr="00EF7AD9" w:rsidRDefault="00F12A05" w:rsidP="00F12A05">
            <w:pPr>
              <w:autoSpaceDE w:val="0"/>
              <w:autoSpaceDN w:val="0"/>
              <w:adjustRightInd w:val="0"/>
              <w:jc w:val="both"/>
              <w:rPr>
                <w:rFonts w:eastAsia="Arial"/>
                <w:iCs/>
                <w:lang w:val="uk-UA" w:eastAsia="uk-UA"/>
              </w:rPr>
            </w:pPr>
            <w:r w:rsidRPr="00F12A05">
              <w:rPr>
                <w:rFonts w:eastAsia="Arial"/>
                <w:iCs/>
                <w:lang w:val="uk-UA" w:eastAsia="uk-UA"/>
              </w:rPr>
              <w:lastRenderedPageBreak/>
              <w:t>ізолюючий матеріал – природній або штучний матеріал, що застосовується для укриття полігона та мінімізує проникнення в його тіло стічних (дощових, снігових) вод, розповсюдження шкідливих речовин, пилу з відходів, хвороботворних організмів та неприємних запахів і перешкоджає вільному поширенню вогню;</w:t>
            </w:r>
          </w:p>
        </w:tc>
        <w:tc>
          <w:tcPr>
            <w:tcW w:w="5529" w:type="dxa"/>
            <w:shd w:val="clear" w:color="auto" w:fill="auto"/>
          </w:tcPr>
          <w:p w14:paraId="1BDEB19E" w14:textId="77777777" w:rsidR="00883A39" w:rsidRPr="00883A39" w:rsidRDefault="00883A39" w:rsidP="00883A39">
            <w:pPr>
              <w:autoSpaceDE w:val="0"/>
              <w:autoSpaceDN w:val="0"/>
              <w:adjustRightInd w:val="0"/>
              <w:ind w:right="34" w:firstLine="326"/>
              <w:jc w:val="both"/>
              <w:rPr>
                <w:b/>
                <w:color w:val="000000" w:themeColor="text1"/>
                <w:lang w:val="uk-UA"/>
              </w:rPr>
            </w:pPr>
            <w:r w:rsidRPr="00883A39">
              <w:rPr>
                <w:b/>
                <w:color w:val="000000" w:themeColor="text1"/>
                <w:lang w:val="uk-UA"/>
              </w:rPr>
              <w:lastRenderedPageBreak/>
              <w:t>Не враховано</w:t>
            </w:r>
          </w:p>
          <w:p w14:paraId="5C18B97C" w14:textId="4950B2E5" w:rsidR="00F12A05" w:rsidRPr="00883A39" w:rsidRDefault="00883A39" w:rsidP="00883A39">
            <w:pPr>
              <w:autoSpaceDE w:val="0"/>
              <w:autoSpaceDN w:val="0"/>
              <w:adjustRightInd w:val="0"/>
              <w:ind w:right="34" w:firstLine="326"/>
              <w:jc w:val="both"/>
              <w:rPr>
                <w:color w:val="000000" w:themeColor="text1"/>
                <w:lang w:val="uk-UA"/>
              </w:rPr>
            </w:pPr>
            <w:r w:rsidRPr="00883A39">
              <w:rPr>
                <w:color w:val="000000" w:themeColor="text1"/>
                <w:lang w:val="uk-UA"/>
              </w:rPr>
              <w:t xml:space="preserve">Інертні відходи не є класифікатором </w:t>
            </w:r>
            <w:proofErr w:type="spellStart"/>
            <w:r w:rsidRPr="00883A39">
              <w:rPr>
                <w:color w:val="000000" w:themeColor="text1"/>
                <w:lang w:val="uk-UA"/>
              </w:rPr>
              <w:t>укривного</w:t>
            </w:r>
            <w:proofErr w:type="spellEnd"/>
            <w:r w:rsidRPr="00883A39">
              <w:rPr>
                <w:color w:val="000000" w:themeColor="text1"/>
                <w:lang w:val="uk-UA"/>
              </w:rPr>
              <w:t xml:space="preserve"> матеріалу.</w:t>
            </w:r>
          </w:p>
        </w:tc>
      </w:tr>
      <w:tr w:rsidR="00E0113C" w:rsidRPr="00EF7AD9" w14:paraId="52FCAA4B" w14:textId="77777777" w:rsidTr="00F90974">
        <w:tc>
          <w:tcPr>
            <w:tcW w:w="15626" w:type="dxa"/>
            <w:gridSpan w:val="4"/>
            <w:shd w:val="clear" w:color="auto" w:fill="auto"/>
            <w:tcMar>
              <w:top w:w="100" w:type="dxa"/>
              <w:left w:w="100" w:type="dxa"/>
              <w:bottom w:w="100" w:type="dxa"/>
              <w:right w:w="100" w:type="dxa"/>
            </w:tcMar>
          </w:tcPr>
          <w:p w14:paraId="6F560B4E" w14:textId="61950647" w:rsidR="00E0113C" w:rsidRPr="00EF7AD9" w:rsidRDefault="00883A39" w:rsidP="00883A39">
            <w:pPr>
              <w:autoSpaceDE w:val="0"/>
              <w:autoSpaceDN w:val="0"/>
              <w:adjustRightInd w:val="0"/>
              <w:ind w:right="34" w:firstLine="326"/>
              <w:jc w:val="center"/>
              <w:rPr>
                <w:b/>
                <w:color w:val="000000" w:themeColor="text1"/>
                <w:lang w:val="uk-UA"/>
              </w:rPr>
            </w:pPr>
            <w:r w:rsidRPr="00883A39">
              <w:rPr>
                <w:b/>
                <w:color w:val="000000" w:themeColor="text1"/>
                <w:lang w:val="uk-UA"/>
              </w:rPr>
              <w:t>II. Класи полігонів, критерії приймання відходів на полігони для відходів та заборона захоронення</w:t>
            </w:r>
          </w:p>
        </w:tc>
      </w:tr>
      <w:tr w:rsidR="00F12A05" w:rsidRPr="00EF7AD9" w14:paraId="726AF7BA" w14:textId="77777777" w:rsidTr="000410E0">
        <w:tc>
          <w:tcPr>
            <w:tcW w:w="599" w:type="dxa"/>
            <w:shd w:val="clear" w:color="auto" w:fill="auto"/>
            <w:tcMar>
              <w:top w:w="100" w:type="dxa"/>
              <w:left w:w="100" w:type="dxa"/>
              <w:bottom w:w="100" w:type="dxa"/>
              <w:right w:w="100" w:type="dxa"/>
            </w:tcMar>
          </w:tcPr>
          <w:p w14:paraId="56AA5BAE" w14:textId="0B8EBAD8" w:rsidR="00F12A05" w:rsidRPr="00EF7AD9" w:rsidRDefault="008302C6" w:rsidP="00043F4B">
            <w:pPr>
              <w:widowControl w:val="0"/>
              <w:jc w:val="both"/>
              <w:rPr>
                <w:color w:val="000000" w:themeColor="text1"/>
                <w:lang w:val="uk-UA"/>
              </w:rPr>
            </w:pPr>
            <w:r>
              <w:rPr>
                <w:color w:val="000000" w:themeColor="text1"/>
                <w:lang w:val="uk-UA"/>
              </w:rPr>
              <w:t>1</w:t>
            </w:r>
          </w:p>
        </w:tc>
        <w:tc>
          <w:tcPr>
            <w:tcW w:w="4962" w:type="dxa"/>
            <w:tcMar>
              <w:top w:w="100" w:type="dxa"/>
              <w:left w:w="100" w:type="dxa"/>
              <w:bottom w:w="100" w:type="dxa"/>
              <w:right w:w="100" w:type="dxa"/>
            </w:tcMar>
          </w:tcPr>
          <w:p w14:paraId="22D9F54A" w14:textId="0FD1200E" w:rsidR="00F12A05" w:rsidRDefault="00AD757C" w:rsidP="00043F4B">
            <w:pPr>
              <w:tabs>
                <w:tab w:val="left" w:pos="1134"/>
              </w:tabs>
              <w:jc w:val="both"/>
              <w:rPr>
                <w:lang w:val="uk-UA"/>
              </w:rPr>
            </w:pPr>
            <w:r w:rsidRPr="00AD757C">
              <w:rPr>
                <w:lang w:val="uk-UA"/>
              </w:rPr>
              <w:t>2. На полігон дозволяється приймати тільки відходи, про які наявна інформація щодо складу і властивостей, та які відповідають переліку відходів, що наведений в дозволі на здійснення операцій з оброблення відходів, в разі</w:t>
            </w:r>
            <w:r>
              <w:rPr>
                <w:lang w:val="uk-UA"/>
              </w:rPr>
              <w:t xml:space="preserve"> </w:t>
            </w:r>
            <w:r w:rsidRPr="00AD757C">
              <w:rPr>
                <w:lang w:val="uk-UA"/>
              </w:rPr>
              <w:t>захоронення небезпечних відходів – в ліцензії на здійснення господарської діяльності з управління небезпечними та відповідають критеріям приймання відходів на полігон для відходів, визначених у додатках 1 – 4 до цих Правил.</w:t>
            </w:r>
          </w:p>
          <w:p w14:paraId="608C04D1" w14:textId="4FEB5B62" w:rsidR="00AD757C" w:rsidRPr="00EF7AD9" w:rsidRDefault="00AD757C" w:rsidP="00F70A0A">
            <w:pPr>
              <w:tabs>
                <w:tab w:val="left" w:pos="1134"/>
              </w:tabs>
              <w:jc w:val="both"/>
              <w:rPr>
                <w:lang w:val="uk-UA"/>
              </w:rPr>
            </w:pPr>
            <w:r w:rsidRPr="00AD757C">
              <w:rPr>
                <w:lang w:val="uk-UA"/>
              </w:rPr>
              <w:t>За інформацією компаній-членів Асоціації, наразі в Україні відсутня єдина методика визначення вилуговування та зміни стану відходів у довгостроковій перспективі. Відтак, з метою уникнення неоднозначного розуміння</w:t>
            </w:r>
            <w:r>
              <w:rPr>
                <w:lang w:val="uk-UA"/>
              </w:rPr>
              <w:t xml:space="preserve"> </w:t>
            </w:r>
            <w:r w:rsidRPr="00AD757C">
              <w:rPr>
                <w:lang w:val="uk-UA"/>
              </w:rPr>
              <w:t>пропонуємо виключити це уточнення з редакції положення.</w:t>
            </w:r>
          </w:p>
        </w:tc>
        <w:tc>
          <w:tcPr>
            <w:tcW w:w="4536" w:type="dxa"/>
            <w:shd w:val="clear" w:color="auto" w:fill="auto"/>
            <w:tcMar>
              <w:top w:w="100" w:type="dxa"/>
              <w:left w:w="100" w:type="dxa"/>
              <w:bottom w:w="100" w:type="dxa"/>
              <w:right w:w="100" w:type="dxa"/>
            </w:tcMar>
          </w:tcPr>
          <w:p w14:paraId="76A1A143" w14:textId="28D3C9D1" w:rsidR="00F12A05" w:rsidRPr="00EF7AD9" w:rsidRDefault="00AD757C" w:rsidP="00043F4B">
            <w:pPr>
              <w:autoSpaceDE w:val="0"/>
              <w:autoSpaceDN w:val="0"/>
              <w:adjustRightInd w:val="0"/>
              <w:jc w:val="both"/>
              <w:rPr>
                <w:rFonts w:eastAsia="Arial"/>
                <w:iCs/>
                <w:lang w:val="uk-UA" w:eastAsia="uk-UA"/>
              </w:rPr>
            </w:pPr>
            <w:r w:rsidRPr="00AD757C">
              <w:rPr>
                <w:rFonts w:eastAsia="Arial"/>
                <w:iCs/>
                <w:lang w:val="uk-UA" w:eastAsia="uk-UA"/>
              </w:rPr>
              <w:t>2. На полігон дозволяється приймати тільки відходи про які наявна інформація щодо складу і властивостей, здатності до вилуговування, зміні їхнього стану в довгостроковій перспективі, та які відповідають переліку відходів, що наведений</w:t>
            </w:r>
            <w:r>
              <w:rPr>
                <w:rFonts w:eastAsia="Arial"/>
                <w:iCs/>
                <w:lang w:val="uk-UA" w:eastAsia="uk-UA"/>
              </w:rPr>
              <w:t xml:space="preserve"> </w:t>
            </w:r>
            <w:r w:rsidRPr="00AD757C">
              <w:rPr>
                <w:rFonts w:eastAsia="Arial"/>
                <w:iCs/>
                <w:lang w:val="uk-UA" w:eastAsia="uk-UA"/>
              </w:rPr>
              <w:t>в дозволі на здійснення операцій з оброблення відходів, в разі захоронення небезпечних відходів – в ліцензії на здійснення господарської діяльності з управління небезпечними та відповідають критеріям приймання відходів на полігон для відходів, визначених у додатках 1 – 4 до цих Правил.</w:t>
            </w:r>
          </w:p>
        </w:tc>
        <w:tc>
          <w:tcPr>
            <w:tcW w:w="5529" w:type="dxa"/>
            <w:shd w:val="clear" w:color="auto" w:fill="auto"/>
          </w:tcPr>
          <w:p w14:paraId="25C715AE" w14:textId="77777777" w:rsidR="008302C6" w:rsidRPr="001E5397" w:rsidRDefault="008302C6" w:rsidP="008302C6">
            <w:pPr>
              <w:autoSpaceDE w:val="0"/>
              <w:autoSpaceDN w:val="0"/>
              <w:adjustRightInd w:val="0"/>
              <w:ind w:right="34" w:firstLine="326"/>
              <w:jc w:val="both"/>
              <w:rPr>
                <w:b/>
                <w:color w:val="000000" w:themeColor="text1"/>
                <w:lang w:val="uk-UA"/>
              </w:rPr>
            </w:pPr>
            <w:r w:rsidRPr="001E5397">
              <w:rPr>
                <w:b/>
                <w:color w:val="000000" w:themeColor="text1"/>
                <w:lang w:val="uk-UA"/>
              </w:rPr>
              <w:t>Не враховано.</w:t>
            </w:r>
          </w:p>
          <w:p w14:paraId="619784C2" w14:textId="77777777" w:rsidR="008302C6" w:rsidRDefault="008302C6" w:rsidP="008302C6">
            <w:pPr>
              <w:autoSpaceDE w:val="0"/>
              <w:autoSpaceDN w:val="0"/>
              <w:adjustRightInd w:val="0"/>
              <w:ind w:right="34" w:firstLine="326"/>
              <w:jc w:val="both"/>
              <w:rPr>
                <w:color w:val="000000" w:themeColor="text1"/>
                <w:lang w:val="uk-UA"/>
              </w:rPr>
            </w:pPr>
            <w:r>
              <w:rPr>
                <w:color w:val="000000" w:themeColor="text1"/>
                <w:lang w:val="uk-UA"/>
              </w:rPr>
              <w:t xml:space="preserve">Перелік </w:t>
            </w:r>
            <w:r w:rsidRPr="003820ED">
              <w:rPr>
                <w:color w:val="000000" w:themeColor="text1"/>
                <w:lang w:val="uk-UA"/>
              </w:rPr>
              <w:t>стандартів, що застосовуються для випробування на відповідність</w:t>
            </w:r>
            <w:r>
              <w:rPr>
                <w:color w:val="000000" w:themeColor="text1"/>
                <w:lang w:val="uk-UA"/>
              </w:rPr>
              <w:t xml:space="preserve"> </w:t>
            </w:r>
            <w:r w:rsidRPr="003820ED">
              <w:rPr>
                <w:color w:val="000000" w:themeColor="text1"/>
                <w:lang w:val="uk-UA"/>
              </w:rPr>
              <w:t>критеріям приймання відходів</w:t>
            </w:r>
            <w:r>
              <w:rPr>
                <w:color w:val="000000" w:themeColor="text1"/>
                <w:lang w:val="uk-UA"/>
              </w:rPr>
              <w:t xml:space="preserve">, зазначено в Додатку 6 до </w:t>
            </w:r>
            <w:proofErr w:type="spellStart"/>
            <w:r>
              <w:rPr>
                <w:color w:val="000000" w:themeColor="text1"/>
                <w:lang w:val="uk-UA"/>
              </w:rPr>
              <w:t>проєкту</w:t>
            </w:r>
            <w:proofErr w:type="spellEnd"/>
            <w:r>
              <w:rPr>
                <w:color w:val="000000" w:themeColor="text1"/>
                <w:lang w:val="uk-UA"/>
              </w:rPr>
              <w:t xml:space="preserve"> наказу, в том числі на вилуговування. </w:t>
            </w:r>
          </w:p>
          <w:p w14:paraId="31B4714A" w14:textId="0CCCEA6F" w:rsidR="00F12A05" w:rsidRPr="00EF7AD9" w:rsidRDefault="008302C6" w:rsidP="008302C6">
            <w:pPr>
              <w:autoSpaceDE w:val="0"/>
              <w:autoSpaceDN w:val="0"/>
              <w:adjustRightInd w:val="0"/>
              <w:ind w:right="34" w:firstLine="326"/>
              <w:jc w:val="both"/>
              <w:rPr>
                <w:b/>
                <w:color w:val="000000" w:themeColor="text1"/>
                <w:lang w:val="uk-UA"/>
              </w:rPr>
            </w:pPr>
            <w:r>
              <w:rPr>
                <w:color w:val="000000" w:themeColor="text1"/>
                <w:lang w:val="uk-UA"/>
              </w:rPr>
              <w:t xml:space="preserve">Зазначені стандарти містяться в </w:t>
            </w:r>
            <w:r w:rsidRPr="00E84AB9">
              <w:rPr>
                <w:color w:val="000000" w:themeColor="text1"/>
                <w:lang w:val="uk-UA"/>
              </w:rPr>
              <w:t>каталогу національних с</w:t>
            </w:r>
            <w:r>
              <w:rPr>
                <w:color w:val="000000" w:themeColor="text1"/>
                <w:lang w:val="uk-UA"/>
              </w:rPr>
              <w:t>тандартів та кодексів усталеної практики</w:t>
            </w:r>
            <w:r w:rsidRPr="00E84AB9">
              <w:rPr>
                <w:color w:val="000000" w:themeColor="text1"/>
                <w:lang w:val="uk-UA"/>
              </w:rPr>
              <w:t>, який розміщено на офіційному веб-сайті національного</w:t>
            </w:r>
            <w:r>
              <w:rPr>
                <w:color w:val="000000" w:themeColor="text1"/>
                <w:lang w:val="uk-UA"/>
              </w:rPr>
              <w:t xml:space="preserve"> </w:t>
            </w:r>
            <w:r w:rsidRPr="00E84AB9">
              <w:rPr>
                <w:color w:val="000000" w:themeColor="text1"/>
                <w:lang w:val="uk-UA"/>
              </w:rPr>
              <w:t>органу стандартизації uas.org.ua (Головна сторінка &gt; Національний фонд</w:t>
            </w:r>
            <w:r>
              <w:rPr>
                <w:color w:val="000000" w:themeColor="text1"/>
                <w:lang w:val="uk-UA"/>
              </w:rPr>
              <w:t xml:space="preserve"> </w:t>
            </w:r>
            <w:r w:rsidRPr="00E84AB9">
              <w:rPr>
                <w:color w:val="000000" w:themeColor="text1"/>
                <w:lang w:val="uk-UA"/>
              </w:rPr>
              <w:t>нормативних документів &gt; Каталог національних стандартів та кодексів усталеної</w:t>
            </w:r>
            <w:r>
              <w:rPr>
                <w:color w:val="000000" w:themeColor="text1"/>
                <w:lang w:val="uk-UA"/>
              </w:rPr>
              <w:t xml:space="preserve"> </w:t>
            </w:r>
            <w:r w:rsidRPr="00E84AB9">
              <w:rPr>
                <w:color w:val="000000" w:themeColor="text1"/>
                <w:lang w:val="uk-UA"/>
              </w:rPr>
              <w:t>практики)</w:t>
            </w:r>
          </w:p>
        </w:tc>
      </w:tr>
      <w:tr w:rsidR="00E11EBC" w:rsidRPr="00EF7AD9" w14:paraId="301E6D3E" w14:textId="77777777" w:rsidTr="00F90974">
        <w:tc>
          <w:tcPr>
            <w:tcW w:w="15626" w:type="dxa"/>
            <w:gridSpan w:val="4"/>
            <w:shd w:val="clear" w:color="auto" w:fill="auto"/>
            <w:tcMar>
              <w:top w:w="100" w:type="dxa"/>
              <w:left w:w="100" w:type="dxa"/>
              <w:bottom w:w="100" w:type="dxa"/>
              <w:right w:w="100" w:type="dxa"/>
            </w:tcMar>
          </w:tcPr>
          <w:p w14:paraId="4BAC67FF" w14:textId="3F3B08E4" w:rsidR="00E11EBC" w:rsidRPr="00EF7AD9" w:rsidRDefault="001F4C7B" w:rsidP="00E11EBC">
            <w:pPr>
              <w:autoSpaceDE w:val="0"/>
              <w:autoSpaceDN w:val="0"/>
              <w:adjustRightInd w:val="0"/>
              <w:ind w:right="34" w:firstLine="326"/>
              <w:jc w:val="center"/>
              <w:rPr>
                <w:b/>
                <w:color w:val="000000" w:themeColor="text1"/>
                <w:lang w:val="uk-UA"/>
              </w:rPr>
            </w:pPr>
            <w:r w:rsidRPr="001F4C7B">
              <w:rPr>
                <w:b/>
                <w:color w:val="000000" w:themeColor="text1"/>
                <w:lang w:val="uk-UA"/>
              </w:rPr>
              <w:lastRenderedPageBreak/>
              <w:t>III. Організаційні заходи забезпечення експлуатації полігонів</w:t>
            </w:r>
          </w:p>
        </w:tc>
      </w:tr>
      <w:tr w:rsidR="00F12A05" w:rsidRPr="00EF7AD9" w14:paraId="2B33B6CF" w14:textId="77777777" w:rsidTr="000410E0">
        <w:tc>
          <w:tcPr>
            <w:tcW w:w="599" w:type="dxa"/>
            <w:shd w:val="clear" w:color="auto" w:fill="auto"/>
            <w:tcMar>
              <w:top w:w="100" w:type="dxa"/>
              <w:left w:w="100" w:type="dxa"/>
              <w:bottom w:w="100" w:type="dxa"/>
              <w:right w:w="100" w:type="dxa"/>
            </w:tcMar>
          </w:tcPr>
          <w:p w14:paraId="774834B9" w14:textId="54164CF0" w:rsidR="00F12A05" w:rsidRPr="00EF7AD9" w:rsidRDefault="001F4C7B" w:rsidP="00043F4B">
            <w:pPr>
              <w:widowControl w:val="0"/>
              <w:jc w:val="both"/>
              <w:rPr>
                <w:color w:val="000000" w:themeColor="text1"/>
                <w:lang w:val="uk-UA"/>
              </w:rPr>
            </w:pPr>
            <w:r>
              <w:rPr>
                <w:color w:val="000000" w:themeColor="text1"/>
                <w:lang w:val="uk-UA"/>
              </w:rPr>
              <w:t>1</w:t>
            </w:r>
          </w:p>
        </w:tc>
        <w:tc>
          <w:tcPr>
            <w:tcW w:w="4962" w:type="dxa"/>
            <w:tcMar>
              <w:top w:w="100" w:type="dxa"/>
              <w:left w:w="100" w:type="dxa"/>
              <w:bottom w:w="100" w:type="dxa"/>
              <w:right w:w="100" w:type="dxa"/>
            </w:tcMar>
          </w:tcPr>
          <w:p w14:paraId="20C05AFE" w14:textId="77777777" w:rsidR="001F4C7B" w:rsidRPr="001F4C7B" w:rsidRDefault="001F4C7B" w:rsidP="001F4C7B">
            <w:pPr>
              <w:tabs>
                <w:tab w:val="left" w:pos="1134"/>
              </w:tabs>
              <w:jc w:val="both"/>
              <w:rPr>
                <w:lang w:val="uk-UA"/>
              </w:rPr>
            </w:pPr>
            <w:r w:rsidRPr="001F4C7B">
              <w:rPr>
                <w:lang w:val="uk-UA"/>
              </w:rPr>
              <w:t>3. Під час експлуатації полігона оператор полігона вживає заходи для запобігання або максимального зменшення негативного впливу полігона протягом усього його життєвого циклу на навколишнє природнє середовище, зокрема на підземні та поверхневі води, ґрунт і атмосферне повітря, а також для зменшення парникового ефекту та ризику для здоров’я людини, у тому числі шляхом:</w:t>
            </w:r>
          </w:p>
          <w:p w14:paraId="0E6F8543" w14:textId="77777777" w:rsidR="001F4C7B" w:rsidRPr="001F4C7B" w:rsidRDefault="001F4C7B" w:rsidP="001F4C7B">
            <w:pPr>
              <w:tabs>
                <w:tab w:val="left" w:pos="1134"/>
              </w:tabs>
              <w:jc w:val="both"/>
              <w:rPr>
                <w:lang w:val="uk-UA"/>
              </w:rPr>
            </w:pPr>
            <w:r w:rsidRPr="001F4C7B">
              <w:rPr>
                <w:lang w:val="uk-UA"/>
              </w:rPr>
              <w:t>запобігання або зменшення виділення запахів і пилу, шуму від виробничих процесів та транспорту на території полігона, кількості птахів, шкідників та комах, утворення аерозолів;</w:t>
            </w:r>
          </w:p>
          <w:p w14:paraId="67581DA6" w14:textId="77777777" w:rsidR="001F4C7B" w:rsidRPr="001F4C7B" w:rsidRDefault="001F4C7B" w:rsidP="001F4C7B">
            <w:pPr>
              <w:tabs>
                <w:tab w:val="left" w:pos="1134"/>
              </w:tabs>
              <w:jc w:val="both"/>
              <w:rPr>
                <w:lang w:val="uk-UA"/>
              </w:rPr>
            </w:pPr>
            <w:r w:rsidRPr="001F4C7B">
              <w:rPr>
                <w:lang w:val="uk-UA"/>
              </w:rPr>
              <w:t>запобігання займанню/самозайманню відходів та розповсюдженню відходів з полігона на дороги та прилеглі території;</w:t>
            </w:r>
          </w:p>
          <w:p w14:paraId="3A765FFE" w14:textId="77777777" w:rsidR="001F4C7B" w:rsidRPr="001F4C7B" w:rsidRDefault="001F4C7B" w:rsidP="001F4C7B">
            <w:pPr>
              <w:tabs>
                <w:tab w:val="left" w:pos="1134"/>
              </w:tabs>
              <w:jc w:val="both"/>
              <w:rPr>
                <w:lang w:val="uk-UA"/>
              </w:rPr>
            </w:pPr>
            <w:r w:rsidRPr="001F4C7B">
              <w:rPr>
                <w:lang w:val="uk-UA"/>
              </w:rPr>
              <w:t>захисту від аварій та обмеження їх наслідків.</w:t>
            </w:r>
          </w:p>
          <w:p w14:paraId="19D8A356" w14:textId="77777777" w:rsidR="00F12A05" w:rsidRDefault="001F4C7B" w:rsidP="001F4C7B">
            <w:pPr>
              <w:tabs>
                <w:tab w:val="left" w:pos="1134"/>
              </w:tabs>
              <w:jc w:val="both"/>
              <w:rPr>
                <w:lang w:val="uk-UA"/>
              </w:rPr>
            </w:pPr>
            <w:r w:rsidRPr="001F4C7B">
              <w:rPr>
                <w:lang w:val="uk-UA"/>
              </w:rPr>
              <w:t>Полігон повинен бути обладнаний таким чином, щоб бруд, що утворюється на полігоні, не поширювався на дороги загального користування та прилеглі території.</w:t>
            </w:r>
          </w:p>
          <w:p w14:paraId="281B99D1" w14:textId="6A43F151" w:rsidR="00DC1E80" w:rsidRPr="00EF7AD9" w:rsidRDefault="00DC1E80" w:rsidP="001F4C7B">
            <w:pPr>
              <w:tabs>
                <w:tab w:val="left" w:pos="1134"/>
              </w:tabs>
              <w:jc w:val="both"/>
              <w:rPr>
                <w:lang w:val="uk-UA"/>
              </w:rPr>
            </w:pPr>
            <w:r w:rsidRPr="00DC1E80">
              <w:rPr>
                <w:lang w:val="uk-UA"/>
              </w:rPr>
              <w:t>Пропонуємо визначити, що вимоги цього пункту не застосовуються для полігонів, які розташовано в межах виробничої зони підприємства.</w:t>
            </w:r>
          </w:p>
        </w:tc>
        <w:tc>
          <w:tcPr>
            <w:tcW w:w="4536" w:type="dxa"/>
            <w:shd w:val="clear" w:color="auto" w:fill="auto"/>
            <w:tcMar>
              <w:top w:w="100" w:type="dxa"/>
              <w:left w:w="100" w:type="dxa"/>
              <w:bottom w:w="100" w:type="dxa"/>
              <w:right w:w="100" w:type="dxa"/>
            </w:tcMar>
          </w:tcPr>
          <w:p w14:paraId="56D1543E" w14:textId="77777777" w:rsidR="001F4C7B" w:rsidRPr="001F4C7B" w:rsidRDefault="001F4C7B" w:rsidP="001F4C7B">
            <w:pPr>
              <w:autoSpaceDE w:val="0"/>
              <w:autoSpaceDN w:val="0"/>
              <w:adjustRightInd w:val="0"/>
              <w:jc w:val="both"/>
              <w:rPr>
                <w:rFonts w:eastAsia="Arial"/>
                <w:iCs/>
                <w:lang w:val="uk-UA" w:eastAsia="uk-UA"/>
              </w:rPr>
            </w:pPr>
            <w:r w:rsidRPr="001F4C7B">
              <w:rPr>
                <w:rFonts w:eastAsia="Arial"/>
                <w:iCs/>
                <w:lang w:val="uk-UA" w:eastAsia="uk-UA"/>
              </w:rPr>
              <w:t>3. Під час експлуатації полігона оператор полігона вживає заходи для запобігання або максимального зменшення негативного впливу полігона протягом усього його життєвого циклу на навколишнє природнє середовище, зокрема на підземні та поверхневі води, ґрунт і атмосферне повітря, а також для зменшення парникового ефекту та ризику для здоров’я людини, у тому числі шляхом:</w:t>
            </w:r>
          </w:p>
          <w:p w14:paraId="3799BD58" w14:textId="77777777" w:rsidR="001F4C7B" w:rsidRPr="001F4C7B" w:rsidRDefault="001F4C7B" w:rsidP="001F4C7B">
            <w:pPr>
              <w:autoSpaceDE w:val="0"/>
              <w:autoSpaceDN w:val="0"/>
              <w:adjustRightInd w:val="0"/>
              <w:jc w:val="both"/>
              <w:rPr>
                <w:rFonts w:eastAsia="Arial"/>
                <w:iCs/>
                <w:lang w:val="uk-UA" w:eastAsia="uk-UA"/>
              </w:rPr>
            </w:pPr>
            <w:r w:rsidRPr="001F4C7B">
              <w:rPr>
                <w:rFonts w:eastAsia="Arial"/>
                <w:iCs/>
                <w:lang w:val="uk-UA" w:eastAsia="uk-UA"/>
              </w:rPr>
              <w:t>запобігання або зменшення виділення запахів і пилу, шуму від виробничих процесів та транспорту на території полігона, кількості птахів, шкідників та комах, утворення аерозолів;</w:t>
            </w:r>
          </w:p>
          <w:p w14:paraId="2001A53F" w14:textId="77777777" w:rsidR="001F4C7B" w:rsidRPr="001F4C7B" w:rsidRDefault="001F4C7B" w:rsidP="001F4C7B">
            <w:pPr>
              <w:autoSpaceDE w:val="0"/>
              <w:autoSpaceDN w:val="0"/>
              <w:adjustRightInd w:val="0"/>
              <w:jc w:val="both"/>
              <w:rPr>
                <w:rFonts w:eastAsia="Arial"/>
                <w:iCs/>
                <w:lang w:val="uk-UA" w:eastAsia="uk-UA"/>
              </w:rPr>
            </w:pPr>
            <w:r w:rsidRPr="001F4C7B">
              <w:rPr>
                <w:rFonts w:eastAsia="Arial"/>
                <w:iCs/>
                <w:lang w:val="uk-UA" w:eastAsia="uk-UA"/>
              </w:rPr>
              <w:t>запобігання займанню/самозайманню відходів та розповсюдженню відходів з полігона на дороги та прилеглі території;</w:t>
            </w:r>
          </w:p>
          <w:p w14:paraId="7A2D3847" w14:textId="77777777" w:rsidR="001F4C7B" w:rsidRPr="001F4C7B" w:rsidRDefault="001F4C7B" w:rsidP="001F4C7B">
            <w:pPr>
              <w:autoSpaceDE w:val="0"/>
              <w:autoSpaceDN w:val="0"/>
              <w:adjustRightInd w:val="0"/>
              <w:jc w:val="both"/>
              <w:rPr>
                <w:rFonts w:eastAsia="Arial"/>
                <w:iCs/>
                <w:lang w:val="uk-UA" w:eastAsia="uk-UA"/>
              </w:rPr>
            </w:pPr>
            <w:r w:rsidRPr="001F4C7B">
              <w:rPr>
                <w:rFonts w:eastAsia="Arial"/>
                <w:iCs/>
                <w:lang w:val="uk-UA" w:eastAsia="uk-UA"/>
              </w:rPr>
              <w:t>захисту від аварій та обмеження їх наслідків.</w:t>
            </w:r>
          </w:p>
          <w:p w14:paraId="45E89D19" w14:textId="33D4E631" w:rsidR="00F12A05" w:rsidRPr="00EF7AD9" w:rsidRDefault="001F4C7B" w:rsidP="001F4C7B">
            <w:pPr>
              <w:autoSpaceDE w:val="0"/>
              <w:autoSpaceDN w:val="0"/>
              <w:adjustRightInd w:val="0"/>
              <w:jc w:val="both"/>
              <w:rPr>
                <w:rFonts w:eastAsia="Arial"/>
                <w:iCs/>
                <w:lang w:val="uk-UA" w:eastAsia="uk-UA"/>
              </w:rPr>
            </w:pPr>
            <w:r w:rsidRPr="001F4C7B">
              <w:rPr>
                <w:rFonts w:eastAsia="Arial"/>
                <w:iCs/>
                <w:lang w:val="uk-UA" w:eastAsia="uk-UA"/>
              </w:rPr>
              <w:t>Полігон повинен бути обладнаний таким чином, щоб бруд, що утворюється на полігоні, не поширювався на дороги загального користування та прилеглі території.</w:t>
            </w:r>
          </w:p>
        </w:tc>
        <w:tc>
          <w:tcPr>
            <w:tcW w:w="5529" w:type="dxa"/>
            <w:shd w:val="clear" w:color="auto" w:fill="auto"/>
          </w:tcPr>
          <w:p w14:paraId="1520F0A7" w14:textId="77777777" w:rsidR="005E219B" w:rsidRPr="005E219B" w:rsidRDefault="005E219B" w:rsidP="005E219B">
            <w:pPr>
              <w:autoSpaceDE w:val="0"/>
              <w:autoSpaceDN w:val="0"/>
              <w:adjustRightInd w:val="0"/>
              <w:ind w:right="34" w:firstLine="326"/>
              <w:jc w:val="both"/>
              <w:rPr>
                <w:b/>
                <w:color w:val="000000" w:themeColor="text1"/>
                <w:lang w:val="uk-UA"/>
              </w:rPr>
            </w:pPr>
            <w:r w:rsidRPr="005E219B">
              <w:rPr>
                <w:b/>
                <w:color w:val="000000" w:themeColor="text1"/>
                <w:lang w:val="uk-UA"/>
              </w:rPr>
              <w:t xml:space="preserve">Не враховано. </w:t>
            </w:r>
          </w:p>
          <w:p w14:paraId="2BBCF90E" w14:textId="77777777" w:rsidR="005E219B" w:rsidRPr="005E219B" w:rsidRDefault="005E219B" w:rsidP="005E219B">
            <w:pPr>
              <w:autoSpaceDE w:val="0"/>
              <w:autoSpaceDN w:val="0"/>
              <w:adjustRightInd w:val="0"/>
              <w:ind w:right="34" w:firstLine="326"/>
              <w:jc w:val="both"/>
              <w:rPr>
                <w:color w:val="000000" w:themeColor="text1"/>
                <w:lang w:val="uk-UA"/>
              </w:rPr>
            </w:pPr>
            <w:r w:rsidRPr="005E219B">
              <w:rPr>
                <w:color w:val="000000" w:themeColor="text1"/>
                <w:lang w:val="uk-UA"/>
              </w:rPr>
              <w:t>У зв’язку з відсутністю актуальних релевантних даних щодо неможливості  забезпечення запобігання зменшення виділення запаху і пилу шуму  на території полігона.</w:t>
            </w:r>
          </w:p>
          <w:p w14:paraId="0BAB6562" w14:textId="77777777" w:rsidR="005E219B" w:rsidRPr="005E219B" w:rsidRDefault="005E219B" w:rsidP="005E219B">
            <w:pPr>
              <w:autoSpaceDE w:val="0"/>
              <w:autoSpaceDN w:val="0"/>
              <w:adjustRightInd w:val="0"/>
              <w:ind w:right="34" w:firstLine="326"/>
              <w:jc w:val="both"/>
              <w:rPr>
                <w:color w:val="000000" w:themeColor="text1"/>
                <w:lang w:val="uk-UA"/>
              </w:rPr>
            </w:pPr>
            <w:r w:rsidRPr="005E219B">
              <w:rPr>
                <w:color w:val="000000" w:themeColor="text1"/>
                <w:lang w:val="uk-UA"/>
              </w:rPr>
              <w:t xml:space="preserve">Щодо доцільності виконання вимог зі створення ізолюючого/ізоляційного шару, відсутні обґрунтовуючи матеріали для виключення цієї вимоги. </w:t>
            </w:r>
          </w:p>
          <w:p w14:paraId="07DFAE70" w14:textId="495D052B" w:rsidR="00F12A05" w:rsidRPr="00EF7AD9" w:rsidRDefault="005E219B" w:rsidP="005E219B">
            <w:pPr>
              <w:autoSpaceDE w:val="0"/>
              <w:autoSpaceDN w:val="0"/>
              <w:adjustRightInd w:val="0"/>
              <w:ind w:right="34" w:firstLine="326"/>
              <w:jc w:val="both"/>
              <w:rPr>
                <w:b/>
                <w:color w:val="000000" w:themeColor="text1"/>
                <w:lang w:val="uk-UA"/>
              </w:rPr>
            </w:pPr>
            <w:r w:rsidRPr="005E219B">
              <w:rPr>
                <w:color w:val="000000" w:themeColor="text1"/>
                <w:lang w:val="uk-UA"/>
              </w:rPr>
              <w:t>Відсутні наявні релевантні дані, що птахи не гніздяться на полігонах підприємств металургії та коксохімічних підприємствах.</w:t>
            </w:r>
          </w:p>
        </w:tc>
      </w:tr>
      <w:tr w:rsidR="00F12A05" w:rsidRPr="00EF7AD9" w14:paraId="0CA55BFB" w14:textId="77777777" w:rsidTr="000410E0">
        <w:tc>
          <w:tcPr>
            <w:tcW w:w="599" w:type="dxa"/>
            <w:shd w:val="clear" w:color="auto" w:fill="auto"/>
            <w:tcMar>
              <w:top w:w="100" w:type="dxa"/>
              <w:left w:w="100" w:type="dxa"/>
              <w:bottom w:w="100" w:type="dxa"/>
              <w:right w:w="100" w:type="dxa"/>
            </w:tcMar>
          </w:tcPr>
          <w:p w14:paraId="79F8FEE9" w14:textId="76926F0C" w:rsidR="00F12A05" w:rsidRPr="00EF7AD9" w:rsidRDefault="001F4C7B" w:rsidP="00043F4B">
            <w:pPr>
              <w:widowControl w:val="0"/>
              <w:jc w:val="both"/>
              <w:rPr>
                <w:color w:val="000000" w:themeColor="text1"/>
                <w:lang w:val="uk-UA"/>
              </w:rPr>
            </w:pPr>
            <w:r>
              <w:rPr>
                <w:color w:val="000000" w:themeColor="text1"/>
                <w:lang w:val="uk-UA"/>
              </w:rPr>
              <w:t>2</w:t>
            </w:r>
          </w:p>
        </w:tc>
        <w:tc>
          <w:tcPr>
            <w:tcW w:w="4962" w:type="dxa"/>
            <w:tcMar>
              <w:top w:w="100" w:type="dxa"/>
              <w:left w:w="100" w:type="dxa"/>
              <w:bottom w:w="100" w:type="dxa"/>
              <w:right w:w="100" w:type="dxa"/>
            </w:tcMar>
          </w:tcPr>
          <w:p w14:paraId="6F99D20C" w14:textId="77777777" w:rsidR="00F12A05" w:rsidRDefault="001F4C7B" w:rsidP="00043F4B">
            <w:pPr>
              <w:tabs>
                <w:tab w:val="left" w:pos="1134"/>
              </w:tabs>
              <w:jc w:val="both"/>
              <w:rPr>
                <w:lang w:val="uk-UA"/>
              </w:rPr>
            </w:pPr>
            <w:r w:rsidRPr="001F4C7B">
              <w:rPr>
                <w:lang w:val="uk-UA"/>
              </w:rPr>
              <w:t xml:space="preserve">11. На полігоні, що експлуатується, оператор полігона по кожному виду відходів повинен вести їх облік за масою, джерелами </w:t>
            </w:r>
            <w:r w:rsidRPr="001F4C7B">
              <w:rPr>
                <w:lang w:val="uk-UA"/>
              </w:rPr>
              <w:lastRenderedPageBreak/>
              <w:t>утворення, даними про утворювача відходів та робочими картами/відсіками полігона, де було складовано/розміщено відходи, згідно з вимогами Порядку ведення державного обліку відходів та подання звітності, затвердженого Міндовкілля.</w:t>
            </w:r>
          </w:p>
          <w:p w14:paraId="4AA220CF" w14:textId="77777777" w:rsidR="001F4C7B" w:rsidRDefault="001F4C7B" w:rsidP="00043F4B">
            <w:pPr>
              <w:tabs>
                <w:tab w:val="left" w:pos="1134"/>
              </w:tabs>
              <w:jc w:val="both"/>
              <w:rPr>
                <w:lang w:val="uk-UA"/>
              </w:rPr>
            </w:pPr>
            <w:r w:rsidRPr="001F4C7B">
              <w:rPr>
                <w:lang w:val="uk-UA"/>
              </w:rPr>
              <w:t>13. За результатами топографічних досліджень або проведення геологорозвідувальних робіт, об’єм фактично розміщених відходів на полігоні може бути змінений.</w:t>
            </w:r>
          </w:p>
          <w:p w14:paraId="10A2DCFE" w14:textId="77777777" w:rsidR="001F4C7B" w:rsidRDefault="001F4C7B" w:rsidP="00043F4B">
            <w:pPr>
              <w:tabs>
                <w:tab w:val="left" w:pos="1134"/>
              </w:tabs>
              <w:jc w:val="both"/>
              <w:rPr>
                <w:lang w:val="uk-UA"/>
              </w:rPr>
            </w:pPr>
            <w:r w:rsidRPr="001F4C7B">
              <w:rPr>
                <w:lang w:val="uk-UA"/>
              </w:rPr>
              <w:t>Пропонуємо уточнити, що облік повинен вестись за масою.</w:t>
            </w:r>
          </w:p>
          <w:p w14:paraId="60581712" w14:textId="30A8BAE2" w:rsidR="001F4C7B" w:rsidRPr="00EF7AD9" w:rsidRDefault="001F4C7B" w:rsidP="00043F4B">
            <w:pPr>
              <w:tabs>
                <w:tab w:val="left" w:pos="1134"/>
              </w:tabs>
              <w:jc w:val="both"/>
              <w:rPr>
                <w:lang w:val="uk-UA"/>
              </w:rPr>
            </w:pPr>
            <w:r w:rsidRPr="001F4C7B">
              <w:rPr>
                <w:lang w:val="uk-UA"/>
              </w:rPr>
              <w:t xml:space="preserve">За інформацією компаній-членів Асоціації, після довготривалого зберігання відходи </w:t>
            </w:r>
            <w:proofErr w:type="spellStart"/>
            <w:r w:rsidRPr="001F4C7B">
              <w:rPr>
                <w:lang w:val="uk-UA"/>
              </w:rPr>
              <w:t>ущільнюються</w:t>
            </w:r>
            <w:proofErr w:type="spellEnd"/>
            <w:r w:rsidRPr="001F4C7B">
              <w:rPr>
                <w:lang w:val="uk-UA"/>
              </w:rPr>
              <w:t>. Крім того, на полігоні можуть знаходитися підприємства, які займаються сортуванням, фракціонуванням відходів та їх вивезенням на утилізацію або для вторинного використання в якості сировинних замінників. Таким чином, об’єм фактично розміщених відходів змінюється та підлягає коригуванню.</w:t>
            </w:r>
          </w:p>
        </w:tc>
        <w:tc>
          <w:tcPr>
            <w:tcW w:w="4536" w:type="dxa"/>
            <w:shd w:val="clear" w:color="auto" w:fill="auto"/>
            <w:tcMar>
              <w:top w:w="100" w:type="dxa"/>
              <w:left w:w="100" w:type="dxa"/>
              <w:bottom w:w="100" w:type="dxa"/>
              <w:right w:w="100" w:type="dxa"/>
            </w:tcMar>
          </w:tcPr>
          <w:p w14:paraId="0D6A2FC2" w14:textId="77777777" w:rsidR="00F12A05" w:rsidRDefault="001F4C7B" w:rsidP="00043F4B">
            <w:pPr>
              <w:autoSpaceDE w:val="0"/>
              <w:autoSpaceDN w:val="0"/>
              <w:adjustRightInd w:val="0"/>
              <w:jc w:val="both"/>
              <w:rPr>
                <w:rFonts w:eastAsia="Arial"/>
                <w:iCs/>
                <w:lang w:val="uk-UA" w:eastAsia="uk-UA"/>
              </w:rPr>
            </w:pPr>
            <w:r w:rsidRPr="001F4C7B">
              <w:rPr>
                <w:rFonts w:eastAsia="Arial"/>
                <w:iCs/>
                <w:lang w:val="uk-UA" w:eastAsia="uk-UA"/>
              </w:rPr>
              <w:lastRenderedPageBreak/>
              <w:t xml:space="preserve">11. На полігоні, що експлуатується, оператор полігона по кожному виду відходів повинен вести їх облік за </w:t>
            </w:r>
            <w:r w:rsidRPr="001F4C7B">
              <w:rPr>
                <w:rFonts w:eastAsia="Arial"/>
                <w:iCs/>
                <w:lang w:val="uk-UA" w:eastAsia="uk-UA"/>
              </w:rPr>
              <w:lastRenderedPageBreak/>
              <w:t>обсягом, джерелами утворення, даними про утворювача відходів та робочими картами/відсіками полігона, де було складовано/розміщено відходи, згідно з вимогами Порядку ведення державного обліку відходів та подання звітності, затвердженого Міндовкілля.</w:t>
            </w:r>
          </w:p>
          <w:p w14:paraId="2E79F311" w14:textId="13612AF8" w:rsidR="001F4C7B" w:rsidRPr="00EF7AD9" w:rsidRDefault="001F4C7B" w:rsidP="00043F4B">
            <w:pPr>
              <w:autoSpaceDE w:val="0"/>
              <w:autoSpaceDN w:val="0"/>
              <w:adjustRightInd w:val="0"/>
              <w:jc w:val="both"/>
              <w:rPr>
                <w:rFonts w:eastAsia="Arial"/>
                <w:iCs/>
                <w:lang w:val="uk-UA" w:eastAsia="uk-UA"/>
              </w:rPr>
            </w:pPr>
            <w:r w:rsidRPr="001F4C7B">
              <w:rPr>
                <w:rFonts w:eastAsia="Arial"/>
                <w:iCs/>
                <w:lang w:val="uk-UA" w:eastAsia="uk-UA"/>
              </w:rPr>
              <w:t>Положення відсутнє.</w:t>
            </w:r>
          </w:p>
        </w:tc>
        <w:tc>
          <w:tcPr>
            <w:tcW w:w="5529" w:type="dxa"/>
            <w:shd w:val="clear" w:color="auto" w:fill="auto"/>
          </w:tcPr>
          <w:p w14:paraId="3A22DABB" w14:textId="77777777" w:rsidR="00DC1E80" w:rsidRDefault="00DC1E80" w:rsidP="00DC1E80">
            <w:pPr>
              <w:autoSpaceDE w:val="0"/>
              <w:autoSpaceDN w:val="0"/>
              <w:adjustRightInd w:val="0"/>
              <w:ind w:right="34" w:firstLine="326"/>
              <w:jc w:val="both"/>
              <w:rPr>
                <w:b/>
                <w:color w:val="000000" w:themeColor="text1"/>
                <w:lang w:val="uk-UA"/>
              </w:rPr>
            </w:pPr>
            <w:r w:rsidRPr="00423895">
              <w:rPr>
                <w:b/>
                <w:color w:val="000000" w:themeColor="text1"/>
                <w:lang w:val="uk-UA"/>
              </w:rPr>
              <w:lastRenderedPageBreak/>
              <w:t xml:space="preserve">Не враховано. </w:t>
            </w:r>
          </w:p>
          <w:p w14:paraId="662E06E8" w14:textId="77777777" w:rsidR="00DC1E80" w:rsidRDefault="00DC1E80" w:rsidP="00DC1E80">
            <w:pPr>
              <w:autoSpaceDE w:val="0"/>
              <w:autoSpaceDN w:val="0"/>
              <w:adjustRightInd w:val="0"/>
              <w:ind w:right="34" w:firstLine="326"/>
              <w:jc w:val="both"/>
              <w:rPr>
                <w:color w:val="000000" w:themeColor="text1"/>
                <w:lang w:val="uk-UA"/>
              </w:rPr>
            </w:pPr>
            <w:r>
              <w:rPr>
                <w:color w:val="000000" w:themeColor="text1"/>
                <w:lang w:val="uk-UA"/>
              </w:rPr>
              <w:t>Відповідно до пункту 4 частини першої статті 15 Закону України «Про управління відходами»:</w:t>
            </w:r>
          </w:p>
          <w:p w14:paraId="0ECBE8D2" w14:textId="77777777" w:rsidR="00DC1E80" w:rsidRDefault="00DC1E80" w:rsidP="00DC1E80">
            <w:pPr>
              <w:autoSpaceDE w:val="0"/>
              <w:autoSpaceDN w:val="0"/>
              <w:adjustRightInd w:val="0"/>
              <w:ind w:right="34" w:firstLine="326"/>
              <w:jc w:val="both"/>
              <w:rPr>
                <w:color w:val="000000" w:themeColor="text1"/>
                <w:lang w:val="uk-UA"/>
              </w:rPr>
            </w:pPr>
            <w:r>
              <w:rPr>
                <w:color w:val="000000" w:themeColor="text1"/>
                <w:lang w:val="uk-UA"/>
              </w:rPr>
              <w:lastRenderedPageBreak/>
              <w:t>4.</w:t>
            </w:r>
            <w:r w:rsidRPr="00CB2FA4">
              <w:rPr>
                <w:color w:val="000000" w:themeColor="text1"/>
                <w:lang w:val="uk-UA"/>
              </w:rPr>
              <w:t xml:space="preserve"> Передача суб’єктам господарювання у сфері управління відходами відходів (крім побутових відходів) з метою збирання, перевезення та оброблення здійснюється на підставі договору, укладеного відповідно до законодавства, в якому зазначається код відходів згідно з Національним класифікатором відходів, їх обсяг, найменування та код операції з відновлення та/або видалення відходів.</w:t>
            </w:r>
          </w:p>
          <w:p w14:paraId="7F564E13" w14:textId="77777777" w:rsidR="00F12A05" w:rsidRDefault="00DC1E80" w:rsidP="00DC1E80">
            <w:pPr>
              <w:autoSpaceDE w:val="0"/>
              <w:autoSpaceDN w:val="0"/>
              <w:adjustRightInd w:val="0"/>
              <w:ind w:right="34" w:firstLine="326"/>
              <w:jc w:val="both"/>
              <w:rPr>
                <w:color w:val="000000" w:themeColor="text1"/>
                <w:lang w:val="uk-UA"/>
              </w:rPr>
            </w:pPr>
            <w:r>
              <w:rPr>
                <w:color w:val="000000" w:themeColor="text1"/>
                <w:lang w:val="uk-UA"/>
              </w:rPr>
              <w:t>Порядок обліку відходів буде затверджено наказом</w:t>
            </w:r>
            <w:r w:rsidRPr="000658EF">
              <w:rPr>
                <w:color w:val="000000" w:themeColor="text1"/>
                <w:lang w:val="uk-UA"/>
              </w:rPr>
              <w:t xml:space="preserve"> Міністерства захисту довкілля та природних ресурсів України «Про затвердження Порядку ведення державного обліку відходів та подання звітності та Типової форми обліку відходів»</w:t>
            </w:r>
            <w:r w:rsidR="00FF14D7">
              <w:rPr>
                <w:color w:val="000000" w:themeColor="text1"/>
                <w:lang w:val="uk-UA"/>
              </w:rPr>
              <w:t>.</w:t>
            </w:r>
          </w:p>
          <w:p w14:paraId="4F6D28D5" w14:textId="77777777" w:rsidR="00FF14D7" w:rsidRPr="00931C41" w:rsidRDefault="00FF14D7" w:rsidP="00FF14D7">
            <w:pPr>
              <w:autoSpaceDE w:val="0"/>
              <w:autoSpaceDN w:val="0"/>
              <w:adjustRightInd w:val="0"/>
              <w:ind w:right="34" w:firstLine="326"/>
              <w:jc w:val="both"/>
              <w:rPr>
                <w:color w:val="000000" w:themeColor="text1"/>
                <w:lang w:val="uk-UA"/>
              </w:rPr>
            </w:pPr>
            <w:r w:rsidRPr="00931C41">
              <w:rPr>
                <w:color w:val="000000" w:themeColor="text1"/>
                <w:lang w:val="uk-UA"/>
              </w:rPr>
              <w:t>Через невизначеність підстав для проведення топографічних досліджень або геологорозвідувальних робіт та їх періодичності.</w:t>
            </w:r>
          </w:p>
          <w:p w14:paraId="29C442F4" w14:textId="77777777" w:rsidR="00FF14D7" w:rsidRPr="006F6D81" w:rsidRDefault="00FF14D7" w:rsidP="00FF14D7">
            <w:pPr>
              <w:autoSpaceDE w:val="0"/>
              <w:autoSpaceDN w:val="0"/>
              <w:adjustRightInd w:val="0"/>
              <w:ind w:right="34" w:firstLine="326"/>
              <w:jc w:val="both"/>
              <w:rPr>
                <w:b/>
                <w:color w:val="000000" w:themeColor="text1"/>
                <w:highlight w:val="yellow"/>
                <w:lang w:val="uk-UA"/>
              </w:rPr>
            </w:pPr>
            <w:r w:rsidRPr="00931C41">
              <w:rPr>
                <w:color w:val="000000" w:themeColor="text1"/>
                <w:lang w:val="uk-UA"/>
              </w:rPr>
              <w:t>Крім того, експлуатація полігонів має здійснюватися відповідно до  проектної, експлуатаційної і дозвільної документації</w:t>
            </w:r>
            <w:r w:rsidRPr="00931C41">
              <w:rPr>
                <w:b/>
                <w:color w:val="000000" w:themeColor="text1"/>
                <w:lang w:val="uk-UA"/>
              </w:rPr>
              <w:t>.</w:t>
            </w:r>
          </w:p>
          <w:p w14:paraId="694960BB" w14:textId="77777777" w:rsidR="00FF14D7" w:rsidRDefault="00FF14D7" w:rsidP="00FF14D7">
            <w:pPr>
              <w:autoSpaceDE w:val="0"/>
              <w:autoSpaceDN w:val="0"/>
              <w:adjustRightInd w:val="0"/>
              <w:ind w:right="34" w:firstLine="326"/>
              <w:jc w:val="both"/>
              <w:rPr>
                <w:color w:val="000000" w:themeColor="text1"/>
                <w:lang w:val="uk-UA"/>
              </w:rPr>
            </w:pPr>
            <w:r w:rsidRPr="00931C41">
              <w:rPr>
                <w:color w:val="000000" w:themeColor="text1"/>
                <w:lang w:val="uk-UA"/>
              </w:rPr>
              <w:t>Вимоги щодо організаційних заходів забезпечення експлуатації полігонів відповідають положенням Директиви 1999/31.</w:t>
            </w:r>
          </w:p>
          <w:p w14:paraId="176EB1BD" w14:textId="3FAF8167" w:rsidR="00FF14D7" w:rsidRPr="00EF7AD9" w:rsidRDefault="00FF14D7" w:rsidP="00DC1E80">
            <w:pPr>
              <w:autoSpaceDE w:val="0"/>
              <w:autoSpaceDN w:val="0"/>
              <w:adjustRightInd w:val="0"/>
              <w:ind w:right="34" w:firstLine="326"/>
              <w:jc w:val="both"/>
              <w:rPr>
                <w:b/>
                <w:color w:val="000000" w:themeColor="text1"/>
                <w:lang w:val="uk-UA"/>
              </w:rPr>
            </w:pPr>
          </w:p>
        </w:tc>
      </w:tr>
      <w:tr w:rsidR="000F27E8" w:rsidRPr="00EF7AD9" w14:paraId="3F647771" w14:textId="77777777" w:rsidTr="00F90974">
        <w:tc>
          <w:tcPr>
            <w:tcW w:w="15626" w:type="dxa"/>
            <w:gridSpan w:val="4"/>
            <w:shd w:val="clear" w:color="auto" w:fill="auto"/>
            <w:tcMar>
              <w:top w:w="100" w:type="dxa"/>
              <w:left w:w="100" w:type="dxa"/>
              <w:bottom w:w="100" w:type="dxa"/>
              <w:right w:w="100" w:type="dxa"/>
            </w:tcMar>
          </w:tcPr>
          <w:p w14:paraId="43C388D0" w14:textId="07D39B57" w:rsidR="000F27E8" w:rsidRPr="00EF7AD9" w:rsidRDefault="000F27E8" w:rsidP="000F27E8">
            <w:pPr>
              <w:autoSpaceDE w:val="0"/>
              <w:autoSpaceDN w:val="0"/>
              <w:adjustRightInd w:val="0"/>
              <w:ind w:right="34" w:firstLine="326"/>
              <w:jc w:val="center"/>
              <w:rPr>
                <w:b/>
                <w:color w:val="000000" w:themeColor="text1"/>
                <w:lang w:val="uk-UA"/>
              </w:rPr>
            </w:pPr>
            <w:r w:rsidRPr="000F27E8">
              <w:rPr>
                <w:b/>
                <w:color w:val="000000" w:themeColor="text1"/>
                <w:lang w:val="uk-UA"/>
              </w:rPr>
              <w:lastRenderedPageBreak/>
              <w:t>IV. Технічні заходи забезпечення експлуатації полігонів</w:t>
            </w:r>
          </w:p>
        </w:tc>
      </w:tr>
      <w:tr w:rsidR="00F12A05" w:rsidRPr="00EF7AD9" w14:paraId="3635E6D3" w14:textId="77777777" w:rsidTr="000410E0">
        <w:tc>
          <w:tcPr>
            <w:tcW w:w="599" w:type="dxa"/>
            <w:shd w:val="clear" w:color="auto" w:fill="auto"/>
            <w:tcMar>
              <w:top w:w="100" w:type="dxa"/>
              <w:left w:w="100" w:type="dxa"/>
              <w:bottom w:w="100" w:type="dxa"/>
              <w:right w:w="100" w:type="dxa"/>
            </w:tcMar>
          </w:tcPr>
          <w:p w14:paraId="0C4708C3" w14:textId="490D5946" w:rsidR="00F12A05" w:rsidRPr="00EF7AD9" w:rsidRDefault="00834270" w:rsidP="00043F4B">
            <w:pPr>
              <w:widowControl w:val="0"/>
              <w:jc w:val="both"/>
              <w:rPr>
                <w:color w:val="000000" w:themeColor="text1"/>
                <w:lang w:val="uk-UA"/>
              </w:rPr>
            </w:pPr>
            <w:r>
              <w:rPr>
                <w:color w:val="000000" w:themeColor="text1"/>
                <w:lang w:val="uk-UA"/>
              </w:rPr>
              <w:t>1</w:t>
            </w:r>
          </w:p>
        </w:tc>
        <w:tc>
          <w:tcPr>
            <w:tcW w:w="4962" w:type="dxa"/>
            <w:tcMar>
              <w:top w:w="100" w:type="dxa"/>
              <w:left w:w="100" w:type="dxa"/>
              <w:bottom w:w="100" w:type="dxa"/>
              <w:right w:w="100" w:type="dxa"/>
            </w:tcMar>
          </w:tcPr>
          <w:p w14:paraId="4E0B4658" w14:textId="77777777" w:rsidR="00F12A05" w:rsidRDefault="00834270" w:rsidP="00043F4B">
            <w:pPr>
              <w:tabs>
                <w:tab w:val="left" w:pos="1134"/>
              </w:tabs>
              <w:jc w:val="both"/>
              <w:rPr>
                <w:lang w:val="uk-UA"/>
              </w:rPr>
            </w:pPr>
            <w:r w:rsidRPr="00834270">
              <w:rPr>
                <w:lang w:val="uk-UA"/>
              </w:rPr>
              <w:t xml:space="preserve">1. Доступ на полігон, на якому здійснюється приймання відходів від інших суб’єктів господарювання та фізичних осіб, має бути обмежений в’їзд через КПП з воротами, які мають залишатися зачиненими в позаробочий час та огорожею, улаштованою по всьому </w:t>
            </w:r>
            <w:r w:rsidRPr="00834270">
              <w:rPr>
                <w:lang w:val="uk-UA"/>
              </w:rPr>
              <w:lastRenderedPageBreak/>
              <w:t>периметру полігона (у разі можливості), що унеможливлює вхід сторонніх осіб на територію полігону. Територія полігона для небезпечних відходів повинна мати огорожу з пристроєм автоматичної охоронної сигналізації.</w:t>
            </w:r>
          </w:p>
          <w:p w14:paraId="1C27EB19" w14:textId="31F261C2" w:rsidR="003B2926" w:rsidRPr="00EF7AD9" w:rsidRDefault="003B2926" w:rsidP="00043F4B">
            <w:pPr>
              <w:tabs>
                <w:tab w:val="left" w:pos="1134"/>
              </w:tabs>
              <w:jc w:val="both"/>
              <w:rPr>
                <w:lang w:val="uk-UA"/>
              </w:rPr>
            </w:pPr>
            <w:r w:rsidRPr="003B2926">
              <w:rPr>
                <w:lang w:val="uk-UA"/>
              </w:rPr>
              <w:t xml:space="preserve">Як зазначають представники бізнесу, улаштування огорожі по всьому периметру полігона не завжди є можливим, оскільки існують випадки, коли територія полігону межує з іншими місцями розміщення відходів або місцями розміщення відходів інших суб’єктів господарювання. Наприклад, можуть бути розміщені поряд шлаковий відвал та </w:t>
            </w:r>
            <w:proofErr w:type="spellStart"/>
            <w:r w:rsidRPr="003B2926">
              <w:rPr>
                <w:lang w:val="uk-UA"/>
              </w:rPr>
              <w:t>шламонакопичувач</w:t>
            </w:r>
            <w:proofErr w:type="spellEnd"/>
            <w:r w:rsidRPr="003B2926">
              <w:rPr>
                <w:lang w:val="uk-UA"/>
              </w:rPr>
              <w:t>, між якими проходить спільний автошлях. Також поблизу шлакового відвалу може знаходитися територія з радіоактивними відходами, і між ними також може бути спільний автошлях. Беручи до уваги зазначене, пропонуємо передбачити уточнення цього положення.</w:t>
            </w:r>
          </w:p>
        </w:tc>
        <w:tc>
          <w:tcPr>
            <w:tcW w:w="4536" w:type="dxa"/>
            <w:shd w:val="clear" w:color="auto" w:fill="auto"/>
            <w:tcMar>
              <w:top w:w="100" w:type="dxa"/>
              <w:left w:w="100" w:type="dxa"/>
              <w:bottom w:w="100" w:type="dxa"/>
              <w:right w:w="100" w:type="dxa"/>
            </w:tcMar>
          </w:tcPr>
          <w:p w14:paraId="2C33C327" w14:textId="77777777" w:rsidR="00F12A05" w:rsidRDefault="00834270" w:rsidP="00043F4B">
            <w:pPr>
              <w:autoSpaceDE w:val="0"/>
              <w:autoSpaceDN w:val="0"/>
              <w:adjustRightInd w:val="0"/>
              <w:jc w:val="both"/>
              <w:rPr>
                <w:rFonts w:eastAsia="Arial"/>
                <w:iCs/>
                <w:lang w:val="uk-UA" w:eastAsia="uk-UA"/>
              </w:rPr>
            </w:pPr>
            <w:r w:rsidRPr="00834270">
              <w:rPr>
                <w:rFonts w:eastAsia="Arial"/>
                <w:iCs/>
                <w:lang w:val="uk-UA" w:eastAsia="uk-UA"/>
              </w:rPr>
              <w:lastRenderedPageBreak/>
              <w:t xml:space="preserve">1. Доступ на полігон, на якому здійснюється приймання відходів на полігон від інших суб’єктів господарювання та фізичних осіб, має бути обмежений в’їзд через КПП з воротами, які мають залишатися </w:t>
            </w:r>
            <w:r w:rsidRPr="00834270">
              <w:rPr>
                <w:rFonts w:eastAsia="Arial"/>
                <w:iCs/>
                <w:lang w:val="uk-UA" w:eastAsia="uk-UA"/>
              </w:rPr>
              <w:lastRenderedPageBreak/>
              <w:t>зачиненими в позаробочий час та огорожею, улаштованою по всьому периметру полігона. Територія полігона для небезпечних відходів повинна мати огорожу з пристроєм автоматичної охоронної сигналізації.</w:t>
            </w:r>
          </w:p>
          <w:p w14:paraId="4272D1C8" w14:textId="3A9D21C0" w:rsidR="00834270" w:rsidRPr="00EF7AD9" w:rsidRDefault="00834270" w:rsidP="00043F4B">
            <w:pPr>
              <w:autoSpaceDE w:val="0"/>
              <w:autoSpaceDN w:val="0"/>
              <w:adjustRightInd w:val="0"/>
              <w:jc w:val="both"/>
              <w:rPr>
                <w:rFonts w:eastAsia="Arial"/>
                <w:iCs/>
                <w:lang w:val="uk-UA" w:eastAsia="uk-UA"/>
              </w:rPr>
            </w:pPr>
          </w:p>
        </w:tc>
        <w:tc>
          <w:tcPr>
            <w:tcW w:w="5529" w:type="dxa"/>
            <w:shd w:val="clear" w:color="auto" w:fill="auto"/>
          </w:tcPr>
          <w:p w14:paraId="6AF74C55" w14:textId="77777777" w:rsidR="003B2926" w:rsidRPr="001E5397" w:rsidRDefault="003B2926" w:rsidP="003B2926">
            <w:pPr>
              <w:autoSpaceDE w:val="0"/>
              <w:autoSpaceDN w:val="0"/>
              <w:adjustRightInd w:val="0"/>
              <w:ind w:right="34" w:firstLine="326"/>
              <w:jc w:val="both"/>
              <w:rPr>
                <w:b/>
                <w:color w:val="000000" w:themeColor="text1"/>
                <w:lang w:val="uk-UA"/>
              </w:rPr>
            </w:pPr>
            <w:r w:rsidRPr="001E5397">
              <w:rPr>
                <w:b/>
                <w:color w:val="000000" w:themeColor="text1"/>
                <w:lang w:val="uk-UA"/>
              </w:rPr>
              <w:lastRenderedPageBreak/>
              <w:t>Не враховано.</w:t>
            </w:r>
          </w:p>
          <w:p w14:paraId="49E6CC3C" w14:textId="2C384F0B" w:rsidR="00F12A05" w:rsidRPr="00EF7AD9" w:rsidRDefault="003B2926" w:rsidP="003B2926">
            <w:pPr>
              <w:autoSpaceDE w:val="0"/>
              <w:autoSpaceDN w:val="0"/>
              <w:adjustRightInd w:val="0"/>
              <w:ind w:right="34" w:firstLine="326"/>
              <w:jc w:val="both"/>
              <w:rPr>
                <w:b/>
                <w:color w:val="000000" w:themeColor="text1"/>
                <w:lang w:val="uk-UA"/>
              </w:rPr>
            </w:pPr>
            <w:r w:rsidRPr="00BD5C50">
              <w:rPr>
                <w:color w:val="000000" w:themeColor="text1"/>
                <w:lang w:val="uk-UA"/>
              </w:rPr>
              <w:t>У зв’язку з додатковими ризиками</w:t>
            </w:r>
            <w:r>
              <w:rPr>
                <w:color w:val="000000" w:themeColor="text1"/>
                <w:lang w:val="uk-UA"/>
              </w:rPr>
              <w:t>,</w:t>
            </w:r>
            <w:r w:rsidRPr="00BD5C50">
              <w:rPr>
                <w:color w:val="000000" w:themeColor="text1"/>
                <w:lang w:val="uk-UA"/>
              </w:rPr>
              <w:t xml:space="preserve"> що несуть не огороджені п</w:t>
            </w:r>
            <w:r>
              <w:rPr>
                <w:color w:val="000000" w:themeColor="text1"/>
                <w:lang w:val="uk-UA"/>
              </w:rPr>
              <w:t>о</w:t>
            </w:r>
            <w:r w:rsidRPr="00BD5C50">
              <w:rPr>
                <w:color w:val="000000" w:themeColor="text1"/>
                <w:lang w:val="uk-UA"/>
              </w:rPr>
              <w:t>лігони</w:t>
            </w:r>
            <w:r>
              <w:rPr>
                <w:color w:val="000000" w:themeColor="text1"/>
                <w:lang w:val="uk-UA"/>
              </w:rPr>
              <w:t>: з</w:t>
            </w:r>
            <w:r w:rsidRPr="00BD5C50">
              <w:rPr>
                <w:color w:val="000000" w:themeColor="text1"/>
                <w:lang w:val="uk-UA"/>
              </w:rPr>
              <w:t>мішування відходів з різних полігонів</w:t>
            </w:r>
            <w:r>
              <w:rPr>
                <w:color w:val="000000" w:themeColor="text1"/>
                <w:lang w:val="uk-UA"/>
              </w:rPr>
              <w:t xml:space="preserve">; доступ </w:t>
            </w:r>
            <w:r w:rsidRPr="00BD5C50">
              <w:rPr>
                <w:color w:val="000000" w:themeColor="text1"/>
                <w:lang w:val="uk-UA"/>
              </w:rPr>
              <w:t>сторонніх осіб</w:t>
            </w:r>
            <w:r>
              <w:rPr>
                <w:color w:val="000000" w:themeColor="text1"/>
                <w:lang w:val="uk-UA"/>
              </w:rPr>
              <w:t>,</w:t>
            </w:r>
            <w:r w:rsidRPr="00BD5C50">
              <w:rPr>
                <w:color w:val="000000" w:themeColor="text1"/>
                <w:lang w:val="uk-UA"/>
              </w:rPr>
              <w:t xml:space="preserve"> що можуть потрапити на полігон</w:t>
            </w:r>
            <w:r>
              <w:rPr>
                <w:color w:val="000000" w:themeColor="text1"/>
                <w:lang w:val="uk-UA"/>
              </w:rPr>
              <w:t>.</w:t>
            </w:r>
          </w:p>
        </w:tc>
      </w:tr>
      <w:tr w:rsidR="00F12A05" w:rsidRPr="00EF7AD9" w14:paraId="4BB585E8" w14:textId="77777777" w:rsidTr="000410E0">
        <w:tc>
          <w:tcPr>
            <w:tcW w:w="599" w:type="dxa"/>
            <w:shd w:val="clear" w:color="auto" w:fill="auto"/>
            <w:tcMar>
              <w:top w:w="100" w:type="dxa"/>
              <w:left w:w="100" w:type="dxa"/>
              <w:bottom w:w="100" w:type="dxa"/>
              <w:right w:w="100" w:type="dxa"/>
            </w:tcMar>
          </w:tcPr>
          <w:p w14:paraId="4CE4FC00" w14:textId="2026BCD5" w:rsidR="00F12A05" w:rsidRPr="00EF7AD9" w:rsidRDefault="00834270" w:rsidP="00043F4B">
            <w:pPr>
              <w:widowControl w:val="0"/>
              <w:jc w:val="both"/>
              <w:rPr>
                <w:color w:val="000000" w:themeColor="text1"/>
                <w:lang w:val="uk-UA"/>
              </w:rPr>
            </w:pPr>
            <w:r>
              <w:rPr>
                <w:color w:val="000000" w:themeColor="text1"/>
                <w:lang w:val="uk-UA"/>
              </w:rPr>
              <w:t>2</w:t>
            </w:r>
          </w:p>
        </w:tc>
        <w:tc>
          <w:tcPr>
            <w:tcW w:w="4962" w:type="dxa"/>
            <w:tcMar>
              <w:top w:w="100" w:type="dxa"/>
              <w:left w:w="100" w:type="dxa"/>
              <w:bottom w:w="100" w:type="dxa"/>
              <w:right w:w="100" w:type="dxa"/>
            </w:tcMar>
          </w:tcPr>
          <w:p w14:paraId="5582CFBB" w14:textId="77777777" w:rsidR="00F12A05" w:rsidRDefault="00834270" w:rsidP="00043F4B">
            <w:pPr>
              <w:tabs>
                <w:tab w:val="left" w:pos="1134"/>
              </w:tabs>
              <w:jc w:val="both"/>
              <w:rPr>
                <w:lang w:val="uk-UA"/>
              </w:rPr>
            </w:pPr>
            <w:r w:rsidRPr="00834270">
              <w:rPr>
                <w:lang w:val="uk-UA"/>
              </w:rPr>
              <w:t>10. Техніку, машини, механізми та устаткування, що використовують на полігоні, необхідно зберігати в господарській зоні полігона – у приміщеннях (боксах, навісах), які мають відповідну розмітку, та/або на спеціально відведених майданчиках.</w:t>
            </w:r>
          </w:p>
          <w:p w14:paraId="07A4738E" w14:textId="4D4EDF81" w:rsidR="003B2926" w:rsidRPr="00EF7AD9" w:rsidRDefault="003B2926" w:rsidP="00043F4B">
            <w:pPr>
              <w:tabs>
                <w:tab w:val="left" w:pos="1134"/>
              </w:tabs>
              <w:jc w:val="both"/>
              <w:rPr>
                <w:lang w:val="uk-UA"/>
              </w:rPr>
            </w:pPr>
            <w:r w:rsidRPr="003B2926">
              <w:rPr>
                <w:lang w:val="uk-UA"/>
              </w:rPr>
              <w:t xml:space="preserve">За інформацією компаній-членів Асоціації, в деяких підприємствах автотранспорт розміщується на спеціальному майданчику зі шлаковим покриттям, на якому неможливо виконати розмітку. Враховуючи цю </w:t>
            </w:r>
            <w:r w:rsidRPr="003B2926">
              <w:rPr>
                <w:lang w:val="uk-UA"/>
              </w:rPr>
              <w:lastRenderedPageBreak/>
              <w:t>специфіку, пропонуємо уточнити редакцію положення.</w:t>
            </w:r>
          </w:p>
        </w:tc>
        <w:tc>
          <w:tcPr>
            <w:tcW w:w="4536" w:type="dxa"/>
            <w:shd w:val="clear" w:color="auto" w:fill="auto"/>
            <w:tcMar>
              <w:top w:w="100" w:type="dxa"/>
              <w:left w:w="100" w:type="dxa"/>
              <w:bottom w:w="100" w:type="dxa"/>
              <w:right w:w="100" w:type="dxa"/>
            </w:tcMar>
          </w:tcPr>
          <w:p w14:paraId="277ED53A" w14:textId="77777777" w:rsidR="00F12A05" w:rsidRDefault="00834270" w:rsidP="00043F4B">
            <w:pPr>
              <w:autoSpaceDE w:val="0"/>
              <w:autoSpaceDN w:val="0"/>
              <w:adjustRightInd w:val="0"/>
              <w:jc w:val="both"/>
              <w:rPr>
                <w:rFonts w:eastAsia="Arial"/>
                <w:iCs/>
                <w:lang w:val="uk-UA" w:eastAsia="uk-UA"/>
              </w:rPr>
            </w:pPr>
            <w:r w:rsidRPr="00834270">
              <w:rPr>
                <w:rFonts w:eastAsia="Arial"/>
                <w:iCs/>
                <w:lang w:val="uk-UA" w:eastAsia="uk-UA"/>
              </w:rPr>
              <w:lastRenderedPageBreak/>
              <w:t>10. Техніку, машини, механізми та устаткування, що використовують на полігоні, необхідно зберігати в господарській зоні полігона – у приміщеннях (боксах, навісах) та/або на спеціально відведених майданчиках, які мають відповідну розмітку.</w:t>
            </w:r>
          </w:p>
          <w:p w14:paraId="4AF1C31C" w14:textId="65E13286" w:rsidR="00834270" w:rsidRPr="00EF7AD9" w:rsidRDefault="00834270" w:rsidP="00043F4B">
            <w:pPr>
              <w:autoSpaceDE w:val="0"/>
              <w:autoSpaceDN w:val="0"/>
              <w:adjustRightInd w:val="0"/>
              <w:jc w:val="both"/>
              <w:rPr>
                <w:rFonts w:eastAsia="Arial"/>
                <w:iCs/>
                <w:lang w:val="uk-UA" w:eastAsia="uk-UA"/>
              </w:rPr>
            </w:pPr>
          </w:p>
        </w:tc>
        <w:tc>
          <w:tcPr>
            <w:tcW w:w="5529" w:type="dxa"/>
            <w:shd w:val="clear" w:color="auto" w:fill="auto"/>
          </w:tcPr>
          <w:p w14:paraId="4855E939" w14:textId="77777777" w:rsidR="003B2926" w:rsidRPr="003B2926" w:rsidRDefault="003B2926" w:rsidP="003B2926">
            <w:pPr>
              <w:autoSpaceDE w:val="0"/>
              <w:autoSpaceDN w:val="0"/>
              <w:adjustRightInd w:val="0"/>
              <w:ind w:right="34" w:firstLine="326"/>
              <w:jc w:val="both"/>
              <w:rPr>
                <w:b/>
                <w:color w:val="000000" w:themeColor="text1"/>
                <w:lang w:val="uk-UA"/>
              </w:rPr>
            </w:pPr>
            <w:r w:rsidRPr="003B2926">
              <w:rPr>
                <w:b/>
                <w:color w:val="000000" w:themeColor="text1"/>
                <w:lang w:val="uk-UA"/>
              </w:rPr>
              <w:t>Не враховано.</w:t>
            </w:r>
          </w:p>
          <w:p w14:paraId="37D6EFAD" w14:textId="22E10534" w:rsidR="00F12A05" w:rsidRPr="003B2926" w:rsidRDefault="003B2926" w:rsidP="003B2926">
            <w:pPr>
              <w:autoSpaceDE w:val="0"/>
              <w:autoSpaceDN w:val="0"/>
              <w:adjustRightInd w:val="0"/>
              <w:ind w:right="34" w:firstLine="326"/>
              <w:jc w:val="both"/>
              <w:rPr>
                <w:color w:val="000000" w:themeColor="text1"/>
                <w:lang w:val="uk-UA"/>
              </w:rPr>
            </w:pPr>
            <w:r w:rsidRPr="003B2926">
              <w:rPr>
                <w:color w:val="000000" w:themeColor="text1"/>
                <w:lang w:val="uk-UA"/>
              </w:rPr>
              <w:t>Наявність додаткових ризиків щодо змінення розташування небезпечних відходів на полігоні.</w:t>
            </w:r>
          </w:p>
        </w:tc>
      </w:tr>
      <w:tr w:rsidR="00F12A05" w:rsidRPr="00EF7AD9" w14:paraId="4D837DA4" w14:textId="77777777" w:rsidTr="000410E0">
        <w:tc>
          <w:tcPr>
            <w:tcW w:w="599" w:type="dxa"/>
            <w:shd w:val="clear" w:color="auto" w:fill="auto"/>
            <w:tcMar>
              <w:top w:w="100" w:type="dxa"/>
              <w:left w:w="100" w:type="dxa"/>
              <w:bottom w:w="100" w:type="dxa"/>
              <w:right w:w="100" w:type="dxa"/>
            </w:tcMar>
          </w:tcPr>
          <w:p w14:paraId="0DDEE8C1" w14:textId="4FCAEF44" w:rsidR="00F12A05" w:rsidRPr="00EF7AD9" w:rsidRDefault="003B2926" w:rsidP="00043F4B">
            <w:pPr>
              <w:widowControl w:val="0"/>
              <w:jc w:val="both"/>
              <w:rPr>
                <w:color w:val="000000" w:themeColor="text1"/>
                <w:lang w:val="uk-UA"/>
              </w:rPr>
            </w:pPr>
            <w:r>
              <w:rPr>
                <w:color w:val="000000" w:themeColor="text1"/>
                <w:lang w:val="uk-UA"/>
              </w:rPr>
              <w:t>3</w:t>
            </w:r>
          </w:p>
        </w:tc>
        <w:tc>
          <w:tcPr>
            <w:tcW w:w="4962" w:type="dxa"/>
            <w:tcMar>
              <w:top w:w="100" w:type="dxa"/>
              <w:left w:w="100" w:type="dxa"/>
              <w:bottom w:w="100" w:type="dxa"/>
              <w:right w:w="100" w:type="dxa"/>
            </w:tcMar>
          </w:tcPr>
          <w:p w14:paraId="0D270284" w14:textId="77777777" w:rsidR="00F12A05" w:rsidRDefault="003B2926" w:rsidP="00043F4B">
            <w:pPr>
              <w:tabs>
                <w:tab w:val="left" w:pos="1134"/>
              </w:tabs>
              <w:jc w:val="both"/>
              <w:rPr>
                <w:lang w:val="uk-UA"/>
              </w:rPr>
            </w:pPr>
            <w:r w:rsidRPr="003B2926">
              <w:rPr>
                <w:lang w:val="uk-UA"/>
              </w:rPr>
              <w:t>16. Для здійснення експлуатації полігона мають бути розроблені та зберігатися протягом його життєвого циклу проектна документація на полігон та технологічні інструкції.</w:t>
            </w:r>
          </w:p>
          <w:p w14:paraId="3B93F4ED" w14:textId="2B8F15E0" w:rsidR="003B2926" w:rsidRPr="00EF7AD9" w:rsidRDefault="003B2926" w:rsidP="00043F4B">
            <w:pPr>
              <w:tabs>
                <w:tab w:val="left" w:pos="1134"/>
              </w:tabs>
              <w:jc w:val="both"/>
              <w:rPr>
                <w:lang w:val="uk-UA"/>
              </w:rPr>
            </w:pPr>
            <w:proofErr w:type="spellStart"/>
            <w:r w:rsidRPr="003B2926">
              <w:rPr>
                <w:lang w:val="uk-UA"/>
              </w:rPr>
              <w:t>Проєкт</w:t>
            </w:r>
            <w:proofErr w:type="spellEnd"/>
            <w:r w:rsidRPr="003B2926">
              <w:rPr>
                <w:lang w:val="uk-UA"/>
              </w:rPr>
              <w:t xml:space="preserve"> Правил, окрім цього пункту, не містить згадок про плани організації робіт із захоронення відходів, а також чітких правил щодо їх реалізації. Представники бізнесу вважають, що це питання може бути включене, наприклад, окремим розділом, в </w:t>
            </w:r>
            <w:proofErr w:type="spellStart"/>
            <w:r w:rsidRPr="003B2926">
              <w:rPr>
                <w:lang w:val="uk-UA"/>
              </w:rPr>
              <w:t>проєктну</w:t>
            </w:r>
            <w:proofErr w:type="spellEnd"/>
            <w:r w:rsidRPr="003B2926">
              <w:rPr>
                <w:lang w:val="uk-UA"/>
              </w:rPr>
              <w:t xml:space="preserve"> документацію чи</w:t>
            </w:r>
            <w:r>
              <w:rPr>
                <w:lang w:val="uk-UA"/>
              </w:rPr>
              <w:t xml:space="preserve"> </w:t>
            </w:r>
            <w:r w:rsidRPr="003B2926">
              <w:rPr>
                <w:lang w:val="uk-UA"/>
              </w:rPr>
              <w:t xml:space="preserve">технологічні інструкції. У зв’язку з цим, пропонуємо </w:t>
            </w:r>
            <w:proofErr w:type="spellStart"/>
            <w:r w:rsidRPr="003B2926">
              <w:rPr>
                <w:lang w:val="uk-UA"/>
              </w:rPr>
              <w:t>внести</w:t>
            </w:r>
            <w:proofErr w:type="spellEnd"/>
            <w:r w:rsidRPr="003B2926">
              <w:rPr>
                <w:lang w:val="uk-UA"/>
              </w:rPr>
              <w:t xml:space="preserve"> відповідні зміни в це положення.</w:t>
            </w:r>
          </w:p>
        </w:tc>
        <w:tc>
          <w:tcPr>
            <w:tcW w:w="4536" w:type="dxa"/>
            <w:shd w:val="clear" w:color="auto" w:fill="auto"/>
            <w:tcMar>
              <w:top w:w="100" w:type="dxa"/>
              <w:left w:w="100" w:type="dxa"/>
              <w:bottom w:w="100" w:type="dxa"/>
              <w:right w:w="100" w:type="dxa"/>
            </w:tcMar>
          </w:tcPr>
          <w:p w14:paraId="2BA54888" w14:textId="77777777" w:rsidR="00F12A05" w:rsidRDefault="00834270" w:rsidP="00043F4B">
            <w:pPr>
              <w:autoSpaceDE w:val="0"/>
              <w:autoSpaceDN w:val="0"/>
              <w:adjustRightInd w:val="0"/>
              <w:jc w:val="both"/>
              <w:rPr>
                <w:rFonts w:eastAsia="Arial"/>
                <w:iCs/>
                <w:lang w:val="uk-UA" w:eastAsia="uk-UA"/>
              </w:rPr>
            </w:pPr>
            <w:r w:rsidRPr="00834270">
              <w:rPr>
                <w:rFonts w:eastAsia="Arial"/>
                <w:iCs/>
                <w:lang w:val="uk-UA" w:eastAsia="uk-UA"/>
              </w:rPr>
              <w:t>16. Для здійснення експлуатації полігона мають бути розроблені та зберігатися протягом його життєвого циклу технологічні плани організації робіт із захоронення відходів, на яких позначаються робочі карти.</w:t>
            </w:r>
          </w:p>
          <w:p w14:paraId="36280682" w14:textId="43DC404F" w:rsidR="00834270" w:rsidRPr="00EF7AD9" w:rsidRDefault="00834270" w:rsidP="00043F4B">
            <w:pPr>
              <w:autoSpaceDE w:val="0"/>
              <w:autoSpaceDN w:val="0"/>
              <w:adjustRightInd w:val="0"/>
              <w:jc w:val="both"/>
              <w:rPr>
                <w:rFonts w:eastAsia="Arial"/>
                <w:iCs/>
                <w:lang w:val="uk-UA" w:eastAsia="uk-UA"/>
              </w:rPr>
            </w:pPr>
            <w:proofErr w:type="spellStart"/>
            <w:r w:rsidRPr="00834270">
              <w:rPr>
                <w:rFonts w:eastAsia="Arial"/>
                <w:iCs/>
                <w:lang w:val="uk-UA" w:eastAsia="uk-UA"/>
              </w:rPr>
              <w:t>Проєкт</w:t>
            </w:r>
            <w:proofErr w:type="spellEnd"/>
            <w:r w:rsidRPr="00834270">
              <w:rPr>
                <w:rFonts w:eastAsia="Arial"/>
                <w:iCs/>
                <w:lang w:val="uk-UA" w:eastAsia="uk-UA"/>
              </w:rPr>
              <w:t xml:space="preserve"> Правил, окрім цього пункту, не містить згадок про плани організації робіт із захоронення відходів, а також чітких правил щодо їх реалізації. Представники бізнесу вважають, що це питання може бути включене, наприклад, окремим розділом, в </w:t>
            </w:r>
            <w:proofErr w:type="spellStart"/>
            <w:r w:rsidRPr="00834270">
              <w:rPr>
                <w:rFonts w:eastAsia="Arial"/>
                <w:iCs/>
                <w:lang w:val="uk-UA" w:eastAsia="uk-UA"/>
              </w:rPr>
              <w:t>проєктну</w:t>
            </w:r>
            <w:proofErr w:type="spellEnd"/>
            <w:r w:rsidRPr="00834270">
              <w:rPr>
                <w:rFonts w:eastAsia="Arial"/>
                <w:iCs/>
                <w:lang w:val="uk-UA" w:eastAsia="uk-UA"/>
              </w:rPr>
              <w:t xml:space="preserve"> документацію чи</w:t>
            </w:r>
            <w:r>
              <w:rPr>
                <w:rFonts w:eastAsia="Arial"/>
                <w:iCs/>
                <w:lang w:val="uk-UA" w:eastAsia="uk-UA"/>
              </w:rPr>
              <w:t xml:space="preserve"> </w:t>
            </w:r>
            <w:r w:rsidRPr="00834270">
              <w:rPr>
                <w:rFonts w:eastAsia="Arial"/>
                <w:iCs/>
                <w:lang w:val="uk-UA" w:eastAsia="uk-UA"/>
              </w:rPr>
              <w:t xml:space="preserve">технологічні інструкції. У зв’язку з цим, пропонуємо </w:t>
            </w:r>
            <w:proofErr w:type="spellStart"/>
            <w:r w:rsidRPr="00834270">
              <w:rPr>
                <w:rFonts w:eastAsia="Arial"/>
                <w:iCs/>
                <w:lang w:val="uk-UA" w:eastAsia="uk-UA"/>
              </w:rPr>
              <w:t>внести</w:t>
            </w:r>
            <w:proofErr w:type="spellEnd"/>
            <w:r w:rsidRPr="00834270">
              <w:rPr>
                <w:rFonts w:eastAsia="Arial"/>
                <w:iCs/>
                <w:lang w:val="uk-UA" w:eastAsia="uk-UA"/>
              </w:rPr>
              <w:t xml:space="preserve"> відповідні зміни в це положення.</w:t>
            </w:r>
          </w:p>
        </w:tc>
        <w:tc>
          <w:tcPr>
            <w:tcW w:w="5529" w:type="dxa"/>
            <w:shd w:val="clear" w:color="auto" w:fill="auto"/>
          </w:tcPr>
          <w:p w14:paraId="61DDDEEA" w14:textId="260881C4" w:rsidR="00457145" w:rsidRPr="00457145" w:rsidRDefault="00457145" w:rsidP="00043F4B">
            <w:pPr>
              <w:autoSpaceDE w:val="0"/>
              <w:autoSpaceDN w:val="0"/>
              <w:adjustRightInd w:val="0"/>
              <w:ind w:right="34" w:firstLine="326"/>
              <w:jc w:val="both"/>
              <w:rPr>
                <w:b/>
                <w:color w:val="000000" w:themeColor="text1"/>
                <w:lang w:val="uk-UA"/>
              </w:rPr>
            </w:pPr>
            <w:r w:rsidRPr="00457145">
              <w:rPr>
                <w:b/>
                <w:color w:val="000000" w:themeColor="text1"/>
                <w:lang w:val="uk-UA"/>
              </w:rPr>
              <w:t>Не враховано.</w:t>
            </w:r>
          </w:p>
          <w:p w14:paraId="388E7DF9" w14:textId="27903214" w:rsidR="00F12A05" w:rsidRPr="00EF7AD9" w:rsidRDefault="00457145" w:rsidP="00043F4B">
            <w:pPr>
              <w:autoSpaceDE w:val="0"/>
              <w:autoSpaceDN w:val="0"/>
              <w:adjustRightInd w:val="0"/>
              <w:ind w:right="34" w:firstLine="326"/>
              <w:jc w:val="both"/>
              <w:rPr>
                <w:b/>
                <w:color w:val="000000" w:themeColor="text1"/>
                <w:lang w:val="uk-UA"/>
              </w:rPr>
            </w:pPr>
            <w:r>
              <w:rPr>
                <w:color w:val="000000" w:themeColor="text1"/>
                <w:lang w:val="uk-UA"/>
              </w:rPr>
              <w:t>Т</w:t>
            </w:r>
            <w:r w:rsidRPr="00BD5C50">
              <w:rPr>
                <w:color w:val="000000" w:themeColor="text1"/>
                <w:lang w:val="uk-UA"/>
              </w:rPr>
              <w:t>ехнологічні плани організації робіт із захоронення відходів, на яких позначаються робочі карти є част</w:t>
            </w:r>
            <w:r>
              <w:rPr>
                <w:color w:val="000000" w:themeColor="text1"/>
                <w:lang w:val="uk-UA"/>
              </w:rPr>
              <w:t xml:space="preserve">иною </w:t>
            </w:r>
            <w:proofErr w:type="spellStart"/>
            <w:r>
              <w:rPr>
                <w:color w:val="000000" w:themeColor="text1"/>
                <w:lang w:val="uk-UA"/>
              </w:rPr>
              <w:t>проєктної</w:t>
            </w:r>
            <w:proofErr w:type="spellEnd"/>
            <w:r>
              <w:rPr>
                <w:color w:val="000000" w:themeColor="text1"/>
                <w:lang w:val="uk-UA"/>
              </w:rPr>
              <w:t xml:space="preserve"> документації на п</w:t>
            </w:r>
            <w:r w:rsidRPr="00BD5C50">
              <w:rPr>
                <w:color w:val="000000" w:themeColor="text1"/>
                <w:lang w:val="uk-UA"/>
              </w:rPr>
              <w:t>олігони.</w:t>
            </w:r>
          </w:p>
        </w:tc>
      </w:tr>
      <w:tr w:rsidR="00BA0DD8" w:rsidRPr="00EF7AD9" w14:paraId="04FE0A33" w14:textId="77777777" w:rsidTr="00F90974">
        <w:tc>
          <w:tcPr>
            <w:tcW w:w="15626" w:type="dxa"/>
            <w:gridSpan w:val="4"/>
            <w:shd w:val="clear" w:color="auto" w:fill="auto"/>
            <w:tcMar>
              <w:top w:w="100" w:type="dxa"/>
              <w:left w:w="100" w:type="dxa"/>
              <w:bottom w:w="100" w:type="dxa"/>
              <w:right w:w="100" w:type="dxa"/>
            </w:tcMar>
          </w:tcPr>
          <w:p w14:paraId="0D2CA68C" w14:textId="68EBB3A6" w:rsidR="00BA0DD8" w:rsidRPr="00EF7AD9" w:rsidRDefault="008029F3" w:rsidP="008029F3">
            <w:pPr>
              <w:autoSpaceDE w:val="0"/>
              <w:autoSpaceDN w:val="0"/>
              <w:adjustRightInd w:val="0"/>
              <w:ind w:right="34" w:firstLine="326"/>
              <w:jc w:val="center"/>
              <w:rPr>
                <w:b/>
                <w:color w:val="000000" w:themeColor="text1"/>
                <w:lang w:val="uk-UA"/>
              </w:rPr>
            </w:pPr>
            <w:r w:rsidRPr="008029F3">
              <w:rPr>
                <w:b/>
                <w:color w:val="000000" w:themeColor="text1"/>
                <w:lang w:val="uk-UA"/>
              </w:rPr>
              <w:t>VII. Захоронення відходів на полігоні</w:t>
            </w:r>
          </w:p>
        </w:tc>
      </w:tr>
      <w:tr w:rsidR="00834270" w:rsidRPr="00EF7AD9" w14:paraId="174AAED3" w14:textId="77777777" w:rsidTr="000410E0">
        <w:tc>
          <w:tcPr>
            <w:tcW w:w="599" w:type="dxa"/>
            <w:shd w:val="clear" w:color="auto" w:fill="auto"/>
            <w:tcMar>
              <w:top w:w="100" w:type="dxa"/>
              <w:left w:w="100" w:type="dxa"/>
              <w:bottom w:w="100" w:type="dxa"/>
              <w:right w:w="100" w:type="dxa"/>
            </w:tcMar>
          </w:tcPr>
          <w:p w14:paraId="2C281251" w14:textId="03260237" w:rsidR="00834270" w:rsidRPr="00EF7AD9" w:rsidRDefault="00815FE4" w:rsidP="00043F4B">
            <w:pPr>
              <w:widowControl w:val="0"/>
              <w:jc w:val="both"/>
              <w:rPr>
                <w:color w:val="000000" w:themeColor="text1"/>
                <w:lang w:val="uk-UA"/>
              </w:rPr>
            </w:pPr>
            <w:r>
              <w:rPr>
                <w:color w:val="000000" w:themeColor="text1"/>
                <w:lang w:val="uk-UA"/>
              </w:rPr>
              <w:t>1</w:t>
            </w:r>
          </w:p>
        </w:tc>
        <w:tc>
          <w:tcPr>
            <w:tcW w:w="4962" w:type="dxa"/>
            <w:tcMar>
              <w:top w:w="100" w:type="dxa"/>
              <w:left w:w="100" w:type="dxa"/>
              <w:bottom w:w="100" w:type="dxa"/>
              <w:right w:w="100" w:type="dxa"/>
            </w:tcMar>
          </w:tcPr>
          <w:p w14:paraId="279826D7" w14:textId="77777777" w:rsidR="008029F3" w:rsidRPr="008029F3" w:rsidRDefault="008029F3" w:rsidP="008029F3">
            <w:pPr>
              <w:tabs>
                <w:tab w:val="left" w:pos="1134"/>
              </w:tabs>
              <w:jc w:val="both"/>
              <w:rPr>
                <w:lang w:val="uk-UA"/>
              </w:rPr>
            </w:pPr>
            <w:r w:rsidRPr="008029F3">
              <w:rPr>
                <w:lang w:val="uk-UA"/>
              </w:rPr>
              <w:t>1. Для забезпечення стабільності тіла полігона захоронення відходів необхідно здійснювати у такий спосіб, щоб забезпечити стабільність накопиченої маси відходів, уникнення їх зсування, обвалу та займання, а також периферійних та опорних насипів та інших технічних споруд полігона.</w:t>
            </w:r>
          </w:p>
          <w:p w14:paraId="1316D947" w14:textId="77777777" w:rsidR="008029F3" w:rsidRPr="008029F3" w:rsidRDefault="008029F3" w:rsidP="008029F3">
            <w:pPr>
              <w:tabs>
                <w:tab w:val="left" w:pos="1134"/>
              </w:tabs>
              <w:jc w:val="both"/>
              <w:rPr>
                <w:lang w:val="uk-UA"/>
              </w:rPr>
            </w:pPr>
            <w:r w:rsidRPr="008029F3">
              <w:rPr>
                <w:lang w:val="uk-UA"/>
              </w:rPr>
              <w:t>Забезпечення стабільності тіла полігона здійснюється:</w:t>
            </w:r>
          </w:p>
          <w:p w14:paraId="6E9A4418" w14:textId="77777777" w:rsidR="008029F3" w:rsidRPr="008029F3" w:rsidRDefault="008029F3" w:rsidP="008029F3">
            <w:pPr>
              <w:tabs>
                <w:tab w:val="left" w:pos="1134"/>
              </w:tabs>
              <w:jc w:val="both"/>
              <w:rPr>
                <w:lang w:val="uk-UA"/>
              </w:rPr>
            </w:pPr>
            <w:r w:rsidRPr="008029F3">
              <w:rPr>
                <w:lang w:val="uk-UA"/>
              </w:rPr>
              <w:t>з максимальним збереженням природного рельєфу;</w:t>
            </w:r>
          </w:p>
          <w:p w14:paraId="2F333B9D" w14:textId="77777777" w:rsidR="008029F3" w:rsidRPr="008029F3" w:rsidRDefault="008029F3" w:rsidP="008029F3">
            <w:pPr>
              <w:tabs>
                <w:tab w:val="left" w:pos="1134"/>
              </w:tabs>
              <w:jc w:val="both"/>
              <w:rPr>
                <w:lang w:val="uk-UA"/>
              </w:rPr>
            </w:pPr>
            <w:r w:rsidRPr="008029F3">
              <w:rPr>
                <w:lang w:val="uk-UA"/>
              </w:rPr>
              <w:t xml:space="preserve">створенням оптимальних ухилів для збору </w:t>
            </w:r>
            <w:r w:rsidRPr="008029F3">
              <w:rPr>
                <w:lang w:val="uk-UA"/>
              </w:rPr>
              <w:lastRenderedPageBreak/>
              <w:t>поверхневих вод та відведення, у тому числі обмеження доступу води до тіла полігона;</w:t>
            </w:r>
          </w:p>
          <w:p w14:paraId="5B82C947" w14:textId="77777777" w:rsidR="008029F3" w:rsidRPr="008029F3" w:rsidRDefault="008029F3" w:rsidP="008029F3">
            <w:pPr>
              <w:tabs>
                <w:tab w:val="left" w:pos="1134"/>
              </w:tabs>
              <w:jc w:val="both"/>
              <w:rPr>
                <w:lang w:val="uk-UA"/>
              </w:rPr>
            </w:pPr>
            <w:r w:rsidRPr="008029F3">
              <w:rPr>
                <w:lang w:val="uk-UA"/>
              </w:rPr>
              <w:t>з урахуванням геологічних, гідрогеологічних і гідрологічних умов, технології захоронення та вимог до мінімальних ухилів гребня;</w:t>
            </w:r>
          </w:p>
          <w:p w14:paraId="52EDBD5F" w14:textId="77777777" w:rsidR="00834270" w:rsidRDefault="008029F3" w:rsidP="008029F3">
            <w:pPr>
              <w:tabs>
                <w:tab w:val="left" w:pos="1134"/>
              </w:tabs>
              <w:jc w:val="both"/>
              <w:rPr>
                <w:lang w:val="uk-UA"/>
              </w:rPr>
            </w:pPr>
            <w:r w:rsidRPr="008029F3">
              <w:rPr>
                <w:lang w:val="uk-UA"/>
              </w:rPr>
              <w:t>забезпечення, якщо це можливо, самопливним відведенням стічних вод до водозабірної споруди, очисними спорудами та відповідними водозаборами.</w:t>
            </w:r>
          </w:p>
          <w:p w14:paraId="1853694C" w14:textId="51082B11" w:rsidR="008029F3" w:rsidRPr="00EF7AD9" w:rsidRDefault="008029F3" w:rsidP="008029F3">
            <w:pPr>
              <w:tabs>
                <w:tab w:val="left" w:pos="1134"/>
              </w:tabs>
              <w:jc w:val="both"/>
              <w:rPr>
                <w:lang w:val="uk-UA"/>
              </w:rPr>
            </w:pPr>
            <w:r w:rsidRPr="008029F3">
              <w:rPr>
                <w:lang w:val="uk-UA"/>
              </w:rPr>
              <w:t xml:space="preserve">На переконання експертів Асоціації, вимога щодо верхнього ізоляційного екрану помилково потрапила до розділу VII </w:t>
            </w:r>
            <w:proofErr w:type="spellStart"/>
            <w:r w:rsidRPr="008029F3">
              <w:rPr>
                <w:lang w:val="uk-UA"/>
              </w:rPr>
              <w:t>Проєкту</w:t>
            </w:r>
            <w:proofErr w:type="spellEnd"/>
            <w:r w:rsidRPr="008029F3">
              <w:rPr>
                <w:lang w:val="uk-UA"/>
              </w:rPr>
              <w:t xml:space="preserve"> Правил, яким встановлюються вимоги саме до захоронення відходів на полігоні. Так, згідно із пунктом 7 Розділу IX </w:t>
            </w:r>
            <w:proofErr w:type="spellStart"/>
            <w:r w:rsidRPr="008029F3">
              <w:rPr>
                <w:lang w:val="uk-UA"/>
              </w:rPr>
              <w:t>Проєкту</w:t>
            </w:r>
            <w:proofErr w:type="spellEnd"/>
            <w:r w:rsidRPr="008029F3">
              <w:rPr>
                <w:lang w:val="uk-UA"/>
              </w:rPr>
              <w:t xml:space="preserve"> Правил, яким встановлюються вимоги до рекультивації полігонів, «верхній захисний комбінований екран поверхні полігона влаштовується після його закриття і закінчення активної усадки тіла полігона, досягнення ним стабільного стану», а не під час його експлуатації. Враховуючи зазначене, пропонуємо виключити відповідне уточнення в цьому положенні.</w:t>
            </w:r>
          </w:p>
        </w:tc>
        <w:tc>
          <w:tcPr>
            <w:tcW w:w="4536" w:type="dxa"/>
            <w:shd w:val="clear" w:color="auto" w:fill="auto"/>
            <w:tcMar>
              <w:top w:w="100" w:type="dxa"/>
              <w:left w:w="100" w:type="dxa"/>
              <w:bottom w:w="100" w:type="dxa"/>
              <w:right w:w="100" w:type="dxa"/>
            </w:tcMar>
          </w:tcPr>
          <w:p w14:paraId="27A62C53" w14:textId="77777777" w:rsidR="008029F3" w:rsidRPr="008029F3" w:rsidRDefault="008029F3" w:rsidP="008029F3">
            <w:pPr>
              <w:autoSpaceDE w:val="0"/>
              <w:autoSpaceDN w:val="0"/>
              <w:adjustRightInd w:val="0"/>
              <w:jc w:val="both"/>
              <w:rPr>
                <w:rFonts w:eastAsia="Arial"/>
                <w:iCs/>
                <w:lang w:val="uk-UA" w:eastAsia="uk-UA"/>
              </w:rPr>
            </w:pPr>
            <w:r w:rsidRPr="008029F3">
              <w:rPr>
                <w:rFonts w:eastAsia="Arial"/>
                <w:iCs/>
                <w:lang w:val="uk-UA" w:eastAsia="uk-UA"/>
              </w:rPr>
              <w:lastRenderedPageBreak/>
              <w:t>1. Для забезпечення стабільності тіла полігона захоронення відходів необхідно здійснювати у такий спосіб, щоб забезпечити стабільність накопиченої маси відходів, уникнення їх зсування, обвалу та займання, а також периферійних та опорних насипів та інших технічних споруд полігона.</w:t>
            </w:r>
          </w:p>
          <w:p w14:paraId="2CFF36B5" w14:textId="77777777" w:rsidR="008029F3" w:rsidRPr="008029F3" w:rsidRDefault="008029F3" w:rsidP="008029F3">
            <w:pPr>
              <w:autoSpaceDE w:val="0"/>
              <w:autoSpaceDN w:val="0"/>
              <w:adjustRightInd w:val="0"/>
              <w:jc w:val="both"/>
              <w:rPr>
                <w:rFonts w:eastAsia="Arial"/>
                <w:iCs/>
                <w:lang w:val="uk-UA" w:eastAsia="uk-UA"/>
              </w:rPr>
            </w:pPr>
            <w:r w:rsidRPr="008029F3">
              <w:rPr>
                <w:rFonts w:eastAsia="Arial"/>
                <w:iCs/>
                <w:lang w:val="uk-UA" w:eastAsia="uk-UA"/>
              </w:rPr>
              <w:t>Забезпечення стабільності тіла полігона здійснюється:</w:t>
            </w:r>
          </w:p>
          <w:p w14:paraId="55E28D54" w14:textId="77777777" w:rsidR="008029F3" w:rsidRPr="008029F3" w:rsidRDefault="008029F3" w:rsidP="008029F3">
            <w:pPr>
              <w:autoSpaceDE w:val="0"/>
              <w:autoSpaceDN w:val="0"/>
              <w:adjustRightInd w:val="0"/>
              <w:jc w:val="both"/>
              <w:rPr>
                <w:rFonts w:eastAsia="Arial"/>
                <w:iCs/>
                <w:lang w:val="uk-UA" w:eastAsia="uk-UA"/>
              </w:rPr>
            </w:pPr>
            <w:r w:rsidRPr="008029F3">
              <w:rPr>
                <w:rFonts w:eastAsia="Arial"/>
                <w:iCs/>
                <w:lang w:val="uk-UA" w:eastAsia="uk-UA"/>
              </w:rPr>
              <w:t>з максимальним збереженням природного рельєфу;</w:t>
            </w:r>
          </w:p>
          <w:p w14:paraId="6F54A59B" w14:textId="77777777" w:rsidR="008029F3" w:rsidRPr="008029F3" w:rsidRDefault="008029F3" w:rsidP="008029F3">
            <w:pPr>
              <w:autoSpaceDE w:val="0"/>
              <w:autoSpaceDN w:val="0"/>
              <w:adjustRightInd w:val="0"/>
              <w:jc w:val="both"/>
              <w:rPr>
                <w:rFonts w:eastAsia="Arial"/>
                <w:iCs/>
                <w:lang w:val="uk-UA" w:eastAsia="uk-UA"/>
              </w:rPr>
            </w:pPr>
            <w:r w:rsidRPr="008029F3">
              <w:rPr>
                <w:rFonts w:eastAsia="Arial"/>
                <w:iCs/>
                <w:lang w:val="uk-UA" w:eastAsia="uk-UA"/>
              </w:rPr>
              <w:lastRenderedPageBreak/>
              <w:t>створенням оптимальних ухилів для збору поверхневих вод та відведення, у тому числі обмеження доступу води до тіла полігона;</w:t>
            </w:r>
          </w:p>
          <w:p w14:paraId="1D622033" w14:textId="77777777" w:rsidR="008029F3" w:rsidRPr="008029F3" w:rsidRDefault="008029F3" w:rsidP="008029F3">
            <w:pPr>
              <w:autoSpaceDE w:val="0"/>
              <w:autoSpaceDN w:val="0"/>
              <w:adjustRightInd w:val="0"/>
              <w:jc w:val="both"/>
              <w:rPr>
                <w:rFonts w:eastAsia="Arial"/>
                <w:iCs/>
                <w:lang w:val="uk-UA" w:eastAsia="uk-UA"/>
              </w:rPr>
            </w:pPr>
            <w:r w:rsidRPr="008029F3">
              <w:rPr>
                <w:rFonts w:eastAsia="Arial"/>
                <w:iCs/>
                <w:lang w:val="uk-UA" w:eastAsia="uk-UA"/>
              </w:rPr>
              <w:t>з урахуванням геологічних, гідрогеологічних і гідрологічних умов, технології захоронення та вимог до мінімальних ухилів гребня та ухилів верхнього ізоляційного екрана;</w:t>
            </w:r>
          </w:p>
          <w:p w14:paraId="52FB411B" w14:textId="587A05CA" w:rsidR="00834270" w:rsidRPr="00EF7AD9" w:rsidRDefault="008029F3" w:rsidP="008029F3">
            <w:pPr>
              <w:autoSpaceDE w:val="0"/>
              <w:autoSpaceDN w:val="0"/>
              <w:adjustRightInd w:val="0"/>
              <w:jc w:val="both"/>
              <w:rPr>
                <w:rFonts w:eastAsia="Arial"/>
                <w:iCs/>
                <w:lang w:val="uk-UA" w:eastAsia="uk-UA"/>
              </w:rPr>
            </w:pPr>
            <w:r w:rsidRPr="008029F3">
              <w:rPr>
                <w:rFonts w:eastAsia="Arial"/>
                <w:iCs/>
                <w:lang w:val="uk-UA" w:eastAsia="uk-UA"/>
              </w:rPr>
              <w:t>забезпечення, якщо це можливо, самопливним відведенням стічних вод до водозабірної споруди, очисними спорудами та відповідними водозаборами.</w:t>
            </w:r>
          </w:p>
        </w:tc>
        <w:tc>
          <w:tcPr>
            <w:tcW w:w="5529" w:type="dxa"/>
            <w:shd w:val="clear" w:color="auto" w:fill="auto"/>
          </w:tcPr>
          <w:p w14:paraId="40A97BD3" w14:textId="77777777" w:rsidR="00815FE4" w:rsidRPr="00815FE4" w:rsidRDefault="00815FE4" w:rsidP="00815FE4">
            <w:pPr>
              <w:autoSpaceDE w:val="0"/>
              <w:autoSpaceDN w:val="0"/>
              <w:adjustRightInd w:val="0"/>
              <w:ind w:right="34" w:firstLine="326"/>
              <w:jc w:val="both"/>
              <w:rPr>
                <w:b/>
                <w:color w:val="000000" w:themeColor="text1"/>
                <w:lang w:val="uk-UA"/>
              </w:rPr>
            </w:pPr>
            <w:r w:rsidRPr="00815FE4">
              <w:rPr>
                <w:b/>
                <w:color w:val="000000" w:themeColor="text1"/>
                <w:lang w:val="uk-UA"/>
              </w:rPr>
              <w:lastRenderedPageBreak/>
              <w:t>Не враховано.</w:t>
            </w:r>
          </w:p>
          <w:p w14:paraId="410018A8" w14:textId="77777777" w:rsidR="00815FE4" w:rsidRPr="00815FE4" w:rsidRDefault="00815FE4" w:rsidP="00815FE4">
            <w:pPr>
              <w:autoSpaceDE w:val="0"/>
              <w:autoSpaceDN w:val="0"/>
              <w:adjustRightInd w:val="0"/>
              <w:ind w:right="34" w:firstLine="326"/>
              <w:jc w:val="both"/>
              <w:rPr>
                <w:color w:val="000000" w:themeColor="text1"/>
                <w:lang w:val="uk-UA"/>
              </w:rPr>
            </w:pPr>
            <w:r w:rsidRPr="00815FE4">
              <w:rPr>
                <w:color w:val="000000" w:themeColor="text1"/>
                <w:lang w:val="uk-UA"/>
              </w:rPr>
              <w:t xml:space="preserve">Якщо необхідно облаштування верхнього ізоляційного екрану, то він облаштовується.  </w:t>
            </w:r>
          </w:p>
          <w:p w14:paraId="0BFD8101" w14:textId="77777777" w:rsidR="00834270" w:rsidRPr="00EF7AD9" w:rsidRDefault="00834270" w:rsidP="00043F4B">
            <w:pPr>
              <w:autoSpaceDE w:val="0"/>
              <w:autoSpaceDN w:val="0"/>
              <w:adjustRightInd w:val="0"/>
              <w:ind w:right="34" w:firstLine="326"/>
              <w:jc w:val="both"/>
              <w:rPr>
                <w:b/>
                <w:color w:val="000000" w:themeColor="text1"/>
                <w:lang w:val="uk-UA"/>
              </w:rPr>
            </w:pPr>
          </w:p>
        </w:tc>
      </w:tr>
      <w:tr w:rsidR="00834270" w:rsidRPr="00EF7AD9" w14:paraId="6631270E" w14:textId="77777777" w:rsidTr="000410E0">
        <w:tc>
          <w:tcPr>
            <w:tcW w:w="599" w:type="dxa"/>
            <w:shd w:val="clear" w:color="auto" w:fill="auto"/>
            <w:tcMar>
              <w:top w:w="100" w:type="dxa"/>
              <w:left w:w="100" w:type="dxa"/>
              <w:bottom w:w="100" w:type="dxa"/>
              <w:right w:w="100" w:type="dxa"/>
            </w:tcMar>
          </w:tcPr>
          <w:p w14:paraId="2721959E" w14:textId="642FBCC3" w:rsidR="00834270" w:rsidRPr="00EF7AD9" w:rsidRDefault="00815FE4" w:rsidP="00043F4B">
            <w:pPr>
              <w:widowControl w:val="0"/>
              <w:jc w:val="both"/>
              <w:rPr>
                <w:color w:val="000000" w:themeColor="text1"/>
                <w:lang w:val="uk-UA"/>
              </w:rPr>
            </w:pPr>
            <w:r>
              <w:rPr>
                <w:color w:val="000000" w:themeColor="text1"/>
                <w:lang w:val="uk-UA"/>
              </w:rPr>
              <w:t>2</w:t>
            </w:r>
          </w:p>
        </w:tc>
        <w:tc>
          <w:tcPr>
            <w:tcW w:w="4962" w:type="dxa"/>
            <w:tcMar>
              <w:top w:w="100" w:type="dxa"/>
              <w:left w:w="100" w:type="dxa"/>
              <w:bottom w:w="100" w:type="dxa"/>
              <w:right w:w="100" w:type="dxa"/>
            </w:tcMar>
          </w:tcPr>
          <w:p w14:paraId="3E980979" w14:textId="77777777" w:rsidR="00815FE4" w:rsidRPr="00815FE4" w:rsidRDefault="00815FE4" w:rsidP="00815FE4">
            <w:pPr>
              <w:tabs>
                <w:tab w:val="left" w:pos="1134"/>
              </w:tabs>
              <w:jc w:val="both"/>
              <w:rPr>
                <w:lang w:val="uk-UA"/>
              </w:rPr>
            </w:pPr>
            <w:r w:rsidRPr="00815FE4">
              <w:rPr>
                <w:lang w:val="uk-UA"/>
              </w:rPr>
              <w:t xml:space="preserve">19. Для утворення ізоляційного шару можуть використовуватися матеріали або відходи, якщо за результатами випробувань встановлено, що вони відповідають критеріям приймання відходів на полігон для інертних відходів, а також відходи, якщо за результатами вилуговування їх показники не перевищують значення, встановлені в </w:t>
            </w:r>
            <w:r w:rsidRPr="00815FE4">
              <w:rPr>
                <w:lang w:val="uk-UA"/>
              </w:rPr>
              <w:lastRenderedPageBreak/>
              <w:t>додатку 2 до цих Правил.</w:t>
            </w:r>
          </w:p>
          <w:p w14:paraId="2B844ED5" w14:textId="77777777" w:rsidR="00834270" w:rsidRDefault="00815FE4" w:rsidP="00815FE4">
            <w:pPr>
              <w:tabs>
                <w:tab w:val="left" w:pos="1134"/>
              </w:tabs>
              <w:jc w:val="both"/>
              <w:rPr>
                <w:lang w:val="uk-UA"/>
              </w:rPr>
            </w:pPr>
            <w:r w:rsidRPr="00815FE4">
              <w:rPr>
                <w:lang w:val="uk-UA"/>
              </w:rPr>
              <w:t>Положення відсутнє.</w:t>
            </w:r>
          </w:p>
          <w:p w14:paraId="4E759462" w14:textId="1F10B560" w:rsidR="00815FE4" w:rsidRPr="00EF7AD9" w:rsidRDefault="00815FE4" w:rsidP="00815FE4">
            <w:pPr>
              <w:tabs>
                <w:tab w:val="left" w:pos="1134"/>
              </w:tabs>
              <w:jc w:val="both"/>
              <w:rPr>
                <w:lang w:val="uk-UA"/>
              </w:rPr>
            </w:pPr>
            <w:r w:rsidRPr="00815FE4">
              <w:rPr>
                <w:lang w:val="uk-UA"/>
              </w:rPr>
              <w:t xml:space="preserve">Запропоноване </w:t>
            </w:r>
            <w:proofErr w:type="spellStart"/>
            <w:r w:rsidRPr="00815FE4">
              <w:rPr>
                <w:lang w:val="uk-UA"/>
              </w:rPr>
              <w:t>Проєктом</w:t>
            </w:r>
            <w:proofErr w:type="spellEnd"/>
            <w:r w:rsidRPr="00815FE4">
              <w:rPr>
                <w:lang w:val="uk-UA"/>
              </w:rPr>
              <w:t xml:space="preserve"> Правил обмеження щодо використання відходів для утворення ізоляційного шару, за інформацією компаній-членів Асоціації, є не зовсім актуальним. Наприклад, на полігонах, на яких розміщуються металургійні шлаки, під впливом атмосферних опадів відбувається їх часткова цементація за рахунок вмісту оксиду кальцію (</w:t>
            </w:r>
            <w:proofErr w:type="spellStart"/>
            <w:r w:rsidRPr="00815FE4">
              <w:rPr>
                <w:lang w:val="uk-UA"/>
              </w:rPr>
              <w:t>СаО</w:t>
            </w:r>
            <w:proofErr w:type="spellEnd"/>
            <w:r w:rsidRPr="00815FE4">
              <w:rPr>
                <w:lang w:val="uk-UA"/>
              </w:rPr>
              <w:t>), що робить можливим використання шлаків у якості ізоляційного шару.</w:t>
            </w:r>
          </w:p>
        </w:tc>
        <w:tc>
          <w:tcPr>
            <w:tcW w:w="4536" w:type="dxa"/>
            <w:shd w:val="clear" w:color="auto" w:fill="auto"/>
            <w:tcMar>
              <w:top w:w="100" w:type="dxa"/>
              <w:left w:w="100" w:type="dxa"/>
              <w:bottom w:w="100" w:type="dxa"/>
              <w:right w:w="100" w:type="dxa"/>
            </w:tcMar>
          </w:tcPr>
          <w:p w14:paraId="1192EF61" w14:textId="77777777" w:rsidR="008029F3" w:rsidRPr="008029F3" w:rsidRDefault="008029F3" w:rsidP="008029F3">
            <w:pPr>
              <w:autoSpaceDE w:val="0"/>
              <w:autoSpaceDN w:val="0"/>
              <w:adjustRightInd w:val="0"/>
              <w:jc w:val="both"/>
              <w:rPr>
                <w:rFonts w:eastAsia="Arial"/>
                <w:iCs/>
                <w:lang w:val="uk-UA" w:eastAsia="uk-UA"/>
              </w:rPr>
            </w:pPr>
            <w:r w:rsidRPr="008029F3">
              <w:rPr>
                <w:rFonts w:eastAsia="Arial"/>
                <w:iCs/>
                <w:lang w:val="uk-UA" w:eastAsia="uk-UA"/>
              </w:rPr>
              <w:lastRenderedPageBreak/>
              <w:t xml:space="preserve">19. Для утворення ізоляційного шару можуть використовуватися матеріали або відходи, якщо за результатами випробувань встановлено, що вони відповідають критеріям приймання відходів на полігон для інертних відходів, а також відходи, якщо за результатами вилуговування їх показники не </w:t>
            </w:r>
            <w:r w:rsidRPr="008029F3">
              <w:rPr>
                <w:rFonts w:eastAsia="Arial"/>
                <w:iCs/>
                <w:lang w:val="uk-UA" w:eastAsia="uk-UA"/>
              </w:rPr>
              <w:lastRenderedPageBreak/>
              <w:t>перевищують значення, встановлені в додатку 2 до цих Правил.</w:t>
            </w:r>
          </w:p>
          <w:p w14:paraId="0FCA401B" w14:textId="4BA1D6AC" w:rsidR="00834270" w:rsidRPr="00EF7AD9" w:rsidRDefault="008029F3" w:rsidP="008029F3">
            <w:pPr>
              <w:autoSpaceDE w:val="0"/>
              <w:autoSpaceDN w:val="0"/>
              <w:adjustRightInd w:val="0"/>
              <w:jc w:val="both"/>
              <w:rPr>
                <w:rFonts w:eastAsia="Arial"/>
                <w:iCs/>
                <w:lang w:val="uk-UA" w:eastAsia="uk-UA"/>
              </w:rPr>
            </w:pPr>
            <w:r w:rsidRPr="008029F3">
              <w:rPr>
                <w:rFonts w:eastAsia="Arial"/>
                <w:iCs/>
                <w:lang w:val="uk-UA" w:eastAsia="uk-UA"/>
              </w:rPr>
              <w:t>Для виготовлення ізоляційного шару не можна використовувати відходи з такими самими</w:t>
            </w:r>
            <w:r>
              <w:rPr>
                <w:rFonts w:eastAsia="Arial"/>
                <w:iCs/>
                <w:lang w:val="uk-UA" w:eastAsia="uk-UA"/>
              </w:rPr>
              <w:t xml:space="preserve"> </w:t>
            </w:r>
            <w:r w:rsidRPr="008029F3">
              <w:rPr>
                <w:rFonts w:eastAsia="Arial"/>
                <w:iCs/>
                <w:lang w:val="uk-UA" w:eastAsia="uk-UA"/>
              </w:rPr>
              <w:t xml:space="preserve">властивостями, що й відходи, що </w:t>
            </w:r>
            <w:proofErr w:type="spellStart"/>
            <w:r w:rsidRPr="008029F3">
              <w:rPr>
                <w:rFonts w:eastAsia="Arial"/>
                <w:iCs/>
                <w:lang w:val="uk-UA" w:eastAsia="uk-UA"/>
              </w:rPr>
              <w:t>захоронені</w:t>
            </w:r>
            <w:proofErr w:type="spellEnd"/>
            <w:r w:rsidRPr="008029F3">
              <w:rPr>
                <w:rFonts w:eastAsia="Arial"/>
                <w:iCs/>
                <w:lang w:val="uk-UA" w:eastAsia="uk-UA"/>
              </w:rPr>
              <w:t xml:space="preserve"> на такому полігоні.</w:t>
            </w:r>
          </w:p>
        </w:tc>
        <w:tc>
          <w:tcPr>
            <w:tcW w:w="5529" w:type="dxa"/>
            <w:shd w:val="clear" w:color="auto" w:fill="auto"/>
          </w:tcPr>
          <w:p w14:paraId="25D4A8BC" w14:textId="77777777" w:rsidR="008805AF" w:rsidRPr="008805AF" w:rsidRDefault="008805AF" w:rsidP="008805AF">
            <w:pPr>
              <w:autoSpaceDE w:val="0"/>
              <w:autoSpaceDN w:val="0"/>
              <w:adjustRightInd w:val="0"/>
              <w:ind w:right="34" w:firstLine="326"/>
              <w:jc w:val="both"/>
              <w:rPr>
                <w:b/>
                <w:color w:val="000000" w:themeColor="text1"/>
                <w:lang w:val="uk-UA"/>
              </w:rPr>
            </w:pPr>
            <w:r w:rsidRPr="008805AF">
              <w:rPr>
                <w:b/>
                <w:color w:val="000000" w:themeColor="text1"/>
                <w:lang w:val="uk-UA"/>
              </w:rPr>
              <w:lastRenderedPageBreak/>
              <w:t xml:space="preserve">Не враховано. </w:t>
            </w:r>
          </w:p>
          <w:p w14:paraId="5D0A10BE" w14:textId="6A59FC3A" w:rsidR="00834270" w:rsidRPr="008805AF" w:rsidRDefault="008805AF" w:rsidP="008805AF">
            <w:pPr>
              <w:autoSpaceDE w:val="0"/>
              <w:autoSpaceDN w:val="0"/>
              <w:adjustRightInd w:val="0"/>
              <w:ind w:right="34" w:firstLine="326"/>
              <w:jc w:val="both"/>
              <w:rPr>
                <w:color w:val="000000" w:themeColor="text1"/>
                <w:lang w:val="uk-UA"/>
              </w:rPr>
            </w:pPr>
            <w:r w:rsidRPr="008805AF">
              <w:rPr>
                <w:color w:val="000000" w:themeColor="text1"/>
                <w:lang w:val="uk-UA"/>
              </w:rPr>
              <w:t>Часткова цементація є хімічною реакцію,  що може змінювати властивості відходів.</w:t>
            </w:r>
          </w:p>
        </w:tc>
      </w:tr>
      <w:tr w:rsidR="009662DC" w:rsidRPr="00EF7AD9" w14:paraId="73234D35" w14:textId="77777777" w:rsidTr="00F90974">
        <w:tc>
          <w:tcPr>
            <w:tcW w:w="15626" w:type="dxa"/>
            <w:gridSpan w:val="4"/>
            <w:shd w:val="clear" w:color="auto" w:fill="auto"/>
            <w:tcMar>
              <w:top w:w="100" w:type="dxa"/>
              <w:left w:w="100" w:type="dxa"/>
              <w:bottom w:w="100" w:type="dxa"/>
              <w:right w:w="100" w:type="dxa"/>
            </w:tcMar>
          </w:tcPr>
          <w:p w14:paraId="5E836E17" w14:textId="6725B90A" w:rsidR="009662DC" w:rsidRPr="00EF7AD9" w:rsidRDefault="009662DC" w:rsidP="009662DC">
            <w:pPr>
              <w:autoSpaceDE w:val="0"/>
              <w:autoSpaceDN w:val="0"/>
              <w:adjustRightInd w:val="0"/>
              <w:ind w:right="34" w:firstLine="326"/>
              <w:jc w:val="center"/>
              <w:rPr>
                <w:b/>
                <w:color w:val="000000" w:themeColor="text1"/>
                <w:lang w:val="uk-UA"/>
              </w:rPr>
            </w:pPr>
            <w:r w:rsidRPr="009662DC">
              <w:rPr>
                <w:b/>
                <w:color w:val="000000" w:themeColor="text1"/>
                <w:lang w:val="uk-UA"/>
              </w:rPr>
              <w:t>VIII. Вимоги до припинення експлуатації полігона</w:t>
            </w:r>
          </w:p>
        </w:tc>
      </w:tr>
      <w:tr w:rsidR="00834270" w:rsidRPr="00EF7AD9" w14:paraId="1F9DB0D2" w14:textId="77777777" w:rsidTr="000410E0">
        <w:tc>
          <w:tcPr>
            <w:tcW w:w="599" w:type="dxa"/>
            <w:shd w:val="clear" w:color="auto" w:fill="auto"/>
            <w:tcMar>
              <w:top w:w="100" w:type="dxa"/>
              <w:left w:w="100" w:type="dxa"/>
              <w:bottom w:w="100" w:type="dxa"/>
              <w:right w:w="100" w:type="dxa"/>
            </w:tcMar>
          </w:tcPr>
          <w:p w14:paraId="2C55D6D4" w14:textId="5C966444" w:rsidR="00834270" w:rsidRPr="00EF7AD9" w:rsidRDefault="004149CC" w:rsidP="00043F4B">
            <w:pPr>
              <w:widowControl w:val="0"/>
              <w:jc w:val="both"/>
              <w:rPr>
                <w:color w:val="000000" w:themeColor="text1"/>
                <w:lang w:val="uk-UA"/>
              </w:rPr>
            </w:pPr>
            <w:r>
              <w:rPr>
                <w:color w:val="000000" w:themeColor="text1"/>
                <w:lang w:val="uk-UA"/>
              </w:rPr>
              <w:t>1</w:t>
            </w:r>
          </w:p>
        </w:tc>
        <w:tc>
          <w:tcPr>
            <w:tcW w:w="4962" w:type="dxa"/>
            <w:tcMar>
              <w:top w:w="100" w:type="dxa"/>
              <w:left w:w="100" w:type="dxa"/>
              <w:bottom w:w="100" w:type="dxa"/>
              <w:right w:w="100" w:type="dxa"/>
            </w:tcMar>
          </w:tcPr>
          <w:p w14:paraId="4C0057D6" w14:textId="77777777" w:rsidR="00814BEE" w:rsidRPr="00814BEE" w:rsidRDefault="00814BEE" w:rsidP="00814BEE">
            <w:pPr>
              <w:tabs>
                <w:tab w:val="left" w:pos="1134"/>
              </w:tabs>
              <w:jc w:val="both"/>
              <w:rPr>
                <w:lang w:val="uk-UA"/>
              </w:rPr>
            </w:pPr>
            <w:r w:rsidRPr="00814BEE">
              <w:rPr>
                <w:lang w:val="uk-UA"/>
              </w:rPr>
              <w:t>2. Полігони, щодо яких регіональним та місцевим планом управління відходами передбачено припинення їх експлуатації, повинні припинити свою експлуатацію в порядку, визначеному у пункті 4 цього розділу, відповідно до строку, визначеному в регіональному та місцевому плані управління відходами.</w:t>
            </w:r>
          </w:p>
          <w:p w14:paraId="7D653650" w14:textId="77777777" w:rsidR="00834270" w:rsidRDefault="00814BEE" w:rsidP="00814BEE">
            <w:pPr>
              <w:tabs>
                <w:tab w:val="left" w:pos="1134"/>
              </w:tabs>
              <w:jc w:val="both"/>
              <w:rPr>
                <w:lang w:val="uk-UA"/>
              </w:rPr>
            </w:pPr>
            <w:r w:rsidRPr="00814BEE">
              <w:rPr>
                <w:lang w:val="uk-UA"/>
              </w:rPr>
              <w:t>Положення відсутнє.</w:t>
            </w:r>
          </w:p>
          <w:p w14:paraId="741F3E22" w14:textId="443697AA" w:rsidR="00814BEE" w:rsidRPr="00EF7AD9" w:rsidRDefault="00814BEE" w:rsidP="00814BEE">
            <w:pPr>
              <w:tabs>
                <w:tab w:val="left" w:pos="1134"/>
              </w:tabs>
              <w:jc w:val="both"/>
              <w:rPr>
                <w:lang w:val="uk-UA"/>
              </w:rPr>
            </w:pPr>
          </w:p>
        </w:tc>
        <w:tc>
          <w:tcPr>
            <w:tcW w:w="4536" w:type="dxa"/>
            <w:shd w:val="clear" w:color="auto" w:fill="auto"/>
            <w:tcMar>
              <w:top w:w="100" w:type="dxa"/>
              <w:left w:w="100" w:type="dxa"/>
              <w:bottom w:w="100" w:type="dxa"/>
              <w:right w:w="100" w:type="dxa"/>
            </w:tcMar>
          </w:tcPr>
          <w:p w14:paraId="44754813" w14:textId="77777777" w:rsidR="009662DC" w:rsidRPr="009662DC" w:rsidRDefault="009662DC" w:rsidP="009662DC">
            <w:pPr>
              <w:autoSpaceDE w:val="0"/>
              <w:autoSpaceDN w:val="0"/>
              <w:adjustRightInd w:val="0"/>
              <w:jc w:val="both"/>
              <w:rPr>
                <w:rFonts w:eastAsia="Arial"/>
                <w:iCs/>
                <w:lang w:val="uk-UA" w:eastAsia="uk-UA"/>
              </w:rPr>
            </w:pPr>
            <w:r w:rsidRPr="009662DC">
              <w:rPr>
                <w:rFonts w:eastAsia="Arial"/>
                <w:iCs/>
                <w:lang w:val="uk-UA" w:eastAsia="uk-UA"/>
              </w:rPr>
              <w:t>2. Полігони, щодо яких регіональним та місцевим планом управління відходами передбачено припинення їх експлуатації, повинні припинити свою експлуатацію в порядку, визначеному у пункті 4 цього розділу, відповідно до строку, визначеному в регіональному та місцевому плані управління відходами.</w:t>
            </w:r>
          </w:p>
          <w:p w14:paraId="6D9F8440" w14:textId="625ACEFA" w:rsidR="00834270" w:rsidRPr="00EF7AD9" w:rsidRDefault="009662DC" w:rsidP="009662DC">
            <w:pPr>
              <w:autoSpaceDE w:val="0"/>
              <w:autoSpaceDN w:val="0"/>
              <w:adjustRightInd w:val="0"/>
              <w:jc w:val="both"/>
              <w:rPr>
                <w:rFonts w:eastAsia="Arial"/>
                <w:iCs/>
                <w:lang w:val="uk-UA" w:eastAsia="uk-UA"/>
              </w:rPr>
            </w:pPr>
            <w:r w:rsidRPr="009662DC">
              <w:rPr>
                <w:rFonts w:eastAsia="Arial"/>
                <w:iCs/>
                <w:lang w:val="uk-UA" w:eastAsia="uk-UA"/>
              </w:rPr>
              <w:t>Полігони, що експлуатуються та не були приведені у відповідність до цих Правил до 01 січня 2030 року, повинні припинити свою експлуатацію в порядку, визначеному у пункті 4 цього розділу, відповідно до плану припинення експлуатації полігона.</w:t>
            </w:r>
          </w:p>
        </w:tc>
        <w:tc>
          <w:tcPr>
            <w:tcW w:w="5529" w:type="dxa"/>
            <w:shd w:val="clear" w:color="auto" w:fill="auto"/>
          </w:tcPr>
          <w:p w14:paraId="23BD7A38" w14:textId="77777777" w:rsidR="00666E7A" w:rsidRPr="00666E7A" w:rsidRDefault="00666E7A" w:rsidP="00666E7A">
            <w:pPr>
              <w:autoSpaceDE w:val="0"/>
              <w:autoSpaceDN w:val="0"/>
              <w:adjustRightInd w:val="0"/>
              <w:ind w:right="34" w:firstLine="326"/>
              <w:jc w:val="both"/>
              <w:rPr>
                <w:b/>
                <w:color w:val="000000" w:themeColor="text1"/>
                <w:lang w:val="uk-UA"/>
              </w:rPr>
            </w:pPr>
            <w:r w:rsidRPr="00666E7A">
              <w:rPr>
                <w:b/>
                <w:color w:val="000000" w:themeColor="text1"/>
                <w:lang w:val="uk-UA"/>
              </w:rPr>
              <w:t xml:space="preserve">Не враховано. </w:t>
            </w:r>
          </w:p>
          <w:p w14:paraId="1BA18CA7" w14:textId="37066C38" w:rsidR="00834270" w:rsidRPr="00666E7A" w:rsidRDefault="00666E7A" w:rsidP="00666E7A">
            <w:pPr>
              <w:autoSpaceDE w:val="0"/>
              <w:autoSpaceDN w:val="0"/>
              <w:adjustRightInd w:val="0"/>
              <w:ind w:right="34" w:firstLine="326"/>
              <w:jc w:val="both"/>
              <w:rPr>
                <w:color w:val="000000" w:themeColor="text1"/>
                <w:lang w:val="uk-UA"/>
              </w:rPr>
            </w:pPr>
            <w:r w:rsidRPr="00666E7A">
              <w:rPr>
                <w:color w:val="000000" w:themeColor="text1"/>
                <w:lang w:val="uk-UA"/>
              </w:rPr>
              <w:t>Положення не суперечить Закону, а доповнює його.</w:t>
            </w:r>
          </w:p>
        </w:tc>
      </w:tr>
      <w:tr w:rsidR="00834270" w:rsidRPr="00EF7AD9" w14:paraId="6B2495D7" w14:textId="77777777" w:rsidTr="000410E0">
        <w:tc>
          <w:tcPr>
            <w:tcW w:w="599" w:type="dxa"/>
            <w:shd w:val="clear" w:color="auto" w:fill="auto"/>
            <w:tcMar>
              <w:top w:w="100" w:type="dxa"/>
              <w:left w:w="100" w:type="dxa"/>
              <w:bottom w:w="100" w:type="dxa"/>
              <w:right w:w="100" w:type="dxa"/>
            </w:tcMar>
          </w:tcPr>
          <w:p w14:paraId="7F952D12" w14:textId="10916969" w:rsidR="00834270" w:rsidRPr="00EF7AD9" w:rsidRDefault="004149CC" w:rsidP="00043F4B">
            <w:pPr>
              <w:widowControl w:val="0"/>
              <w:jc w:val="both"/>
              <w:rPr>
                <w:color w:val="000000" w:themeColor="text1"/>
                <w:lang w:val="uk-UA"/>
              </w:rPr>
            </w:pPr>
            <w:r>
              <w:rPr>
                <w:color w:val="000000" w:themeColor="text1"/>
                <w:lang w:val="uk-UA"/>
              </w:rPr>
              <w:t>2</w:t>
            </w:r>
          </w:p>
        </w:tc>
        <w:tc>
          <w:tcPr>
            <w:tcW w:w="4962" w:type="dxa"/>
            <w:tcMar>
              <w:top w:w="100" w:type="dxa"/>
              <w:left w:w="100" w:type="dxa"/>
              <w:bottom w:w="100" w:type="dxa"/>
              <w:right w:w="100" w:type="dxa"/>
            </w:tcMar>
          </w:tcPr>
          <w:p w14:paraId="7E47F0B3" w14:textId="77777777" w:rsidR="004149CC" w:rsidRPr="004149CC" w:rsidRDefault="004149CC" w:rsidP="004149CC">
            <w:pPr>
              <w:tabs>
                <w:tab w:val="left" w:pos="1134"/>
              </w:tabs>
              <w:jc w:val="both"/>
              <w:rPr>
                <w:lang w:val="uk-UA"/>
              </w:rPr>
            </w:pPr>
            <w:r w:rsidRPr="004149CC">
              <w:rPr>
                <w:lang w:val="uk-UA"/>
              </w:rPr>
              <w:t xml:space="preserve">3. Оператор полігона розробляє та затверджує план припинення експлуатації полігона, що </w:t>
            </w:r>
            <w:r w:rsidRPr="004149CC">
              <w:rPr>
                <w:lang w:val="uk-UA"/>
              </w:rPr>
              <w:lastRenderedPageBreak/>
              <w:t>включає таку інформацію:</w:t>
            </w:r>
          </w:p>
          <w:p w14:paraId="28EA076D" w14:textId="77777777" w:rsidR="004149CC" w:rsidRPr="004149CC" w:rsidRDefault="004149CC" w:rsidP="004149CC">
            <w:pPr>
              <w:tabs>
                <w:tab w:val="left" w:pos="1134"/>
              </w:tabs>
              <w:jc w:val="both"/>
              <w:rPr>
                <w:lang w:val="uk-UA"/>
              </w:rPr>
            </w:pPr>
            <w:r w:rsidRPr="004149CC">
              <w:rPr>
                <w:lang w:val="uk-UA"/>
              </w:rPr>
              <w:t>опис заходів, які необхідно виконати для припинення експлуатації полігона;</w:t>
            </w:r>
          </w:p>
          <w:p w14:paraId="352BB8F0" w14:textId="77777777" w:rsidR="004149CC" w:rsidRPr="004149CC" w:rsidRDefault="004149CC" w:rsidP="004149CC">
            <w:pPr>
              <w:tabs>
                <w:tab w:val="left" w:pos="1134"/>
              </w:tabs>
              <w:jc w:val="both"/>
              <w:rPr>
                <w:lang w:val="uk-UA"/>
              </w:rPr>
            </w:pPr>
            <w:r w:rsidRPr="004149CC">
              <w:rPr>
                <w:lang w:val="uk-UA"/>
              </w:rPr>
              <w:t xml:space="preserve">розрахунок максимальної кількості відходів, які </w:t>
            </w:r>
            <w:proofErr w:type="spellStart"/>
            <w:r w:rsidRPr="004149CC">
              <w:rPr>
                <w:lang w:val="uk-UA"/>
              </w:rPr>
              <w:t>захоронені</w:t>
            </w:r>
            <w:proofErr w:type="spellEnd"/>
            <w:r w:rsidRPr="004149CC">
              <w:rPr>
                <w:lang w:val="uk-UA"/>
              </w:rPr>
              <w:t xml:space="preserve"> на полігоні протягом строку його експлуатації;</w:t>
            </w:r>
          </w:p>
          <w:p w14:paraId="6962AEF2" w14:textId="77777777" w:rsidR="004149CC" w:rsidRPr="004149CC" w:rsidRDefault="004149CC" w:rsidP="004149CC">
            <w:pPr>
              <w:tabs>
                <w:tab w:val="left" w:pos="1134"/>
              </w:tabs>
              <w:jc w:val="both"/>
              <w:rPr>
                <w:lang w:val="uk-UA"/>
              </w:rPr>
            </w:pPr>
            <w:r w:rsidRPr="004149CC">
              <w:rPr>
                <w:lang w:val="uk-UA"/>
              </w:rPr>
              <w:t xml:space="preserve">відомості про </w:t>
            </w:r>
            <w:proofErr w:type="spellStart"/>
            <w:r w:rsidRPr="004149CC">
              <w:rPr>
                <w:lang w:val="uk-UA"/>
              </w:rPr>
              <w:t>проєктну</w:t>
            </w:r>
            <w:proofErr w:type="spellEnd"/>
            <w:r w:rsidRPr="004149CC">
              <w:rPr>
                <w:lang w:val="uk-UA"/>
              </w:rPr>
              <w:t xml:space="preserve"> (номінальну) потужність та розрахунковий строк експлуатації полігона;</w:t>
            </w:r>
          </w:p>
          <w:p w14:paraId="09DE5900" w14:textId="77777777" w:rsidR="004149CC" w:rsidRPr="004149CC" w:rsidRDefault="004149CC" w:rsidP="004149CC">
            <w:pPr>
              <w:tabs>
                <w:tab w:val="left" w:pos="1134"/>
              </w:tabs>
              <w:jc w:val="both"/>
              <w:rPr>
                <w:lang w:val="uk-UA"/>
              </w:rPr>
            </w:pPr>
            <w:r w:rsidRPr="004149CC">
              <w:rPr>
                <w:lang w:val="uk-UA"/>
              </w:rPr>
              <w:t>детальний опис методів закриття та технологій, включаючи видалення відходів та дезактивацію полігона (у разі необхідності для певних відходів);</w:t>
            </w:r>
          </w:p>
          <w:p w14:paraId="32091BBC" w14:textId="77777777" w:rsidR="004149CC" w:rsidRPr="004149CC" w:rsidRDefault="004149CC" w:rsidP="004149CC">
            <w:pPr>
              <w:tabs>
                <w:tab w:val="left" w:pos="1134"/>
              </w:tabs>
              <w:jc w:val="both"/>
              <w:rPr>
                <w:lang w:val="uk-UA"/>
              </w:rPr>
            </w:pPr>
            <w:r w:rsidRPr="004149CC">
              <w:rPr>
                <w:lang w:val="uk-UA"/>
              </w:rPr>
              <w:t>опис будь-яких інших необхідних заходів, таких як моніторинг підземних вод та управління фільтратом;</w:t>
            </w:r>
          </w:p>
          <w:p w14:paraId="33E49490" w14:textId="77777777" w:rsidR="00834270" w:rsidRDefault="004149CC" w:rsidP="004149CC">
            <w:pPr>
              <w:tabs>
                <w:tab w:val="left" w:pos="1134"/>
              </w:tabs>
              <w:jc w:val="both"/>
              <w:rPr>
                <w:lang w:val="uk-UA"/>
              </w:rPr>
            </w:pPr>
            <w:r w:rsidRPr="004149CC">
              <w:rPr>
                <w:lang w:val="uk-UA"/>
              </w:rPr>
              <w:t>графік закриття полігона.</w:t>
            </w:r>
          </w:p>
          <w:p w14:paraId="18EF0201" w14:textId="598BA06D" w:rsidR="004149CC" w:rsidRPr="00EF7AD9" w:rsidRDefault="004149CC" w:rsidP="004149CC">
            <w:pPr>
              <w:tabs>
                <w:tab w:val="left" w:pos="1134"/>
              </w:tabs>
              <w:jc w:val="both"/>
              <w:rPr>
                <w:lang w:val="uk-UA"/>
              </w:rPr>
            </w:pPr>
            <w:r w:rsidRPr="004149CC">
              <w:rPr>
                <w:lang w:val="uk-UA"/>
              </w:rPr>
              <w:t>Як зазначають компанії-члени Асоціації, дезактивація проводиться у разі радіоактивного забруднення або іншого специфічного забруднення. В той же час, більшість промислових відходів не потребують дезактивації, оскільки не містять таких забруднень. З огляду на це, пропонуємо навести відповідне уточнення у положення.</w:t>
            </w:r>
          </w:p>
        </w:tc>
        <w:tc>
          <w:tcPr>
            <w:tcW w:w="4536" w:type="dxa"/>
            <w:shd w:val="clear" w:color="auto" w:fill="auto"/>
            <w:tcMar>
              <w:top w:w="100" w:type="dxa"/>
              <w:left w:w="100" w:type="dxa"/>
              <w:bottom w:w="100" w:type="dxa"/>
              <w:right w:w="100" w:type="dxa"/>
            </w:tcMar>
          </w:tcPr>
          <w:p w14:paraId="1F46C74D" w14:textId="77777777" w:rsidR="009662DC" w:rsidRPr="009662DC" w:rsidRDefault="009662DC" w:rsidP="009662DC">
            <w:pPr>
              <w:autoSpaceDE w:val="0"/>
              <w:autoSpaceDN w:val="0"/>
              <w:adjustRightInd w:val="0"/>
              <w:jc w:val="both"/>
              <w:rPr>
                <w:rFonts w:eastAsia="Arial"/>
                <w:iCs/>
                <w:lang w:val="uk-UA" w:eastAsia="uk-UA"/>
              </w:rPr>
            </w:pPr>
            <w:r w:rsidRPr="009662DC">
              <w:rPr>
                <w:rFonts w:eastAsia="Arial"/>
                <w:iCs/>
                <w:lang w:val="uk-UA" w:eastAsia="uk-UA"/>
              </w:rPr>
              <w:lastRenderedPageBreak/>
              <w:t xml:space="preserve">3. Оператор полігона розробляє та затверджує план припинення експлуатації </w:t>
            </w:r>
            <w:r w:rsidRPr="009662DC">
              <w:rPr>
                <w:rFonts w:eastAsia="Arial"/>
                <w:iCs/>
                <w:lang w:val="uk-UA" w:eastAsia="uk-UA"/>
              </w:rPr>
              <w:lastRenderedPageBreak/>
              <w:t>полігона, що включає таку інформацію:</w:t>
            </w:r>
          </w:p>
          <w:p w14:paraId="7958A31F" w14:textId="77777777" w:rsidR="009662DC" w:rsidRPr="009662DC" w:rsidRDefault="009662DC" w:rsidP="009662DC">
            <w:pPr>
              <w:autoSpaceDE w:val="0"/>
              <w:autoSpaceDN w:val="0"/>
              <w:adjustRightInd w:val="0"/>
              <w:jc w:val="both"/>
              <w:rPr>
                <w:rFonts w:eastAsia="Arial"/>
                <w:iCs/>
                <w:lang w:val="uk-UA" w:eastAsia="uk-UA"/>
              </w:rPr>
            </w:pPr>
            <w:r w:rsidRPr="009662DC">
              <w:rPr>
                <w:rFonts w:eastAsia="Arial"/>
                <w:iCs/>
                <w:lang w:val="uk-UA" w:eastAsia="uk-UA"/>
              </w:rPr>
              <w:t>опис заходів, які необхідно виконати для припинення експлуатації полігона;</w:t>
            </w:r>
          </w:p>
          <w:p w14:paraId="5876C768" w14:textId="77777777" w:rsidR="009662DC" w:rsidRPr="009662DC" w:rsidRDefault="009662DC" w:rsidP="009662DC">
            <w:pPr>
              <w:autoSpaceDE w:val="0"/>
              <w:autoSpaceDN w:val="0"/>
              <w:adjustRightInd w:val="0"/>
              <w:jc w:val="both"/>
              <w:rPr>
                <w:rFonts w:eastAsia="Arial"/>
                <w:iCs/>
                <w:lang w:val="uk-UA" w:eastAsia="uk-UA"/>
              </w:rPr>
            </w:pPr>
            <w:r w:rsidRPr="009662DC">
              <w:rPr>
                <w:rFonts w:eastAsia="Arial"/>
                <w:iCs/>
                <w:lang w:val="uk-UA" w:eastAsia="uk-UA"/>
              </w:rPr>
              <w:t xml:space="preserve">розрахунок максимальної кількості відходів, які </w:t>
            </w:r>
            <w:proofErr w:type="spellStart"/>
            <w:r w:rsidRPr="009662DC">
              <w:rPr>
                <w:rFonts w:eastAsia="Arial"/>
                <w:iCs/>
                <w:lang w:val="uk-UA" w:eastAsia="uk-UA"/>
              </w:rPr>
              <w:t>захоронені</w:t>
            </w:r>
            <w:proofErr w:type="spellEnd"/>
            <w:r w:rsidRPr="009662DC">
              <w:rPr>
                <w:rFonts w:eastAsia="Arial"/>
                <w:iCs/>
                <w:lang w:val="uk-UA" w:eastAsia="uk-UA"/>
              </w:rPr>
              <w:t xml:space="preserve"> на полігоні протягом строку його експлуатації;</w:t>
            </w:r>
          </w:p>
          <w:p w14:paraId="5FCCD764" w14:textId="77777777" w:rsidR="009662DC" w:rsidRPr="009662DC" w:rsidRDefault="009662DC" w:rsidP="009662DC">
            <w:pPr>
              <w:autoSpaceDE w:val="0"/>
              <w:autoSpaceDN w:val="0"/>
              <w:adjustRightInd w:val="0"/>
              <w:jc w:val="both"/>
              <w:rPr>
                <w:rFonts w:eastAsia="Arial"/>
                <w:iCs/>
                <w:lang w:val="uk-UA" w:eastAsia="uk-UA"/>
              </w:rPr>
            </w:pPr>
            <w:r w:rsidRPr="009662DC">
              <w:rPr>
                <w:rFonts w:eastAsia="Arial"/>
                <w:iCs/>
                <w:lang w:val="uk-UA" w:eastAsia="uk-UA"/>
              </w:rPr>
              <w:t xml:space="preserve">відомості про </w:t>
            </w:r>
            <w:proofErr w:type="spellStart"/>
            <w:r w:rsidRPr="009662DC">
              <w:rPr>
                <w:rFonts w:eastAsia="Arial"/>
                <w:iCs/>
                <w:lang w:val="uk-UA" w:eastAsia="uk-UA"/>
              </w:rPr>
              <w:t>проєктну</w:t>
            </w:r>
            <w:proofErr w:type="spellEnd"/>
            <w:r w:rsidRPr="009662DC">
              <w:rPr>
                <w:rFonts w:eastAsia="Arial"/>
                <w:iCs/>
                <w:lang w:val="uk-UA" w:eastAsia="uk-UA"/>
              </w:rPr>
              <w:t xml:space="preserve"> (номінальну) потужність та розрахунковий строк експлуатації полігона;</w:t>
            </w:r>
          </w:p>
          <w:p w14:paraId="507005C6" w14:textId="77777777" w:rsidR="009662DC" w:rsidRPr="009662DC" w:rsidRDefault="009662DC" w:rsidP="009662DC">
            <w:pPr>
              <w:autoSpaceDE w:val="0"/>
              <w:autoSpaceDN w:val="0"/>
              <w:adjustRightInd w:val="0"/>
              <w:jc w:val="both"/>
              <w:rPr>
                <w:rFonts w:eastAsia="Arial"/>
                <w:iCs/>
                <w:lang w:val="uk-UA" w:eastAsia="uk-UA"/>
              </w:rPr>
            </w:pPr>
            <w:r w:rsidRPr="009662DC">
              <w:rPr>
                <w:rFonts w:eastAsia="Arial"/>
                <w:iCs/>
                <w:lang w:val="uk-UA" w:eastAsia="uk-UA"/>
              </w:rPr>
              <w:t>детальний опис методів закриття та технологій, включаючи видалення відходів та дезактивацію полігона;</w:t>
            </w:r>
          </w:p>
          <w:p w14:paraId="749A4CBA" w14:textId="77777777" w:rsidR="009662DC" w:rsidRPr="009662DC" w:rsidRDefault="009662DC" w:rsidP="009662DC">
            <w:pPr>
              <w:autoSpaceDE w:val="0"/>
              <w:autoSpaceDN w:val="0"/>
              <w:adjustRightInd w:val="0"/>
              <w:jc w:val="both"/>
              <w:rPr>
                <w:rFonts w:eastAsia="Arial"/>
                <w:iCs/>
                <w:lang w:val="uk-UA" w:eastAsia="uk-UA"/>
              </w:rPr>
            </w:pPr>
            <w:r w:rsidRPr="009662DC">
              <w:rPr>
                <w:rFonts w:eastAsia="Arial"/>
                <w:iCs/>
                <w:lang w:val="uk-UA" w:eastAsia="uk-UA"/>
              </w:rPr>
              <w:t>опис будь-яких інших необхідних заходів, таких як моніторинг підземних вод та управління фільтратом;</w:t>
            </w:r>
          </w:p>
          <w:p w14:paraId="242C9A96" w14:textId="5E7E6691" w:rsidR="00834270" w:rsidRPr="00EF7AD9" w:rsidRDefault="009662DC" w:rsidP="009662DC">
            <w:pPr>
              <w:autoSpaceDE w:val="0"/>
              <w:autoSpaceDN w:val="0"/>
              <w:adjustRightInd w:val="0"/>
              <w:jc w:val="both"/>
              <w:rPr>
                <w:rFonts w:eastAsia="Arial"/>
                <w:iCs/>
                <w:lang w:val="uk-UA" w:eastAsia="uk-UA"/>
              </w:rPr>
            </w:pPr>
            <w:r w:rsidRPr="009662DC">
              <w:rPr>
                <w:rFonts w:eastAsia="Arial"/>
                <w:iCs/>
                <w:lang w:val="uk-UA" w:eastAsia="uk-UA"/>
              </w:rPr>
              <w:t>графік закриття полігона.</w:t>
            </w:r>
          </w:p>
        </w:tc>
        <w:tc>
          <w:tcPr>
            <w:tcW w:w="5529" w:type="dxa"/>
            <w:shd w:val="clear" w:color="auto" w:fill="auto"/>
          </w:tcPr>
          <w:p w14:paraId="4BF96CA9" w14:textId="77777777" w:rsidR="00666E7A" w:rsidRPr="00666E7A" w:rsidRDefault="00666E7A" w:rsidP="00666E7A">
            <w:pPr>
              <w:autoSpaceDE w:val="0"/>
              <w:autoSpaceDN w:val="0"/>
              <w:adjustRightInd w:val="0"/>
              <w:ind w:right="34" w:firstLine="326"/>
              <w:jc w:val="both"/>
              <w:rPr>
                <w:b/>
                <w:color w:val="000000" w:themeColor="text1"/>
                <w:lang w:val="uk-UA"/>
              </w:rPr>
            </w:pPr>
            <w:r w:rsidRPr="00666E7A">
              <w:rPr>
                <w:b/>
                <w:color w:val="000000" w:themeColor="text1"/>
                <w:lang w:val="uk-UA"/>
              </w:rPr>
              <w:lastRenderedPageBreak/>
              <w:t xml:space="preserve">Не враховано. </w:t>
            </w:r>
          </w:p>
          <w:p w14:paraId="5E332523" w14:textId="3ACA6869" w:rsidR="00834270" w:rsidRPr="00666E7A" w:rsidRDefault="00666E7A" w:rsidP="00666E7A">
            <w:pPr>
              <w:autoSpaceDE w:val="0"/>
              <w:autoSpaceDN w:val="0"/>
              <w:adjustRightInd w:val="0"/>
              <w:ind w:right="34" w:firstLine="326"/>
              <w:jc w:val="both"/>
              <w:rPr>
                <w:color w:val="000000" w:themeColor="text1"/>
                <w:lang w:val="uk-UA"/>
              </w:rPr>
            </w:pPr>
            <w:r w:rsidRPr="00666E7A">
              <w:rPr>
                <w:color w:val="000000" w:themeColor="text1"/>
                <w:lang w:val="uk-UA"/>
              </w:rPr>
              <w:t xml:space="preserve">Положення містить узагальнені вимоги для всіх </w:t>
            </w:r>
            <w:r w:rsidRPr="00666E7A">
              <w:rPr>
                <w:color w:val="000000" w:themeColor="text1"/>
                <w:lang w:val="uk-UA"/>
              </w:rPr>
              <w:lastRenderedPageBreak/>
              <w:t xml:space="preserve">класів полігонів. У разі наявності відсутності обґрунтованої причини для дезактивації полігона, даний пункт не включається до плану припинення експлуатації полігону.  </w:t>
            </w:r>
          </w:p>
        </w:tc>
      </w:tr>
      <w:tr w:rsidR="00666E7A" w:rsidRPr="00EF7AD9" w14:paraId="461C5C4A" w14:textId="77777777" w:rsidTr="00F90974">
        <w:tc>
          <w:tcPr>
            <w:tcW w:w="15626" w:type="dxa"/>
            <w:gridSpan w:val="4"/>
            <w:shd w:val="clear" w:color="auto" w:fill="auto"/>
            <w:tcMar>
              <w:top w:w="100" w:type="dxa"/>
              <w:left w:w="100" w:type="dxa"/>
              <w:bottom w:w="100" w:type="dxa"/>
              <w:right w:w="100" w:type="dxa"/>
            </w:tcMar>
          </w:tcPr>
          <w:p w14:paraId="30DA69DF" w14:textId="141920F1" w:rsidR="00666E7A" w:rsidRPr="00EF7AD9" w:rsidRDefault="00666E7A" w:rsidP="00666E7A">
            <w:pPr>
              <w:autoSpaceDE w:val="0"/>
              <w:autoSpaceDN w:val="0"/>
              <w:adjustRightInd w:val="0"/>
              <w:ind w:right="34" w:firstLine="326"/>
              <w:jc w:val="center"/>
              <w:rPr>
                <w:b/>
                <w:color w:val="000000" w:themeColor="text1"/>
                <w:lang w:val="uk-UA"/>
              </w:rPr>
            </w:pPr>
            <w:r w:rsidRPr="00666E7A">
              <w:rPr>
                <w:b/>
                <w:color w:val="000000" w:themeColor="text1"/>
                <w:lang w:val="uk-UA"/>
              </w:rPr>
              <w:lastRenderedPageBreak/>
              <w:t>IX. Вимоги до рекультивації</w:t>
            </w:r>
          </w:p>
        </w:tc>
      </w:tr>
      <w:tr w:rsidR="00666E7A" w:rsidRPr="00EF7AD9" w14:paraId="02143F6F" w14:textId="77777777" w:rsidTr="000410E0">
        <w:tc>
          <w:tcPr>
            <w:tcW w:w="599" w:type="dxa"/>
            <w:shd w:val="clear" w:color="auto" w:fill="auto"/>
            <w:tcMar>
              <w:top w:w="100" w:type="dxa"/>
              <w:left w:w="100" w:type="dxa"/>
              <w:bottom w:w="100" w:type="dxa"/>
              <w:right w:w="100" w:type="dxa"/>
            </w:tcMar>
          </w:tcPr>
          <w:p w14:paraId="4F86816D" w14:textId="07F73A17" w:rsidR="00666E7A" w:rsidRPr="00EF7AD9" w:rsidRDefault="00545224" w:rsidP="00043F4B">
            <w:pPr>
              <w:widowControl w:val="0"/>
              <w:jc w:val="both"/>
              <w:rPr>
                <w:color w:val="000000" w:themeColor="text1"/>
                <w:lang w:val="uk-UA"/>
              </w:rPr>
            </w:pPr>
            <w:r>
              <w:rPr>
                <w:color w:val="000000" w:themeColor="text1"/>
                <w:lang w:val="uk-UA"/>
              </w:rPr>
              <w:t>1</w:t>
            </w:r>
          </w:p>
        </w:tc>
        <w:tc>
          <w:tcPr>
            <w:tcW w:w="4962" w:type="dxa"/>
            <w:tcMar>
              <w:top w:w="100" w:type="dxa"/>
              <w:left w:w="100" w:type="dxa"/>
              <w:bottom w:w="100" w:type="dxa"/>
              <w:right w:w="100" w:type="dxa"/>
            </w:tcMar>
          </w:tcPr>
          <w:p w14:paraId="7CF3532D" w14:textId="77777777" w:rsidR="00666E7A" w:rsidRPr="00666E7A" w:rsidRDefault="00666E7A" w:rsidP="00666E7A">
            <w:pPr>
              <w:tabs>
                <w:tab w:val="left" w:pos="1134"/>
              </w:tabs>
              <w:jc w:val="both"/>
              <w:rPr>
                <w:lang w:val="uk-UA"/>
              </w:rPr>
            </w:pPr>
            <w:r w:rsidRPr="00666E7A">
              <w:rPr>
                <w:lang w:val="uk-UA"/>
              </w:rPr>
              <w:t xml:space="preserve">3. Основними вихідними даними для виконання </w:t>
            </w:r>
            <w:proofErr w:type="spellStart"/>
            <w:r w:rsidRPr="00666E7A">
              <w:rPr>
                <w:lang w:val="uk-UA"/>
              </w:rPr>
              <w:t>проєкту</w:t>
            </w:r>
            <w:proofErr w:type="spellEnd"/>
            <w:r w:rsidRPr="00666E7A">
              <w:rPr>
                <w:lang w:val="uk-UA"/>
              </w:rPr>
              <w:t xml:space="preserve"> рекультивації полігона є:</w:t>
            </w:r>
          </w:p>
          <w:p w14:paraId="1DCACE53" w14:textId="77777777" w:rsidR="00666E7A" w:rsidRPr="00666E7A" w:rsidRDefault="00666E7A" w:rsidP="00666E7A">
            <w:pPr>
              <w:tabs>
                <w:tab w:val="left" w:pos="1134"/>
              </w:tabs>
              <w:jc w:val="both"/>
              <w:rPr>
                <w:lang w:val="uk-UA"/>
              </w:rPr>
            </w:pPr>
            <w:r w:rsidRPr="00666E7A">
              <w:rPr>
                <w:lang w:val="uk-UA"/>
              </w:rPr>
              <w:t>рік відкриття полігона;</w:t>
            </w:r>
          </w:p>
          <w:p w14:paraId="085A0C10" w14:textId="77777777" w:rsidR="00666E7A" w:rsidRPr="00666E7A" w:rsidRDefault="00666E7A" w:rsidP="00666E7A">
            <w:pPr>
              <w:tabs>
                <w:tab w:val="left" w:pos="1134"/>
              </w:tabs>
              <w:jc w:val="both"/>
              <w:rPr>
                <w:lang w:val="uk-UA"/>
              </w:rPr>
            </w:pPr>
            <w:r w:rsidRPr="00666E7A">
              <w:rPr>
                <w:lang w:val="uk-UA"/>
              </w:rPr>
              <w:t>рік припинення експлуатації;</w:t>
            </w:r>
          </w:p>
          <w:p w14:paraId="018D875A" w14:textId="77777777" w:rsidR="00666E7A" w:rsidRPr="00666E7A" w:rsidRDefault="00666E7A" w:rsidP="00666E7A">
            <w:pPr>
              <w:tabs>
                <w:tab w:val="left" w:pos="1134"/>
              </w:tabs>
              <w:jc w:val="both"/>
              <w:rPr>
                <w:lang w:val="uk-UA"/>
              </w:rPr>
            </w:pPr>
            <w:r w:rsidRPr="00666E7A">
              <w:rPr>
                <w:lang w:val="uk-UA"/>
              </w:rPr>
              <w:t xml:space="preserve">види </w:t>
            </w:r>
            <w:proofErr w:type="spellStart"/>
            <w:r w:rsidRPr="00666E7A">
              <w:rPr>
                <w:lang w:val="uk-UA"/>
              </w:rPr>
              <w:t>захоронених</w:t>
            </w:r>
            <w:proofErr w:type="spellEnd"/>
            <w:r w:rsidRPr="00666E7A">
              <w:rPr>
                <w:lang w:val="uk-UA"/>
              </w:rPr>
              <w:t xml:space="preserve"> відходів;</w:t>
            </w:r>
          </w:p>
          <w:p w14:paraId="2D8E2A63" w14:textId="77777777" w:rsidR="00666E7A" w:rsidRPr="00666E7A" w:rsidRDefault="00666E7A" w:rsidP="00666E7A">
            <w:pPr>
              <w:tabs>
                <w:tab w:val="left" w:pos="1134"/>
              </w:tabs>
              <w:jc w:val="both"/>
              <w:rPr>
                <w:lang w:val="uk-UA"/>
              </w:rPr>
            </w:pPr>
            <w:r w:rsidRPr="00666E7A">
              <w:rPr>
                <w:lang w:val="uk-UA"/>
              </w:rPr>
              <w:t xml:space="preserve">відстань від полігона до найближчих </w:t>
            </w:r>
            <w:r w:rsidRPr="00666E7A">
              <w:rPr>
                <w:lang w:val="uk-UA"/>
              </w:rPr>
              <w:lastRenderedPageBreak/>
              <w:t>містобудівних об’єктів, км;</w:t>
            </w:r>
          </w:p>
          <w:p w14:paraId="41FCF5A0" w14:textId="77777777" w:rsidR="00666E7A" w:rsidRPr="00666E7A" w:rsidRDefault="00666E7A" w:rsidP="00666E7A">
            <w:pPr>
              <w:tabs>
                <w:tab w:val="left" w:pos="1134"/>
              </w:tabs>
              <w:jc w:val="both"/>
              <w:rPr>
                <w:lang w:val="uk-UA"/>
              </w:rPr>
            </w:pPr>
            <w:r w:rsidRPr="00666E7A">
              <w:rPr>
                <w:lang w:val="uk-UA"/>
              </w:rPr>
              <w:t>загальна площа земель, що підлягає рекультивації, га;</w:t>
            </w:r>
          </w:p>
          <w:p w14:paraId="2067E26A" w14:textId="77777777" w:rsidR="00666E7A" w:rsidRPr="00666E7A" w:rsidRDefault="00666E7A" w:rsidP="00666E7A">
            <w:pPr>
              <w:tabs>
                <w:tab w:val="left" w:pos="1134"/>
              </w:tabs>
              <w:jc w:val="both"/>
              <w:rPr>
                <w:lang w:val="uk-UA"/>
              </w:rPr>
            </w:pPr>
            <w:r w:rsidRPr="00666E7A">
              <w:rPr>
                <w:lang w:val="uk-UA"/>
              </w:rPr>
              <w:t>площа, зайнята безпосередньо відходами, га;</w:t>
            </w:r>
          </w:p>
          <w:p w14:paraId="4C65D23A" w14:textId="77777777" w:rsidR="00666E7A" w:rsidRPr="00666E7A" w:rsidRDefault="00666E7A" w:rsidP="00666E7A">
            <w:pPr>
              <w:tabs>
                <w:tab w:val="left" w:pos="1134"/>
              </w:tabs>
              <w:jc w:val="both"/>
              <w:rPr>
                <w:lang w:val="uk-UA"/>
              </w:rPr>
            </w:pPr>
            <w:r w:rsidRPr="00666E7A">
              <w:rPr>
                <w:lang w:val="uk-UA"/>
              </w:rPr>
              <w:t xml:space="preserve">загальний об’єм накопичення відходів, тис. </w:t>
            </w:r>
            <w:proofErr w:type="spellStart"/>
            <w:r w:rsidRPr="00666E7A">
              <w:rPr>
                <w:lang w:val="uk-UA"/>
              </w:rPr>
              <w:t>тонн</w:t>
            </w:r>
            <w:proofErr w:type="spellEnd"/>
            <w:r w:rsidRPr="00666E7A">
              <w:rPr>
                <w:lang w:val="uk-UA"/>
              </w:rPr>
              <w:t>;</w:t>
            </w:r>
          </w:p>
          <w:p w14:paraId="793ECD1D" w14:textId="77777777" w:rsidR="00666E7A" w:rsidRPr="00666E7A" w:rsidRDefault="00666E7A" w:rsidP="00666E7A">
            <w:pPr>
              <w:tabs>
                <w:tab w:val="left" w:pos="1134"/>
              </w:tabs>
              <w:jc w:val="both"/>
              <w:rPr>
                <w:lang w:val="uk-UA"/>
              </w:rPr>
            </w:pPr>
            <w:r w:rsidRPr="00666E7A">
              <w:rPr>
                <w:lang w:val="uk-UA"/>
              </w:rPr>
              <w:t xml:space="preserve">об’єм надходження відходів по роках експлуатації, тис. </w:t>
            </w:r>
            <w:proofErr w:type="spellStart"/>
            <w:r w:rsidRPr="00666E7A">
              <w:rPr>
                <w:lang w:val="uk-UA"/>
              </w:rPr>
              <w:t>тонн</w:t>
            </w:r>
            <w:proofErr w:type="spellEnd"/>
            <w:r w:rsidRPr="00666E7A">
              <w:rPr>
                <w:lang w:val="uk-UA"/>
              </w:rPr>
              <w:t>;</w:t>
            </w:r>
          </w:p>
          <w:p w14:paraId="794FCDC3" w14:textId="77777777" w:rsidR="00666E7A" w:rsidRPr="00666E7A" w:rsidRDefault="00666E7A" w:rsidP="00666E7A">
            <w:pPr>
              <w:tabs>
                <w:tab w:val="left" w:pos="1134"/>
              </w:tabs>
              <w:jc w:val="both"/>
              <w:rPr>
                <w:lang w:val="uk-UA"/>
              </w:rPr>
            </w:pPr>
            <w:r w:rsidRPr="00666E7A">
              <w:rPr>
                <w:lang w:val="uk-UA"/>
              </w:rPr>
              <w:t xml:space="preserve">висота шару відходів, у </w:t>
            </w:r>
            <w:proofErr w:type="spellStart"/>
            <w:r w:rsidRPr="00666E7A">
              <w:rPr>
                <w:lang w:val="uk-UA"/>
              </w:rPr>
              <w:t>т.ч</w:t>
            </w:r>
            <w:proofErr w:type="spellEnd"/>
            <w:r w:rsidRPr="00666E7A">
              <w:rPr>
                <w:lang w:val="uk-UA"/>
              </w:rPr>
              <w:t>. над рівнем землі, м;</w:t>
            </w:r>
          </w:p>
          <w:p w14:paraId="0595B857" w14:textId="77777777" w:rsidR="00666E7A" w:rsidRPr="00666E7A" w:rsidRDefault="00666E7A" w:rsidP="00666E7A">
            <w:pPr>
              <w:tabs>
                <w:tab w:val="left" w:pos="1134"/>
              </w:tabs>
              <w:jc w:val="both"/>
              <w:rPr>
                <w:lang w:val="uk-UA"/>
              </w:rPr>
            </w:pPr>
            <w:r w:rsidRPr="00666E7A">
              <w:rPr>
                <w:lang w:val="uk-UA"/>
              </w:rPr>
              <w:t>верхній шар ізолюючого матеріалу;</w:t>
            </w:r>
          </w:p>
          <w:p w14:paraId="5BCD96E1" w14:textId="77777777" w:rsidR="00666E7A" w:rsidRPr="00666E7A" w:rsidRDefault="00666E7A" w:rsidP="00666E7A">
            <w:pPr>
              <w:tabs>
                <w:tab w:val="left" w:pos="1134"/>
              </w:tabs>
              <w:jc w:val="both"/>
              <w:rPr>
                <w:lang w:val="uk-UA"/>
              </w:rPr>
            </w:pPr>
            <w:r w:rsidRPr="00666E7A">
              <w:rPr>
                <w:lang w:val="uk-UA"/>
              </w:rPr>
              <w:t>товщина верхнього шару ізоляції, м;</w:t>
            </w:r>
          </w:p>
          <w:p w14:paraId="79221532" w14:textId="77777777" w:rsidR="00666E7A" w:rsidRPr="00666E7A" w:rsidRDefault="00666E7A" w:rsidP="00666E7A">
            <w:pPr>
              <w:tabs>
                <w:tab w:val="left" w:pos="1134"/>
              </w:tabs>
              <w:jc w:val="both"/>
              <w:rPr>
                <w:lang w:val="uk-UA"/>
              </w:rPr>
            </w:pPr>
            <w:r w:rsidRPr="00666E7A">
              <w:rPr>
                <w:lang w:val="uk-UA"/>
              </w:rPr>
              <w:t>місцевість, на якій розташований полігон (ліс, поле, яр, кар’єр);</w:t>
            </w:r>
          </w:p>
          <w:p w14:paraId="2B9408BD" w14:textId="77777777" w:rsidR="00666E7A" w:rsidRPr="00666E7A" w:rsidRDefault="00666E7A" w:rsidP="00666E7A">
            <w:pPr>
              <w:tabs>
                <w:tab w:val="left" w:pos="1134"/>
              </w:tabs>
              <w:jc w:val="both"/>
              <w:rPr>
                <w:lang w:val="uk-UA"/>
              </w:rPr>
            </w:pPr>
            <w:r w:rsidRPr="00666E7A">
              <w:rPr>
                <w:lang w:val="uk-UA"/>
              </w:rPr>
              <w:t>відомча належність прилеглих земель (територіальні громади);</w:t>
            </w:r>
          </w:p>
          <w:p w14:paraId="692011F3" w14:textId="77777777" w:rsidR="00666E7A" w:rsidRPr="00666E7A" w:rsidRDefault="00666E7A" w:rsidP="00666E7A">
            <w:pPr>
              <w:tabs>
                <w:tab w:val="left" w:pos="1134"/>
              </w:tabs>
              <w:jc w:val="both"/>
              <w:rPr>
                <w:lang w:val="uk-UA"/>
              </w:rPr>
            </w:pPr>
            <w:r w:rsidRPr="00666E7A">
              <w:rPr>
                <w:lang w:val="uk-UA"/>
              </w:rPr>
              <w:t>планове використання даної території надалі;</w:t>
            </w:r>
          </w:p>
          <w:p w14:paraId="0E5D8893" w14:textId="77777777" w:rsidR="00666E7A" w:rsidRPr="00666E7A" w:rsidRDefault="00666E7A" w:rsidP="00666E7A">
            <w:pPr>
              <w:tabs>
                <w:tab w:val="left" w:pos="1134"/>
              </w:tabs>
              <w:jc w:val="both"/>
              <w:rPr>
                <w:lang w:val="uk-UA"/>
              </w:rPr>
            </w:pPr>
            <w:r w:rsidRPr="00666E7A">
              <w:rPr>
                <w:lang w:val="uk-UA"/>
              </w:rPr>
              <w:t>відстань від місця навантаження рослинного ґрунту до полігона, км;</w:t>
            </w:r>
          </w:p>
          <w:p w14:paraId="354D1518" w14:textId="77777777" w:rsidR="00666E7A" w:rsidRPr="00666E7A" w:rsidRDefault="00666E7A" w:rsidP="00666E7A">
            <w:pPr>
              <w:tabs>
                <w:tab w:val="left" w:pos="1134"/>
              </w:tabs>
              <w:jc w:val="both"/>
              <w:rPr>
                <w:lang w:val="uk-UA"/>
              </w:rPr>
            </w:pPr>
            <w:proofErr w:type="spellStart"/>
            <w:r w:rsidRPr="00666E7A">
              <w:rPr>
                <w:lang w:val="uk-UA"/>
              </w:rPr>
              <w:t>самозаростання</w:t>
            </w:r>
            <w:proofErr w:type="spellEnd"/>
            <w:r w:rsidRPr="00666E7A">
              <w:rPr>
                <w:lang w:val="uk-UA"/>
              </w:rPr>
              <w:t xml:space="preserve"> полігона, %;</w:t>
            </w:r>
          </w:p>
          <w:p w14:paraId="692EFB34" w14:textId="77777777" w:rsidR="00666E7A" w:rsidRPr="00666E7A" w:rsidRDefault="00666E7A" w:rsidP="00666E7A">
            <w:pPr>
              <w:tabs>
                <w:tab w:val="left" w:pos="1134"/>
              </w:tabs>
              <w:jc w:val="both"/>
              <w:rPr>
                <w:lang w:val="uk-UA"/>
              </w:rPr>
            </w:pPr>
            <w:r w:rsidRPr="00666E7A">
              <w:rPr>
                <w:lang w:val="uk-UA"/>
              </w:rPr>
              <w:t>вид рослин, чагарників, дерев;</w:t>
            </w:r>
          </w:p>
          <w:p w14:paraId="4A67F0A7" w14:textId="77777777" w:rsidR="00666E7A" w:rsidRPr="00666E7A" w:rsidRDefault="00666E7A" w:rsidP="00666E7A">
            <w:pPr>
              <w:tabs>
                <w:tab w:val="left" w:pos="1134"/>
              </w:tabs>
              <w:jc w:val="both"/>
              <w:rPr>
                <w:lang w:val="uk-UA"/>
              </w:rPr>
            </w:pPr>
            <w:r w:rsidRPr="00666E7A">
              <w:rPr>
                <w:lang w:val="uk-UA"/>
              </w:rPr>
              <w:t>густота травостою, %;</w:t>
            </w:r>
          </w:p>
          <w:p w14:paraId="4E5B837E" w14:textId="77777777" w:rsidR="00666E7A" w:rsidRDefault="00666E7A" w:rsidP="00666E7A">
            <w:pPr>
              <w:tabs>
                <w:tab w:val="left" w:pos="1134"/>
              </w:tabs>
              <w:jc w:val="both"/>
              <w:rPr>
                <w:lang w:val="uk-UA"/>
              </w:rPr>
            </w:pPr>
            <w:r w:rsidRPr="00666E7A">
              <w:rPr>
                <w:lang w:val="uk-UA"/>
              </w:rPr>
              <w:t>вік дерев, років.</w:t>
            </w:r>
          </w:p>
          <w:p w14:paraId="762002B1" w14:textId="6FDDB5E1" w:rsidR="00666E7A" w:rsidRPr="00EF7AD9" w:rsidRDefault="00666E7A" w:rsidP="00666E7A">
            <w:pPr>
              <w:tabs>
                <w:tab w:val="left" w:pos="1134"/>
              </w:tabs>
              <w:jc w:val="both"/>
              <w:rPr>
                <w:lang w:val="uk-UA"/>
              </w:rPr>
            </w:pPr>
            <w:r w:rsidRPr="00666E7A">
              <w:rPr>
                <w:lang w:val="uk-UA"/>
              </w:rPr>
              <w:t xml:space="preserve">Компанії-члени Асоціації відмічають, що документація щодо обліку та статистики відходів ведеться із зазначенням даних у </w:t>
            </w:r>
            <w:proofErr w:type="spellStart"/>
            <w:r w:rsidRPr="00666E7A">
              <w:rPr>
                <w:lang w:val="uk-UA"/>
              </w:rPr>
              <w:t>тоннах</w:t>
            </w:r>
            <w:proofErr w:type="spellEnd"/>
            <w:r w:rsidRPr="00666E7A">
              <w:rPr>
                <w:lang w:val="uk-UA"/>
              </w:rPr>
              <w:t xml:space="preserve">. Крім того, з аналізу пункту 2 розділу IV </w:t>
            </w:r>
            <w:proofErr w:type="spellStart"/>
            <w:r w:rsidRPr="00666E7A">
              <w:rPr>
                <w:lang w:val="uk-UA"/>
              </w:rPr>
              <w:t>Проєкту</w:t>
            </w:r>
            <w:proofErr w:type="spellEnd"/>
            <w:r w:rsidRPr="00666E7A">
              <w:rPr>
                <w:lang w:val="uk-UA"/>
              </w:rPr>
              <w:t xml:space="preserve"> Правил вбачається, що відходи на полігонах обов’язково мають проходити через ваги. Враховуючи це, пропонуємо </w:t>
            </w:r>
            <w:proofErr w:type="spellStart"/>
            <w:r w:rsidRPr="00666E7A">
              <w:rPr>
                <w:lang w:val="uk-UA"/>
              </w:rPr>
              <w:t>внести</w:t>
            </w:r>
            <w:proofErr w:type="spellEnd"/>
            <w:r w:rsidRPr="00666E7A">
              <w:rPr>
                <w:lang w:val="uk-UA"/>
              </w:rPr>
              <w:t xml:space="preserve"> зміни у положення, замінивши одиниці вимірювання об’єму накопичення та надходження відходів з кубічних метрів на </w:t>
            </w:r>
            <w:proofErr w:type="spellStart"/>
            <w:r w:rsidRPr="00666E7A">
              <w:rPr>
                <w:lang w:val="uk-UA"/>
              </w:rPr>
              <w:lastRenderedPageBreak/>
              <w:t>тонни</w:t>
            </w:r>
            <w:proofErr w:type="spellEnd"/>
            <w:r w:rsidRPr="00666E7A">
              <w:rPr>
                <w:lang w:val="uk-UA"/>
              </w:rPr>
              <w:t>.</w:t>
            </w:r>
          </w:p>
        </w:tc>
        <w:tc>
          <w:tcPr>
            <w:tcW w:w="4536" w:type="dxa"/>
            <w:shd w:val="clear" w:color="auto" w:fill="auto"/>
            <w:tcMar>
              <w:top w:w="100" w:type="dxa"/>
              <w:left w:w="100" w:type="dxa"/>
              <w:bottom w:w="100" w:type="dxa"/>
              <w:right w:w="100" w:type="dxa"/>
            </w:tcMar>
          </w:tcPr>
          <w:p w14:paraId="75F4D35F"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lastRenderedPageBreak/>
              <w:t xml:space="preserve">3. Основними вихідними даними для виконання </w:t>
            </w:r>
            <w:proofErr w:type="spellStart"/>
            <w:r w:rsidRPr="00666E7A">
              <w:rPr>
                <w:rFonts w:eastAsia="Arial"/>
                <w:iCs/>
                <w:lang w:val="uk-UA" w:eastAsia="uk-UA"/>
              </w:rPr>
              <w:t>проєкту</w:t>
            </w:r>
            <w:proofErr w:type="spellEnd"/>
            <w:r w:rsidRPr="00666E7A">
              <w:rPr>
                <w:rFonts w:eastAsia="Arial"/>
                <w:iCs/>
                <w:lang w:val="uk-UA" w:eastAsia="uk-UA"/>
              </w:rPr>
              <w:t xml:space="preserve"> рекультивації полігона є:</w:t>
            </w:r>
          </w:p>
          <w:p w14:paraId="4C5DCDAF"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рік відкриття полігона;</w:t>
            </w:r>
          </w:p>
          <w:p w14:paraId="45A89B40"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рік припинення експлуатації;</w:t>
            </w:r>
          </w:p>
          <w:p w14:paraId="7058B692"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 xml:space="preserve">види </w:t>
            </w:r>
            <w:proofErr w:type="spellStart"/>
            <w:r w:rsidRPr="00666E7A">
              <w:rPr>
                <w:rFonts w:eastAsia="Arial"/>
                <w:iCs/>
                <w:lang w:val="uk-UA" w:eastAsia="uk-UA"/>
              </w:rPr>
              <w:t>захоронених</w:t>
            </w:r>
            <w:proofErr w:type="spellEnd"/>
            <w:r w:rsidRPr="00666E7A">
              <w:rPr>
                <w:rFonts w:eastAsia="Arial"/>
                <w:iCs/>
                <w:lang w:val="uk-UA" w:eastAsia="uk-UA"/>
              </w:rPr>
              <w:t xml:space="preserve"> відходів;</w:t>
            </w:r>
          </w:p>
          <w:p w14:paraId="1660F474"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lastRenderedPageBreak/>
              <w:t>відстань від полігона до найближчих містобудівних об’єктів, км;</w:t>
            </w:r>
          </w:p>
          <w:p w14:paraId="208ED1E5"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загальна площа земель, що підлягає рекультивації, га;</w:t>
            </w:r>
          </w:p>
          <w:p w14:paraId="22170A2C"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площа, зайнята безпосередньо відходами, га;</w:t>
            </w:r>
          </w:p>
          <w:p w14:paraId="68EDF480"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загальний об’єм накопичення відходів, тис. м3;</w:t>
            </w:r>
          </w:p>
          <w:p w14:paraId="0BC9CD63"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об’єм надходження відходів по роках експлуатації, тис. м3;</w:t>
            </w:r>
          </w:p>
          <w:p w14:paraId="57D8FE3E"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 xml:space="preserve">висота шару відходів, у </w:t>
            </w:r>
            <w:proofErr w:type="spellStart"/>
            <w:r w:rsidRPr="00666E7A">
              <w:rPr>
                <w:rFonts w:eastAsia="Arial"/>
                <w:iCs/>
                <w:lang w:val="uk-UA" w:eastAsia="uk-UA"/>
              </w:rPr>
              <w:t>т.ч</w:t>
            </w:r>
            <w:proofErr w:type="spellEnd"/>
            <w:r w:rsidRPr="00666E7A">
              <w:rPr>
                <w:rFonts w:eastAsia="Arial"/>
                <w:iCs/>
                <w:lang w:val="uk-UA" w:eastAsia="uk-UA"/>
              </w:rPr>
              <w:t>. над рівнем землі, м;</w:t>
            </w:r>
          </w:p>
          <w:p w14:paraId="3A9E81F7"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верхній шар ізолюючого матеріалу;</w:t>
            </w:r>
          </w:p>
          <w:p w14:paraId="6DECBAB8"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товщина верхнього шару ізоляції, м;</w:t>
            </w:r>
          </w:p>
          <w:p w14:paraId="2DC40474"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місцевість, на якій розташований полігон (ліс, поле, яр, кар’єр);</w:t>
            </w:r>
          </w:p>
          <w:p w14:paraId="53EBA749"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відомча належність прилеглих земель (територіальні громади);</w:t>
            </w:r>
          </w:p>
          <w:p w14:paraId="127D90DC"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планове використання даної території надалі;</w:t>
            </w:r>
          </w:p>
          <w:p w14:paraId="762B0CA1"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відстань від місця навантаження рослинного ґрунту до полігона, км;</w:t>
            </w:r>
          </w:p>
          <w:p w14:paraId="6C906BFB" w14:textId="77777777" w:rsidR="00666E7A" w:rsidRPr="00666E7A" w:rsidRDefault="00666E7A" w:rsidP="00666E7A">
            <w:pPr>
              <w:autoSpaceDE w:val="0"/>
              <w:autoSpaceDN w:val="0"/>
              <w:adjustRightInd w:val="0"/>
              <w:jc w:val="both"/>
              <w:rPr>
                <w:rFonts w:eastAsia="Arial"/>
                <w:iCs/>
                <w:lang w:val="uk-UA" w:eastAsia="uk-UA"/>
              </w:rPr>
            </w:pPr>
            <w:proofErr w:type="spellStart"/>
            <w:r w:rsidRPr="00666E7A">
              <w:rPr>
                <w:rFonts w:eastAsia="Arial"/>
                <w:iCs/>
                <w:lang w:val="uk-UA" w:eastAsia="uk-UA"/>
              </w:rPr>
              <w:t>самозаростання</w:t>
            </w:r>
            <w:proofErr w:type="spellEnd"/>
            <w:r w:rsidRPr="00666E7A">
              <w:rPr>
                <w:rFonts w:eastAsia="Arial"/>
                <w:iCs/>
                <w:lang w:val="uk-UA" w:eastAsia="uk-UA"/>
              </w:rPr>
              <w:t xml:space="preserve"> полігона, %;</w:t>
            </w:r>
          </w:p>
          <w:p w14:paraId="7B8B60CF"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вид рослин, чагарників, дерев;</w:t>
            </w:r>
          </w:p>
          <w:p w14:paraId="2D0DE34E"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густота травостою, %;</w:t>
            </w:r>
          </w:p>
          <w:p w14:paraId="4514472C" w14:textId="08D5F5CA" w:rsidR="00666E7A" w:rsidRPr="00EF7AD9" w:rsidRDefault="00666E7A" w:rsidP="00666E7A">
            <w:pPr>
              <w:autoSpaceDE w:val="0"/>
              <w:autoSpaceDN w:val="0"/>
              <w:adjustRightInd w:val="0"/>
              <w:jc w:val="both"/>
              <w:rPr>
                <w:rFonts w:eastAsia="Arial"/>
                <w:iCs/>
                <w:lang w:val="uk-UA" w:eastAsia="uk-UA"/>
              </w:rPr>
            </w:pPr>
            <w:r w:rsidRPr="00666E7A">
              <w:rPr>
                <w:rFonts w:eastAsia="Arial"/>
                <w:iCs/>
                <w:lang w:val="uk-UA" w:eastAsia="uk-UA"/>
              </w:rPr>
              <w:t>вік дерев, років.</w:t>
            </w:r>
          </w:p>
        </w:tc>
        <w:tc>
          <w:tcPr>
            <w:tcW w:w="5529" w:type="dxa"/>
            <w:shd w:val="clear" w:color="auto" w:fill="auto"/>
          </w:tcPr>
          <w:p w14:paraId="56482267" w14:textId="77777777" w:rsidR="00545224" w:rsidRPr="00545224" w:rsidRDefault="00545224" w:rsidP="00545224">
            <w:pPr>
              <w:autoSpaceDE w:val="0"/>
              <w:autoSpaceDN w:val="0"/>
              <w:adjustRightInd w:val="0"/>
              <w:ind w:right="34" w:firstLine="326"/>
              <w:jc w:val="both"/>
              <w:rPr>
                <w:b/>
                <w:color w:val="000000" w:themeColor="text1"/>
                <w:lang w:val="uk-UA"/>
              </w:rPr>
            </w:pPr>
            <w:r w:rsidRPr="00545224">
              <w:rPr>
                <w:b/>
                <w:color w:val="000000" w:themeColor="text1"/>
                <w:lang w:val="uk-UA"/>
              </w:rPr>
              <w:lastRenderedPageBreak/>
              <w:t xml:space="preserve">Не враховано. </w:t>
            </w:r>
          </w:p>
          <w:p w14:paraId="35FB3B07" w14:textId="285CAAAD" w:rsidR="00666E7A" w:rsidRPr="00EF7AD9" w:rsidRDefault="00545224" w:rsidP="00545224">
            <w:pPr>
              <w:autoSpaceDE w:val="0"/>
              <w:autoSpaceDN w:val="0"/>
              <w:adjustRightInd w:val="0"/>
              <w:ind w:right="34" w:firstLine="326"/>
              <w:jc w:val="both"/>
              <w:rPr>
                <w:b/>
                <w:color w:val="000000" w:themeColor="text1"/>
                <w:lang w:val="uk-UA"/>
              </w:rPr>
            </w:pPr>
            <w:r w:rsidRPr="00545224">
              <w:rPr>
                <w:color w:val="000000" w:themeColor="text1"/>
                <w:lang w:val="uk-UA"/>
              </w:rPr>
              <w:t>Наведене положення відповідає вимогам діючих ДБН, в частині вимог до рекультивації</w:t>
            </w:r>
            <w:r w:rsidRPr="00545224">
              <w:rPr>
                <w:b/>
                <w:color w:val="000000" w:themeColor="text1"/>
                <w:lang w:val="uk-UA"/>
              </w:rPr>
              <w:t>.</w:t>
            </w:r>
          </w:p>
        </w:tc>
      </w:tr>
      <w:tr w:rsidR="00666E7A" w:rsidRPr="00EF7AD9" w14:paraId="64B2C538" w14:textId="77777777" w:rsidTr="000410E0">
        <w:tc>
          <w:tcPr>
            <w:tcW w:w="599" w:type="dxa"/>
            <w:shd w:val="clear" w:color="auto" w:fill="auto"/>
            <w:tcMar>
              <w:top w:w="100" w:type="dxa"/>
              <w:left w:w="100" w:type="dxa"/>
              <w:bottom w:w="100" w:type="dxa"/>
              <w:right w:w="100" w:type="dxa"/>
            </w:tcMar>
          </w:tcPr>
          <w:p w14:paraId="04E561A8" w14:textId="327C3728" w:rsidR="00666E7A" w:rsidRPr="00EF7AD9" w:rsidRDefault="00545224" w:rsidP="00043F4B">
            <w:pPr>
              <w:widowControl w:val="0"/>
              <w:jc w:val="both"/>
              <w:rPr>
                <w:color w:val="000000" w:themeColor="text1"/>
                <w:lang w:val="uk-UA"/>
              </w:rPr>
            </w:pPr>
            <w:r>
              <w:rPr>
                <w:color w:val="000000" w:themeColor="text1"/>
                <w:lang w:val="uk-UA"/>
              </w:rPr>
              <w:lastRenderedPageBreak/>
              <w:t>2</w:t>
            </w:r>
          </w:p>
        </w:tc>
        <w:tc>
          <w:tcPr>
            <w:tcW w:w="4962" w:type="dxa"/>
            <w:tcMar>
              <w:top w:w="100" w:type="dxa"/>
              <w:left w:w="100" w:type="dxa"/>
              <w:bottom w:w="100" w:type="dxa"/>
              <w:right w:w="100" w:type="dxa"/>
            </w:tcMar>
          </w:tcPr>
          <w:p w14:paraId="6BA0BEBC" w14:textId="77777777" w:rsidR="00666E7A" w:rsidRPr="00666E7A" w:rsidRDefault="00666E7A" w:rsidP="00666E7A">
            <w:pPr>
              <w:tabs>
                <w:tab w:val="left" w:pos="1134"/>
              </w:tabs>
              <w:jc w:val="both"/>
              <w:rPr>
                <w:lang w:val="uk-UA"/>
              </w:rPr>
            </w:pPr>
            <w:r w:rsidRPr="00666E7A">
              <w:rPr>
                <w:lang w:val="uk-UA"/>
              </w:rPr>
              <w:t>4. Рекультивація полігона проводиться за два етапи: технічний і біологічний.</w:t>
            </w:r>
          </w:p>
          <w:p w14:paraId="10C2301B" w14:textId="77777777" w:rsidR="00666E7A" w:rsidRPr="00666E7A" w:rsidRDefault="00666E7A" w:rsidP="00666E7A">
            <w:pPr>
              <w:tabs>
                <w:tab w:val="left" w:pos="1134"/>
              </w:tabs>
              <w:jc w:val="both"/>
              <w:rPr>
                <w:lang w:val="uk-UA"/>
              </w:rPr>
            </w:pPr>
            <w:r w:rsidRPr="00666E7A">
              <w:rPr>
                <w:lang w:val="uk-UA"/>
              </w:rPr>
              <w:t>До процесів технічного етапу рекультивації відноситься:</w:t>
            </w:r>
          </w:p>
          <w:p w14:paraId="04BC2E64" w14:textId="77777777" w:rsidR="00666E7A" w:rsidRPr="00666E7A" w:rsidRDefault="00666E7A" w:rsidP="00666E7A">
            <w:pPr>
              <w:tabs>
                <w:tab w:val="left" w:pos="1134"/>
              </w:tabs>
              <w:jc w:val="both"/>
              <w:rPr>
                <w:lang w:val="uk-UA"/>
              </w:rPr>
            </w:pPr>
            <w:r w:rsidRPr="00666E7A">
              <w:rPr>
                <w:lang w:val="uk-UA"/>
              </w:rPr>
              <w:t>стабілізація;</w:t>
            </w:r>
          </w:p>
          <w:p w14:paraId="424C56BE" w14:textId="77777777" w:rsidR="00666E7A" w:rsidRPr="00666E7A" w:rsidRDefault="00666E7A" w:rsidP="00666E7A">
            <w:pPr>
              <w:tabs>
                <w:tab w:val="left" w:pos="1134"/>
              </w:tabs>
              <w:jc w:val="both"/>
              <w:rPr>
                <w:lang w:val="uk-UA"/>
              </w:rPr>
            </w:pPr>
            <w:proofErr w:type="spellStart"/>
            <w:r w:rsidRPr="00666E7A">
              <w:rPr>
                <w:lang w:val="uk-UA"/>
              </w:rPr>
              <w:t>виположування</w:t>
            </w:r>
            <w:proofErr w:type="spellEnd"/>
            <w:r w:rsidRPr="00666E7A">
              <w:rPr>
                <w:lang w:val="uk-UA"/>
              </w:rPr>
              <w:t xml:space="preserve"> і терасування;</w:t>
            </w:r>
          </w:p>
          <w:p w14:paraId="05A89B82" w14:textId="77777777" w:rsidR="00666E7A" w:rsidRPr="00666E7A" w:rsidRDefault="00666E7A" w:rsidP="00666E7A">
            <w:pPr>
              <w:tabs>
                <w:tab w:val="left" w:pos="1134"/>
              </w:tabs>
              <w:jc w:val="both"/>
              <w:rPr>
                <w:lang w:val="uk-UA"/>
              </w:rPr>
            </w:pPr>
            <w:r w:rsidRPr="00666E7A">
              <w:rPr>
                <w:lang w:val="uk-UA"/>
              </w:rPr>
              <w:t xml:space="preserve">створення </w:t>
            </w:r>
            <w:proofErr w:type="spellStart"/>
            <w:r w:rsidRPr="00666E7A">
              <w:rPr>
                <w:lang w:val="uk-UA"/>
              </w:rPr>
              <w:t>рекультиваційного</w:t>
            </w:r>
            <w:proofErr w:type="spellEnd"/>
            <w:r w:rsidRPr="00666E7A">
              <w:rPr>
                <w:lang w:val="uk-UA"/>
              </w:rPr>
              <w:t xml:space="preserve"> багатофункціонального покриття;</w:t>
            </w:r>
          </w:p>
          <w:p w14:paraId="4B132FDE" w14:textId="77777777" w:rsidR="00666E7A" w:rsidRDefault="00666E7A" w:rsidP="00666E7A">
            <w:pPr>
              <w:tabs>
                <w:tab w:val="left" w:pos="1134"/>
              </w:tabs>
              <w:jc w:val="both"/>
              <w:rPr>
                <w:lang w:val="uk-UA"/>
              </w:rPr>
            </w:pPr>
            <w:r w:rsidRPr="00666E7A">
              <w:rPr>
                <w:lang w:val="uk-UA"/>
              </w:rPr>
              <w:t>передача ділянки для проведення біологічного етапу рекультивації (за необхідності).</w:t>
            </w:r>
          </w:p>
          <w:p w14:paraId="6EE01FC1" w14:textId="0D9E3F31" w:rsidR="00666E7A" w:rsidRPr="00EF7AD9" w:rsidRDefault="00666E7A" w:rsidP="00666E7A">
            <w:pPr>
              <w:tabs>
                <w:tab w:val="left" w:pos="1134"/>
              </w:tabs>
              <w:jc w:val="both"/>
              <w:rPr>
                <w:lang w:val="uk-UA"/>
              </w:rPr>
            </w:pPr>
            <w:r w:rsidRPr="00666E7A">
              <w:rPr>
                <w:lang w:val="uk-UA"/>
              </w:rPr>
              <w:t>Пропонуємо передбачити у положенні можливість самостійного проведення цих робіт власником полігону, враховуючи, зокрема, перспективи розвитку технологій, які на момент припинення роботи полігону можуть дозволяти власнику самостійно здійснювати біологічний етап рекультивації без необхідності передачі ділянки спеціалізованим організаціям.</w:t>
            </w:r>
          </w:p>
        </w:tc>
        <w:tc>
          <w:tcPr>
            <w:tcW w:w="4536" w:type="dxa"/>
            <w:shd w:val="clear" w:color="auto" w:fill="auto"/>
            <w:tcMar>
              <w:top w:w="100" w:type="dxa"/>
              <w:left w:w="100" w:type="dxa"/>
              <w:bottom w:w="100" w:type="dxa"/>
              <w:right w:w="100" w:type="dxa"/>
            </w:tcMar>
          </w:tcPr>
          <w:p w14:paraId="2F7EF90C"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4. Рекультивація полігона проводиться за два етапи: технічний і біологічний.</w:t>
            </w:r>
          </w:p>
          <w:p w14:paraId="352501F3"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До процесів технічного етапу рекультивації відноситься:</w:t>
            </w:r>
          </w:p>
          <w:p w14:paraId="67C890C8"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стабілізація;</w:t>
            </w:r>
          </w:p>
          <w:p w14:paraId="146729C4" w14:textId="77777777" w:rsidR="00666E7A" w:rsidRPr="00666E7A" w:rsidRDefault="00666E7A" w:rsidP="00666E7A">
            <w:pPr>
              <w:autoSpaceDE w:val="0"/>
              <w:autoSpaceDN w:val="0"/>
              <w:adjustRightInd w:val="0"/>
              <w:jc w:val="both"/>
              <w:rPr>
                <w:rFonts w:eastAsia="Arial"/>
                <w:iCs/>
                <w:lang w:val="uk-UA" w:eastAsia="uk-UA"/>
              </w:rPr>
            </w:pPr>
            <w:proofErr w:type="spellStart"/>
            <w:r w:rsidRPr="00666E7A">
              <w:rPr>
                <w:rFonts w:eastAsia="Arial"/>
                <w:iCs/>
                <w:lang w:val="uk-UA" w:eastAsia="uk-UA"/>
              </w:rPr>
              <w:t>виположування</w:t>
            </w:r>
            <w:proofErr w:type="spellEnd"/>
            <w:r w:rsidRPr="00666E7A">
              <w:rPr>
                <w:rFonts w:eastAsia="Arial"/>
                <w:iCs/>
                <w:lang w:val="uk-UA" w:eastAsia="uk-UA"/>
              </w:rPr>
              <w:t xml:space="preserve"> і терасування;</w:t>
            </w:r>
          </w:p>
          <w:p w14:paraId="54BA0743" w14:textId="77777777" w:rsidR="00666E7A" w:rsidRPr="00666E7A" w:rsidRDefault="00666E7A" w:rsidP="00666E7A">
            <w:pPr>
              <w:autoSpaceDE w:val="0"/>
              <w:autoSpaceDN w:val="0"/>
              <w:adjustRightInd w:val="0"/>
              <w:jc w:val="both"/>
              <w:rPr>
                <w:rFonts w:eastAsia="Arial"/>
                <w:iCs/>
                <w:lang w:val="uk-UA" w:eastAsia="uk-UA"/>
              </w:rPr>
            </w:pPr>
            <w:r w:rsidRPr="00666E7A">
              <w:rPr>
                <w:rFonts w:eastAsia="Arial"/>
                <w:iCs/>
                <w:lang w:val="uk-UA" w:eastAsia="uk-UA"/>
              </w:rPr>
              <w:t xml:space="preserve">створення </w:t>
            </w:r>
            <w:proofErr w:type="spellStart"/>
            <w:r w:rsidRPr="00666E7A">
              <w:rPr>
                <w:rFonts w:eastAsia="Arial"/>
                <w:iCs/>
                <w:lang w:val="uk-UA" w:eastAsia="uk-UA"/>
              </w:rPr>
              <w:t>рекультиваційного</w:t>
            </w:r>
            <w:proofErr w:type="spellEnd"/>
            <w:r w:rsidRPr="00666E7A">
              <w:rPr>
                <w:rFonts w:eastAsia="Arial"/>
                <w:iCs/>
                <w:lang w:val="uk-UA" w:eastAsia="uk-UA"/>
              </w:rPr>
              <w:t xml:space="preserve"> багатофункціонального покриття;</w:t>
            </w:r>
          </w:p>
          <w:p w14:paraId="272F1205" w14:textId="7FB584FB" w:rsidR="00666E7A" w:rsidRPr="00EF7AD9" w:rsidRDefault="00666E7A" w:rsidP="00666E7A">
            <w:pPr>
              <w:autoSpaceDE w:val="0"/>
              <w:autoSpaceDN w:val="0"/>
              <w:adjustRightInd w:val="0"/>
              <w:jc w:val="both"/>
              <w:rPr>
                <w:rFonts w:eastAsia="Arial"/>
                <w:iCs/>
                <w:lang w:val="uk-UA" w:eastAsia="uk-UA"/>
              </w:rPr>
            </w:pPr>
            <w:r w:rsidRPr="00666E7A">
              <w:rPr>
                <w:rFonts w:eastAsia="Arial"/>
                <w:iCs/>
                <w:lang w:val="uk-UA" w:eastAsia="uk-UA"/>
              </w:rPr>
              <w:t>передача ділянки для проведення біологічного етапу рекультивації.</w:t>
            </w:r>
          </w:p>
        </w:tc>
        <w:tc>
          <w:tcPr>
            <w:tcW w:w="5529" w:type="dxa"/>
            <w:shd w:val="clear" w:color="auto" w:fill="auto"/>
          </w:tcPr>
          <w:p w14:paraId="1659F2E3" w14:textId="77777777" w:rsidR="00545224" w:rsidRPr="00545224" w:rsidRDefault="00545224" w:rsidP="00545224">
            <w:pPr>
              <w:autoSpaceDE w:val="0"/>
              <w:autoSpaceDN w:val="0"/>
              <w:adjustRightInd w:val="0"/>
              <w:ind w:right="34" w:firstLine="326"/>
              <w:jc w:val="both"/>
              <w:rPr>
                <w:b/>
                <w:color w:val="000000" w:themeColor="text1"/>
                <w:lang w:val="uk-UA"/>
              </w:rPr>
            </w:pPr>
            <w:r w:rsidRPr="00545224">
              <w:rPr>
                <w:b/>
                <w:color w:val="000000" w:themeColor="text1"/>
                <w:lang w:val="uk-UA"/>
              </w:rPr>
              <w:t xml:space="preserve">Не враховано. </w:t>
            </w:r>
          </w:p>
          <w:p w14:paraId="53D31AAA" w14:textId="13C7A2C5" w:rsidR="00666E7A" w:rsidRPr="00545224" w:rsidRDefault="00545224" w:rsidP="00545224">
            <w:pPr>
              <w:autoSpaceDE w:val="0"/>
              <w:autoSpaceDN w:val="0"/>
              <w:adjustRightInd w:val="0"/>
              <w:ind w:right="34" w:firstLine="326"/>
              <w:jc w:val="both"/>
              <w:rPr>
                <w:color w:val="000000" w:themeColor="text1"/>
                <w:lang w:val="uk-UA"/>
              </w:rPr>
            </w:pPr>
            <w:r w:rsidRPr="00545224">
              <w:rPr>
                <w:color w:val="000000" w:themeColor="text1"/>
                <w:lang w:val="uk-UA"/>
              </w:rPr>
              <w:t>У разі появі нових технологій, що будуть дозволяти можливість самостійного проведення рекультивації полігонів, питання буде додаткове вивчене. Та у разі необхідності, внесені відповідні зміни.</w:t>
            </w:r>
          </w:p>
        </w:tc>
      </w:tr>
      <w:tr w:rsidR="00666E7A" w:rsidRPr="00EF7AD9" w14:paraId="1CF7F145" w14:textId="77777777" w:rsidTr="00F90974">
        <w:tc>
          <w:tcPr>
            <w:tcW w:w="15626" w:type="dxa"/>
            <w:gridSpan w:val="4"/>
            <w:shd w:val="clear" w:color="auto" w:fill="auto"/>
            <w:tcMar>
              <w:top w:w="100" w:type="dxa"/>
              <w:left w:w="100" w:type="dxa"/>
              <w:bottom w:w="100" w:type="dxa"/>
              <w:right w:w="100" w:type="dxa"/>
            </w:tcMar>
          </w:tcPr>
          <w:p w14:paraId="7A43FAC3" w14:textId="382ACB70" w:rsidR="00666E7A" w:rsidRPr="00EF7AD9" w:rsidRDefault="00C2460F" w:rsidP="00C2460F">
            <w:pPr>
              <w:autoSpaceDE w:val="0"/>
              <w:autoSpaceDN w:val="0"/>
              <w:adjustRightInd w:val="0"/>
              <w:ind w:right="34" w:firstLine="326"/>
              <w:jc w:val="center"/>
              <w:rPr>
                <w:b/>
                <w:color w:val="000000" w:themeColor="text1"/>
                <w:lang w:val="uk-UA"/>
              </w:rPr>
            </w:pPr>
            <w:r w:rsidRPr="00C2460F">
              <w:rPr>
                <w:b/>
                <w:color w:val="000000" w:themeColor="text1"/>
                <w:lang w:val="uk-UA"/>
              </w:rPr>
              <w:t>Х. Догляд за полігоном після припинення експлуатації</w:t>
            </w:r>
          </w:p>
        </w:tc>
      </w:tr>
      <w:tr w:rsidR="00666E7A" w:rsidRPr="00EF7AD9" w14:paraId="76152684" w14:textId="77777777" w:rsidTr="000410E0">
        <w:tc>
          <w:tcPr>
            <w:tcW w:w="599" w:type="dxa"/>
            <w:shd w:val="clear" w:color="auto" w:fill="auto"/>
            <w:tcMar>
              <w:top w:w="100" w:type="dxa"/>
              <w:left w:w="100" w:type="dxa"/>
              <w:bottom w:w="100" w:type="dxa"/>
              <w:right w:w="100" w:type="dxa"/>
            </w:tcMar>
          </w:tcPr>
          <w:p w14:paraId="3D5AE565" w14:textId="35CF70AB" w:rsidR="00666E7A" w:rsidRPr="00EF7AD9" w:rsidRDefault="00001720" w:rsidP="00043F4B">
            <w:pPr>
              <w:widowControl w:val="0"/>
              <w:jc w:val="both"/>
              <w:rPr>
                <w:color w:val="000000" w:themeColor="text1"/>
                <w:lang w:val="uk-UA"/>
              </w:rPr>
            </w:pPr>
            <w:r>
              <w:rPr>
                <w:color w:val="000000" w:themeColor="text1"/>
                <w:lang w:val="uk-UA"/>
              </w:rPr>
              <w:t>1</w:t>
            </w:r>
          </w:p>
        </w:tc>
        <w:tc>
          <w:tcPr>
            <w:tcW w:w="4962" w:type="dxa"/>
            <w:tcMar>
              <w:top w:w="100" w:type="dxa"/>
              <w:left w:w="100" w:type="dxa"/>
              <w:bottom w:w="100" w:type="dxa"/>
              <w:right w:w="100" w:type="dxa"/>
            </w:tcMar>
          </w:tcPr>
          <w:p w14:paraId="73E11959" w14:textId="77777777" w:rsidR="00666E7A" w:rsidRDefault="00C2460F" w:rsidP="00043F4B">
            <w:pPr>
              <w:tabs>
                <w:tab w:val="left" w:pos="1134"/>
              </w:tabs>
              <w:jc w:val="both"/>
              <w:rPr>
                <w:lang w:val="uk-UA"/>
              </w:rPr>
            </w:pPr>
            <w:r w:rsidRPr="00C2460F">
              <w:rPr>
                <w:lang w:val="uk-UA"/>
              </w:rPr>
              <w:t xml:space="preserve">2. Догляд за полігоном після припинення його експлуатації має включати підтримку цілісності верхнього захисного комбінованого екрану поверхні полігона, забезпечення вилучення та знешкодження фільтрату і, за наявності, біогазу, а також відведення стічних (дощових, снігових) вод (у разі можливості). Перелік заходів догляду за полігоном, які заплановані до реалізації, </w:t>
            </w:r>
            <w:r w:rsidRPr="00C2460F">
              <w:rPr>
                <w:lang w:val="uk-UA"/>
              </w:rPr>
              <w:lastRenderedPageBreak/>
              <w:t>повинен міститися в інструкції з експлуатації полігона та догляду за ним після припинення його експлуатації.</w:t>
            </w:r>
          </w:p>
          <w:p w14:paraId="631F2463" w14:textId="123EA428" w:rsidR="00C2460F" w:rsidRPr="00EF7AD9" w:rsidRDefault="00C2460F" w:rsidP="00043F4B">
            <w:pPr>
              <w:tabs>
                <w:tab w:val="left" w:pos="1134"/>
              </w:tabs>
              <w:jc w:val="both"/>
              <w:rPr>
                <w:lang w:val="uk-UA"/>
              </w:rPr>
            </w:pPr>
            <w:r w:rsidRPr="00C2460F">
              <w:rPr>
                <w:lang w:val="uk-UA"/>
              </w:rPr>
              <w:t>Як зазначають представники бізнесу, у зв’язку з промисловими масштабами та площами полігонів, забезпечення відведення дощових та снігових вод може бути технічно складним, окрім повного накриття всієї території полігону. Враховуючи зазначене, для встановлення більш реалістичних і здійсненних вимог пропонуємо додати уточнення «у разі можливості».</w:t>
            </w:r>
          </w:p>
        </w:tc>
        <w:tc>
          <w:tcPr>
            <w:tcW w:w="4536" w:type="dxa"/>
            <w:shd w:val="clear" w:color="auto" w:fill="auto"/>
            <w:tcMar>
              <w:top w:w="100" w:type="dxa"/>
              <w:left w:w="100" w:type="dxa"/>
              <w:bottom w:w="100" w:type="dxa"/>
              <w:right w:w="100" w:type="dxa"/>
            </w:tcMar>
          </w:tcPr>
          <w:p w14:paraId="3CC3DBDB" w14:textId="5A355973" w:rsidR="00666E7A" w:rsidRPr="00EF7AD9" w:rsidRDefault="00C2460F" w:rsidP="00043F4B">
            <w:pPr>
              <w:autoSpaceDE w:val="0"/>
              <w:autoSpaceDN w:val="0"/>
              <w:adjustRightInd w:val="0"/>
              <w:jc w:val="both"/>
              <w:rPr>
                <w:rFonts w:eastAsia="Arial"/>
                <w:iCs/>
                <w:lang w:val="uk-UA" w:eastAsia="uk-UA"/>
              </w:rPr>
            </w:pPr>
            <w:r w:rsidRPr="00C2460F">
              <w:rPr>
                <w:rFonts w:eastAsia="Arial"/>
                <w:iCs/>
                <w:lang w:val="uk-UA" w:eastAsia="uk-UA"/>
              </w:rPr>
              <w:lastRenderedPageBreak/>
              <w:t xml:space="preserve">2. Догляд за полігоном після припинення його експлуатації має включати підтримку цілісності верхнього захисного комбінованого екрану поверхні полігона, забезпечення вилучення та знешкодження фільтрату і, за наявності, біогазу, а також відведення стічних (дощових, снігових) вод. Перелік заходів догляду за полігоном, які заплановані до реалізації, </w:t>
            </w:r>
            <w:r w:rsidRPr="00C2460F">
              <w:rPr>
                <w:rFonts w:eastAsia="Arial"/>
                <w:iCs/>
                <w:lang w:val="uk-UA" w:eastAsia="uk-UA"/>
              </w:rPr>
              <w:lastRenderedPageBreak/>
              <w:t>повинен міститися в інструкції з експлуатації полігона та догляду за ним після припинення його експлуатації.</w:t>
            </w:r>
          </w:p>
        </w:tc>
        <w:tc>
          <w:tcPr>
            <w:tcW w:w="5529" w:type="dxa"/>
            <w:shd w:val="clear" w:color="auto" w:fill="auto"/>
          </w:tcPr>
          <w:p w14:paraId="09423853" w14:textId="77777777" w:rsidR="00C72B16" w:rsidRPr="00C72B16" w:rsidRDefault="00C72B16" w:rsidP="00C72B16">
            <w:pPr>
              <w:autoSpaceDE w:val="0"/>
              <w:autoSpaceDN w:val="0"/>
              <w:adjustRightInd w:val="0"/>
              <w:ind w:right="34" w:firstLine="326"/>
              <w:jc w:val="both"/>
              <w:rPr>
                <w:b/>
                <w:color w:val="000000" w:themeColor="text1"/>
                <w:lang w:val="uk-UA"/>
              </w:rPr>
            </w:pPr>
            <w:r w:rsidRPr="00C72B16">
              <w:rPr>
                <w:b/>
                <w:color w:val="000000" w:themeColor="text1"/>
                <w:lang w:val="uk-UA"/>
              </w:rPr>
              <w:lastRenderedPageBreak/>
              <w:t xml:space="preserve">Не враховано. </w:t>
            </w:r>
          </w:p>
          <w:p w14:paraId="40D63DFF" w14:textId="4C7785D1" w:rsidR="00666E7A" w:rsidRPr="00C72B16" w:rsidRDefault="00C72B16" w:rsidP="00C72B16">
            <w:pPr>
              <w:autoSpaceDE w:val="0"/>
              <w:autoSpaceDN w:val="0"/>
              <w:adjustRightInd w:val="0"/>
              <w:ind w:right="34" w:firstLine="326"/>
              <w:jc w:val="both"/>
              <w:rPr>
                <w:color w:val="000000" w:themeColor="text1"/>
                <w:lang w:val="uk-UA"/>
              </w:rPr>
            </w:pPr>
            <w:r w:rsidRPr="00C72B16">
              <w:rPr>
                <w:color w:val="000000" w:themeColor="text1"/>
                <w:lang w:val="uk-UA"/>
              </w:rPr>
              <w:t xml:space="preserve">Не виконання цих норм несе ризики наслідків, такі як потрапляння осадів по інших прилеглих територіях, на яких можуть </w:t>
            </w:r>
            <w:proofErr w:type="spellStart"/>
            <w:r w:rsidRPr="00C72B16">
              <w:rPr>
                <w:color w:val="000000" w:themeColor="text1"/>
                <w:lang w:val="uk-UA"/>
              </w:rPr>
              <w:t>захоронюватися</w:t>
            </w:r>
            <w:proofErr w:type="spellEnd"/>
            <w:r w:rsidRPr="00C72B16">
              <w:rPr>
                <w:color w:val="000000" w:themeColor="text1"/>
                <w:lang w:val="uk-UA"/>
              </w:rPr>
              <w:t xml:space="preserve"> відходи, з якими стічні води можуть вступати в реакцію.</w:t>
            </w:r>
          </w:p>
        </w:tc>
      </w:tr>
      <w:tr w:rsidR="00666E7A" w:rsidRPr="00EF7AD9" w14:paraId="46600231" w14:textId="77777777" w:rsidTr="000410E0">
        <w:tc>
          <w:tcPr>
            <w:tcW w:w="599" w:type="dxa"/>
            <w:shd w:val="clear" w:color="auto" w:fill="auto"/>
            <w:tcMar>
              <w:top w:w="100" w:type="dxa"/>
              <w:left w:w="100" w:type="dxa"/>
              <w:bottom w:w="100" w:type="dxa"/>
              <w:right w:w="100" w:type="dxa"/>
            </w:tcMar>
          </w:tcPr>
          <w:p w14:paraId="24738FB7" w14:textId="7DA574C1" w:rsidR="00666E7A" w:rsidRPr="00EF7AD9" w:rsidRDefault="00040382" w:rsidP="00043F4B">
            <w:pPr>
              <w:widowControl w:val="0"/>
              <w:jc w:val="both"/>
              <w:rPr>
                <w:color w:val="000000" w:themeColor="text1"/>
                <w:lang w:val="uk-UA"/>
              </w:rPr>
            </w:pPr>
            <w:r>
              <w:rPr>
                <w:color w:val="000000" w:themeColor="text1"/>
                <w:lang w:val="uk-UA"/>
              </w:rPr>
              <w:t>2</w:t>
            </w:r>
          </w:p>
        </w:tc>
        <w:tc>
          <w:tcPr>
            <w:tcW w:w="4962" w:type="dxa"/>
            <w:tcMar>
              <w:top w:w="100" w:type="dxa"/>
              <w:left w:w="100" w:type="dxa"/>
              <w:bottom w:w="100" w:type="dxa"/>
              <w:right w:w="100" w:type="dxa"/>
            </w:tcMar>
          </w:tcPr>
          <w:p w14:paraId="5FD95638" w14:textId="77777777" w:rsidR="00040382" w:rsidRPr="00040382" w:rsidRDefault="00040382" w:rsidP="00040382">
            <w:pPr>
              <w:tabs>
                <w:tab w:val="left" w:pos="1134"/>
              </w:tabs>
              <w:jc w:val="both"/>
              <w:rPr>
                <w:lang w:val="uk-UA"/>
              </w:rPr>
            </w:pPr>
            <w:r w:rsidRPr="00040382">
              <w:rPr>
                <w:lang w:val="uk-UA"/>
              </w:rPr>
              <w:t xml:space="preserve">4. Для забезпечення тривалого функціонування верхнього захисного комбінованого екрану поверхні полігона, протягом періоду догляду за полігоном здійснюється його огляд, шляхом його обходу та/або </w:t>
            </w:r>
            <w:proofErr w:type="spellStart"/>
            <w:r w:rsidRPr="00040382">
              <w:rPr>
                <w:lang w:val="uk-UA"/>
              </w:rPr>
              <w:t>аерозйомки</w:t>
            </w:r>
            <w:proofErr w:type="spellEnd"/>
            <w:r w:rsidRPr="00040382">
              <w:rPr>
                <w:lang w:val="uk-UA"/>
              </w:rPr>
              <w:t xml:space="preserve"> з періодичністю 1 раз на рік. Під час огляду виявляються (за наявністю) та документуються тріщини та зсуви захисного екрану, місця ерозії та просідання його поверхні, а також ділянки з відсутнім рослинним покривом та наявність численних нор гризунів для подальшого ремонту, відновлення або обробки.</w:t>
            </w:r>
          </w:p>
          <w:p w14:paraId="005D1967" w14:textId="2FCD9A4E" w:rsidR="00666E7A" w:rsidRPr="00EF7AD9" w:rsidRDefault="00040382" w:rsidP="00040382">
            <w:pPr>
              <w:tabs>
                <w:tab w:val="left" w:pos="1134"/>
              </w:tabs>
              <w:jc w:val="both"/>
              <w:rPr>
                <w:lang w:val="uk-UA"/>
              </w:rPr>
            </w:pPr>
            <w:r w:rsidRPr="00040382">
              <w:rPr>
                <w:lang w:val="uk-UA"/>
              </w:rPr>
              <w:t xml:space="preserve">Експерти Асоціації відмічають, що для здійснення заходів з метою виявлення тріщини та зсувів захисного екрану, місць ерозії та просідання його поверхні, а також ділянки з відсутнім рослинним покривом та наявністю численних нор гризунів для подальшого ремонту, відновлення або </w:t>
            </w:r>
            <w:r w:rsidRPr="00040382">
              <w:rPr>
                <w:lang w:val="uk-UA"/>
              </w:rPr>
              <w:lastRenderedPageBreak/>
              <w:t>обробки необхідне залучення підрядних організацій. З огляду на це, пропонуємо зменшити періодичність оглядів до 1 разу на рік, що дозволить оптимізувати витрати при забезпеченні належного контролю стану полігону.</w:t>
            </w:r>
          </w:p>
        </w:tc>
        <w:tc>
          <w:tcPr>
            <w:tcW w:w="4536" w:type="dxa"/>
            <w:shd w:val="clear" w:color="auto" w:fill="auto"/>
            <w:tcMar>
              <w:top w:w="100" w:type="dxa"/>
              <w:left w:w="100" w:type="dxa"/>
              <w:bottom w:w="100" w:type="dxa"/>
              <w:right w:w="100" w:type="dxa"/>
            </w:tcMar>
          </w:tcPr>
          <w:p w14:paraId="0EA4478F" w14:textId="36C45A2C" w:rsidR="00666E7A" w:rsidRPr="00EF7AD9" w:rsidRDefault="00C2460F" w:rsidP="00043F4B">
            <w:pPr>
              <w:autoSpaceDE w:val="0"/>
              <w:autoSpaceDN w:val="0"/>
              <w:adjustRightInd w:val="0"/>
              <w:jc w:val="both"/>
              <w:rPr>
                <w:rFonts w:eastAsia="Arial"/>
                <w:iCs/>
                <w:lang w:val="uk-UA" w:eastAsia="uk-UA"/>
              </w:rPr>
            </w:pPr>
            <w:r w:rsidRPr="00C2460F">
              <w:rPr>
                <w:rFonts w:eastAsia="Arial"/>
                <w:iCs/>
                <w:lang w:val="uk-UA" w:eastAsia="uk-UA"/>
              </w:rPr>
              <w:lastRenderedPageBreak/>
              <w:t xml:space="preserve">4. Для забезпечення тривалого функціонування верхнього захисного комбінованого екрану поверхні полігона, протягом періоду догляду за полігоном здійснюється його огляд, шляхом його обходу та/або </w:t>
            </w:r>
            <w:proofErr w:type="spellStart"/>
            <w:r w:rsidRPr="00C2460F">
              <w:rPr>
                <w:rFonts w:eastAsia="Arial"/>
                <w:iCs/>
                <w:lang w:val="uk-UA" w:eastAsia="uk-UA"/>
              </w:rPr>
              <w:t>аерозйомки</w:t>
            </w:r>
            <w:proofErr w:type="spellEnd"/>
            <w:r w:rsidRPr="00C2460F">
              <w:rPr>
                <w:rFonts w:eastAsia="Arial"/>
                <w:iCs/>
                <w:lang w:val="uk-UA" w:eastAsia="uk-UA"/>
              </w:rPr>
              <w:t xml:space="preserve"> з періодичністю 1 раз на квартал. Під час огляду виявляються (за наявністю) та документуються тріщини та зсуви захисного екрану, місця ерозії та просідання його поверхні, а також ділянки з відсутнім рослинним покривом та наявність численних нор гризунів для подальшого ремонту, відновлення або обробки.</w:t>
            </w:r>
          </w:p>
        </w:tc>
        <w:tc>
          <w:tcPr>
            <w:tcW w:w="5529" w:type="dxa"/>
            <w:shd w:val="clear" w:color="auto" w:fill="auto"/>
          </w:tcPr>
          <w:p w14:paraId="485AE0B8" w14:textId="77777777" w:rsidR="00C72B16" w:rsidRPr="00C72B16" w:rsidRDefault="00C72B16" w:rsidP="00C72B16">
            <w:pPr>
              <w:autoSpaceDE w:val="0"/>
              <w:autoSpaceDN w:val="0"/>
              <w:adjustRightInd w:val="0"/>
              <w:ind w:right="34" w:firstLine="326"/>
              <w:jc w:val="both"/>
              <w:rPr>
                <w:b/>
                <w:color w:val="000000" w:themeColor="text1"/>
                <w:lang w:val="uk-UA"/>
              </w:rPr>
            </w:pPr>
            <w:r w:rsidRPr="00C72B16">
              <w:rPr>
                <w:b/>
                <w:color w:val="000000" w:themeColor="text1"/>
                <w:lang w:val="uk-UA"/>
              </w:rPr>
              <w:t>Не враховано.</w:t>
            </w:r>
          </w:p>
          <w:p w14:paraId="4F59E2D6" w14:textId="616BBD78" w:rsidR="00666E7A" w:rsidRPr="00C72B16" w:rsidRDefault="00C72B16" w:rsidP="00C72B16">
            <w:pPr>
              <w:autoSpaceDE w:val="0"/>
              <w:autoSpaceDN w:val="0"/>
              <w:adjustRightInd w:val="0"/>
              <w:ind w:right="34" w:firstLine="326"/>
              <w:jc w:val="both"/>
              <w:rPr>
                <w:color w:val="000000" w:themeColor="text1"/>
                <w:lang w:val="uk-UA"/>
              </w:rPr>
            </w:pPr>
            <w:r w:rsidRPr="00C72B16">
              <w:rPr>
                <w:color w:val="000000" w:themeColor="text1"/>
                <w:lang w:val="uk-UA"/>
              </w:rPr>
              <w:t>Збільшення періодичності огляду може призвести до збільшення ризиків негативного впливу.</w:t>
            </w:r>
          </w:p>
        </w:tc>
      </w:tr>
      <w:tr w:rsidR="00666E7A" w:rsidRPr="00EF7AD9" w14:paraId="4C7BD829" w14:textId="77777777" w:rsidTr="000410E0">
        <w:tc>
          <w:tcPr>
            <w:tcW w:w="599" w:type="dxa"/>
            <w:shd w:val="clear" w:color="auto" w:fill="auto"/>
            <w:tcMar>
              <w:top w:w="100" w:type="dxa"/>
              <w:left w:w="100" w:type="dxa"/>
              <w:bottom w:w="100" w:type="dxa"/>
              <w:right w:w="100" w:type="dxa"/>
            </w:tcMar>
          </w:tcPr>
          <w:p w14:paraId="6C40E4AB" w14:textId="0AC8521C" w:rsidR="00666E7A" w:rsidRPr="00EF7AD9" w:rsidRDefault="00040382" w:rsidP="00043F4B">
            <w:pPr>
              <w:widowControl w:val="0"/>
              <w:jc w:val="both"/>
              <w:rPr>
                <w:color w:val="000000" w:themeColor="text1"/>
                <w:lang w:val="uk-UA"/>
              </w:rPr>
            </w:pPr>
            <w:r>
              <w:rPr>
                <w:color w:val="000000" w:themeColor="text1"/>
                <w:lang w:val="uk-UA"/>
              </w:rPr>
              <w:t>3</w:t>
            </w:r>
          </w:p>
        </w:tc>
        <w:tc>
          <w:tcPr>
            <w:tcW w:w="4962" w:type="dxa"/>
            <w:tcMar>
              <w:top w:w="100" w:type="dxa"/>
              <w:left w:w="100" w:type="dxa"/>
              <w:bottom w:w="100" w:type="dxa"/>
              <w:right w:w="100" w:type="dxa"/>
            </w:tcMar>
          </w:tcPr>
          <w:p w14:paraId="1850E6EC" w14:textId="77777777" w:rsidR="00C2460F" w:rsidRDefault="00040382" w:rsidP="00043F4B">
            <w:pPr>
              <w:tabs>
                <w:tab w:val="left" w:pos="1134"/>
              </w:tabs>
              <w:jc w:val="both"/>
              <w:rPr>
                <w:lang w:val="uk-UA"/>
              </w:rPr>
            </w:pPr>
            <w:r w:rsidRPr="00040382">
              <w:rPr>
                <w:lang w:val="uk-UA"/>
              </w:rPr>
              <w:t>6. Під час догляду за полігоном щомісячно проводиться перевірка систем відведення стічних (дощових, снігових) вод (у разі їх наявності), а також, за необхідності, здійснюється їх технічне обслуговування і ремонт.</w:t>
            </w:r>
          </w:p>
          <w:p w14:paraId="10917048" w14:textId="79091BA4" w:rsidR="00040382" w:rsidRPr="00EF7AD9" w:rsidRDefault="00040382" w:rsidP="00043F4B">
            <w:pPr>
              <w:tabs>
                <w:tab w:val="left" w:pos="1134"/>
              </w:tabs>
              <w:jc w:val="both"/>
              <w:rPr>
                <w:lang w:val="uk-UA"/>
              </w:rPr>
            </w:pPr>
            <w:r w:rsidRPr="00040382">
              <w:rPr>
                <w:lang w:val="uk-UA"/>
              </w:rPr>
              <w:t xml:space="preserve">Див. коментар до пункту 2 розділу Х </w:t>
            </w:r>
            <w:proofErr w:type="spellStart"/>
            <w:r w:rsidRPr="00040382">
              <w:rPr>
                <w:lang w:val="uk-UA"/>
              </w:rPr>
              <w:t>Проєкту</w:t>
            </w:r>
            <w:proofErr w:type="spellEnd"/>
            <w:r w:rsidRPr="00040382">
              <w:rPr>
                <w:lang w:val="uk-UA"/>
              </w:rPr>
              <w:t xml:space="preserve"> Правил.</w:t>
            </w:r>
          </w:p>
        </w:tc>
        <w:tc>
          <w:tcPr>
            <w:tcW w:w="4536" w:type="dxa"/>
            <w:shd w:val="clear" w:color="auto" w:fill="auto"/>
            <w:tcMar>
              <w:top w:w="100" w:type="dxa"/>
              <w:left w:w="100" w:type="dxa"/>
              <w:bottom w:w="100" w:type="dxa"/>
              <w:right w:w="100" w:type="dxa"/>
            </w:tcMar>
          </w:tcPr>
          <w:p w14:paraId="368D2CE2" w14:textId="7A5E7C03" w:rsidR="00666E7A" w:rsidRPr="00EF7AD9" w:rsidRDefault="00C2460F" w:rsidP="00043F4B">
            <w:pPr>
              <w:autoSpaceDE w:val="0"/>
              <w:autoSpaceDN w:val="0"/>
              <w:adjustRightInd w:val="0"/>
              <w:jc w:val="both"/>
              <w:rPr>
                <w:rFonts w:eastAsia="Arial"/>
                <w:iCs/>
                <w:lang w:val="uk-UA" w:eastAsia="uk-UA"/>
              </w:rPr>
            </w:pPr>
            <w:r w:rsidRPr="00C2460F">
              <w:rPr>
                <w:rFonts w:eastAsia="Arial"/>
                <w:iCs/>
                <w:lang w:val="uk-UA" w:eastAsia="uk-UA"/>
              </w:rPr>
              <w:t>6. Під час догляду за полігоном щомісячно проводиться перевірка систем відведення стічних (дощових, снігових) вод, а також, за необхідності, здійснюється їх технічне обслуговування і ремонт.</w:t>
            </w:r>
          </w:p>
        </w:tc>
        <w:tc>
          <w:tcPr>
            <w:tcW w:w="5529" w:type="dxa"/>
            <w:shd w:val="clear" w:color="auto" w:fill="auto"/>
          </w:tcPr>
          <w:p w14:paraId="6327667A" w14:textId="77777777" w:rsidR="00C72B16" w:rsidRPr="0022588C" w:rsidRDefault="00C72B16" w:rsidP="00C72B16">
            <w:pPr>
              <w:autoSpaceDE w:val="0"/>
              <w:autoSpaceDN w:val="0"/>
              <w:adjustRightInd w:val="0"/>
              <w:ind w:right="34" w:firstLine="326"/>
              <w:jc w:val="both"/>
              <w:rPr>
                <w:b/>
                <w:color w:val="000000" w:themeColor="text1"/>
                <w:lang w:val="uk-UA"/>
              </w:rPr>
            </w:pPr>
            <w:r w:rsidRPr="0022588C">
              <w:rPr>
                <w:b/>
                <w:color w:val="000000" w:themeColor="text1"/>
                <w:lang w:val="uk-UA"/>
              </w:rPr>
              <w:t xml:space="preserve">Не враховано. </w:t>
            </w:r>
          </w:p>
          <w:p w14:paraId="799347C2" w14:textId="77777777" w:rsidR="00C72B16" w:rsidRPr="0022588C" w:rsidRDefault="00C72B16" w:rsidP="00C72B16">
            <w:pPr>
              <w:autoSpaceDE w:val="0"/>
              <w:autoSpaceDN w:val="0"/>
              <w:adjustRightInd w:val="0"/>
              <w:ind w:right="34" w:firstLine="326"/>
              <w:jc w:val="both"/>
              <w:rPr>
                <w:color w:val="000000" w:themeColor="text1"/>
                <w:lang w:val="uk-UA"/>
              </w:rPr>
            </w:pPr>
            <w:r w:rsidRPr="0022588C">
              <w:rPr>
                <w:color w:val="000000" w:themeColor="text1"/>
                <w:lang w:val="uk-UA"/>
              </w:rPr>
              <w:t xml:space="preserve">Не виконання цих норм несе ризики наслідків, такі як потрапляння осадів по інших прилеглих територіях, на яких можуть </w:t>
            </w:r>
            <w:proofErr w:type="spellStart"/>
            <w:r w:rsidRPr="0022588C">
              <w:rPr>
                <w:color w:val="000000" w:themeColor="text1"/>
                <w:lang w:val="uk-UA"/>
              </w:rPr>
              <w:t>захоронюватися</w:t>
            </w:r>
            <w:proofErr w:type="spellEnd"/>
            <w:r w:rsidRPr="0022588C">
              <w:rPr>
                <w:color w:val="000000" w:themeColor="text1"/>
                <w:lang w:val="uk-UA"/>
              </w:rPr>
              <w:t xml:space="preserve"> відходи, з якими стічні води можуть вступати в реакцію.</w:t>
            </w:r>
          </w:p>
          <w:p w14:paraId="60FFB2D1" w14:textId="77777777" w:rsidR="00666E7A" w:rsidRPr="00EF7AD9" w:rsidRDefault="00666E7A" w:rsidP="00043F4B">
            <w:pPr>
              <w:autoSpaceDE w:val="0"/>
              <w:autoSpaceDN w:val="0"/>
              <w:adjustRightInd w:val="0"/>
              <w:ind w:right="34" w:firstLine="326"/>
              <w:jc w:val="both"/>
              <w:rPr>
                <w:b/>
                <w:color w:val="000000" w:themeColor="text1"/>
                <w:lang w:val="uk-UA"/>
              </w:rPr>
            </w:pPr>
          </w:p>
        </w:tc>
      </w:tr>
      <w:tr w:rsidR="00C2460F" w:rsidRPr="00EF7AD9" w14:paraId="34DF0B6B" w14:textId="77777777" w:rsidTr="000410E0">
        <w:tc>
          <w:tcPr>
            <w:tcW w:w="599" w:type="dxa"/>
            <w:shd w:val="clear" w:color="auto" w:fill="auto"/>
            <w:tcMar>
              <w:top w:w="100" w:type="dxa"/>
              <w:left w:w="100" w:type="dxa"/>
              <w:bottom w:w="100" w:type="dxa"/>
              <w:right w:w="100" w:type="dxa"/>
            </w:tcMar>
          </w:tcPr>
          <w:p w14:paraId="059ACC31" w14:textId="2046BB5B" w:rsidR="00C2460F" w:rsidRPr="00EF7AD9" w:rsidRDefault="00001720" w:rsidP="00043F4B">
            <w:pPr>
              <w:widowControl w:val="0"/>
              <w:jc w:val="both"/>
              <w:rPr>
                <w:color w:val="000000" w:themeColor="text1"/>
                <w:lang w:val="uk-UA"/>
              </w:rPr>
            </w:pPr>
            <w:r>
              <w:rPr>
                <w:color w:val="000000" w:themeColor="text1"/>
                <w:lang w:val="uk-UA"/>
              </w:rPr>
              <w:t>3</w:t>
            </w:r>
          </w:p>
        </w:tc>
        <w:tc>
          <w:tcPr>
            <w:tcW w:w="4962" w:type="dxa"/>
            <w:tcMar>
              <w:top w:w="100" w:type="dxa"/>
              <w:left w:w="100" w:type="dxa"/>
              <w:bottom w:w="100" w:type="dxa"/>
              <w:right w:w="100" w:type="dxa"/>
            </w:tcMar>
          </w:tcPr>
          <w:p w14:paraId="7707EB91" w14:textId="3CF78DA9" w:rsidR="00040382" w:rsidRPr="00040382" w:rsidRDefault="00040382" w:rsidP="00040382">
            <w:pPr>
              <w:tabs>
                <w:tab w:val="left" w:pos="1134"/>
              </w:tabs>
              <w:jc w:val="both"/>
              <w:rPr>
                <w:lang w:val="uk-UA"/>
              </w:rPr>
            </w:pPr>
            <w:r>
              <w:rPr>
                <w:lang w:val="uk-UA"/>
              </w:rPr>
              <w:t xml:space="preserve">7. </w:t>
            </w:r>
            <w:r w:rsidRPr="00040382">
              <w:rPr>
                <w:lang w:val="uk-UA"/>
              </w:rPr>
              <w:t>Під час догляду за полігоном для небезпечних відходів необхідно забезпечувати вилучення та знешкодження фільтрату від кожної робочої карти, яка обладнана системами збирання фільтрату.</w:t>
            </w:r>
          </w:p>
          <w:p w14:paraId="44297443" w14:textId="77777777" w:rsidR="00040382" w:rsidRDefault="00040382" w:rsidP="00040382">
            <w:pPr>
              <w:tabs>
                <w:tab w:val="left" w:pos="1134"/>
              </w:tabs>
              <w:jc w:val="both"/>
              <w:rPr>
                <w:lang w:val="uk-UA"/>
              </w:rPr>
            </w:pPr>
            <w:r w:rsidRPr="00040382">
              <w:rPr>
                <w:lang w:val="uk-UA"/>
              </w:rPr>
              <w:t>Вилучення та знешкодження фільтрату (у разі утворення), на полігоні для відходів, що не є небезпечними, має забезпечуватись протягом</w:t>
            </w:r>
            <w:r>
              <w:rPr>
                <w:lang w:val="uk-UA"/>
              </w:rPr>
              <w:t xml:space="preserve"> </w:t>
            </w:r>
            <w:r w:rsidRPr="00040382">
              <w:rPr>
                <w:lang w:val="uk-UA"/>
              </w:rPr>
              <w:t>періоду його активного утворення, що характеризується обсягом накопичення, достатнім для роботи локальної очисної споруди.</w:t>
            </w:r>
          </w:p>
          <w:p w14:paraId="1E9822A2" w14:textId="02F14163" w:rsidR="00040382" w:rsidRPr="00EF7AD9" w:rsidRDefault="00040382" w:rsidP="00040382">
            <w:pPr>
              <w:tabs>
                <w:tab w:val="left" w:pos="1134"/>
              </w:tabs>
              <w:jc w:val="both"/>
              <w:rPr>
                <w:lang w:val="uk-UA"/>
              </w:rPr>
            </w:pPr>
            <w:r w:rsidRPr="00040382">
              <w:rPr>
                <w:lang w:val="uk-UA"/>
              </w:rPr>
              <w:t xml:space="preserve">Як зауважують компанії-члени Асоціації, утворення фільтрату на полігонах для відходів, які не є небезпечними, є характерним для полігонів, призначених для захоронення твердих побутових відходів. У зв’язку з цим, пропонуємо </w:t>
            </w:r>
            <w:proofErr w:type="spellStart"/>
            <w:r w:rsidRPr="00040382">
              <w:rPr>
                <w:lang w:val="uk-UA"/>
              </w:rPr>
              <w:t>внести</w:t>
            </w:r>
            <w:proofErr w:type="spellEnd"/>
            <w:r w:rsidRPr="00040382">
              <w:rPr>
                <w:lang w:val="uk-UA"/>
              </w:rPr>
              <w:t xml:space="preserve"> відповідне </w:t>
            </w:r>
            <w:r w:rsidRPr="00040382">
              <w:rPr>
                <w:lang w:val="uk-UA"/>
              </w:rPr>
              <w:lastRenderedPageBreak/>
              <w:t>уточнення.</w:t>
            </w:r>
          </w:p>
        </w:tc>
        <w:tc>
          <w:tcPr>
            <w:tcW w:w="4536" w:type="dxa"/>
            <w:shd w:val="clear" w:color="auto" w:fill="auto"/>
            <w:tcMar>
              <w:top w:w="100" w:type="dxa"/>
              <w:left w:w="100" w:type="dxa"/>
              <w:bottom w:w="100" w:type="dxa"/>
              <w:right w:w="100" w:type="dxa"/>
            </w:tcMar>
          </w:tcPr>
          <w:p w14:paraId="490417FF" w14:textId="77777777" w:rsidR="00C2460F" w:rsidRPr="00C2460F" w:rsidRDefault="00C2460F" w:rsidP="00C2460F">
            <w:pPr>
              <w:autoSpaceDE w:val="0"/>
              <w:autoSpaceDN w:val="0"/>
              <w:adjustRightInd w:val="0"/>
              <w:jc w:val="both"/>
              <w:rPr>
                <w:rFonts w:eastAsia="Arial"/>
                <w:iCs/>
                <w:lang w:val="uk-UA" w:eastAsia="uk-UA"/>
              </w:rPr>
            </w:pPr>
            <w:r w:rsidRPr="00C2460F">
              <w:rPr>
                <w:rFonts w:eastAsia="Arial"/>
                <w:iCs/>
                <w:lang w:val="uk-UA" w:eastAsia="uk-UA"/>
              </w:rPr>
              <w:lastRenderedPageBreak/>
              <w:t>7. Під час догляду за полігоном для небезпечних відходів необхідно забезпечувати вилучення та знешкодження фільтрату від кожної робочої карти, яка обладнана системами збирання фільтрату.</w:t>
            </w:r>
          </w:p>
          <w:p w14:paraId="4D75687C" w14:textId="5E608323" w:rsidR="00C2460F" w:rsidRPr="00EF7AD9" w:rsidRDefault="00C2460F" w:rsidP="00C2460F">
            <w:pPr>
              <w:autoSpaceDE w:val="0"/>
              <w:autoSpaceDN w:val="0"/>
              <w:adjustRightInd w:val="0"/>
              <w:jc w:val="both"/>
              <w:rPr>
                <w:rFonts w:eastAsia="Arial"/>
                <w:iCs/>
                <w:lang w:val="uk-UA" w:eastAsia="uk-UA"/>
              </w:rPr>
            </w:pPr>
            <w:r w:rsidRPr="00C2460F">
              <w:rPr>
                <w:rFonts w:eastAsia="Arial"/>
                <w:iCs/>
                <w:lang w:val="uk-UA" w:eastAsia="uk-UA"/>
              </w:rPr>
              <w:t>Вилучення та знешкодження фільтрату на полігоні для відходів, що не є небезпечними, має забезпечуватись протягом періоду його активного</w:t>
            </w:r>
            <w:r>
              <w:rPr>
                <w:rFonts w:eastAsia="Arial"/>
                <w:iCs/>
                <w:lang w:val="uk-UA" w:eastAsia="uk-UA"/>
              </w:rPr>
              <w:t xml:space="preserve"> </w:t>
            </w:r>
            <w:r w:rsidRPr="00C2460F">
              <w:rPr>
                <w:rFonts w:eastAsia="Arial"/>
                <w:iCs/>
                <w:lang w:val="uk-UA" w:eastAsia="uk-UA"/>
              </w:rPr>
              <w:t>утворення, що характеризується обсягом накопичення, достатнім для роботи локальної очисної споруди.</w:t>
            </w:r>
          </w:p>
        </w:tc>
        <w:tc>
          <w:tcPr>
            <w:tcW w:w="5529" w:type="dxa"/>
            <w:shd w:val="clear" w:color="auto" w:fill="auto"/>
          </w:tcPr>
          <w:p w14:paraId="2C9C6163" w14:textId="77777777" w:rsidR="00C72B16" w:rsidRPr="00EF271D" w:rsidRDefault="00C72B16" w:rsidP="00C72B16">
            <w:pPr>
              <w:autoSpaceDE w:val="0"/>
              <w:autoSpaceDN w:val="0"/>
              <w:adjustRightInd w:val="0"/>
              <w:ind w:right="34" w:firstLine="326"/>
              <w:jc w:val="both"/>
              <w:rPr>
                <w:b/>
                <w:color w:val="000000" w:themeColor="text1"/>
                <w:lang w:val="uk-UA"/>
              </w:rPr>
            </w:pPr>
            <w:r w:rsidRPr="00EF271D">
              <w:rPr>
                <w:b/>
                <w:color w:val="000000" w:themeColor="text1"/>
                <w:lang w:val="uk-UA"/>
              </w:rPr>
              <w:t>Не враховано.</w:t>
            </w:r>
          </w:p>
          <w:p w14:paraId="0650DFB2" w14:textId="77777777" w:rsidR="00C72B16" w:rsidRPr="00EF271D" w:rsidRDefault="00C72B16" w:rsidP="00C72B16">
            <w:pPr>
              <w:autoSpaceDE w:val="0"/>
              <w:autoSpaceDN w:val="0"/>
              <w:adjustRightInd w:val="0"/>
              <w:ind w:right="34" w:firstLine="326"/>
              <w:jc w:val="both"/>
              <w:rPr>
                <w:color w:val="000000" w:themeColor="text1"/>
                <w:lang w:val="uk-UA"/>
              </w:rPr>
            </w:pPr>
            <w:r w:rsidRPr="00EF271D">
              <w:rPr>
                <w:color w:val="000000" w:themeColor="text1"/>
                <w:lang w:val="uk-UA"/>
              </w:rPr>
              <w:t xml:space="preserve">Пункт відповідає вимогам Директиви 1999/31. </w:t>
            </w:r>
          </w:p>
          <w:p w14:paraId="67A26323" w14:textId="77777777" w:rsidR="00C72B16" w:rsidRPr="00EF271D" w:rsidRDefault="00C72B16" w:rsidP="00C72B16">
            <w:pPr>
              <w:autoSpaceDE w:val="0"/>
              <w:autoSpaceDN w:val="0"/>
              <w:adjustRightInd w:val="0"/>
              <w:ind w:right="34" w:firstLine="326"/>
              <w:jc w:val="both"/>
              <w:rPr>
                <w:shd w:val="clear" w:color="auto" w:fill="FFFFFF"/>
                <w:lang w:val="uk-UA"/>
              </w:rPr>
            </w:pPr>
            <w:r w:rsidRPr="00EF271D">
              <w:rPr>
                <w:shd w:val="clear" w:color="auto" w:fill="FFFFFF"/>
                <w:lang w:val="uk-UA"/>
              </w:rPr>
              <w:t xml:space="preserve">Стаття 2 </w:t>
            </w:r>
            <w:r w:rsidRPr="00EF271D">
              <w:rPr>
                <w:shd w:val="clear" w:color="auto" w:fill="FFFFFF"/>
              </w:rPr>
              <w:t xml:space="preserve">(i) </w:t>
            </w:r>
            <w:r w:rsidRPr="00EF271D">
              <w:rPr>
                <w:shd w:val="clear" w:color="auto" w:fill="FFFFFF"/>
                <w:lang w:val="uk-UA"/>
              </w:rPr>
              <w:t xml:space="preserve">«фільтрат» </w:t>
            </w:r>
            <w:r w:rsidRPr="00EF271D">
              <w:rPr>
                <w:shd w:val="clear" w:color="auto" w:fill="FFFFFF"/>
              </w:rPr>
              <w:t xml:space="preserve">означає будь-яку рідину, що просочується через </w:t>
            </w:r>
            <w:proofErr w:type="spellStart"/>
            <w:r w:rsidRPr="00EF271D">
              <w:rPr>
                <w:shd w:val="clear" w:color="auto" w:fill="FFFFFF"/>
              </w:rPr>
              <w:t>захоронені</w:t>
            </w:r>
            <w:proofErr w:type="spellEnd"/>
            <w:r w:rsidRPr="00EF271D">
              <w:rPr>
                <w:shd w:val="clear" w:color="auto" w:fill="FFFFFF"/>
              </w:rPr>
              <w:t xml:space="preserve"> відходи та виділяється з полігона або утримується в ньому</w:t>
            </w:r>
            <w:r w:rsidRPr="00EF271D">
              <w:rPr>
                <w:shd w:val="clear" w:color="auto" w:fill="FFFFFF"/>
                <w:lang w:val="uk-UA"/>
              </w:rPr>
              <w:t>.</w:t>
            </w:r>
          </w:p>
          <w:p w14:paraId="5BC22DC0" w14:textId="77777777" w:rsidR="00C72B16" w:rsidRPr="00EF271D" w:rsidRDefault="00C72B16" w:rsidP="00C72B16">
            <w:pPr>
              <w:autoSpaceDE w:val="0"/>
              <w:autoSpaceDN w:val="0"/>
              <w:adjustRightInd w:val="0"/>
              <w:ind w:right="34" w:firstLine="326"/>
              <w:jc w:val="both"/>
              <w:rPr>
                <w:color w:val="000000" w:themeColor="text1"/>
                <w:lang w:val="uk-UA"/>
              </w:rPr>
            </w:pPr>
            <w:r w:rsidRPr="00EF271D">
              <w:rPr>
                <w:color w:val="000000" w:themeColor="text1"/>
                <w:lang w:val="uk-UA"/>
              </w:rPr>
              <w:t xml:space="preserve">Загальні положення I </w:t>
            </w:r>
            <w:proofErr w:type="spellStart"/>
            <w:r w:rsidRPr="00EF271D">
              <w:rPr>
                <w:color w:val="000000" w:themeColor="text1"/>
                <w:lang w:val="uk-UA"/>
              </w:rPr>
              <w:t>проєкту</w:t>
            </w:r>
            <w:proofErr w:type="spellEnd"/>
            <w:r w:rsidRPr="00EF271D">
              <w:rPr>
                <w:color w:val="000000" w:themeColor="text1"/>
                <w:lang w:val="uk-UA"/>
              </w:rPr>
              <w:t xml:space="preserve"> наказу:</w:t>
            </w:r>
          </w:p>
          <w:p w14:paraId="4361F824" w14:textId="77777777" w:rsidR="00C72B16" w:rsidRPr="00EF271D" w:rsidRDefault="00C72B16" w:rsidP="00C72B16">
            <w:pPr>
              <w:autoSpaceDE w:val="0"/>
              <w:autoSpaceDN w:val="0"/>
              <w:adjustRightInd w:val="0"/>
              <w:ind w:right="34" w:firstLine="326"/>
              <w:jc w:val="both"/>
              <w:rPr>
                <w:color w:val="000000" w:themeColor="text1"/>
                <w:lang w:val="uk-UA"/>
              </w:rPr>
            </w:pPr>
            <w:r w:rsidRPr="00EF271D">
              <w:rPr>
                <w:color w:val="000000" w:themeColor="text1"/>
                <w:lang w:val="uk-UA"/>
              </w:rPr>
              <w:t>фільтрат – будь-яка рідина, що просочується через захороненні відходи та витікає з полігона або утримується в його тілі</w:t>
            </w:r>
          </w:p>
          <w:p w14:paraId="20794B4E" w14:textId="77777777" w:rsidR="00C72B16" w:rsidRPr="00EF271D" w:rsidRDefault="00C72B16" w:rsidP="00C72B16">
            <w:pPr>
              <w:autoSpaceDE w:val="0"/>
              <w:autoSpaceDN w:val="0"/>
              <w:adjustRightInd w:val="0"/>
              <w:ind w:right="34" w:firstLine="326"/>
              <w:jc w:val="both"/>
              <w:rPr>
                <w:color w:val="000000" w:themeColor="text1"/>
                <w:lang w:val="uk-UA"/>
              </w:rPr>
            </w:pPr>
            <w:r w:rsidRPr="00EF271D">
              <w:rPr>
                <w:color w:val="000000" w:themeColor="text1"/>
                <w:lang w:val="uk-UA"/>
              </w:rPr>
              <w:t xml:space="preserve">Положення не зобов’язує відводити фільтрат у разі його відсутності. </w:t>
            </w:r>
          </w:p>
          <w:p w14:paraId="684ABB16" w14:textId="77777777" w:rsidR="00C72B16" w:rsidRDefault="00C72B16" w:rsidP="00C72B16">
            <w:pPr>
              <w:autoSpaceDE w:val="0"/>
              <w:autoSpaceDN w:val="0"/>
              <w:adjustRightInd w:val="0"/>
              <w:ind w:right="34" w:firstLine="326"/>
              <w:jc w:val="both"/>
              <w:rPr>
                <w:b/>
                <w:color w:val="000000" w:themeColor="text1"/>
                <w:lang w:val="uk-UA"/>
              </w:rPr>
            </w:pPr>
          </w:p>
          <w:p w14:paraId="2C362966" w14:textId="77777777" w:rsidR="00C2460F" w:rsidRPr="00EF7AD9" w:rsidRDefault="00C2460F" w:rsidP="00043F4B">
            <w:pPr>
              <w:autoSpaceDE w:val="0"/>
              <w:autoSpaceDN w:val="0"/>
              <w:adjustRightInd w:val="0"/>
              <w:ind w:right="34" w:firstLine="326"/>
              <w:jc w:val="both"/>
              <w:rPr>
                <w:b/>
                <w:color w:val="000000" w:themeColor="text1"/>
                <w:lang w:val="uk-UA"/>
              </w:rPr>
            </w:pPr>
          </w:p>
        </w:tc>
      </w:tr>
      <w:tr w:rsidR="00040382" w:rsidRPr="00EF7AD9" w14:paraId="38FD2877" w14:textId="77777777" w:rsidTr="00F90974">
        <w:tc>
          <w:tcPr>
            <w:tcW w:w="15626" w:type="dxa"/>
            <w:gridSpan w:val="4"/>
            <w:shd w:val="clear" w:color="auto" w:fill="auto"/>
            <w:tcMar>
              <w:top w:w="100" w:type="dxa"/>
              <w:left w:w="100" w:type="dxa"/>
              <w:bottom w:w="100" w:type="dxa"/>
              <w:right w:w="100" w:type="dxa"/>
            </w:tcMar>
          </w:tcPr>
          <w:p w14:paraId="330A9B86" w14:textId="45D58B83" w:rsidR="00040382" w:rsidRPr="00EF7AD9" w:rsidRDefault="00040382" w:rsidP="00040382">
            <w:pPr>
              <w:autoSpaceDE w:val="0"/>
              <w:autoSpaceDN w:val="0"/>
              <w:adjustRightInd w:val="0"/>
              <w:ind w:right="34" w:firstLine="326"/>
              <w:jc w:val="center"/>
              <w:rPr>
                <w:b/>
                <w:color w:val="000000" w:themeColor="text1"/>
                <w:lang w:val="uk-UA"/>
              </w:rPr>
            </w:pPr>
            <w:r w:rsidRPr="00040382">
              <w:rPr>
                <w:b/>
                <w:color w:val="000000" w:themeColor="text1"/>
                <w:lang w:val="uk-UA"/>
              </w:rPr>
              <w:t>XI. Контроль та моніторинг полігона</w:t>
            </w:r>
          </w:p>
        </w:tc>
      </w:tr>
      <w:tr w:rsidR="00C2460F" w:rsidRPr="00EF7AD9" w14:paraId="343BB537" w14:textId="77777777" w:rsidTr="000410E0">
        <w:tc>
          <w:tcPr>
            <w:tcW w:w="599" w:type="dxa"/>
            <w:shd w:val="clear" w:color="auto" w:fill="auto"/>
            <w:tcMar>
              <w:top w:w="100" w:type="dxa"/>
              <w:left w:w="100" w:type="dxa"/>
              <w:bottom w:w="100" w:type="dxa"/>
              <w:right w:w="100" w:type="dxa"/>
            </w:tcMar>
          </w:tcPr>
          <w:p w14:paraId="40584261" w14:textId="38C71DB7" w:rsidR="00C2460F" w:rsidRPr="00EF7AD9" w:rsidRDefault="00C67ED6" w:rsidP="00043F4B">
            <w:pPr>
              <w:widowControl w:val="0"/>
              <w:jc w:val="both"/>
              <w:rPr>
                <w:color w:val="000000" w:themeColor="text1"/>
                <w:lang w:val="uk-UA"/>
              </w:rPr>
            </w:pPr>
            <w:r>
              <w:rPr>
                <w:color w:val="000000" w:themeColor="text1"/>
                <w:lang w:val="uk-UA"/>
              </w:rPr>
              <w:t>1</w:t>
            </w:r>
          </w:p>
        </w:tc>
        <w:tc>
          <w:tcPr>
            <w:tcW w:w="4962" w:type="dxa"/>
            <w:tcMar>
              <w:top w:w="100" w:type="dxa"/>
              <w:left w:w="100" w:type="dxa"/>
              <w:bottom w:w="100" w:type="dxa"/>
              <w:right w:w="100" w:type="dxa"/>
            </w:tcMar>
          </w:tcPr>
          <w:p w14:paraId="05C58E25" w14:textId="77777777" w:rsidR="00C14B01" w:rsidRPr="00C14B01" w:rsidRDefault="00C14B01" w:rsidP="00C14B01">
            <w:pPr>
              <w:tabs>
                <w:tab w:val="left" w:pos="1134"/>
              </w:tabs>
              <w:jc w:val="both"/>
              <w:rPr>
                <w:lang w:val="uk-UA"/>
              </w:rPr>
            </w:pPr>
            <w:r w:rsidRPr="00C14B01">
              <w:rPr>
                <w:lang w:val="uk-UA"/>
              </w:rPr>
              <w:t>6. Для кожного полігона має бути визначена санітарно-захисна зона відповідно до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зареєстрованих у Міністерстві юстиції України 24 липня 1996 року за № 379/1404, та державних будівельних норм.</w:t>
            </w:r>
          </w:p>
          <w:p w14:paraId="06EAC3C3" w14:textId="77777777" w:rsidR="00C14B01" w:rsidRPr="00C14B01" w:rsidRDefault="00C14B01" w:rsidP="00C14B01">
            <w:pPr>
              <w:tabs>
                <w:tab w:val="left" w:pos="1134"/>
              </w:tabs>
              <w:jc w:val="both"/>
              <w:rPr>
                <w:lang w:val="uk-UA"/>
              </w:rPr>
            </w:pPr>
            <w:r w:rsidRPr="00C14B01">
              <w:rPr>
                <w:lang w:val="uk-UA"/>
              </w:rPr>
              <w:t>У разі, якщо полігон розташовано на території підприємства, санітарно-захисна зона визначається для всього підприємства.</w:t>
            </w:r>
          </w:p>
          <w:p w14:paraId="70BF7F6C" w14:textId="77777777" w:rsidR="00C2460F" w:rsidRDefault="00C14B01" w:rsidP="00C14B01">
            <w:pPr>
              <w:tabs>
                <w:tab w:val="left" w:pos="1134"/>
              </w:tabs>
              <w:jc w:val="both"/>
              <w:rPr>
                <w:lang w:val="uk-UA"/>
              </w:rPr>
            </w:pPr>
            <w:r w:rsidRPr="00C14B01">
              <w:rPr>
                <w:lang w:val="uk-UA"/>
              </w:rPr>
              <w:t>Оператор полігона повинен дотримуватись визначеної санітарно-захисної зони, здійснювати догляд за її станом та проводити прибирання відходів, що були винесені з робочої карти полігона на її територію, у випадках, передбачених інструкцією з експлуатації полігону, та якщо полігон знаходиться за межами підприємства.</w:t>
            </w:r>
          </w:p>
          <w:p w14:paraId="73916D40" w14:textId="77777777" w:rsidR="00C14B01" w:rsidRPr="00C14B01" w:rsidRDefault="00C14B01" w:rsidP="00C14B01">
            <w:pPr>
              <w:tabs>
                <w:tab w:val="left" w:pos="1134"/>
              </w:tabs>
              <w:jc w:val="both"/>
              <w:rPr>
                <w:lang w:val="uk-UA"/>
              </w:rPr>
            </w:pPr>
            <w:r w:rsidRPr="00C14B01">
              <w:rPr>
                <w:lang w:val="uk-UA"/>
              </w:rPr>
              <w:t>Компанії-члени Асоціації звертають увагу, що полігони можуть бути розташовані в межах підприємства. У таких випадках більш доцільним є встановлення відповідної санітарно-захисної зони (далі – СЗЗ) для всього підприємства, а не окремо для полігона.</w:t>
            </w:r>
          </w:p>
          <w:p w14:paraId="2D1918B4" w14:textId="77777777" w:rsidR="00C14B01" w:rsidRPr="00C14B01" w:rsidRDefault="00C14B01" w:rsidP="00C14B01">
            <w:pPr>
              <w:tabs>
                <w:tab w:val="left" w:pos="1134"/>
              </w:tabs>
              <w:jc w:val="both"/>
              <w:rPr>
                <w:lang w:val="uk-UA"/>
              </w:rPr>
            </w:pPr>
            <w:r w:rsidRPr="00C14B01">
              <w:rPr>
                <w:lang w:val="uk-UA"/>
              </w:rPr>
              <w:t xml:space="preserve">Вважаємо таку пропозицію економічно необґрунтованою, адже прибирати потрібно, якщо є забруднення, а не у встановлений </w:t>
            </w:r>
            <w:r w:rsidRPr="00C14B01">
              <w:rPr>
                <w:lang w:val="uk-UA"/>
              </w:rPr>
              <w:lastRenderedPageBreak/>
              <w:t>проміжок часу відповідно до інструкції з експлуатації полігону, яка враховує всі особливості експлуатації конкретного полігону.</w:t>
            </w:r>
          </w:p>
          <w:p w14:paraId="14F76BEB" w14:textId="32F8A86B" w:rsidR="00C14B01" w:rsidRPr="00EF7AD9" w:rsidRDefault="00C14B01" w:rsidP="00C14B01">
            <w:pPr>
              <w:tabs>
                <w:tab w:val="left" w:pos="1134"/>
              </w:tabs>
              <w:jc w:val="both"/>
              <w:rPr>
                <w:lang w:val="uk-UA"/>
              </w:rPr>
            </w:pPr>
            <w:r w:rsidRPr="00C14B01">
              <w:rPr>
                <w:lang w:val="uk-UA"/>
              </w:rPr>
              <w:t xml:space="preserve">Згідно з пунктом 6 розділу ІІІ </w:t>
            </w:r>
            <w:proofErr w:type="spellStart"/>
            <w:r w:rsidRPr="00C14B01">
              <w:rPr>
                <w:lang w:val="uk-UA"/>
              </w:rPr>
              <w:t>Проєкту</w:t>
            </w:r>
            <w:proofErr w:type="spellEnd"/>
            <w:r w:rsidRPr="00C14B01">
              <w:rPr>
                <w:lang w:val="uk-UA"/>
              </w:rPr>
              <w:t xml:space="preserve"> Правил для кожного полігону оператор полігону повинен розробити та затвердити інструкцію з експлуатації полігону та догляду за ним після припинення його експлуатації. В інструкції мають бути враховані специфіка виробничого процесу, наявність та порядок використання техніки, машин, механізмів та устаткування, а також процедури закриття і забезпечення догляду за полігоном, після припинення його експлуатації. Інструкція з експлуатації полігону та догляду за ним після припинення експлуатації розробляється та затверджується до початку експлуатації полігону, а для полігона, що вже</w:t>
            </w:r>
            <w:r>
              <w:rPr>
                <w:lang w:val="uk-UA"/>
              </w:rPr>
              <w:t xml:space="preserve"> </w:t>
            </w:r>
            <w:r w:rsidRPr="00C14B01">
              <w:rPr>
                <w:lang w:val="uk-UA"/>
              </w:rPr>
              <w:t xml:space="preserve">експлуатується, протягом 1 року після набрання чинності </w:t>
            </w:r>
            <w:proofErr w:type="spellStart"/>
            <w:r w:rsidRPr="00C14B01">
              <w:rPr>
                <w:lang w:val="uk-UA"/>
              </w:rPr>
              <w:t>Проєктом</w:t>
            </w:r>
            <w:proofErr w:type="spellEnd"/>
            <w:r w:rsidRPr="00C14B01">
              <w:rPr>
                <w:lang w:val="uk-UA"/>
              </w:rPr>
              <w:t xml:space="preserve"> Правил.</w:t>
            </w:r>
          </w:p>
        </w:tc>
        <w:tc>
          <w:tcPr>
            <w:tcW w:w="4536" w:type="dxa"/>
            <w:shd w:val="clear" w:color="auto" w:fill="auto"/>
            <w:tcMar>
              <w:top w:w="100" w:type="dxa"/>
              <w:left w:w="100" w:type="dxa"/>
              <w:bottom w:w="100" w:type="dxa"/>
              <w:right w:w="100" w:type="dxa"/>
            </w:tcMar>
          </w:tcPr>
          <w:p w14:paraId="3E754695" w14:textId="77777777" w:rsidR="00C14B01" w:rsidRPr="00C14B01" w:rsidRDefault="00C14B01" w:rsidP="00C14B01">
            <w:pPr>
              <w:autoSpaceDE w:val="0"/>
              <w:autoSpaceDN w:val="0"/>
              <w:adjustRightInd w:val="0"/>
              <w:jc w:val="both"/>
              <w:rPr>
                <w:rFonts w:eastAsia="Arial"/>
                <w:iCs/>
                <w:lang w:val="uk-UA" w:eastAsia="uk-UA"/>
              </w:rPr>
            </w:pPr>
            <w:r w:rsidRPr="00C14B01">
              <w:rPr>
                <w:rFonts w:eastAsia="Arial"/>
                <w:iCs/>
                <w:lang w:val="uk-UA" w:eastAsia="uk-UA"/>
              </w:rPr>
              <w:lastRenderedPageBreak/>
              <w:t>6. Для кожного полігона має бути визначена санітарно-захисна зона відповідно до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зареєстрованих у Міністерстві юстиції України 24 липня 1996 року за № 379/1404, та державних будівельних норм.</w:t>
            </w:r>
          </w:p>
          <w:p w14:paraId="34219EAB" w14:textId="77777777" w:rsidR="00C14B01" w:rsidRPr="00C14B01" w:rsidRDefault="00C14B01" w:rsidP="00C14B01">
            <w:pPr>
              <w:autoSpaceDE w:val="0"/>
              <w:autoSpaceDN w:val="0"/>
              <w:adjustRightInd w:val="0"/>
              <w:jc w:val="both"/>
              <w:rPr>
                <w:rFonts w:eastAsia="Arial"/>
                <w:iCs/>
                <w:lang w:val="uk-UA" w:eastAsia="uk-UA"/>
              </w:rPr>
            </w:pPr>
            <w:r w:rsidRPr="00C14B01">
              <w:rPr>
                <w:rFonts w:eastAsia="Arial"/>
                <w:iCs/>
                <w:lang w:val="uk-UA" w:eastAsia="uk-UA"/>
              </w:rPr>
              <w:t>Положення відсутнє.</w:t>
            </w:r>
          </w:p>
          <w:p w14:paraId="72F3C054" w14:textId="08D0C61D" w:rsidR="00C2460F" w:rsidRPr="00EF7AD9" w:rsidRDefault="00C14B01" w:rsidP="00C14B01">
            <w:pPr>
              <w:autoSpaceDE w:val="0"/>
              <w:autoSpaceDN w:val="0"/>
              <w:adjustRightInd w:val="0"/>
              <w:jc w:val="both"/>
              <w:rPr>
                <w:rFonts w:eastAsia="Arial"/>
                <w:iCs/>
                <w:lang w:val="uk-UA" w:eastAsia="uk-UA"/>
              </w:rPr>
            </w:pPr>
            <w:r w:rsidRPr="00C14B01">
              <w:rPr>
                <w:rFonts w:eastAsia="Arial"/>
                <w:iCs/>
                <w:lang w:val="uk-UA" w:eastAsia="uk-UA"/>
              </w:rPr>
              <w:t>Оператор полігона повинен дотримуватись визначеної санітарно-захисної зони, здійснювати догляд за її станом та проводити прибирання відходів, що були винесені з робочої карти полігона на її територію, не рідше ніж 1 раз на місяць.</w:t>
            </w:r>
          </w:p>
        </w:tc>
        <w:tc>
          <w:tcPr>
            <w:tcW w:w="5529" w:type="dxa"/>
            <w:shd w:val="clear" w:color="auto" w:fill="auto"/>
          </w:tcPr>
          <w:p w14:paraId="617C664A" w14:textId="77777777" w:rsidR="009C17B7" w:rsidRDefault="009C17B7" w:rsidP="009C17B7">
            <w:pPr>
              <w:autoSpaceDE w:val="0"/>
              <w:autoSpaceDN w:val="0"/>
              <w:adjustRightInd w:val="0"/>
              <w:ind w:right="34" w:firstLine="326"/>
              <w:jc w:val="both"/>
              <w:rPr>
                <w:b/>
                <w:color w:val="000000" w:themeColor="text1"/>
                <w:lang w:val="uk-UA"/>
              </w:rPr>
            </w:pPr>
            <w:r w:rsidRPr="00253460">
              <w:rPr>
                <w:b/>
                <w:color w:val="000000" w:themeColor="text1"/>
                <w:lang w:val="uk-UA"/>
              </w:rPr>
              <w:t>Не враховано.</w:t>
            </w:r>
          </w:p>
          <w:p w14:paraId="7CB9CDC6" w14:textId="77777777" w:rsidR="009C17B7" w:rsidRPr="00253460" w:rsidRDefault="009C17B7" w:rsidP="009C17B7">
            <w:pPr>
              <w:autoSpaceDE w:val="0"/>
              <w:autoSpaceDN w:val="0"/>
              <w:adjustRightInd w:val="0"/>
              <w:ind w:right="34" w:firstLine="326"/>
              <w:jc w:val="both"/>
              <w:rPr>
                <w:color w:val="000000" w:themeColor="text1"/>
                <w:lang w:val="uk-UA"/>
              </w:rPr>
            </w:pPr>
            <w:bookmarkStart w:id="1" w:name="_GoBack"/>
            <w:bookmarkEnd w:id="1"/>
            <w:r w:rsidRPr="00253460">
              <w:rPr>
                <w:color w:val="000000" w:themeColor="text1"/>
                <w:lang w:val="uk-UA"/>
              </w:rPr>
              <w:t xml:space="preserve">Положення відповідає вимогам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w:t>
            </w:r>
          </w:p>
          <w:p w14:paraId="7F180EA6" w14:textId="77777777" w:rsidR="009C17B7" w:rsidRPr="00253460" w:rsidRDefault="009C17B7" w:rsidP="009C17B7">
            <w:pPr>
              <w:autoSpaceDE w:val="0"/>
              <w:autoSpaceDN w:val="0"/>
              <w:adjustRightInd w:val="0"/>
              <w:ind w:right="34" w:firstLine="326"/>
              <w:jc w:val="both"/>
              <w:rPr>
                <w:color w:val="000000" w:themeColor="text1"/>
                <w:lang w:val="uk-UA"/>
              </w:rPr>
            </w:pPr>
            <w:r w:rsidRPr="00253460">
              <w:rPr>
                <w:color w:val="000000" w:themeColor="text1"/>
                <w:lang w:val="uk-UA"/>
              </w:rPr>
              <w:t>Пунктом 5.4.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визначено:</w:t>
            </w:r>
          </w:p>
          <w:p w14:paraId="58F701E5" w14:textId="3966035F" w:rsidR="009C17B7" w:rsidRPr="00253460" w:rsidRDefault="00503C1C" w:rsidP="009C17B7">
            <w:pPr>
              <w:autoSpaceDE w:val="0"/>
              <w:autoSpaceDN w:val="0"/>
              <w:adjustRightInd w:val="0"/>
              <w:ind w:right="34" w:firstLine="326"/>
              <w:jc w:val="both"/>
              <w:rPr>
                <w:color w:val="000000" w:themeColor="text1"/>
                <w:lang w:val="uk-UA"/>
              </w:rPr>
            </w:pPr>
            <w:r>
              <w:rPr>
                <w:color w:val="000000" w:themeColor="text1"/>
                <w:lang w:val="uk-UA"/>
              </w:rPr>
              <w:t xml:space="preserve">Промислові, </w:t>
            </w:r>
            <w:r w:rsidR="009C17B7" w:rsidRPr="00253460">
              <w:rPr>
                <w:color w:val="000000" w:themeColor="text1"/>
                <w:lang w:val="uk-UA"/>
              </w:rPr>
              <w:t>сільськогосподарські та і</w:t>
            </w:r>
            <w:r>
              <w:rPr>
                <w:color w:val="000000" w:themeColor="text1"/>
                <w:lang w:val="uk-UA"/>
              </w:rPr>
              <w:t xml:space="preserve">нші об'єкти, що є джерелами </w:t>
            </w:r>
            <w:r w:rsidR="009C17B7" w:rsidRPr="00253460">
              <w:rPr>
                <w:color w:val="000000" w:themeColor="text1"/>
                <w:lang w:val="uk-UA"/>
              </w:rPr>
              <w:t xml:space="preserve">забруднення   </w:t>
            </w:r>
            <w:r>
              <w:rPr>
                <w:color w:val="000000" w:themeColor="text1"/>
                <w:lang w:val="uk-UA"/>
              </w:rPr>
              <w:t xml:space="preserve">навколишнього середовища </w:t>
            </w:r>
            <w:r w:rsidR="009C17B7" w:rsidRPr="00253460">
              <w:rPr>
                <w:color w:val="000000" w:themeColor="text1"/>
                <w:lang w:val="uk-UA"/>
              </w:rPr>
              <w:t>хімічними, фізичними та біологічними</w:t>
            </w:r>
            <w:r>
              <w:rPr>
                <w:color w:val="000000" w:themeColor="text1"/>
                <w:lang w:val="uk-UA"/>
              </w:rPr>
              <w:t xml:space="preserve"> факторами, при неможливості </w:t>
            </w:r>
            <w:r w:rsidR="009C17B7" w:rsidRPr="00253460">
              <w:rPr>
                <w:color w:val="000000" w:themeColor="text1"/>
                <w:lang w:val="uk-UA"/>
              </w:rPr>
              <w:t>створення без</w:t>
            </w:r>
            <w:r>
              <w:rPr>
                <w:color w:val="000000" w:themeColor="text1"/>
                <w:lang w:val="uk-UA"/>
              </w:rPr>
              <w:t xml:space="preserve">відходних технологій  повинні відокремлюватись </w:t>
            </w:r>
            <w:r w:rsidR="009C17B7" w:rsidRPr="00253460">
              <w:rPr>
                <w:color w:val="000000" w:themeColor="text1"/>
                <w:lang w:val="uk-UA"/>
              </w:rPr>
              <w:t>від  житлової забудови санітарно-захисними зонами.</w:t>
            </w:r>
          </w:p>
          <w:p w14:paraId="17109752" w14:textId="56A2C597" w:rsidR="009C17B7" w:rsidRPr="00253460" w:rsidRDefault="00503C1C" w:rsidP="009C17B7">
            <w:pPr>
              <w:autoSpaceDE w:val="0"/>
              <w:autoSpaceDN w:val="0"/>
              <w:adjustRightInd w:val="0"/>
              <w:ind w:right="34" w:firstLine="326"/>
              <w:jc w:val="both"/>
              <w:rPr>
                <w:color w:val="000000" w:themeColor="text1"/>
                <w:lang w:val="uk-UA"/>
              </w:rPr>
            </w:pPr>
            <w:r>
              <w:rPr>
                <w:color w:val="000000" w:themeColor="text1"/>
                <w:lang w:val="uk-UA"/>
              </w:rPr>
              <w:t xml:space="preserve">Санітарно-захисну зону слід </w:t>
            </w:r>
            <w:r w:rsidR="009C17B7" w:rsidRPr="00253460">
              <w:rPr>
                <w:color w:val="000000" w:themeColor="text1"/>
                <w:lang w:val="uk-UA"/>
              </w:rPr>
              <w:t>встановлюват</w:t>
            </w:r>
            <w:r>
              <w:rPr>
                <w:color w:val="000000" w:themeColor="text1"/>
                <w:lang w:val="uk-UA"/>
              </w:rPr>
              <w:t xml:space="preserve">и   від </w:t>
            </w:r>
            <w:r w:rsidR="009C17B7" w:rsidRPr="00253460">
              <w:rPr>
                <w:color w:val="000000" w:themeColor="text1"/>
                <w:lang w:val="uk-UA"/>
              </w:rPr>
              <w:t xml:space="preserve">джерел шкідливості  до  межі  </w:t>
            </w:r>
            <w:r>
              <w:rPr>
                <w:color w:val="000000" w:themeColor="text1"/>
                <w:lang w:val="uk-UA"/>
              </w:rPr>
              <w:t xml:space="preserve">житлової  забудови, ділянок </w:t>
            </w:r>
            <w:r w:rsidR="009C17B7" w:rsidRPr="00253460">
              <w:rPr>
                <w:color w:val="000000" w:themeColor="text1"/>
                <w:lang w:val="uk-UA"/>
              </w:rPr>
              <w:t>громадськ</w:t>
            </w:r>
            <w:r>
              <w:rPr>
                <w:color w:val="000000" w:themeColor="text1"/>
                <w:lang w:val="uk-UA"/>
              </w:rPr>
              <w:t xml:space="preserve">их установ, будинків і споруд, в </w:t>
            </w:r>
            <w:r w:rsidR="009C17B7" w:rsidRPr="00253460">
              <w:rPr>
                <w:color w:val="000000" w:themeColor="text1"/>
                <w:lang w:val="uk-UA"/>
              </w:rPr>
              <w:t>том</w:t>
            </w:r>
            <w:r>
              <w:rPr>
                <w:color w:val="000000" w:themeColor="text1"/>
                <w:lang w:val="uk-UA"/>
              </w:rPr>
              <w:t xml:space="preserve">у числі дитячих,  навчальних, </w:t>
            </w:r>
            <w:r w:rsidR="009C17B7" w:rsidRPr="00253460">
              <w:rPr>
                <w:color w:val="000000" w:themeColor="text1"/>
                <w:lang w:val="uk-UA"/>
              </w:rPr>
              <w:t>лікувально-</w:t>
            </w:r>
            <w:r>
              <w:rPr>
                <w:color w:val="000000" w:themeColor="text1"/>
                <w:lang w:val="uk-UA"/>
              </w:rPr>
              <w:t xml:space="preserve">профілактичних     установ, закладів </w:t>
            </w:r>
            <w:r w:rsidR="009C17B7" w:rsidRPr="00253460">
              <w:rPr>
                <w:color w:val="000000" w:themeColor="text1"/>
                <w:lang w:val="uk-UA"/>
              </w:rPr>
              <w:t>соціального забезпечення,  спортивних споруд та ін., а також терит</w:t>
            </w:r>
            <w:r>
              <w:rPr>
                <w:color w:val="000000" w:themeColor="text1"/>
                <w:lang w:val="uk-UA"/>
              </w:rPr>
              <w:t>орій парків, садів, скверів та</w:t>
            </w:r>
            <w:r w:rsidR="009C17B7" w:rsidRPr="00253460">
              <w:rPr>
                <w:color w:val="000000" w:themeColor="text1"/>
                <w:lang w:val="uk-UA"/>
              </w:rPr>
              <w:t xml:space="preserve"> інших об'єктів зеленого будівництва загального корист</w:t>
            </w:r>
            <w:r>
              <w:rPr>
                <w:color w:val="000000" w:themeColor="text1"/>
                <w:lang w:val="uk-UA"/>
              </w:rPr>
              <w:t xml:space="preserve">ування, ділянок   оздоровчих та </w:t>
            </w:r>
            <w:r w:rsidR="009C17B7" w:rsidRPr="00253460">
              <w:rPr>
                <w:color w:val="000000" w:themeColor="text1"/>
                <w:lang w:val="uk-UA"/>
              </w:rPr>
              <w:t>фіз</w:t>
            </w:r>
            <w:r>
              <w:rPr>
                <w:color w:val="000000" w:themeColor="text1"/>
                <w:lang w:val="uk-UA"/>
              </w:rPr>
              <w:t xml:space="preserve">культурно-спортивних установ, </w:t>
            </w:r>
            <w:r w:rsidR="009C17B7" w:rsidRPr="00253460">
              <w:rPr>
                <w:color w:val="000000" w:themeColor="text1"/>
                <w:lang w:val="uk-UA"/>
              </w:rPr>
              <w:t xml:space="preserve">місць  відпочинку,  садівницьких  товариств  та  інших, </w:t>
            </w:r>
          </w:p>
          <w:p w14:paraId="7289D231" w14:textId="77777777" w:rsidR="009C17B7" w:rsidRPr="00253460" w:rsidRDefault="009C17B7" w:rsidP="009C17B7">
            <w:pPr>
              <w:autoSpaceDE w:val="0"/>
              <w:autoSpaceDN w:val="0"/>
              <w:adjustRightInd w:val="0"/>
              <w:ind w:right="34" w:firstLine="326"/>
              <w:jc w:val="both"/>
              <w:rPr>
                <w:color w:val="000000" w:themeColor="text1"/>
                <w:lang w:val="uk-UA"/>
              </w:rPr>
            </w:pPr>
            <w:r w:rsidRPr="00253460">
              <w:rPr>
                <w:color w:val="000000" w:themeColor="text1"/>
                <w:lang w:val="uk-UA"/>
              </w:rPr>
              <w:t>прирівняних до них об'єктів, в тому числі:</w:t>
            </w:r>
          </w:p>
          <w:p w14:paraId="2C51A4DA" w14:textId="63A407A1" w:rsidR="009C17B7" w:rsidRPr="00253460" w:rsidRDefault="009C17B7" w:rsidP="009C17B7">
            <w:pPr>
              <w:autoSpaceDE w:val="0"/>
              <w:autoSpaceDN w:val="0"/>
              <w:adjustRightInd w:val="0"/>
              <w:ind w:right="34" w:firstLine="326"/>
              <w:jc w:val="both"/>
              <w:rPr>
                <w:color w:val="000000" w:themeColor="text1"/>
                <w:lang w:val="uk-UA"/>
              </w:rPr>
            </w:pPr>
            <w:r w:rsidRPr="00253460">
              <w:rPr>
                <w:color w:val="000000" w:themeColor="text1"/>
                <w:lang w:val="uk-UA"/>
              </w:rPr>
              <w:lastRenderedPageBreak/>
              <w:t xml:space="preserve">- для підприємств з технологічними процесами, які є джерелами </w:t>
            </w:r>
          </w:p>
          <w:p w14:paraId="532E0D32" w14:textId="77777777" w:rsidR="009C17B7" w:rsidRPr="00253460" w:rsidRDefault="009C17B7" w:rsidP="009C17B7">
            <w:pPr>
              <w:autoSpaceDE w:val="0"/>
              <w:autoSpaceDN w:val="0"/>
              <w:adjustRightInd w:val="0"/>
              <w:ind w:right="34" w:firstLine="326"/>
              <w:jc w:val="both"/>
              <w:rPr>
                <w:color w:val="000000" w:themeColor="text1"/>
                <w:lang w:val="uk-UA"/>
              </w:rPr>
            </w:pPr>
            <w:r w:rsidRPr="00253460">
              <w:rPr>
                <w:color w:val="000000" w:themeColor="text1"/>
                <w:lang w:val="uk-UA"/>
              </w:rPr>
              <w:t xml:space="preserve">забруднення атмосферного повітря шкідливими, із неприємним запахом </w:t>
            </w:r>
          </w:p>
          <w:p w14:paraId="28BD1460" w14:textId="77777777" w:rsidR="009C17B7" w:rsidRPr="00253460" w:rsidRDefault="009C17B7" w:rsidP="009C17B7">
            <w:pPr>
              <w:autoSpaceDE w:val="0"/>
              <w:autoSpaceDN w:val="0"/>
              <w:adjustRightInd w:val="0"/>
              <w:ind w:right="34" w:firstLine="326"/>
              <w:jc w:val="both"/>
              <w:rPr>
                <w:color w:val="000000" w:themeColor="text1"/>
                <w:lang w:val="uk-UA"/>
              </w:rPr>
            </w:pPr>
            <w:r w:rsidRPr="00253460">
              <w:rPr>
                <w:color w:val="000000" w:themeColor="text1"/>
                <w:lang w:val="uk-UA"/>
              </w:rPr>
              <w:t xml:space="preserve">хімічними речовинами та біологічними факторами,  безпосередньо від </w:t>
            </w:r>
          </w:p>
          <w:p w14:paraId="78C37F36" w14:textId="77777777" w:rsidR="009C17B7" w:rsidRPr="00253460" w:rsidRDefault="009C17B7" w:rsidP="009C17B7">
            <w:pPr>
              <w:autoSpaceDE w:val="0"/>
              <w:autoSpaceDN w:val="0"/>
              <w:adjustRightInd w:val="0"/>
              <w:ind w:right="34" w:firstLine="326"/>
              <w:jc w:val="both"/>
              <w:rPr>
                <w:color w:val="000000" w:themeColor="text1"/>
                <w:lang w:val="uk-UA"/>
              </w:rPr>
            </w:pPr>
            <w:r w:rsidRPr="00253460">
              <w:rPr>
                <w:color w:val="000000" w:themeColor="text1"/>
                <w:lang w:val="uk-UA"/>
              </w:rPr>
              <w:t xml:space="preserve">джерел забруднення атмосфери організованими викидами (через труби, </w:t>
            </w:r>
          </w:p>
          <w:p w14:paraId="7EF440BC" w14:textId="77777777" w:rsidR="009C17B7" w:rsidRPr="00253460" w:rsidRDefault="009C17B7" w:rsidP="009C17B7">
            <w:pPr>
              <w:autoSpaceDE w:val="0"/>
              <w:autoSpaceDN w:val="0"/>
              <w:adjustRightInd w:val="0"/>
              <w:ind w:right="34" w:firstLine="326"/>
              <w:jc w:val="both"/>
              <w:rPr>
                <w:color w:val="000000" w:themeColor="text1"/>
                <w:lang w:val="uk-UA"/>
              </w:rPr>
            </w:pPr>
            <w:r w:rsidRPr="00253460">
              <w:rPr>
                <w:color w:val="000000" w:themeColor="text1"/>
                <w:lang w:val="uk-UA"/>
              </w:rPr>
              <w:t xml:space="preserve">шахти) або  неорганізованими  викидами  (через  ліхтарі  будівель, </w:t>
            </w:r>
          </w:p>
          <w:p w14:paraId="7B6471E4" w14:textId="116B7CEB" w:rsidR="009C17B7" w:rsidRPr="00253460" w:rsidRDefault="00503C1C" w:rsidP="009C17B7">
            <w:pPr>
              <w:autoSpaceDE w:val="0"/>
              <w:autoSpaceDN w:val="0"/>
              <w:adjustRightInd w:val="0"/>
              <w:ind w:right="34" w:firstLine="326"/>
              <w:jc w:val="both"/>
              <w:rPr>
                <w:color w:val="000000" w:themeColor="text1"/>
                <w:lang w:val="uk-UA"/>
              </w:rPr>
            </w:pPr>
            <w:proofErr w:type="spellStart"/>
            <w:r>
              <w:rPr>
                <w:color w:val="000000" w:themeColor="text1"/>
                <w:lang w:val="uk-UA"/>
              </w:rPr>
              <w:t>димлячі</w:t>
            </w:r>
            <w:proofErr w:type="spellEnd"/>
            <w:r>
              <w:rPr>
                <w:color w:val="000000" w:themeColor="text1"/>
                <w:lang w:val="uk-UA"/>
              </w:rPr>
              <w:t xml:space="preserve"> і паруючі </w:t>
            </w:r>
            <w:r w:rsidR="009C17B7" w:rsidRPr="00253460">
              <w:rPr>
                <w:color w:val="000000" w:themeColor="text1"/>
                <w:lang w:val="uk-UA"/>
              </w:rPr>
              <w:t>поверхні</w:t>
            </w:r>
            <w:r>
              <w:rPr>
                <w:color w:val="000000" w:themeColor="text1"/>
                <w:lang w:val="uk-UA"/>
              </w:rPr>
              <w:t xml:space="preserve"> технологічних  установок  та </w:t>
            </w:r>
            <w:r w:rsidR="009C17B7" w:rsidRPr="00253460">
              <w:rPr>
                <w:color w:val="000000" w:themeColor="text1"/>
                <w:lang w:val="uk-UA"/>
              </w:rPr>
              <w:t xml:space="preserve">інших </w:t>
            </w:r>
          </w:p>
          <w:p w14:paraId="577232EF" w14:textId="3D026291" w:rsidR="009C17B7" w:rsidRPr="00253460" w:rsidRDefault="00503C1C" w:rsidP="009C17B7">
            <w:pPr>
              <w:autoSpaceDE w:val="0"/>
              <w:autoSpaceDN w:val="0"/>
              <w:adjustRightInd w:val="0"/>
              <w:ind w:right="34" w:firstLine="326"/>
              <w:jc w:val="both"/>
              <w:rPr>
                <w:color w:val="000000" w:themeColor="text1"/>
                <w:lang w:val="uk-UA"/>
              </w:rPr>
            </w:pPr>
            <w:r>
              <w:rPr>
                <w:color w:val="000000" w:themeColor="text1"/>
                <w:lang w:val="uk-UA"/>
              </w:rPr>
              <w:t xml:space="preserve">споруд тощо), а також від місць   розвантаження </w:t>
            </w:r>
            <w:r w:rsidR="009C17B7" w:rsidRPr="00253460">
              <w:rPr>
                <w:color w:val="000000" w:themeColor="text1"/>
                <w:lang w:val="uk-UA"/>
              </w:rPr>
              <w:t xml:space="preserve">сировини, </w:t>
            </w:r>
          </w:p>
          <w:p w14:paraId="5318E572" w14:textId="77777777" w:rsidR="009C17B7" w:rsidRPr="00253460" w:rsidRDefault="009C17B7" w:rsidP="009C17B7">
            <w:pPr>
              <w:autoSpaceDE w:val="0"/>
              <w:autoSpaceDN w:val="0"/>
              <w:adjustRightInd w:val="0"/>
              <w:ind w:right="34" w:firstLine="326"/>
              <w:jc w:val="both"/>
              <w:rPr>
                <w:color w:val="000000" w:themeColor="text1"/>
                <w:lang w:val="uk-UA"/>
              </w:rPr>
            </w:pPr>
            <w:proofErr w:type="spellStart"/>
            <w:r w:rsidRPr="00253460">
              <w:rPr>
                <w:color w:val="000000" w:themeColor="text1"/>
                <w:lang w:val="uk-UA"/>
              </w:rPr>
              <w:t>промпродуктів</w:t>
            </w:r>
            <w:proofErr w:type="spellEnd"/>
            <w:r w:rsidRPr="00253460">
              <w:rPr>
                <w:color w:val="000000" w:themeColor="text1"/>
                <w:lang w:val="uk-UA"/>
              </w:rPr>
              <w:t xml:space="preserve"> або відкритих складів;</w:t>
            </w:r>
          </w:p>
          <w:p w14:paraId="7D273275" w14:textId="0BE70E59" w:rsidR="009C17B7" w:rsidRPr="00253460" w:rsidRDefault="009C17B7" w:rsidP="009C17B7">
            <w:pPr>
              <w:autoSpaceDE w:val="0"/>
              <w:autoSpaceDN w:val="0"/>
              <w:adjustRightInd w:val="0"/>
              <w:ind w:right="34" w:firstLine="326"/>
              <w:jc w:val="both"/>
              <w:rPr>
                <w:color w:val="000000" w:themeColor="text1"/>
                <w:lang w:val="uk-UA"/>
              </w:rPr>
            </w:pPr>
            <w:r w:rsidRPr="00253460">
              <w:rPr>
                <w:color w:val="000000" w:themeColor="text1"/>
                <w:lang w:val="uk-UA"/>
              </w:rPr>
              <w:t xml:space="preserve">- для підприємств з технологічними процесами, які є джерелами </w:t>
            </w:r>
          </w:p>
          <w:p w14:paraId="63C7AFDB" w14:textId="77777777" w:rsidR="009C17B7" w:rsidRPr="00253460" w:rsidRDefault="009C17B7" w:rsidP="009C17B7">
            <w:pPr>
              <w:autoSpaceDE w:val="0"/>
              <w:autoSpaceDN w:val="0"/>
              <w:adjustRightInd w:val="0"/>
              <w:ind w:right="34" w:firstLine="326"/>
              <w:jc w:val="both"/>
              <w:rPr>
                <w:color w:val="000000" w:themeColor="text1"/>
                <w:lang w:val="uk-UA"/>
              </w:rPr>
            </w:pPr>
            <w:r w:rsidRPr="00253460">
              <w:rPr>
                <w:color w:val="000000" w:themeColor="text1"/>
                <w:lang w:val="uk-UA"/>
              </w:rPr>
              <w:t xml:space="preserve">шуму, ультразвуку, вібрації, статичної електрики, електромагнітних </w:t>
            </w:r>
          </w:p>
          <w:p w14:paraId="7EB26069" w14:textId="514CD729" w:rsidR="009C17B7" w:rsidRPr="00253460" w:rsidRDefault="009C17B7" w:rsidP="009C17B7">
            <w:pPr>
              <w:autoSpaceDE w:val="0"/>
              <w:autoSpaceDN w:val="0"/>
              <w:adjustRightInd w:val="0"/>
              <w:ind w:right="34" w:firstLine="326"/>
              <w:jc w:val="both"/>
              <w:rPr>
                <w:color w:val="000000" w:themeColor="text1"/>
                <w:lang w:val="uk-UA"/>
              </w:rPr>
            </w:pPr>
            <w:r w:rsidRPr="00253460">
              <w:rPr>
                <w:color w:val="000000" w:themeColor="text1"/>
                <w:lang w:val="uk-UA"/>
              </w:rPr>
              <w:t xml:space="preserve">та іонізуючих </w:t>
            </w:r>
            <w:proofErr w:type="spellStart"/>
            <w:r w:rsidRPr="00253460">
              <w:rPr>
                <w:color w:val="000000" w:themeColor="text1"/>
                <w:lang w:val="uk-UA"/>
              </w:rPr>
              <w:t>віпромінювань</w:t>
            </w:r>
            <w:proofErr w:type="spellEnd"/>
            <w:r w:rsidRPr="00253460">
              <w:rPr>
                <w:color w:val="000000" w:themeColor="text1"/>
                <w:lang w:val="uk-UA"/>
              </w:rPr>
              <w:t xml:space="preserve"> </w:t>
            </w:r>
            <w:r w:rsidR="00503C1C">
              <w:rPr>
                <w:color w:val="000000" w:themeColor="text1"/>
                <w:lang w:val="uk-UA"/>
              </w:rPr>
              <w:t xml:space="preserve">та  інших  шкідливих  факторів - </w:t>
            </w:r>
            <w:r w:rsidRPr="00253460">
              <w:rPr>
                <w:color w:val="000000" w:themeColor="text1"/>
                <w:lang w:val="uk-UA"/>
              </w:rPr>
              <w:t xml:space="preserve">від </w:t>
            </w:r>
          </w:p>
          <w:p w14:paraId="1C29A604" w14:textId="0EB22B52" w:rsidR="009C17B7" w:rsidRPr="00253460" w:rsidRDefault="00503C1C" w:rsidP="009C17B7">
            <w:pPr>
              <w:autoSpaceDE w:val="0"/>
              <w:autoSpaceDN w:val="0"/>
              <w:adjustRightInd w:val="0"/>
              <w:ind w:right="34" w:firstLine="326"/>
              <w:jc w:val="both"/>
              <w:rPr>
                <w:color w:val="000000" w:themeColor="text1"/>
                <w:lang w:val="uk-UA"/>
              </w:rPr>
            </w:pPr>
            <w:r>
              <w:rPr>
                <w:color w:val="000000" w:themeColor="text1"/>
                <w:lang w:val="uk-UA"/>
              </w:rPr>
              <w:t xml:space="preserve">будівель, споруд та </w:t>
            </w:r>
            <w:r w:rsidR="009C17B7" w:rsidRPr="00253460">
              <w:rPr>
                <w:color w:val="000000" w:themeColor="text1"/>
                <w:lang w:val="uk-UA"/>
              </w:rPr>
              <w:t>майданчи</w:t>
            </w:r>
            <w:r>
              <w:rPr>
                <w:color w:val="000000" w:themeColor="text1"/>
                <w:lang w:val="uk-UA"/>
              </w:rPr>
              <w:t xml:space="preserve">ків, </w:t>
            </w:r>
            <w:r w:rsidR="009C17B7" w:rsidRPr="00253460">
              <w:rPr>
                <w:color w:val="000000" w:themeColor="text1"/>
                <w:lang w:val="uk-UA"/>
              </w:rPr>
              <w:t xml:space="preserve">де  встановлено  обладнання </w:t>
            </w:r>
          </w:p>
          <w:p w14:paraId="04D2A353" w14:textId="77777777" w:rsidR="009C17B7" w:rsidRPr="00253460" w:rsidRDefault="009C17B7" w:rsidP="009C17B7">
            <w:pPr>
              <w:autoSpaceDE w:val="0"/>
              <w:autoSpaceDN w:val="0"/>
              <w:adjustRightInd w:val="0"/>
              <w:ind w:right="34" w:firstLine="326"/>
              <w:jc w:val="both"/>
              <w:rPr>
                <w:color w:val="000000" w:themeColor="text1"/>
                <w:lang w:val="uk-UA"/>
              </w:rPr>
            </w:pPr>
            <w:r w:rsidRPr="00253460">
              <w:rPr>
                <w:color w:val="000000" w:themeColor="text1"/>
                <w:lang w:val="uk-UA"/>
              </w:rPr>
              <w:t>(агрегати, механізми), що створює ці шкідливості;</w:t>
            </w:r>
          </w:p>
          <w:p w14:paraId="1FD05FA7" w14:textId="2749BCD6" w:rsidR="009C17B7" w:rsidRPr="00253460" w:rsidRDefault="009C17B7" w:rsidP="009C17B7">
            <w:pPr>
              <w:autoSpaceDE w:val="0"/>
              <w:autoSpaceDN w:val="0"/>
              <w:adjustRightInd w:val="0"/>
              <w:ind w:right="34" w:firstLine="326"/>
              <w:jc w:val="both"/>
              <w:rPr>
                <w:color w:val="000000" w:themeColor="text1"/>
                <w:lang w:val="uk-UA"/>
              </w:rPr>
            </w:pPr>
            <w:r w:rsidRPr="00253460">
              <w:rPr>
                <w:color w:val="000000" w:themeColor="text1"/>
                <w:lang w:val="uk-UA"/>
              </w:rPr>
              <w:t xml:space="preserve">- для  теплових  електростанцій,  промислових та опалювальних </w:t>
            </w:r>
          </w:p>
          <w:p w14:paraId="17F23B80" w14:textId="77777777" w:rsidR="009C17B7" w:rsidRPr="00253460" w:rsidRDefault="009C17B7" w:rsidP="009C17B7">
            <w:pPr>
              <w:autoSpaceDE w:val="0"/>
              <w:autoSpaceDN w:val="0"/>
              <w:adjustRightInd w:val="0"/>
              <w:ind w:right="34" w:firstLine="326"/>
              <w:jc w:val="both"/>
              <w:rPr>
                <w:color w:val="000000" w:themeColor="text1"/>
                <w:lang w:val="uk-UA"/>
              </w:rPr>
            </w:pPr>
            <w:proofErr w:type="spellStart"/>
            <w:r w:rsidRPr="00253460">
              <w:rPr>
                <w:color w:val="000000" w:themeColor="text1"/>
                <w:lang w:val="uk-UA"/>
              </w:rPr>
              <w:t>котелень</w:t>
            </w:r>
            <w:proofErr w:type="spellEnd"/>
            <w:r w:rsidRPr="00253460">
              <w:rPr>
                <w:color w:val="000000" w:themeColor="text1"/>
                <w:lang w:val="uk-UA"/>
              </w:rPr>
              <w:t xml:space="preserve"> - від димарів та місць зберігання  і  підготовки  палива, </w:t>
            </w:r>
          </w:p>
          <w:p w14:paraId="42E148F5" w14:textId="77777777" w:rsidR="009C17B7" w:rsidRPr="00253460" w:rsidRDefault="009C17B7" w:rsidP="009C17B7">
            <w:pPr>
              <w:autoSpaceDE w:val="0"/>
              <w:autoSpaceDN w:val="0"/>
              <w:adjustRightInd w:val="0"/>
              <w:ind w:right="34" w:firstLine="326"/>
              <w:jc w:val="both"/>
              <w:rPr>
                <w:color w:val="000000" w:themeColor="text1"/>
                <w:lang w:val="uk-UA"/>
              </w:rPr>
            </w:pPr>
            <w:r w:rsidRPr="00253460">
              <w:rPr>
                <w:color w:val="000000" w:themeColor="text1"/>
                <w:lang w:val="uk-UA"/>
              </w:rPr>
              <w:t>джерел шуму;</w:t>
            </w:r>
          </w:p>
          <w:p w14:paraId="57B8C654" w14:textId="6B7FF793" w:rsidR="009C17B7" w:rsidRPr="00253460" w:rsidRDefault="009C17B7" w:rsidP="009C17B7">
            <w:pPr>
              <w:autoSpaceDE w:val="0"/>
              <w:autoSpaceDN w:val="0"/>
              <w:adjustRightInd w:val="0"/>
              <w:ind w:right="34" w:firstLine="326"/>
              <w:jc w:val="both"/>
              <w:rPr>
                <w:color w:val="000000" w:themeColor="text1"/>
                <w:lang w:val="uk-UA"/>
              </w:rPr>
            </w:pPr>
            <w:r w:rsidRPr="00253460">
              <w:rPr>
                <w:color w:val="000000" w:themeColor="text1"/>
                <w:lang w:val="uk-UA"/>
              </w:rPr>
              <w:t xml:space="preserve">- для санітарно-технічних споруд  та  установок  комунального </w:t>
            </w:r>
          </w:p>
          <w:p w14:paraId="669D70DC" w14:textId="77777777" w:rsidR="009C17B7" w:rsidRPr="00253460" w:rsidRDefault="009C17B7" w:rsidP="009C17B7">
            <w:pPr>
              <w:autoSpaceDE w:val="0"/>
              <w:autoSpaceDN w:val="0"/>
              <w:adjustRightInd w:val="0"/>
              <w:ind w:right="34" w:firstLine="326"/>
              <w:jc w:val="both"/>
              <w:rPr>
                <w:color w:val="000000" w:themeColor="text1"/>
                <w:lang w:val="uk-UA"/>
              </w:rPr>
            </w:pPr>
            <w:r w:rsidRPr="00253460">
              <w:rPr>
                <w:color w:val="000000" w:themeColor="text1"/>
                <w:lang w:val="uk-UA"/>
              </w:rPr>
              <w:t xml:space="preserve">призначення, а також сільськогосподарських </w:t>
            </w:r>
            <w:r w:rsidRPr="00253460">
              <w:rPr>
                <w:color w:val="000000" w:themeColor="text1"/>
                <w:lang w:val="uk-UA"/>
              </w:rPr>
              <w:lastRenderedPageBreak/>
              <w:t xml:space="preserve">підприємств та об'єктів </w:t>
            </w:r>
          </w:p>
          <w:p w14:paraId="40FF9ACA" w14:textId="77777777" w:rsidR="009C17B7" w:rsidRPr="00253460" w:rsidRDefault="009C17B7" w:rsidP="009C17B7">
            <w:pPr>
              <w:autoSpaceDE w:val="0"/>
              <w:autoSpaceDN w:val="0"/>
              <w:adjustRightInd w:val="0"/>
              <w:ind w:right="34" w:firstLine="326"/>
              <w:jc w:val="both"/>
              <w:rPr>
                <w:color w:val="000000" w:themeColor="text1"/>
                <w:lang w:val="uk-UA"/>
              </w:rPr>
            </w:pPr>
            <w:r w:rsidRPr="00253460">
              <w:rPr>
                <w:color w:val="000000" w:themeColor="text1"/>
                <w:lang w:val="uk-UA"/>
              </w:rPr>
              <w:t>- від межі об'єкта.</w:t>
            </w:r>
          </w:p>
          <w:p w14:paraId="28E1FC52" w14:textId="2E32BCC1" w:rsidR="009C17B7" w:rsidRPr="00253460" w:rsidRDefault="00503C1C" w:rsidP="009C17B7">
            <w:pPr>
              <w:autoSpaceDE w:val="0"/>
              <w:autoSpaceDN w:val="0"/>
              <w:adjustRightInd w:val="0"/>
              <w:ind w:right="34" w:firstLine="326"/>
              <w:jc w:val="both"/>
              <w:rPr>
                <w:color w:val="000000" w:themeColor="text1"/>
                <w:lang w:val="uk-UA"/>
              </w:rPr>
            </w:pPr>
            <w:r>
              <w:rPr>
                <w:color w:val="000000" w:themeColor="text1"/>
                <w:lang w:val="uk-UA"/>
              </w:rPr>
              <w:t xml:space="preserve">8.33. Розміри санітарно-захисних зон </w:t>
            </w:r>
            <w:r w:rsidR="009C17B7" w:rsidRPr="00253460">
              <w:rPr>
                <w:color w:val="000000" w:themeColor="text1"/>
                <w:lang w:val="uk-UA"/>
              </w:rPr>
              <w:t xml:space="preserve">від майданчиків-накопичувачів  </w:t>
            </w:r>
            <w:proofErr w:type="spellStart"/>
            <w:r w:rsidR="009C17B7" w:rsidRPr="00253460">
              <w:rPr>
                <w:color w:val="000000" w:themeColor="text1"/>
                <w:lang w:val="uk-UA"/>
              </w:rPr>
              <w:t>промвідходів</w:t>
            </w:r>
            <w:proofErr w:type="spellEnd"/>
            <w:r w:rsidR="009C17B7" w:rsidRPr="00253460">
              <w:rPr>
                <w:color w:val="000000" w:themeColor="text1"/>
                <w:lang w:val="uk-UA"/>
              </w:rPr>
              <w:t xml:space="preserve">  до  </w:t>
            </w:r>
            <w:proofErr w:type="spellStart"/>
            <w:r w:rsidR="009C17B7" w:rsidRPr="00253460">
              <w:rPr>
                <w:color w:val="000000" w:themeColor="text1"/>
                <w:lang w:val="uk-UA"/>
              </w:rPr>
              <w:t>сельбищної</w:t>
            </w:r>
            <w:proofErr w:type="spellEnd"/>
            <w:r w:rsidR="009C17B7" w:rsidRPr="00253460">
              <w:rPr>
                <w:color w:val="000000" w:themeColor="text1"/>
                <w:lang w:val="uk-UA"/>
              </w:rPr>
              <w:t xml:space="preserve">  території визначаються видом, агрегатним станом і класом небезпеки відходів:</w:t>
            </w:r>
          </w:p>
          <w:p w14:paraId="00998D77" w14:textId="48B851E5" w:rsidR="009C17B7" w:rsidRPr="00253460" w:rsidRDefault="00503C1C" w:rsidP="009C17B7">
            <w:pPr>
              <w:autoSpaceDE w:val="0"/>
              <w:autoSpaceDN w:val="0"/>
              <w:adjustRightInd w:val="0"/>
              <w:ind w:right="34" w:firstLine="326"/>
              <w:jc w:val="both"/>
              <w:rPr>
                <w:color w:val="000000" w:themeColor="text1"/>
                <w:lang w:val="uk-UA"/>
              </w:rPr>
            </w:pPr>
            <w:r>
              <w:rPr>
                <w:color w:val="000000" w:themeColor="text1"/>
                <w:lang w:val="uk-UA"/>
              </w:rPr>
              <w:t xml:space="preserve"> - для териконів і відвалів </w:t>
            </w:r>
            <w:r w:rsidR="009C17B7" w:rsidRPr="00253460">
              <w:rPr>
                <w:color w:val="000000" w:themeColor="text1"/>
                <w:lang w:val="uk-UA"/>
              </w:rPr>
              <w:t xml:space="preserve">гірничодобувної  промисловості, </w:t>
            </w:r>
            <w:proofErr w:type="spellStart"/>
            <w:r w:rsidR="009C17B7" w:rsidRPr="00253460">
              <w:rPr>
                <w:color w:val="000000" w:themeColor="text1"/>
                <w:lang w:val="uk-UA"/>
              </w:rPr>
              <w:t>золошламо</w:t>
            </w:r>
            <w:r>
              <w:rPr>
                <w:color w:val="000000" w:themeColor="text1"/>
                <w:lang w:val="uk-UA"/>
              </w:rPr>
              <w:t>вих</w:t>
            </w:r>
            <w:proofErr w:type="spellEnd"/>
            <w:r>
              <w:rPr>
                <w:color w:val="000000" w:themeColor="text1"/>
                <w:lang w:val="uk-UA"/>
              </w:rPr>
              <w:t xml:space="preserve"> сумішей   металургійних підприємств і </w:t>
            </w:r>
            <w:r w:rsidR="009C17B7" w:rsidRPr="00253460">
              <w:rPr>
                <w:color w:val="000000" w:themeColor="text1"/>
                <w:lang w:val="uk-UA"/>
              </w:rPr>
              <w:t xml:space="preserve">об'єктів енергетики встановлюються розрахунковим </w:t>
            </w:r>
            <w:r>
              <w:rPr>
                <w:color w:val="000000" w:themeColor="text1"/>
                <w:lang w:val="uk-UA"/>
              </w:rPr>
              <w:t xml:space="preserve">методом, </w:t>
            </w:r>
            <w:r w:rsidR="009C17B7" w:rsidRPr="00253460">
              <w:rPr>
                <w:color w:val="000000" w:themeColor="text1"/>
                <w:lang w:val="uk-UA"/>
              </w:rPr>
              <w:t>але не менше 300 м;</w:t>
            </w:r>
          </w:p>
          <w:p w14:paraId="1DD4C023" w14:textId="12A5C3B3" w:rsidR="009C17B7" w:rsidRPr="00253460" w:rsidRDefault="00503C1C" w:rsidP="00503C1C">
            <w:pPr>
              <w:autoSpaceDE w:val="0"/>
              <w:autoSpaceDN w:val="0"/>
              <w:adjustRightInd w:val="0"/>
              <w:ind w:right="34"/>
              <w:jc w:val="both"/>
              <w:rPr>
                <w:color w:val="000000" w:themeColor="text1"/>
                <w:lang w:val="uk-UA"/>
              </w:rPr>
            </w:pPr>
            <w:r>
              <w:rPr>
                <w:color w:val="000000" w:themeColor="text1"/>
                <w:lang w:val="uk-UA"/>
              </w:rPr>
              <w:t xml:space="preserve"> - для  </w:t>
            </w:r>
            <w:proofErr w:type="spellStart"/>
            <w:r w:rsidR="009C17B7" w:rsidRPr="00253460">
              <w:rPr>
                <w:color w:val="000000" w:themeColor="text1"/>
                <w:lang w:val="uk-UA"/>
              </w:rPr>
              <w:t>шламонакопичу</w:t>
            </w:r>
            <w:r>
              <w:rPr>
                <w:color w:val="000000" w:themeColor="text1"/>
                <w:lang w:val="uk-UA"/>
              </w:rPr>
              <w:t>вачів</w:t>
            </w:r>
            <w:proofErr w:type="spellEnd"/>
            <w:r>
              <w:rPr>
                <w:color w:val="000000" w:themeColor="text1"/>
                <w:lang w:val="uk-UA"/>
              </w:rPr>
              <w:t xml:space="preserve"> хімічних  підприємств, полігонів знезаражування </w:t>
            </w:r>
            <w:r w:rsidR="009C17B7" w:rsidRPr="00253460">
              <w:rPr>
                <w:color w:val="000000" w:themeColor="text1"/>
                <w:lang w:val="uk-UA"/>
              </w:rPr>
              <w:t xml:space="preserve">і поховання токсичних промислових відходів,  місць </w:t>
            </w:r>
          </w:p>
          <w:p w14:paraId="0C264BEF" w14:textId="562A94E2" w:rsidR="00C2460F" w:rsidRPr="00EF7AD9" w:rsidRDefault="009C17B7" w:rsidP="00503C1C">
            <w:pPr>
              <w:autoSpaceDE w:val="0"/>
              <w:autoSpaceDN w:val="0"/>
              <w:adjustRightInd w:val="0"/>
              <w:ind w:right="34" w:firstLine="326"/>
              <w:jc w:val="both"/>
              <w:rPr>
                <w:b/>
                <w:color w:val="000000" w:themeColor="text1"/>
                <w:lang w:val="uk-UA"/>
              </w:rPr>
            </w:pPr>
            <w:r w:rsidRPr="00253460">
              <w:rPr>
                <w:color w:val="000000" w:themeColor="text1"/>
                <w:lang w:val="uk-UA"/>
              </w:rPr>
              <w:t xml:space="preserve">термічного знезаражування промислових  відходів </w:t>
            </w:r>
            <w:r w:rsidR="00503C1C">
              <w:rPr>
                <w:color w:val="000000" w:themeColor="text1"/>
                <w:lang w:val="uk-UA"/>
              </w:rPr>
              <w:t xml:space="preserve">санітарно-захисна зона прирівнюється  до  першого </w:t>
            </w:r>
            <w:r w:rsidRPr="00253460">
              <w:rPr>
                <w:color w:val="000000" w:themeColor="text1"/>
                <w:lang w:val="uk-UA"/>
              </w:rPr>
              <w:t>к</w:t>
            </w:r>
            <w:r w:rsidR="00503C1C">
              <w:rPr>
                <w:color w:val="000000" w:themeColor="text1"/>
                <w:lang w:val="uk-UA"/>
              </w:rPr>
              <w:t>ласу хімічних підприємств</w:t>
            </w:r>
            <w:r w:rsidRPr="00253460">
              <w:rPr>
                <w:color w:val="000000" w:themeColor="text1"/>
                <w:lang w:val="uk-UA"/>
              </w:rPr>
              <w:t xml:space="preserve"> і виробництв (додаток № 4)</w:t>
            </w:r>
          </w:p>
        </w:tc>
      </w:tr>
      <w:tr w:rsidR="00C2460F" w:rsidRPr="00EF7AD9" w14:paraId="2A9F96C5" w14:textId="77777777" w:rsidTr="000410E0">
        <w:tc>
          <w:tcPr>
            <w:tcW w:w="599" w:type="dxa"/>
            <w:shd w:val="clear" w:color="auto" w:fill="auto"/>
            <w:tcMar>
              <w:top w:w="100" w:type="dxa"/>
              <w:left w:w="100" w:type="dxa"/>
              <w:bottom w:w="100" w:type="dxa"/>
              <w:right w:w="100" w:type="dxa"/>
            </w:tcMar>
          </w:tcPr>
          <w:p w14:paraId="71A3CAF4" w14:textId="49CBCD99" w:rsidR="00C2460F" w:rsidRPr="00EF7AD9" w:rsidRDefault="00C67ED6" w:rsidP="00043F4B">
            <w:pPr>
              <w:widowControl w:val="0"/>
              <w:jc w:val="both"/>
              <w:rPr>
                <w:color w:val="000000" w:themeColor="text1"/>
                <w:lang w:val="uk-UA"/>
              </w:rPr>
            </w:pPr>
            <w:r>
              <w:rPr>
                <w:color w:val="000000" w:themeColor="text1"/>
                <w:lang w:val="uk-UA"/>
              </w:rPr>
              <w:lastRenderedPageBreak/>
              <w:t>2</w:t>
            </w:r>
          </w:p>
        </w:tc>
        <w:tc>
          <w:tcPr>
            <w:tcW w:w="4962" w:type="dxa"/>
            <w:tcMar>
              <w:top w:w="100" w:type="dxa"/>
              <w:left w:w="100" w:type="dxa"/>
              <w:bottom w:w="100" w:type="dxa"/>
              <w:right w:w="100" w:type="dxa"/>
            </w:tcMar>
          </w:tcPr>
          <w:p w14:paraId="60CE652C" w14:textId="77777777" w:rsidR="00C14B01" w:rsidRPr="00C14B01" w:rsidRDefault="00C14B01" w:rsidP="00C14B01">
            <w:pPr>
              <w:tabs>
                <w:tab w:val="left" w:pos="1134"/>
              </w:tabs>
              <w:jc w:val="both"/>
              <w:rPr>
                <w:lang w:val="uk-UA"/>
              </w:rPr>
            </w:pPr>
            <w:r w:rsidRPr="00C14B01">
              <w:rPr>
                <w:lang w:val="uk-UA"/>
              </w:rPr>
              <w:t>7. На кожному полігоні оператор полігона зобов’язаний виконувати заходи програми моніторингу полігона та забезпечувати проведення лабораторного контролю за:</w:t>
            </w:r>
          </w:p>
          <w:p w14:paraId="690C2CF0" w14:textId="77777777" w:rsidR="00C14B01" w:rsidRPr="00C14B01" w:rsidRDefault="00C14B01" w:rsidP="00C14B01">
            <w:pPr>
              <w:tabs>
                <w:tab w:val="left" w:pos="1134"/>
              </w:tabs>
              <w:jc w:val="both"/>
              <w:rPr>
                <w:lang w:val="uk-UA"/>
              </w:rPr>
            </w:pPr>
            <w:r w:rsidRPr="00C14B01">
              <w:rPr>
                <w:lang w:val="uk-UA"/>
              </w:rPr>
              <w:t>станом атмосферного повітря у виробничій зоні полігона та на межі його санітарно-захисної зони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1324D8DE" w14:textId="77777777" w:rsidR="00C14B01" w:rsidRPr="00C14B01" w:rsidRDefault="00C14B01" w:rsidP="00C14B01">
            <w:pPr>
              <w:tabs>
                <w:tab w:val="left" w:pos="1134"/>
              </w:tabs>
              <w:jc w:val="both"/>
              <w:rPr>
                <w:lang w:val="uk-UA"/>
              </w:rPr>
            </w:pPr>
            <w:r w:rsidRPr="00C14B01">
              <w:rPr>
                <w:lang w:val="uk-UA"/>
              </w:rPr>
              <w:t>Вимоги цього пункту не застосовуються для полігонів, які розташовано в межах підприємства-власника полігону.</w:t>
            </w:r>
          </w:p>
          <w:p w14:paraId="07A082C9" w14:textId="77777777" w:rsidR="00C14B01" w:rsidRPr="00C14B01" w:rsidRDefault="00C14B01" w:rsidP="00C14B01">
            <w:pPr>
              <w:tabs>
                <w:tab w:val="left" w:pos="1134"/>
              </w:tabs>
              <w:jc w:val="both"/>
              <w:rPr>
                <w:lang w:val="uk-UA"/>
              </w:rPr>
            </w:pPr>
            <w:r w:rsidRPr="00C14B01">
              <w:rPr>
                <w:lang w:val="uk-UA"/>
              </w:rPr>
              <w:t xml:space="preserve">станом підземних вод через спостережні </w:t>
            </w:r>
            <w:r w:rsidRPr="00C14B01">
              <w:rPr>
                <w:lang w:val="uk-UA"/>
              </w:rPr>
              <w:lastRenderedPageBreak/>
              <w:t>свердловини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33C60D19" w14:textId="77777777" w:rsidR="00C14B01" w:rsidRPr="00C14B01" w:rsidRDefault="00C14B01" w:rsidP="00C14B01">
            <w:pPr>
              <w:tabs>
                <w:tab w:val="left" w:pos="1134"/>
              </w:tabs>
              <w:jc w:val="both"/>
              <w:rPr>
                <w:lang w:val="uk-UA"/>
              </w:rPr>
            </w:pPr>
            <w:r w:rsidRPr="00C14B01">
              <w:rPr>
                <w:lang w:val="uk-UA"/>
              </w:rPr>
              <w:t>станом поверхневих вод, якщо вони потрапляють в межі його санітарно-захисної зони,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4FF134C6" w14:textId="77777777" w:rsidR="00C14B01" w:rsidRPr="00C14B01" w:rsidRDefault="00C14B01" w:rsidP="00C14B01">
            <w:pPr>
              <w:tabs>
                <w:tab w:val="left" w:pos="1134"/>
              </w:tabs>
              <w:jc w:val="both"/>
              <w:rPr>
                <w:lang w:val="uk-UA"/>
              </w:rPr>
            </w:pPr>
            <w:r w:rsidRPr="00C14B01">
              <w:rPr>
                <w:lang w:val="uk-UA"/>
              </w:rPr>
              <w:t>дослідженням ґрунту на території полігона та на межі його санітарно-захисної зони з періодичністю 1 раз на пів року під час експлуатації полігона та під час догляду за полігоном, після припинення його експлуатації;</w:t>
            </w:r>
          </w:p>
          <w:p w14:paraId="4F591148" w14:textId="77777777" w:rsidR="00C14B01" w:rsidRPr="00C14B01" w:rsidRDefault="00C14B01" w:rsidP="00C14B01">
            <w:pPr>
              <w:tabs>
                <w:tab w:val="left" w:pos="1134"/>
              </w:tabs>
              <w:jc w:val="both"/>
              <w:rPr>
                <w:lang w:val="uk-UA"/>
              </w:rPr>
            </w:pPr>
            <w:r w:rsidRPr="00C14B01">
              <w:rPr>
                <w:lang w:val="uk-UA"/>
              </w:rPr>
              <w:t>Вимоги даного пункту не поширюються на полігони, які знаходяться в межах виробничих зон підприємства та полігони, санітарно-захисні смуги яких охоплюють територію всього підприємства.</w:t>
            </w:r>
          </w:p>
          <w:p w14:paraId="26F8DD36" w14:textId="77777777" w:rsidR="00C14B01" w:rsidRPr="00C14B01" w:rsidRDefault="00C14B01" w:rsidP="00C14B01">
            <w:pPr>
              <w:tabs>
                <w:tab w:val="left" w:pos="1134"/>
              </w:tabs>
              <w:jc w:val="both"/>
              <w:rPr>
                <w:lang w:val="uk-UA"/>
              </w:rPr>
            </w:pPr>
            <w:r w:rsidRPr="00C14B01">
              <w:rPr>
                <w:lang w:val="uk-UA"/>
              </w:rPr>
              <w:t>дослідженнями шумового впливу на межі його санітарно-захисної зони з періодичністю 1 раз на рік під час експлуатації полігона.</w:t>
            </w:r>
          </w:p>
          <w:p w14:paraId="28569F22" w14:textId="77777777" w:rsidR="00C2460F" w:rsidRDefault="00C14B01" w:rsidP="00C14B01">
            <w:pPr>
              <w:tabs>
                <w:tab w:val="left" w:pos="1134"/>
              </w:tabs>
              <w:jc w:val="both"/>
              <w:rPr>
                <w:lang w:val="uk-UA"/>
              </w:rPr>
            </w:pPr>
            <w:r w:rsidRPr="00C14B01">
              <w:rPr>
                <w:lang w:val="uk-UA"/>
              </w:rPr>
              <w:t>Вимоги цього пункту не застосовуються для полігонів, які розташовано в межах підприємства-власника полігону.</w:t>
            </w:r>
          </w:p>
          <w:p w14:paraId="33ADF9E3" w14:textId="57D245A8" w:rsidR="00C67ED6" w:rsidRPr="00EF7AD9" w:rsidRDefault="00C67ED6" w:rsidP="00C14B01">
            <w:pPr>
              <w:tabs>
                <w:tab w:val="left" w:pos="1134"/>
              </w:tabs>
              <w:jc w:val="both"/>
              <w:rPr>
                <w:lang w:val="uk-UA"/>
              </w:rPr>
            </w:pPr>
            <w:r w:rsidRPr="00C67ED6">
              <w:rPr>
                <w:lang w:val="uk-UA"/>
              </w:rPr>
              <w:t xml:space="preserve">За інформацією компаній-членів Асоціації, не зовсім доцільно </w:t>
            </w:r>
            <w:proofErr w:type="spellStart"/>
            <w:r w:rsidRPr="00C67ED6">
              <w:rPr>
                <w:lang w:val="uk-UA"/>
              </w:rPr>
              <w:t>моніторити</w:t>
            </w:r>
            <w:proofErr w:type="spellEnd"/>
            <w:r w:rsidRPr="00C67ED6">
              <w:rPr>
                <w:lang w:val="uk-UA"/>
              </w:rPr>
              <w:t xml:space="preserve"> вплив полігону на довкілля, якщо він розташований між </w:t>
            </w:r>
            <w:proofErr w:type="spellStart"/>
            <w:r w:rsidRPr="00C67ED6">
              <w:rPr>
                <w:lang w:val="uk-UA"/>
              </w:rPr>
              <w:t>аглодоменним</w:t>
            </w:r>
            <w:proofErr w:type="spellEnd"/>
            <w:r w:rsidRPr="00C67ED6">
              <w:rPr>
                <w:lang w:val="uk-UA"/>
              </w:rPr>
              <w:t xml:space="preserve">, сталеплавильним та коксохімічним виробництвами та має спільну СЗЗ з цими виробництвами. Для таких </w:t>
            </w:r>
            <w:r w:rsidRPr="00C67ED6">
              <w:rPr>
                <w:lang w:val="uk-UA"/>
              </w:rPr>
              <w:lastRenderedPageBreak/>
              <w:t xml:space="preserve">полігонів потрібні окремі умови моніторингу (пункти 19-22 розділу ХІ </w:t>
            </w:r>
            <w:proofErr w:type="spellStart"/>
            <w:r w:rsidRPr="00C67ED6">
              <w:rPr>
                <w:lang w:val="uk-UA"/>
              </w:rPr>
              <w:t>Проєкту</w:t>
            </w:r>
            <w:proofErr w:type="spellEnd"/>
            <w:r w:rsidRPr="00C67ED6">
              <w:rPr>
                <w:lang w:val="uk-UA"/>
              </w:rPr>
              <w:t xml:space="preserve"> Правил).</w:t>
            </w:r>
          </w:p>
        </w:tc>
        <w:tc>
          <w:tcPr>
            <w:tcW w:w="4536" w:type="dxa"/>
            <w:shd w:val="clear" w:color="auto" w:fill="auto"/>
            <w:tcMar>
              <w:top w:w="100" w:type="dxa"/>
              <w:left w:w="100" w:type="dxa"/>
              <w:bottom w:w="100" w:type="dxa"/>
              <w:right w:w="100" w:type="dxa"/>
            </w:tcMar>
          </w:tcPr>
          <w:p w14:paraId="410E4E14" w14:textId="77777777" w:rsidR="00C14B01" w:rsidRPr="00C14B01" w:rsidRDefault="00C14B01" w:rsidP="00C14B01">
            <w:pPr>
              <w:autoSpaceDE w:val="0"/>
              <w:autoSpaceDN w:val="0"/>
              <w:adjustRightInd w:val="0"/>
              <w:jc w:val="both"/>
              <w:rPr>
                <w:rFonts w:eastAsia="Arial"/>
                <w:iCs/>
                <w:lang w:val="uk-UA" w:eastAsia="uk-UA"/>
              </w:rPr>
            </w:pPr>
            <w:r w:rsidRPr="00C14B01">
              <w:rPr>
                <w:rFonts w:eastAsia="Arial"/>
                <w:iCs/>
                <w:lang w:val="uk-UA" w:eastAsia="uk-UA"/>
              </w:rPr>
              <w:lastRenderedPageBreak/>
              <w:t>7. На кожному полігоні оператор полігона зобов’язаний виконувати заходи програми моніторингу полігона та забезпечувати проведення лабораторного контролю за:</w:t>
            </w:r>
          </w:p>
          <w:p w14:paraId="5CD6291C" w14:textId="77777777" w:rsidR="00C14B01" w:rsidRPr="00C14B01" w:rsidRDefault="00C14B01" w:rsidP="00C14B01">
            <w:pPr>
              <w:autoSpaceDE w:val="0"/>
              <w:autoSpaceDN w:val="0"/>
              <w:adjustRightInd w:val="0"/>
              <w:jc w:val="both"/>
              <w:rPr>
                <w:rFonts w:eastAsia="Arial"/>
                <w:iCs/>
                <w:lang w:val="uk-UA" w:eastAsia="uk-UA"/>
              </w:rPr>
            </w:pPr>
            <w:r w:rsidRPr="00C14B01">
              <w:rPr>
                <w:rFonts w:eastAsia="Arial"/>
                <w:iCs/>
                <w:lang w:val="uk-UA" w:eastAsia="uk-UA"/>
              </w:rPr>
              <w:t>станом атмосферного повітря у виробничій зоні полігона та на межі його санітарно-захисної зони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1EF3FAD4" w14:textId="77777777" w:rsidR="00C14B01" w:rsidRPr="00C14B01" w:rsidRDefault="00C14B01" w:rsidP="00C14B01">
            <w:pPr>
              <w:autoSpaceDE w:val="0"/>
              <w:autoSpaceDN w:val="0"/>
              <w:adjustRightInd w:val="0"/>
              <w:jc w:val="both"/>
              <w:rPr>
                <w:rFonts w:eastAsia="Arial"/>
                <w:iCs/>
                <w:lang w:val="uk-UA" w:eastAsia="uk-UA"/>
              </w:rPr>
            </w:pPr>
            <w:r w:rsidRPr="00C14B01">
              <w:rPr>
                <w:rFonts w:eastAsia="Arial"/>
                <w:iCs/>
                <w:lang w:val="uk-UA" w:eastAsia="uk-UA"/>
              </w:rPr>
              <w:t>Положення відсутнє.</w:t>
            </w:r>
          </w:p>
          <w:p w14:paraId="10EA60D3" w14:textId="77777777" w:rsidR="00C14B01" w:rsidRPr="00C14B01" w:rsidRDefault="00C14B01" w:rsidP="00C14B01">
            <w:pPr>
              <w:autoSpaceDE w:val="0"/>
              <w:autoSpaceDN w:val="0"/>
              <w:adjustRightInd w:val="0"/>
              <w:jc w:val="both"/>
              <w:rPr>
                <w:rFonts w:eastAsia="Arial"/>
                <w:iCs/>
                <w:lang w:val="uk-UA" w:eastAsia="uk-UA"/>
              </w:rPr>
            </w:pPr>
            <w:r w:rsidRPr="00C14B01">
              <w:rPr>
                <w:rFonts w:eastAsia="Arial"/>
                <w:iCs/>
                <w:lang w:val="uk-UA" w:eastAsia="uk-UA"/>
              </w:rPr>
              <w:t xml:space="preserve">станом підземних вод через спостережні </w:t>
            </w:r>
            <w:r w:rsidRPr="00C14B01">
              <w:rPr>
                <w:rFonts w:eastAsia="Arial"/>
                <w:iCs/>
                <w:lang w:val="uk-UA" w:eastAsia="uk-UA"/>
              </w:rPr>
              <w:lastRenderedPageBreak/>
              <w:t>свердловини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0A912EE9" w14:textId="77777777" w:rsidR="00C14B01" w:rsidRPr="00C14B01" w:rsidRDefault="00C14B01" w:rsidP="00C14B01">
            <w:pPr>
              <w:autoSpaceDE w:val="0"/>
              <w:autoSpaceDN w:val="0"/>
              <w:adjustRightInd w:val="0"/>
              <w:jc w:val="both"/>
              <w:rPr>
                <w:rFonts w:eastAsia="Arial"/>
                <w:iCs/>
                <w:lang w:val="uk-UA" w:eastAsia="uk-UA"/>
              </w:rPr>
            </w:pPr>
            <w:r w:rsidRPr="00C14B01">
              <w:rPr>
                <w:rFonts w:eastAsia="Arial"/>
                <w:iCs/>
                <w:lang w:val="uk-UA" w:eastAsia="uk-UA"/>
              </w:rPr>
              <w:t>станом поверхневих вод, якщо вони потрапляють в межі його санітарно-захисної зони, з періодичністю 1 раз на квартал під час експлуатації полігона та 1 раз на пів року під час догляду за полігоном, після припинення його експлуатації;</w:t>
            </w:r>
          </w:p>
          <w:p w14:paraId="7EC15338" w14:textId="77777777" w:rsidR="00C14B01" w:rsidRPr="00C14B01" w:rsidRDefault="00C14B01" w:rsidP="00C14B01">
            <w:pPr>
              <w:autoSpaceDE w:val="0"/>
              <w:autoSpaceDN w:val="0"/>
              <w:adjustRightInd w:val="0"/>
              <w:jc w:val="both"/>
              <w:rPr>
                <w:rFonts w:eastAsia="Arial"/>
                <w:iCs/>
                <w:lang w:val="uk-UA" w:eastAsia="uk-UA"/>
              </w:rPr>
            </w:pPr>
            <w:r w:rsidRPr="00C14B01">
              <w:rPr>
                <w:rFonts w:eastAsia="Arial"/>
                <w:iCs/>
                <w:lang w:val="uk-UA" w:eastAsia="uk-UA"/>
              </w:rPr>
              <w:t>дослідженням ґрунту на території полігона та на межі його санітарно-захисної зони з періодичністю 1 раз на пів року під час експлуатації полігона та під час догляду за полігоном, після припинення його експлуатації;</w:t>
            </w:r>
          </w:p>
          <w:p w14:paraId="59A27C7C" w14:textId="77777777" w:rsidR="00C14B01" w:rsidRPr="00C14B01" w:rsidRDefault="00C14B01" w:rsidP="00C14B01">
            <w:pPr>
              <w:autoSpaceDE w:val="0"/>
              <w:autoSpaceDN w:val="0"/>
              <w:adjustRightInd w:val="0"/>
              <w:jc w:val="both"/>
              <w:rPr>
                <w:rFonts w:eastAsia="Arial"/>
                <w:iCs/>
                <w:lang w:val="uk-UA" w:eastAsia="uk-UA"/>
              </w:rPr>
            </w:pPr>
            <w:r w:rsidRPr="00C14B01">
              <w:rPr>
                <w:rFonts w:eastAsia="Arial"/>
                <w:iCs/>
                <w:lang w:val="uk-UA" w:eastAsia="uk-UA"/>
              </w:rPr>
              <w:t>дослідженнями шумового впливу на межі його санітарно-захисної зони з періодичністю 1 раз на рік під час експлуатації полігона.</w:t>
            </w:r>
          </w:p>
          <w:p w14:paraId="34584E0F" w14:textId="498E85AD" w:rsidR="00C2460F" w:rsidRPr="00EF7AD9" w:rsidRDefault="00C14B01" w:rsidP="00C14B01">
            <w:pPr>
              <w:autoSpaceDE w:val="0"/>
              <w:autoSpaceDN w:val="0"/>
              <w:adjustRightInd w:val="0"/>
              <w:jc w:val="both"/>
              <w:rPr>
                <w:rFonts w:eastAsia="Arial"/>
                <w:iCs/>
                <w:lang w:val="uk-UA" w:eastAsia="uk-UA"/>
              </w:rPr>
            </w:pPr>
            <w:r w:rsidRPr="00C14B01">
              <w:rPr>
                <w:rFonts w:eastAsia="Arial"/>
                <w:iCs/>
                <w:lang w:val="uk-UA" w:eastAsia="uk-UA"/>
              </w:rPr>
              <w:t>Положення відсутнє.</w:t>
            </w:r>
          </w:p>
        </w:tc>
        <w:tc>
          <w:tcPr>
            <w:tcW w:w="5529" w:type="dxa"/>
            <w:shd w:val="clear" w:color="auto" w:fill="auto"/>
          </w:tcPr>
          <w:p w14:paraId="02094709" w14:textId="77777777" w:rsidR="001507E5" w:rsidRDefault="001507E5" w:rsidP="001507E5">
            <w:pPr>
              <w:autoSpaceDE w:val="0"/>
              <w:autoSpaceDN w:val="0"/>
              <w:adjustRightInd w:val="0"/>
              <w:ind w:right="34" w:firstLine="326"/>
              <w:jc w:val="both"/>
              <w:rPr>
                <w:b/>
                <w:color w:val="000000" w:themeColor="text1"/>
                <w:lang w:val="uk-UA"/>
              </w:rPr>
            </w:pPr>
            <w:r w:rsidRPr="00867CF1">
              <w:rPr>
                <w:b/>
                <w:color w:val="000000" w:themeColor="text1"/>
                <w:lang w:val="uk-UA"/>
              </w:rPr>
              <w:lastRenderedPageBreak/>
              <w:t>Не враховано.</w:t>
            </w:r>
          </w:p>
          <w:p w14:paraId="7323D083" w14:textId="77777777" w:rsidR="001507E5" w:rsidRPr="00867CF1" w:rsidRDefault="001507E5" w:rsidP="001507E5">
            <w:pPr>
              <w:autoSpaceDE w:val="0"/>
              <w:autoSpaceDN w:val="0"/>
              <w:adjustRightInd w:val="0"/>
              <w:ind w:right="34" w:firstLine="326"/>
              <w:jc w:val="both"/>
              <w:rPr>
                <w:color w:val="000000" w:themeColor="text1"/>
                <w:lang w:val="uk-UA"/>
              </w:rPr>
            </w:pPr>
            <w:r w:rsidRPr="00867CF1">
              <w:rPr>
                <w:color w:val="000000" w:themeColor="text1"/>
                <w:lang w:val="uk-UA"/>
              </w:rPr>
              <w:t xml:space="preserve">Положення відповідає вимогам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w:t>
            </w:r>
          </w:p>
          <w:p w14:paraId="4003268E" w14:textId="77777777" w:rsidR="001507E5" w:rsidRPr="00867CF1" w:rsidRDefault="001507E5" w:rsidP="001507E5">
            <w:pPr>
              <w:autoSpaceDE w:val="0"/>
              <w:autoSpaceDN w:val="0"/>
              <w:adjustRightInd w:val="0"/>
              <w:ind w:right="34" w:firstLine="326"/>
              <w:jc w:val="both"/>
              <w:rPr>
                <w:color w:val="000000" w:themeColor="text1"/>
                <w:lang w:val="uk-UA"/>
              </w:rPr>
            </w:pPr>
            <w:r w:rsidRPr="00867CF1">
              <w:rPr>
                <w:color w:val="000000" w:themeColor="text1"/>
                <w:lang w:val="uk-UA"/>
              </w:rPr>
              <w:t>Пунктом 5.4.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визначено:</w:t>
            </w:r>
          </w:p>
          <w:p w14:paraId="53EADDE4" w14:textId="73A98BB5" w:rsidR="001507E5" w:rsidRPr="00867CF1" w:rsidRDefault="00F90974" w:rsidP="001507E5">
            <w:pPr>
              <w:autoSpaceDE w:val="0"/>
              <w:autoSpaceDN w:val="0"/>
              <w:adjustRightInd w:val="0"/>
              <w:ind w:right="34" w:firstLine="326"/>
              <w:jc w:val="both"/>
              <w:rPr>
                <w:color w:val="000000" w:themeColor="text1"/>
                <w:lang w:val="uk-UA"/>
              </w:rPr>
            </w:pPr>
            <w:r>
              <w:rPr>
                <w:color w:val="000000" w:themeColor="text1"/>
                <w:lang w:val="uk-UA"/>
              </w:rPr>
              <w:t xml:space="preserve">Промислові, </w:t>
            </w:r>
            <w:r w:rsidR="001507E5" w:rsidRPr="00867CF1">
              <w:rPr>
                <w:color w:val="000000" w:themeColor="text1"/>
                <w:lang w:val="uk-UA"/>
              </w:rPr>
              <w:t>сільськогосподарські та</w:t>
            </w:r>
            <w:r w:rsidR="00503C1C">
              <w:rPr>
                <w:color w:val="000000" w:themeColor="text1"/>
                <w:lang w:val="uk-UA"/>
              </w:rPr>
              <w:t xml:space="preserve"> інші об'єкти, </w:t>
            </w:r>
            <w:r>
              <w:rPr>
                <w:color w:val="000000" w:themeColor="text1"/>
                <w:lang w:val="uk-UA"/>
              </w:rPr>
              <w:t xml:space="preserve">що є джерелами забруднення   навколишнього середовища </w:t>
            </w:r>
            <w:r w:rsidR="001507E5" w:rsidRPr="00867CF1">
              <w:rPr>
                <w:color w:val="000000" w:themeColor="text1"/>
                <w:lang w:val="uk-UA"/>
              </w:rPr>
              <w:t xml:space="preserve">хімічними, фізичними </w:t>
            </w:r>
            <w:r w:rsidR="001507E5" w:rsidRPr="00867CF1">
              <w:rPr>
                <w:color w:val="000000" w:themeColor="text1"/>
                <w:lang w:val="uk-UA"/>
              </w:rPr>
              <w:lastRenderedPageBreak/>
              <w:t>та біологічними факторами,  при  неможливості  створення без</w:t>
            </w:r>
            <w:r>
              <w:rPr>
                <w:color w:val="000000" w:themeColor="text1"/>
                <w:lang w:val="uk-UA"/>
              </w:rPr>
              <w:t xml:space="preserve">відходних  технологій  повинні </w:t>
            </w:r>
            <w:r w:rsidR="001507E5" w:rsidRPr="00867CF1">
              <w:rPr>
                <w:color w:val="000000" w:themeColor="text1"/>
                <w:lang w:val="uk-UA"/>
              </w:rPr>
              <w:t>відокремлюватись  від  житлової забудови санітарно-захисними зонами.</w:t>
            </w:r>
          </w:p>
          <w:p w14:paraId="744F5887" w14:textId="529C7C15" w:rsidR="001507E5" w:rsidRPr="00867CF1" w:rsidRDefault="001507E5" w:rsidP="001507E5">
            <w:pPr>
              <w:autoSpaceDE w:val="0"/>
              <w:autoSpaceDN w:val="0"/>
              <w:adjustRightInd w:val="0"/>
              <w:ind w:right="34" w:firstLine="326"/>
              <w:jc w:val="both"/>
              <w:rPr>
                <w:color w:val="000000" w:themeColor="text1"/>
                <w:lang w:val="uk-UA"/>
              </w:rPr>
            </w:pPr>
            <w:r w:rsidRPr="00867CF1">
              <w:rPr>
                <w:color w:val="000000" w:themeColor="text1"/>
                <w:lang w:val="uk-UA"/>
              </w:rPr>
              <w:t xml:space="preserve">Санітарно-захисну зону </w:t>
            </w:r>
            <w:r w:rsidR="00F90974">
              <w:rPr>
                <w:color w:val="000000" w:themeColor="text1"/>
                <w:lang w:val="uk-UA"/>
              </w:rPr>
              <w:t xml:space="preserve">слід встановлювати   від джерел шкідливості до межі </w:t>
            </w:r>
            <w:r w:rsidRPr="00867CF1">
              <w:rPr>
                <w:color w:val="000000" w:themeColor="text1"/>
                <w:lang w:val="uk-UA"/>
              </w:rPr>
              <w:t>житлової  з</w:t>
            </w:r>
            <w:r w:rsidR="00F90974">
              <w:rPr>
                <w:color w:val="000000" w:themeColor="text1"/>
                <w:lang w:val="uk-UA"/>
              </w:rPr>
              <w:t xml:space="preserve">абудови, ділянок </w:t>
            </w:r>
            <w:r w:rsidRPr="00867CF1">
              <w:rPr>
                <w:color w:val="000000" w:themeColor="text1"/>
                <w:lang w:val="uk-UA"/>
              </w:rPr>
              <w:t xml:space="preserve">громадських </w:t>
            </w:r>
            <w:r w:rsidR="00F90974">
              <w:rPr>
                <w:color w:val="000000" w:themeColor="text1"/>
                <w:lang w:val="uk-UA"/>
              </w:rPr>
              <w:t xml:space="preserve">установ, будинків і споруд, в </w:t>
            </w:r>
            <w:r w:rsidRPr="00867CF1">
              <w:rPr>
                <w:color w:val="000000" w:themeColor="text1"/>
                <w:lang w:val="uk-UA"/>
              </w:rPr>
              <w:t>том</w:t>
            </w:r>
            <w:r w:rsidR="00F90974">
              <w:rPr>
                <w:color w:val="000000" w:themeColor="text1"/>
                <w:lang w:val="uk-UA"/>
              </w:rPr>
              <w:t xml:space="preserve">у числі  дитячих, навчальних, </w:t>
            </w:r>
            <w:r w:rsidRPr="00867CF1">
              <w:rPr>
                <w:color w:val="000000" w:themeColor="text1"/>
                <w:lang w:val="uk-UA"/>
              </w:rPr>
              <w:t>лікувально-профілактичн</w:t>
            </w:r>
            <w:r w:rsidR="00F90974">
              <w:rPr>
                <w:color w:val="000000" w:themeColor="text1"/>
                <w:lang w:val="uk-UA"/>
              </w:rPr>
              <w:t xml:space="preserve">их установ, закладів </w:t>
            </w:r>
            <w:r w:rsidRPr="00867CF1">
              <w:rPr>
                <w:color w:val="000000" w:themeColor="text1"/>
                <w:lang w:val="uk-UA"/>
              </w:rPr>
              <w:t>соціального забезпечення,  спортивних споруд та ін., а також те</w:t>
            </w:r>
            <w:r w:rsidR="00F90974">
              <w:rPr>
                <w:color w:val="000000" w:themeColor="text1"/>
                <w:lang w:val="uk-UA"/>
              </w:rPr>
              <w:t xml:space="preserve">риторій парків, садів, скверів </w:t>
            </w:r>
            <w:r w:rsidRPr="00867CF1">
              <w:rPr>
                <w:color w:val="000000" w:themeColor="text1"/>
                <w:lang w:val="uk-UA"/>
              </w:rPr>
              <w:t>та  інших об'єктів зеленого будівництва загального корист</w:t>
            </w:r>
            <w:r w:rsidR="00F90974">
              <w:rPr>
                <w:color w:val="000000" w:themeColor="text1"/>
                <w:lang w:val="uk-UA"/>
              </w:rPr>
              <w:t xml:space="preserve">ування,  ділянок   оздоровчих та </w:t>
            </w:r>
            <w:r w:rsidRPr="00867CF1">
              <w:rPr>
                <w:color w:val="000000" w:themeColor="text1"/>
                <w:lang w:val="uk-UA"/>
              </w:rPr>
              <w:t>фіз</w:t>
            </w:r>
            <w:r w:rsidR="00F90974">
              <w:rPr>
                <w:color w:val="000000" w:themeColor="text1"/>
                <w:lang w:val="uk-UA"/>
              </w:rPr>
              <w:t xml:space="preserve">культурно-спортивних установ, місць  відпочинку, </w:t>
            </w:r>
            <w:r w:rsidRPr="00867CF1">
              <w:rPr>
                <w:color w:val="000000" w:themeColor="text1"/>
                <w:lang w:val="uk-UA"/>
              </w:rPr>
              <w:t xml:space="preserve">садівницьких  товариств  та  інших, </w:t>
            </w:r>
          </w:p>
          <w:p w14:paraId="2304380B" w14:textId="77777777" w:rsidR="001507E5" w:rsidRPr="00867CF1" w:rsidRDefault="001507E5" w:rsidP="001507E5">
            <w:pPr>
              <w:autoSpaceDE w:val="0"/>
              <w:autoSpaceDN w:val="0"/>
              <w:adjustRightInd w:val="0"/>
              <w:ind w:right="34" w:firstLine="326"/>
              <w:jc w:val="both"/>
              <w:rPr>
                <w:color w:val="000000" w:themeColor="text1"/>
                <w:lang w:val="uk-UA"/>
              </w:rPr>
            </w:pPr>
            <w:r w:rsidRPr="00867CF1">
              <w:rPr>
                <w:color w:val="000000" w:themeColor="text1"/>
                <w:lang w:val="uk-UA"/>
              </w:rPr>
              <w:t>прирівняних до них об'єктів, в тому числі:</w:t>
            </w:r>
          </w:p>
          <w:p w14:paraId="73E6C15B" w14:textId="4FB891CA" w:rsidR="001507E5" w:rsidRPr="00867CF1" w:rsidRDefault="001507E5" w:rsidP="001507E5">
            <w:pPr>
              <w:autoSpaceDE w:val="0"/>
              <w:autoSpaceDN w:val="0"/>
              <w:adjustRightInd w:val="0"/>
              <w:ind w:right="34" w:firstLine="326"/>
              <w:jc w:val="both"/>
              <w:rPr>
                <w:color w:val="000000" w:themeColor="text1"/>
                <w:lang w:val="uk-UA"/>
              </w:rPr>
            </w:pPr>
            <w:r w:rsidRPr="00867CF1">
              <w:rPr>
                <w:color w:val="000000" w:themeColor="text1"/>
                <w:lang w:val="uk-UA"/>
              </w:rPr>
              <w:t xml:space="preserve">- для підприємств з технологічними процесами, які є джерелами </w:t>
            </w:r>
          </w:p>
          <w:p w14:paraId="7694A535" w14:textId="77777777" w:rsidR="001507E5" w:rsidRPr="00867CF1" w:rsidRDefault="001507E5" w:rsidP="001507E5">
            <w:pPr>
              <w:autoSpaceDE w:val="0"/>
              <w:autoSpaceDN w:val="0"/>
              <w:adjustRightInd w:val="0"/>
              <w:ind w:right="34" w:firstLine="326"/>
              <w:jc w:val="both"/>
              <w:rPr>
                <w:color w:val="000000" w:themeColor="text1"/>
                <w:lang w:val="uk-UA"/>
              </w:rPr>
            </w:pPr>
            <w:r w:rsidRPr="00867CF1">
              <w:rPr>
                <w:color w:val="000000" w:themeColor="text1"/>
                <w:lang w:val="uk-UA"/>
              </w:rPr>
              <w:t xml:space="preserve">забруднення атмосферного повітря шкідливими, із неприємним запахом </w:t>
            </w:r>
          </w:p>
          <w:p w14:paraId="3F92EAD9" w14:textId="17C994F4" w:rsidR="001507E5" w:rsidRPr="00867CF1" w:rsidRDefault="001507E5" w:rsidP="001507E5">
            <w:pPr>
              <w:autoSpaceDE w:val="0"/>
              <w:autoSpaceDN w:val="0"/>
              <w:adjustRightInd w:val="0"/>
              <w:ind w:right="34" w:firstLine="326"/>
              <w:jc w:val="both"/>
              <w:rPr>
                <w:color w:val="000000" w:themeColor="text1"/>
                <w:lang w:val="uk-UA"/>
              </w:rPr>
            </w:pPr>
            <w:r w:rsidRPr="00867CF1">
              <w:rPr>
                <w:color w:val="000000" w:themeColor="text1"/>
                <w:lang w:val="uk-UA"/>
              </w:rPr>
              <w:t>хімічними речовин</w:t>
            </w:r>
            <w:r w:rsidR="00F90974">
              <w:rPr>
                <w:color w:val="000000" w:themeColor="text1"/>
                <w:lang w:val="uk-UA"/>
              </w:rPr>
              <w:t xml:space="preserve">ами та біологічними факторами, </w:t>
            </w:r>
            <w:r w:rsidRPr="00867CF1">
              <w:rPr>
                <w:color w:val="000000" w:themeColor="text1"/>
                <w:lang w:val="uk-UA"/>
              </w:rPr>
              <w:t xml:space="preserve">безпосередньо від </w:t>
            </w:r>
          </w:p>
          <w:p w14:paraId="024865C5" w14:textId="77777777" w:rsidR="001507E5" w:rsidRPr="00867CF1" w:rsidRDefault="001507E5" w:rsidP="001507E5">
            <w:pPr>
              <w:autoSpaceDE w:val="0"/>
              <w:autoSpaceDN w:val="0"/>
              <w:adjustRightInd w:val="0"/>
              <w:ind w:right="34" w:firstLine="326"/>
              <w:jc w:val="both"/>
              <w:rPr>
                <w:color w:val="000000" w:themeColor="text1"/>
                <w:lang w:val="uk-UA"/>
              </w:rPr>
            </w:pPr>
            <w:r w:rsidRPr="00867CF1">
              <w:rPr>
                <w:color w:val="000000" w:themeColor="text1"/>
                <w:lang w:val="uk-UA"/>
              </w:rPr>
              <w:t xml:space="preserve">джерел забруднення атмосфери організованими викидами (через труби, </w:t>
            </w:r>
          </w:p>
          <w:p w14:paraId="2E74EF5D" w14:textId="543DA900" w:rsidR="001507E5" w:rsidRPr="00867CF1" w:rsidRDefault="00F90974" w:rsidP="001507E5">
            <w:pPr>
              <w:autoSpaceDE w:val="0"/>
              <w:autoSpaceDN w:val="0"/>
              <w:adjustRightInd w:val="0"/>
              <w:ind w:right="34" w:firstLine="326"/>
              <w:jc w:val="both"/>
              <w:rPr>
                <w:color w:val="000000" w:themeColor="text1"/>
                <w:lang w:val="uk-UA"/>
              </w:rPr>
            </w:pPr>
            <w:r>
              <w:rPr>
                <w:color w:val="000000" w:themeColor="text1"/>
                <w:lang w:val="uk-UA"/>
              </w:rPr>
              <w:t xml:space="preserve">шахти) або </w:t>
            </w:r>
            <w:r w:rsidR="001507E5" w:rsidRPr="00867CF1">
              <w:rPr>
                <w:color w:val="000000" w:themeColor="text1"/>
                <w:lang w:val="uk-UA"/>
              </w:rPr>
              <w:t>неорганізован</w:t>
            </w:r>
            <w:r>
              <w:rPr>
                <w:color w:val="000000" w:themeColor="text1"/>
                <w:lang w:val="uk-UA"/>
              </w:rPr>
              <w:t xml:space="preserve">ими  викидами  (через  ліхтарі </w:t>
            </w:r>
            <w:r w:rsidR="001507E5" w:rsidRPr="00867CF1">
              <w:rPr>
                <w:color w:val="000000" w:themeColor="text1"/>
                <w:lang w:val="uk-UA"/>
              </w:rPr>
              <w:t xml:space="preserve">будівель, </w:t>
            </w:r>
          </w:p>
          <w:p w14:paraId="570F907D" w14:textId="15ED163C" w:rsidR="001507E5" w:rsidRPr="00867CF1" w:rsidRDefault="00F90974" w:rsidP="001507E5">
            <w:pPr>
              <w:autoSpaceDE w:val="0"/>
              <w:autoSpaceDN w:val="0"/>
              <w:adjustRightInd w:val="0"/>
              <w:ind w:right="34" w:firstLine="326"/>
              <w:jc w:val="both"/>
              <w:rPr>
                <w:color w:val="000000" w:themeColor="text1"/>
                <w:lang w:val="uk-UA"/>
              </w:rPr>
            </w:pPr>
            <w:proofErr w:type="spellStart"/>
            <w:r>
              <w:rPr>
                <w:color w:val="000000" w:themeColor="text1"/>
                <w:lang w:val="uk-UA"/>
              </w:rPr>
              <w:t>димлячі</w:t>
            </w:r>
            <w:proofErr w:type="spellEnd"/>
            <w:r>
              <w:rPr>
                <w:color w:val="000000" w:themeColor="text1"/>
                <w:lang w:val="uk-UA"/>
              </w:rPr>
              <w:t xml:space="preserve"> і паруючі </w:t>
            </w:r>
            <w:r w:rsidR="001507E5" w:rsidRPr="00867CF1">
              <w:rPr>
                <w:color w:val="000000" w:themeColor="text1"/>
                <w:lang w:val="uk-UA"/>
              </w:rPr>
              <w:t xml:space="preserve">поверхні  технологічних  установок  та  інших </w:t>
            </w:r>
          </w:p>
          <w:p w14:paraId="0B26E3C1" w14:textId="5D40A468" w:rsidR="001507E5" w:rsidRPr="00867CF1" w:rsidRDefault="00F90974" w:rsidP="001507E5">
            <w:pPr>
              <w:autoSpaceDE w:val="0"/>
              <w:autoSpaceDN w:val="0"/>
              <w:adjustRightInd w:val="0"/>
              <w:ind w:right="34" w:firstLine="326"/>
              <w:jc w:val="both"/>
              <w:rPr>
                <w:color w:val="000000" w:themeColor="text1"/>
                <w:lang w:val="uk-UA"/>
              </w:rPr>
            </w:pPr>
            <w:r>
              <w:rPr>
                <w:color w:val="000000" w:themeColor="text1"/>
                <w:lang w:val="uk-UA"/>
              </w:rPr>
              <w:t xml:space="preserve">споруд тощо), а також від </w:t>
            </w:r>
            <w:r w:rsidR="001507E5" w:rsidRPr="00867CF1">
              <w:rPr>
                <w:color w:val="000000" w:themeColor="text1"/>
                <w:lang w:val="uk-UA"/>
              </w:rPr>
              <w:t xml:space="preserve">місць   розвантаження   сировини, </w:t>
            </w:r>
          </w:p>
          <w:p w14:paraId="6DFC1C82" w14:textId="77777777" w:rsidR="001507E5" w:rsidRPr="00867CF1" w:rsidRDefault="001507E5" w:rsidP="001507E5">
            <w:pPr>
              <w:autoSpaceDE w:val="0"/>
              <w:autoSpaceDN w:val="0"/>
              <w:adjustRightInd w:val="0"/>
              <w:ind w:right="34" w:firstLine="326"/>
              <w:jc w:val="both"/>
              <w:rPr>
                <w:color w:val="000000" w:themeColor="text1"/>
                <w:lang w:val="uk-UA"/>
              </w:rPr>
            </w:pPr>
            <w:proofErr w:type="spellStart"/>
            <w:r w:rsidRPr="00867CF1">
              <w:rPr>
                <w:color w:val="000000" w:themeColor="text1"/>
                <w:lang w:val="uk-UA"/>
              </w:rPr>
              <w:t>промпродуктів</w:t>
            </w:r>
            <w:proofErr w:type="spellEnd"/>
            <w:r w:rsidRPr="00867CF1">
              <w:rPr>
                <w:color w:val="000000" w:themeColor="text1"/>
                <w:lang w:val="uk-UA"/>
              </w:rPr>
              <w:t xml:space="preserve"> або відкритих складів;</w:t>
            </w:r>
          </w:p>
          <w:p w14:paraId="7BDE864F" w14:textId="535A9970" w:rsidR="001507E5" w:rsidRPr="00867CF1" w:rsidRDefault="001507E5" w:rsidP="001507E5">
            <w:pPr>
              <w:autoSpaceDE w:val="0"/>
              <w:autoSpaceDN w:val="0"/>
              <w:adjustRightInd w:val="0"/>
              <w:ind w:right="34" w:firstLine="326"/>
              <w:jc w:val="both"/>
              <w:rPr>
                <w:color w:val="000000" w:themeColor="text1"/>
                <w:lang w:val="uk-UA"/>
              </w:rPr>
            </w:pPr>
            <w:r w:rsidRPr="00867CF1">
              <w:rPr>
                <w:color w:val="000000" w:themeColor="text1"/>
                <w:lang w:val="uk-UA"/>
              </w:rPr>
              <w:t xml:space="preserve">- для підприємств з технологічними процесами, які є джерелами </w:t>
            </w:r>
          </w:p>
          <w:p w14:paraId="22D371DF" w14:textId="77777777" w:rsidR="001507E5" w:rsidRPr="00867CF1" w:rsidRDefault="001507E5" w:rsidP="001507E5">
            <w:pPr>
              <w:autoSpaceDE w:val="0"/>
              <w:autoSpaceDN w:val="0"/>
              <w:adjustRightInd w:val="0"/>
              <w:ind w:right="34" w:firstLine="326"/>
              <w:jc w:val="both"/>
              <w:rPr>
                <w:color w:val="000000" w:themeColor="text1"/>
                <w:lang w:val="uk-UA"/>
              </w:rPr>
            </w:pPr>
            <w:r w:rsidRPr="00867CF1">
              <w:rPr>
                <w:color w:val="000000" w:themeColor="text1"/>
                <w:lang w:val="uk-UA"/>
              </w:rPr>
              <w:lastRenderedPageBreak/>
              <w:t xml:space="preserve">шуму, ультразвуку, вібрації, статичної електрики, електромагнітних </w:t>
            </w:r>
          </w:p>
          <w:p w14:paraId="24C44484" w14:textId="77777777" w:rsidR="001507E5" w:rsidRPr="00867CF1" w:rsidRDefault="001507E5" w:rsidP="001507E5">
            <w:pPr>
              <w:autoSpaceDE w:val="0"/>
              <w:autoSpaceDN w:val="0"/>
              <w:adjustRightInd w:val="0"/>
              <w:ind w:right="34" w:firstLine="326"/>
              <w:jc w:val="both"/>
              <w:rPr>
                <w:color w:val="000000" w:themeColor="text1"/>
                <w:lang w:val="uk-UA"/>
              </w:rPr>
            </w:pPr>
            <w:r w:rsidRPr="00867CF1">
              <w:rPr>
                <w:color w:val="000000" w:themeColor="text1"/>
                <w:lang w:val="uk-UA"/>
              </w:rPr>
              <w:t xml:space="preserve">та іонізуючих </w:t>
            </w:r>
            <w:proofErr w:type="spellStart"/>
            <w:r w:rsidRPr="00867CF1">
              <w:rPr>
                <w:color w:val="000000" w:themeColor="text1"/>
                <w:lang w:val="uk-UA"/>
              </w:rPr>
              <w:t>віпромінювань</w:t>
            </w:r>
            <w:proofErr w:type="spellEnd"/>
            <w:r w:rsidRPr="00867CF1">
              <w:rPr>
                <w:color w:val="000000" w:themeColor="text1"/>
                <w:lang w:val="uk-UA"/>
              </w:rPr>
              <w:t xml:space="preserve"> та  інших  шкідливих  факторів  -  від </w:t>
            </w:r>
          </w:p>
          <w:p w14:paraId="188540E4" w14:textId="4A288F90" w:rsidR="001507E5" w:rsidRPr="00867CF1" w:rsidRDefault="00F90974" w:rsidP="001507E5">
            <w:pPr>
              <w:autoSpaceDE w:val="0"/>
              <w:autoSpaceDN w:val="0"/>
              <w:adjustRightInd w:val="0"/>
              <w:ind w:right="34" w:firstLine="326"/>
              <w:jc w:val="both"/>
              <w:rPr>
                <w:color w:val="000000" w:themeColor="text1"/>
                <w:lang w:val="uk-UA"/>
              </w:rPr>
            </w:pPr>
            <w:r>
              <w:rPr>
                <w:color w:val="000000" w:themeColor="text1"/>
                <w:lang w:val="uk-UA"/>
              </w:rPr>
              <w:t xml:space="preserve">будівель, споруд та майданчиків, </w:t>
            </w:r>
            <w:r w:rsidR="001507E5" w:rsidRPr="00867CF1">
              <w:rPr>
                <w:color w:val="000000" w:themeColor="text1"/>
                <w:lang w:val="uk-UA"/>
              </w:rPr>
              <w:t xml:space="preserve">де  встановлено  обладнання </w:t>
            </w:r>
          </w:p>
          <w:p w14:paraId="4B172280" w14:textId="77777777" w:rsidR="001507E5" w:rsidRPr="00867CF1" w:rsidRDefault="001507E5" w:rsidP="001507E5">
            <w:pPr>
              <w:autoSpaceDE w:val="0"/>
              <w:autoSpaceDN w:val="0"/>
              <w:adjustRightInd w:val="0"/>
              <w:ind w:right="34" w:firstLine="326"/>
              <w:jc w:val="both"/>
              <w:rPr>
                <w:color w:val="000000" w:themeColor="text1"/>
                <w:lang w:val="uk-UA"/>
              </w:rPr>
            </w:pPr>
            <w:r w:rsidRPr="00867CF1">
              <w:rPr>
                <w:color w:val="000000" w:themeColor="text1"/>
                <w:lang w:val="uk-UA"/>
              </w:rPr>
              <w:t>(агрегати, механізми), що створює ці шкідливості;</w:t>
            </w:r>
          </w:p>
          <w:p w14:paraId="519360C4" w14:textId="44718DD2" w:rsidR="001507E5" w:rsidRPr="00867CF1" w:rsidRDefault="00F90974" w:rsidP="001507E5">
            <w:pPr>
              <w:autoSpaceDE w:val="0"/>
              <w:autoSpaceDN w:val="0"/>
              <w:adjustRightInd w:val="0"/>
              <w:ind w:right="34" w:firstLine="326"/>
              <w:jc w:val="both"/>
              <w:rPr>
                <w:color w:val="000000" w:themeColor="text1"/>
                <w:lang w:val="uk-UA"/>
              </w:rPr>
            </w:pPr>
            <w:r>
              <w:rPr>
                <w:color w:val="000000" w:themeColor="text1"/>
                <w:lang w:val="uk-UA"/>
              </w:rPr>
              <w:t xml:space="preserve">     - для теплових </w:t>
            </w:r>
            <w:r w:rsidR="001507E5" w:rsidRPr="00867CF1">
              <w:rPr>
                <w:color w:val="000000" w:themeColor="text1"/>
                <w:lang w:val="uk-UA"/>
              </w:rPr>
              <w:t xml:space="preserve">електростанцій,  промислових та опалювальних </w:t>
            </w:r>
          </w:p>
          <w:p w14:paraId="1DF417FF" w14:textId="77777777" w:rsidR="001507E5" w:rsidRPr="00867CF1" w:rsidRDefault="001507E5" w:rsidP="001507E5">
            <w:pPr>
              <w:autoSpaceDE w:val="0"/>
              <w:autoSpaceDN w:val="0"/>
              <w:adjustRightInd w:val="0"/>
              <w:ind w:right="34" w:firstLine="326"/>
              <w:jc w:val="both"/>
              <w:rPr>
                <w:color w:val="000000" w:themeColor="text1"/>
                <w:lang w:val="uk-UA"/>
              </w:rPr>
            </w:pPr>
            <w:proofErr w:type="spellStart"/>
            <w:r w:rsidRPr="00867CF1">
              <w:rPr>
                <w:color w:val="000000" w:themeColor="text1"/>
                <w:lang w:val="uk-UA"/>
              </w:rPr>
              <w:t>котелень</w:t>
            </w:r>
            <w:proofErr w:type="spellEnd"/>
            <w:r w:rsidRPr="00867CF1">
              <w:rPr>
                <w:color w:val="000000" w:themeColor="text1"/>
                <w:lang w:val="uk-UA"/>
              </w:rPr>
              <w:t xml:space="preserve"> - від димарів та місць зберігання  і  підготовки  палива, </w:t>
            </w:r>
          </w:p>
          <w:p w14:paraId="38494E7B" w14:textId="77777777" w:rsidR="001507E5" w:rsidRPr="00867CF1" w:rsidRDefault="001507E5" w:rsidP="001507E5">
            <w:pPr>
              <w:autoSpaceDE w:val="0"/>
              <w:autoSpaceDN w:val="0"/>
              <w:adjustRightInd w:val="0"/>
              <w:ind w:right="34" w:firstLine="326"/>
              <w:jc w:val="both"/>
              <w:rPr>
                <w:color w:val="000000" w:themeColor="text1"/>
                <w:lang w:val="uk-UA"/>
              </w:rPr>
            </w:pPr>
            <w:r w:rsidRPr="00867CF1">
              <w:rPr>
                <w:color w:val="000000" w:themeColor="text1"/>
                <w:lang w:val="uk-UA"/>
              </w:rPr>
              <w:t>джерел шуму;</w:t>
            </w:r>
          </w:p>
          <w:p w14:paraId="6F548B0A" w14:textId="77777777" w:rsidR="001507E5" w:rsidRPr="00867CF1" w:rsidRDefault="001507E5" w:rsidP="001507E5">
            <w:pPr>
              <w:autoSpaceDE w:val="0"/>
              <w:autoSpaceDN w:val="0"/>
              <w:adjustRightInd w:val="0"/>
              <w:ind w:right="34" w:firstLine="326"/>
              <w:jc w:val="both"/>
              <w:rPr>
                <w:color w:val="000000" w:themeColor="text1"/>
                <w:lang w:val="uk-UA"/>
              </w:rPr>
            </w:pPr>
            <w:r w:rsidRPr="00867CF1">
              <w:rPr>
                <w:color w:val="000000" w:themeColor="text1"/>
                <w:lang w:val="uk-UA"/>
              </w:rPr>
              <w:t xml:space="preserve">     - для санітарно-технічних споруд  та  установок  комунального </w:t>
            </w:r>
          </w:p>
          <w:p w14:paraId="1966EDFB" w14:textId="77777777" w:rsidR="001507E5" w:rsidRPr="00867CF1" w:rsidRDefault="001507E5" w:rsidP="001507E5">
            <w:pPr>
              <w:autoSpaceDE w:val="0"/>
              <w:autoSpaceDN w:val="0"/>
              <w:adjustRightInd w:val="0"/>
              <w:ind w:right="34" w:firstLine="326"/>
              <w:jc w:val="both"/>
              <w:rPr>
                <w:color w:val="000000" w:themeColor="text1"/>
                <w:lang w:val="uk-UA"/>
              </w:rPr>
            </w:pPr>
            <w:r w:rsidRPr="00867CF1">
              <w:rPr>
                <w:color w:val="000000" w:themeColor="text1"/>
                <w:lang w:val="uk-UA"/>
              </w:rPr>
              <w:t xml:space="preserve">призначення, а також сільськогосподарських підприємств та об'єктів </w:t>
            </w:r>
          </w:p>
          <w:p w14:paraId="1CC466AA" w14:textId="77777777" w:rsidR="001507E5" w:rsidRPr="00867CF1" w:rsidRDefault="001507E5" w:rsidP="001507E5">
            <w:pPr>
              <w:autoSpaceDE w:val="0"/>
              <w:autoSpaceDN w:val="0"/>
              <w:adjustRightInd w:val="0"/>
              <w:ind w:right="34" w:firstLine="326"/>
              <w:jc w:val="both"/>
              <w:rPr>
                <w:color w:val="000000" w:themeColor="text1"/>
                <w:lang w:val="uk-UA"/>
              </w:rPr>
            </w:pPr>
            <w:r w:rsidRPr="00867CF1">
              <w:rPr>
                <w:color w:val="000000" w:themeColor="text1"/>
                <w:lang w:val="uk-UA"/>
              </w:rPr>
              <w:t>- від межі об'єкта.</w:t>
            </w:r>
          </w:p>
          <w:p w14:paraId="35A34F3E" w14:textId="0717E744" w:rsidR="001507E5" w:rsidRPr="00867CF1" w:rsidRDefault="00F90974" w:rsidP="001507E5">
            <w:pPr>
              <w:autoSpaceDE w:val="0"/>
              <w:autoSpaceDN w:val="0"/>
              <w:adjustRightInd w:val="0"/>
              <w:ind w:right="34" w:firstLine="326"/>
              <w:jc w:val="both"/>
              <w:rPr>
                <w:color w:val="000000" w:themeColor="text1"/>
                <w:lang w:val="uk-UA"/>
              </w:rPr>
            </w:pPr>
            <w:r>
              <w:rPr>
                <w:color w:val="000000" w:themeColor="text1"/>
                <w:lang w:val="uk-UA"/>
              </w:rPr>
              <w:t xml:space="preserve">8.33. Розміри санітарно-захисних зон від майданчиків-накопичувачів </w:t>
            </w:r>
            <w:proofErr w:type="spellStart"/>
            <w:r>
              <w:rPr>
                <w:color w:val="000000" w:themeColor="text1"/>
                <w:lang w:val="uk-UA"/>
              </w:rPr>
              <w:t>промвідходів</w:t>
            </w:r>
            <w:proofErr w:type="spellEnd"/>
            <w:r>
              <w:rPr>
                <w:color w:val="000000" w:themeColor="text1"/>
                <w:lang w:val="uk-UA"/>
              </w:rPr>
              <w:t xml:space="preserve"> до  </w:t>
            </w:r>
            <w:proofErr w:type="spellStart"/>
            <w:r>
              <w:rPr>
                <w:color w:val="000000" w:themeColor="text1"/>
                <w:lang w:val="uk-UA"/>
              </w:rPr>
              <w:t>сельбищної</w:t>
            </w:r>
            <w:proofErr w:type="spellEnd"/>
            <w:r>
              <w:rPr>
                <w:color w:val="000000" w:themeColor="text1"/>
                <w:lang w:val="uk-UA"/>
              </w:rPr>
              <w:t xml:space="preserve"> </w:t>
            </w:r>
            <w:r w:rsidR="001507E5" w:rsidRPr="00867CF1">
              <w:rPr>
                <w:color w:val="000000" w:themeColor="text1"/>
                <w:lang w:val="uk-UA"/>
              </w:rPr>
              <w:t>території визначаються видом, агрегатним станом і класом небезпеки відходів:</w:t>
            </w:r>
          </w:p>
          <w:p w14:paraId="5523BBF0" w14:textId="67D111C9" w:rsidR="001507E5" w:rsidRPr="00867CF1" w:rsidRDefault="00F90974" w:rsidP="001507E5">
            <w:pPr>
              <w:autoSpaceDE w:val="0"/>
              <w:autoSpaceDN w:val="0"/>
              <w:adjustRightInd w:val="0"/>
              <w:ind w:right="34" w:firstLine="326"/>
              <w:jc w:val="both"/>
              <w:rPr>
                <w:color w:val="000000" w:themeColor="text1"/>
                <w:lang w:val="uk-UA"/>
              </w:rPr>
            </w:pPr>
            <w:r>
              <w:rPr>
                <w:color w:val="000000" w:themeColor="text1"/>
                <w:lang w:val="uk-UA"/>
              </w:rPr>
              <w:t xml:space="preserve"> - для териконів і відвалів </w:t>
            </w:r>
            <w:r w:rsidR="001507E5" w:rsidRPr="00867CF1">
              <w:rPr>
                <w:color w:val="000000" w:themeColor="text1"/>
                <w:lang w:val="uk-UA"/>
              </w:rPr>
              <w:t xml:space="preserve">гірничодобувної  промисловості, </w:t>
            </w:r>
            <w:proofErr w:type="spellStart"/>
            <w:r w:rsidR="001507E5" w:rsidRPr="00867CF1">
              <w:rPr>
                <w:color w:val="000000" w:themeColor="text1"/>
                <w:lang w:val="uk-UA"/>
              </w:rPr>
              <w:t>золошламо</w:t>
            </w:r>
            <w:r>
              <w:rPr>
                <w:color w:val="000000" w:themeColor="text1"/>
                <w:lang w:val="uk-UA"/>
              </w:rPr>
              <w:t>вих</w:t>
            </w:r>
            <w:proofErr w:type="spellEnd"/>
            <w:r>
              <w:rPr>
                <w:color w:val="000000" w:themeColor="text1"/>
                <w:lang w:val="uk-UA"/>
              </w:rPr>
              <w:t xml:space="preserve"> сумішей   металургійних підприємств і </w:t>
            </w:r>
            <w:r w:rsidR="001507E5" w:rsidRPr="00867CF1">
              <w:rPr>
                <w:color w:val="000000" w:themeColor="text1"/>
                <w:lang w:val="uk-UA"/>
              </w:rPr>
              <w:t>об'єктів енергетики встанов</w:t>
            </w:r>
            <w:r>
              <w:rPr>
                <w:color w:val="000000" w:themeColor="text1"/>
                <w:lang w:val="uk-UA"/>
              </w:rPr>
              <w:t xml:space="preserve">люються розрахунковим методом, </w:t>
            </w:r>
            <w:r w:rsidR="001507E5" w:rsidRPr="00867CF1">
              <w:rPr>
                <w:color w:val="000000" w:themeColor="text1"/>
                <w:lang w:val="uk-UA"/>
              </w:rPr>
              <w:t>але не менше 300 м;</w:t>
            </w:r>
          </w:p>
          <w:p w14:paraId="3AB77210" w14:textId="4D2C1548" w:rsidR="00C2460F" w:rsidRPr="00EF7AD9" w:rsidRDefault="001507E5" w:rsidP="00F90974">
            <w:pPr>
              <w:autoSpaceDE w:val="0"/>
              <w:autoSpaceDN w:val="0"/>
              <w:adjustRightInd w:val="0"/>
              <w:ind w:right="34" w:firstLine="326"/>
              <w:jc w:val="both"/>
              <w:rPr>
                <w:b/>
                <w:color w:val="000000" w:themeColor="text1"/>
                <w:lang w:val="uk-UA"/>
              </w:rPr>
            </w:pPr>
            <w:r>
              <w:rPr>
                <w:color w:val="000000" w:themeColor="text1"/>
                <w:lang w:val="uk-UA"/>
              </w:rPr>
              <w:t xml:space="preserve">     - для </w:t>
            </w:r>
            <w:proofErr w:type="spellStart"/>
            <w:r w:rsidRPr="00867CF1">
              <w:rPr>
                <w:color w:val="000000" w:themeColor="text1"/>
                <w:lang w:val="uk-UA"/>
              </w:rPr>
              <w:t>шламонакопичу</w:t>
            </w:r>
            <w:r>
              <w:rPr>
                <w:color w:val="000000" w:themeColor="text1"/>
                <w:lang w:val="uk-UA"/>
              </w:rPr>
              <w:t>вачів</w:t>
            </w:r>
            <w:proofErr w:type="spellEnd"/>
            <w:r>
              <w:rPr>
                <w:color w:val="000000" w:themeColor="text1"/>
                <w:lang w:val="uk-UA"/>
              </w:rPr>
              <w:t xml:space="preserve">  хімічних  підприємств, </w:t>
            </w:r>
            <w:r w:rsidRPr="00867CF1">
              <w:rPr>
                <w:color w:val="000000" w:themeColor="text1"/>
                <w:lang w:val="uk-UA"/>
              </w:rPr>
              <w:t>полігонів знезаражування  і поховання токсични</w:t>
            </w:r>
            <w:r>
              <w:rPr>
                <w:color w:val="000000" w:themeColor="text1"/>
                <w:lang w:val="uk-UA"/>
              </w:rPr>
              <w:t xml:space="preserve">х промислових відходів,  місць </w:t>
            </w:r>
            <w:r w:rsidRPr="00867CF1">
              <w:rPr>
                <w:color w:val="000000" w:themeColor="text1"/>
                <w:lang w:val="uk-UA"/>
              </w:rPr>
              <w:t>термічного знезаражування промислових  від</w:t>
            </w:r>
            <w:r>
              <w:rPr>
                <w:color w:val="000000" w:themeColor="text1"/>
                <w:lang w:val="uk-UA"/>
              </w:rPr>
              <w:t xml:space="preserve">ходів  санітарно-захисна зона </w:t>
            </w:r>
            <w:r w:rsidR="00F90974">
              <w:rPr>
                <w:color w:val="000000" w:themeColor="text1"/>
                <w:lang w:val="uk-UA"/>
              </w:rPr>
              <w:t xml:space="preserve">прирівнюється  до  першого класу хімічних </w:t>
            </w:r>
            <w:r w:rsidRPr="00867CF1">
              <w:rPr>
                <w:color w:val="000000" w:themeColor="text1"/>
                <w:lang w:val="uk-UA"/>
              </w:rPr>
              <w:t xml:space="preserve">підприємств і виробництв </w:t>
            </w:r>
            <w:r w:rsidRPr="00867CF1">
              <w:rPr>
                <w:color w:val="000000" w:themeColor="text1"/>
                <w:lang w:val="uk-UA"/>
              </w:rPr>
              <w:lastRenderedPageBreak/>
              <w:t>(додаток № 4)</w:t>
            </w:r>
          </w:p>
        </w:tc>
      </w:tr>
      <w:tr w:rsidR="00C2460F" w:rsidRPr="00EF7AD9" w14:paraId="4DE86093" w14:textId="77777777" w:rsidTr="000410E0">
        <w:tc>
          <w:tcPr>
            <w:tcW w:w="599" w:type="dxa"/>
            <w:shd w:val="clear" w:color="auto" w:fill="auto"/>
            <w:tcMar>
              <w:top w:w="100" w:type="dxa"/>
              <w:left w:w="100" w:type="dxa"/>
              <w:bottom w:w="100" w:type="dxa"/>
              <w:right w:w="100" w:type="dxa"/>
            </w:tcMar>
          </w:tcPr>
          <w:p w14:paraId="670EB8C2" w14:textId="2A9B3170" w:rsidR="00C2460F" w:rsidRPr="00EF7AD9" w:rsidRDefault="00C67ED6" w:rsidP="00043F4B">
            <w:pPr>
              <w:widowControl w:val="0"/>
              <w:jc w:val="both"/>
              <w:rPr>
                <w:color w:val="000000" w:themeColor="text1"/>
                <w:lang w:val="uk-UA"/>
              </w:rPr>
            </w:pPr>
            <w:r>
              <w:rPr>
                <w:color w:val="000000" w:themeColor="text1"/>
                <w:lang w:val="uk-UA"/>
              </w:rPr>
              <w:lastRenderedPageBreak/>
              <w:t>3</w:t>
            </w:r>
          </w:p>
        </w:tc>
        <w:tc>
          <w:tcPr>
            <w:tcW w:w="4962" w:type="dxa"/>
            <w:tcMar>
              <w:top w:w="100" w:type="dxa"/>
              <w:left w:w="100" w:type="dxa"/>
              <w:bottom w:w="100" w:type="dxa"/>
              <w:right w:w="100" w:type="dxa"/>
            </w:tcMar>
          </w:tcPr>
          <w:p w14:paraId="211F9F4D" w14:textId="77777777" w:rsidR="009B4FD1" w:rsidRPr="009B4FD1" w:rsidRDefault="009B4FD1" w:rsidP="009B4FD1">
            <w:pPr>
              <w:tabs>
                <w:tab w:val="left" w:pos="1134"/>
              </w:tabs>
              <w:jc w:val="both"/>
              <w:rPr>
                <w:lang w:val="uk-UA"/>
              </w:rPr>
            </w:pPr>
            <w:r w:rsidRPr="009B4FD1">
              <w:rPr>
                <w:lang w:val="uk-UA"/>
              </w:rPr>
              <w:t>9. Дослідження підземних вод має проводитись через спостережні свердловини, які повинні бути розміщені в щонайменше трьох місцях, одне з яких розташоване вище за потоком підземних вод полігона, а два інші – нижче за потоком. Дослідження підземних вод проводиться за рівнем, а також за санітарно-хімічними і санітарно-мікробіологічними показниками. Повний перелік показників забруднюючих речовин повинен відповідати програмі моніторингу полігона, розробленій згідно з пунктом 2 цього розділу.</w:t>
            </w:r>
          </w:p>
          <w:p w14:paraId="0B05415A" w14:textId="77777777" w:rsidR="00C2460F" w:rsidRDefault="009B4FD1" w:rsidP="009B4FD1">
            <w:pPr>
              <w:tabs>
                <w:tab w:val="left" w:pos="1134"/>
              </w:tabs>
              <w:jc w:val="both"/>
              <w:rPr>
                <w:lang w:val="uk-UA"/>
              </w:rPr>
            </w:pPr>
            <w:r w:rsidRPr="009B4FD1">
              <w:rPr>
                <w:lang w:val="uk-UA"/>
              </w:rPr>
              <w:t>Результати вимірювання показників стану підземних вод між спостережними свердловинами, можуть змінюватись з урахуванням рельєфу місцевості та геологічних показників, розміщеними вздовж потоку.</w:t>
            </w:r>
          </w:p>
          <w:p w14:paraId="140C3C4B" w14:textId="77777777" w:rsidR="009B4FD1" w:rsidRPr="009B4FD1" w:rsidRDefault="009B4FD1" w:rsidP="009B4FD1">
            <w:pPr>
              <w:tabs>
                <w:tab w:val="left" w:pos="1134"/>
              </w:tabs>
              <w:jc w:val="both"/>
              <w:rPr>
                <w:lang w:val="uk-UA"/>
              </w:rPr>
            </w:pPr>
            <w:r w:rsidRPr="009B4FD1">
              <w:rPr>
                <w:lang w:val="uk-UA"/>
              </w:rPr>
              <w:t xml:space="preserve">Існують випадки, коли поблизу полігона (див. коментар до пункту 1 розділу IV </w:t>
            </w:r>
            <w:proofErr w:type="spellStart"/>
            <w:r w:rsidRPr="009B4FD1">
              <w:rPr>
                <w:lang w:val="uk-UA"/>
              </w:rPr>
              <w:t>Проєкту</w:t>
            </w:r>
            <w:proofErr w:type="spellEnd"/>
            <w:r w:rsidRPr="009B4FD1">
              <w:rPr>
                <w:lang w:val="uk-UA"/>
              </w:rPr>
              <w:t xml:space="preserve"> Правил) розташовані інші об’єкти оброблення відходів, діяльність яких може значно впливати на показники підземних вод.</w:t>
            </w:r>
          </w:p>
          <w:p w14:paraId="3471B2E8" w14:textId="77777777" w:rsidR="009B4FD1" w:rsidRPr="009B4FD1" w:rsidRDefault="009B4FD1" w:rsidP="009B4FD1">
            <w:pPr>
              <w:tabs>
                <w:tab w:val="left" w:pos="1134"/>
              </w:tabs>
              <w:jc w:val="both"/>
              <w:rPr>
                <w:lang w:val="uk-UA"/>
              </w:rPr>
            </w:pPr>
            <w:r w:rsidRPr="009B4FD1">
              <w:rPr>
                <w:lang w:val="uk-UA"/>
              </w:rPr>
              <w:t xml:space="preserve">Крім того, Державні санітарні норми та правила «Гігієнічні вимоги до води питної, призначеної для споживання людиною», затверджені наказом Міністерства охорони </w:t>
            </w:r>
            <w:proofErr w:type="spellStart"/>
            <w:r w:rsidRPr="009B4FD1">
              <w:rPr>
                <w:lang w:val="uk-UA"/>
              </w:rPr>
              <w:t>здоровʼя</w:t>
            </w:r>
            <w:proofErr w:type="spellEnd"/>
            <w:r w:rsidRPr="009B4FD1">
              <w:rPr>
                <w:lang w:val="uk-UA"/>
              </w:rPr>
              <w:t xml:space="preserve"> України №400 від 12 травня 2010 року (далі – </w:t>
            </w:r>
            <w:proofErr w:type="spellStart"/>
            <w:r w:rsidRPr="009B4FD1">
              <w:rPr>
                <w:lang w:val="uk-UA"/>
              </w:rPr>
              <w:t>ДСанПіН</w:t>
            </w:r>
            <w:proofErr w:type="spellEnd"/>
            <w:r w:rsidRPr="009B4FD1">
              <w:rPr>
                <w:lang w:val="uk-UA"/>
              </w:rPr>
              <w:t xml:space="preserve"> 2.2.4-171-10), встановлюють вимоги до безпечності та </w:t>
            </w:r>
            <w:r w:rsidRPr="009B4FD1">
              <w:rPr>
                <w:lang w:val="uk-UA"/>
              </w:rPr>
              <w:lastRenderedPageBreak/>
              <w:t xml:space="preserve">якості питної води, призначеної для споживання людиною, а також правила виробничого контролю та державного санітарно-епідеміологічного нагляду у сфері питного водопостачання населення. В той же час, експерти Асоціації зауважують, що свердловини для контролю за якістю підземних вод на промислових полігонах не відносяться до свердловин питного водопостачання, а тому, на їх переконання, </w:t>
            </w:r>
            <w:proofErr w:type="spellStart"/>
            <w:r w:rsidRPr="009B4FD1">
              <w:rPr>
                <w:lang w:val="uk-UA"/>
              </w:rPr>
              <w:t>ДСанПіН</w:t>
            </w:r>
            <w:proofErr w:type="spellEnd"/>
            <w:r w:rsidRPr="009B4FD1">
              <w:rPr>
                <w:lang w:val="uk-UA"/>
              </w:rPr>
              <w:t xml:space="preserve"> 2.2.4-171-10 некоректно застосовувати для оцінки стану підземних вод від спостережних свердловин полігонів.</w:t>
            </w:r>
          </w:p>
          <w:p w14:paraId="3AD2E49C" w14:textId="08E947D3" w:rsidR="009B4FD1" w:rsidRPr="00EF7AD9" w:rsidRDefault="009B4FD1" w:rsidP="009B4FD1">
            <w:pPr>
              <w:tabs>
                <w:tab w:val="left" w:pos="1134"/>
              </w:tabs>
              <w:jc w:val="both"/>
              <w:rPr>
                <w:lang w:val="uk-UA"/>
              </w:rPr>
            </w:pPr>
            <w:r w:rsidRPr="009B4FD1">
              <w:rPr>
                <w:lang w:val="uk-UA"/>
              </w:rPr>
              <w:t xml:space="preserve">З огляду на зазначене, пропонуємо </w:t>
            </w:r>
            <w:proofErr w:type="spellStart"/>
            <w:r w:rsidRPr="009B4FD1">
              <w:rPr>
                <w:lang w:val="uk-UA"/>
              </w:rPr>
              <w:t>внести</w:t>
            </w:r>
            <w:proofErr w:type="spellEnd"/>
            <w:r w:rsidRPr="009B4FD1">
              <w:rPr>
                <w:lang w:val="uk-UA"/>
              </w:rPr>
              <w:t xml:space="preserve"> зміни в це положення </w:t>
            </w:r>
            <w:proofErr w:type="spellStart"/>
            <w:r w:rsidRPr="009B4FD1">
              <w:rPr>
                <w:lang w:val="uk-UA"/>
              </w:rPr>
              <w:t>Проєкту</w:t>
            </w:r>
            <w:proofErr w:type="spellEnd"/>
            <w:r w:rsidRPr="009B4FD1">
              <w:rPr>
                <w:lang w:val="uk-UA"/>
              </w:rPr>
              <w:t xml:space="preserve"> Правил, враховуючи специфіку промислових полігонів і вплив геологічних та інших місцевих факторів на результати вимірювань.</w:t>
            </w:r>
          </w:p>
        </w:tc>
        <w:tc>
          <w:tcPr>
            <w:tcW w:w="4536" w:type="dxa"/>
            <w:shd w:val="clear" w:color="auto" w:fill="auto"/>
            <w:tcMar>
              <w:top w:w="100" w:type="dxa"/>
              <w:left w:w="100" w:type="dxa"/>
              <w:bottom w:w="100" w:type="dxa"/>
              <w:right w:w="100" w:type="dxa"/>
            </w:tcMar>
          </w:tcPr>
          <w:p w14:paraId="1FE6BA03" w14:textId="77777777" w:rsidR="009B4FD1" w:rsidRPr="009B4FD1" w:rsidRDefault="009B4FD1" w:rsidP="009B4FD1">
            <w:pPr>
              <w:autoSpaceDE w:val="0"/>
              <w:autoSpaceDN w:val="0"/>
              <w:adjustRightInd w:val="0"/>
              <w:jc w:val="both"/>
              <w:rPr>
                <w:rFonts w:eastAsia="Arial"/>
                <w:iCs/>
                <w:lang w:val="uk-UA" w:eastAsia="uk-UA"/>
              </w:rPr>
            </w:pPr>
            <w:r w:rsidRPr="009B4FD1">
              <w:rPr>
                <w:rFonts w:eastAsia="Arial"/>
                <w:iCs/>
                <w:lang w:val="uk-UA" w:eastAsia="uk-UA"/>
              </w:rPr>
              <w:lastRenderedPageBreak/>
              <w:t>9. Дослідження підземних вод має проводитись через спостережні свердловини, які повинні бути розміщені в щонайменше трьох місцях, одне з яких розташоване вище за потоком підземних вод полігона, а два інші – нижче за потоком. Дослідження підземних вод проводиться за рівнем, а також за санітарно-хімічними і санітарно-мікробіологічними показниками. Повний перелік показників забруднюючих речовин повинен відповідати програмі моніторингу полігона, розробленій згідно з пунктом 2 цього розділу.</w:t>
            </w:r>
          </w:p>
          <w:p w14:paraId="4799115C" w14:textId="717AB710" w:rsidR="00C2460F" w:rsidRPr="00EF7AD9" w:rsidRDefault="009B4FD1" w:rsidP="009B4FD1">
            <w:pPr>
              <w:autoSpaceDE w:val="0"/>
              <w:autoSpaceDN w:val="0"/>
              <w:adjustRightInd w:val="0"/>
              <w:jc w:val="both"/>
              <w:rPr>
                <w:rFonts w:eastAsia="Arial"/>
                <w:iCs/>
                <w:lang w:val="uk-UA" w:eastAsia="uk-UA"/>
              </w:rPr>
            </w:pPr>
            <w:r w:rsidRPr="009B4FD1">
              <w:rPr>
                <w:rFonts w:eastAsia="Arial"/>
                <w:iCs/>
                <w:lang w:val="uk-UA" w:eastAsia="uk-UA"/>
              </w:rPr>
              <w:t>Результати вимірювання показників стану підземних вод не мають змінюватись між спостережними свердловинами, розміщеними вздовж потоку, або без урахування фонових концентрацій не повинні перевищувати допустимі нормативи якості для питної води відповідно до Державних санітарних норм та правил «Гігієнічні вимоги до води питної, призначеної для споживання людиною», затверджених наказом Міністерства охорони здоров’я України від 12 травня 2010 року № 400, зареєстрованих в Міністерстві юстиції України 01 липня 2010 року за № 452/17747 (</w:t>
            </w:r>
            <w:proofErr w:type="spellStart"/>
            <w:r w:rsidRPr="009B4FD1">
              <w:rPr>
                <w:rFonts w:eastAsia="Arial"/>
                <w:iCs/>
                <w:lang w:val="uk-UA" w:eastAsia="uk-UA"/>
              </w:rPr>
              <w:t>ДСанПіН</w:t>
            </w:r>
            <w:proofErr w:type="spellEnd"/>
            <w:r w:rsidRPr="009B4FD1">
              <w:rPr>
                <w:rFonts w:eastAsia="Arial"/>
                <w:iCs/>
                <w:lang w:val="uk-UA" w:eastAsia="uk-UA"/>
              </w:rPr>
              <w:t xml:space="preserve"> 2.2.4-171-10).</w:t>
            </w:r>
          </w:p>
        </w:tc>
        <w:tc>
          <w:tcPr>
            <w:tcW w:w="5529" w:type="dxa"/>
            <w:shd w:val="clear" w:color="auto" w:fill="auto"/>
          </w:tcPr>
          <w:p w14:paraId="78E58154" w14:textId="77777777" w:rsidR="001507E5" w:rsidRDefault="001507E5" w:rsidP="001507E5">
            <w:pPr>
              <w:autoSpaceDE w:val="0"/>
              <w:autoSpaceDN w:val="0"/>
              <w:adjustRightInd w:val="0"/>
              <w:ind w:right="34" w:firstLine="326"/>
              <w:jc w:val="both"/>
              <w:rPr>
                <w:b/>
                <w:color w:val="000000" w:themeColor="text1"/>
                <w:lang w:val="uk-UA"/>
              </w:rPr>
            </w:pPr>
            <w:r>
              <w:rPr>
                <w:b/>
                <w:color w:val="000000" w:themeColor="text1"/>
                <w:lang w:val="uk-UA"/>
              </w:rPr>
              <w:t>Не враховано.</w:t>
            </w:r>
          </w:p>
          <w:p w14:paraId="563BC459" w14:textId="179F73F2" w:rsidR="00C2460F" w:rsidRPr="00EF7AD9" w:rsidRDefault="001507E5" w:rsidP="001507E5">
            <w:pPr>
              <w:autoSpaceDE w:val="0"/>
              <w:autoSpaceDN w:val="0"/>
              <w:adjustRightInd w:val="0"/>
              <w:ind w:right="34" w:firstLine="326"/>
              <w:jc w:val="both"/>
              <w:rPr>
                <w:b/>
                <w:color w:val="000000" w:themeColor="text1"/>
                <w:lang w:val="uk-UA"/>
              </w:rPr>
            </w:pPr>
            <w:r w:rsidRPr="006C42D1">
              <w:rPr>
                <w:color w:val="000000" w:themeColor="text1"/>
                <w:lang w:val="uk-UA"/>
              </w:rPr>
              <w:t xml:space="preserve">Дані </w:t>
            </w:r>
            <w:proofErr w:type="spellStart"/>
            <w:r w:rsidRPr="006C42D1">
              <w:rPr>
                <w:color w:val="000000" w:themeColor="text1"/>
                <w:lang w:val="uk-UA"/>
              </w:rPr>
              <w:t>ДсанПін</w:t>
            </w:r>
            <w:proofErr w:type="spellEnd"/>
            <w:r w:rsidRPr="006C42D1">
              <w:rPr>
                <w:color w:val="000000" w:themeColor="text1"/>
                <w:lang w:val="uk-UA"/>
              </w:rPr>
              <w:t xml:space="preserve"> однозначно визначають якість води для подальшого використання для господарсько-побутових потреб.</w:t>
            </w:r>
          </w:p>
        </w:tc>
      </w:tr>
      <w:tr w:rsidR="00C2460F" w:rsidRPr="00EF7AD9" w14:paraId="55CC764E" w14:textId="77777777" w:rsidTr="000410E0">
        <w:tc>
          <w:tcPr>
            <w:tcW w:w="599" w:type="dxa"/>
            <w:shd w:val="clear" w:color="auto" w:fill="auto"/>
            <w:tcMar>
              <w:top w:w="100" w:type="dxa"/>
              <w:left w:w="100" w:type="dxa"/>
              <w:bottom w:w="100" w:type="dxa"/>
              <w:right w:w="100" w:type="dxa"/>
            </w:tcMar>
          </w:tcPr>
          <w:p w14:paraId="66CDC3DD" w14:textId="0913B294" w:rsidR="00C2460F" w:rsidRPr="00EF7AD9" w:rsidRDefault="0000228C" w:rsidP="00043F4B">
            <w:pPr>
              <w:widowControl w:val="0"/>
              <w:jc w:val="both"/>
              <w:rPr>
                <w:color w:val="000000" w:themeColor="text1"/>
                <w:lang w:val="uk-UA"/>
              </w:rPr>
            </w:pPr>
            <w:r>
              <w:rPr>
                <w:color w:val="000000" w:themeColor="text1"/>
                <w:lang w:val="uk-UA"/>
              </w:rPr>
              <w:t>4</w:t>
            </w:r>
          </w:p>
        </w:tc>
        <w:tc>
          <w:tcPr>
            <w:tcW w:w="4962" w:type="dxa"/>
            <w:tcMar>
              <w:top w:w="100" w:type="dxa"/>
              <w:left w:w="100" w:type="dxa"/>
              <w:bottom w:w="100" w:type="dxa"/>
              <w:right w:w="100" w:type="dxa"/>
            </w:tcMar>
          </w:tcPr>
          <w:p w14:paraId="7D05A5E1" w14:textId="77777777" w:rsidR="00C2460F" w:rsidRDefault="00627774" w:rsidP="00043F4B">
            <w:pPr>
              <w:tabs>
                <w:tab w:val="left" w:pos="1134"/>
              </w:tabs>
              <w:jc w:val="both"/>
              <w:rPr>
                <w:lang w:val="uk-UA"/>
              </w:rPr>
            </w:pPr>
            <w:r w:rsidRPr="00627774">
              <w:rPr>
                <w:lang w:val="uk-UA"/>
              </w:rPr>
              <w:t>10. Дослідження поверхневих вод має проводитись у двох місцях, що розміщені на відстані 50-100 м нижче та вище за течією або відповідно вимог дозволу на спеціальне водокористування у разі, якщо полігон є внутрішнім об’єктом підприємства. Дослідження проводиться за санітарно-хімічними та санітарно-мікробіологічними показниками. Повний перелік показників забруднюючих речовин та остаточні місця відбору проб води повинні відповідати програмі моніторингу полігона,</w:t>
            </w:r>
            <w:r>
              <w:rPr>
                <w:lang w:val="uk-UA"/>
              </w:rPr>
              <w:t xml:space="preserve"> </w:t>
            </w:r>
            <w:r w:rsidRPr="00627774">
              <w:rPr>
                <w:lang w:val="uk-UA"/>
              </w:rPr>
              <w:t>розробленій згідно з пунктом 2 цього розділу.</w:t>
            </w:r>
          </w:p>
          <w:p w14:paraId="7EDFD4AA" w14:textId="2C864C25" w:rsidR="00627774" w:rsidRPr="00EF7AD9" w:rsidRDefault="00627774" w:rsidP="00043F4B">
            <w:pPr>
              <w:tabs>
                <w:tab w:val="left" w:pos="1134"/>
              </w:tabs>
              <w:jc w:val="both"/>
              <w:rPr>
                <w:lang w:val="uk-UA"/>
              </w:rPr>
            </w:pPr>
            <w:r w:rsidRPr="00627774">
              <w:rPr>
                <w:lang w:val="uk-UA"/>
              </w:rPr>
              <w:t xml:space="preserve">За інформацією компаній-членів Асоціації, </w:t>
            </w:r>
            <w:r w:rsidRPr="00627774">
              <w:rPr>
                <w:lang w:val="uk-UA"/>
              </w:rPr>
              <w:lastRenderedPageBreak/>
              <w:t>відстань точок відбору поверхневих вод зазвичай визначається у дозволі на спеціальне водокористування. Відтак, пропонуємо врахувати це у редакції положення.</w:t>
            </w:r>
          </w:p>
        </w:tc>
        <w:tc>
          <w:tcPr>
            <w:tcW w:w="4536" w:type="dxa"/>
            <w:shd w:val="clear" w:color="auto" w:fill="auto"/>
            <w:tcMar>
              <w:top w:w="100" w:type="dxa"/>
              <w:left w:w="100" w:type="dxa"/>
              <w:bottom w:w="100" w:type="dxa"/>
              <w:right w:w="100" w:type="dxa"/>
            </w:tcMar>
          </w:tcPr>
          <w:p w14:paraId="6BEE86B9" w14:textId="4200DA83" w:rsidR="00C2460F" w:rsidRPr="00EF7AD9" w:rsidRDefault="00627774" w:rsidP="00043F4B">
            <w:pPr>
              <w:autoSpaceDE w:val="0"/>
              <w:autoSpaceDN w:val="0"/>
              <w:adjustRightInd w:val="0"/>
              <w:jc w:val="both"/>
              <w:rPr>
                <w:rFonts w:eastAsia="Arial"/>
                <w:iCs/>
                <w:lang w:val="uk-UA" w:eastAsia="uk-UA"/>
              </w:rPr>
            </w:pPr>
            <w:r w:rsidRPr="00627774">
              <w:rPr>
                <w:rFonts w:eastAsia="Arial"/>
                <w:iCs/>
                <w:lang w:val="uk-UA" w:eastAsia="uk-UA"/>
              </w:rPr>
              <w:lastRenderedPageBreak/>
              <w:t>10. Дослідження поверхневих вод має проводитись у двох місцях, що розміщені на відстані 50-100 м нижче та вище за течією. Дослідження проводиться за санітарно-хімічними та санітарно-мікробіологічними показниками. Повний перелік показників забруднюючих речовин та остаточні місця відбору проб води повинні відповідати програмі моніторингу полігона, розробленій згідно з пунктом 2 цього розділу.</w:t>
            </w:r>
          </w:p>
        </w:tc>
        <w:tc>
          <w:tcPr>
            <w:tcW w:w="5529" w:type="dxa"/>
            <w:shd w:val="clear" w:color="auto" w:fill="auto"/>
          </w:tcPr>
          <w:p w14:paraId="3AC4BA53" w14:textId="77777777" w:rsidR="00C72B16" w:rsidRPr="00C72B16" w:rsidRDefault="00C72B16" w:rsidP="00C72B16">
            <w:pPr>
              <w:autoSpaceDE w:val="0"/>
              <w:autoSpaceDN w:val="0"/>
              <w:adjustRightInd w:val="0"/>
              <w:ind w:right="34" w:firstLine="326"/>
              <w:jc w:val="both"/>
              <w:rPr>
                <w:b/>
                <w:color w:val="000000" w:themeColor="text1"/>
                <w:lang w:val="uk-UA"/>
              </w:rPr>
            </w:pPr>
            <w:r w:rsidRPr="00C72B16">
              <w:rPr>
                <w:b/>
                <w:color w:val="000000" w:themeColor="text1"/>
                <w:lang w:val="uk-UA"/>
              </w:rPr>
              <w:t xml:space="preserve">Враховано. </w:t>
            </w:r>
          </w:p>
          <w:p w14:paraId="282CCD4F" w14:textId="77777777" w:rsidR="00C72B16" w:rsidRPr="00C72B16" w:rsidRDefault="00C72B16" w:rsidP="00C72B16">
            <w:pPr>
              <w:autoSpaceDE w:val="0"/>
              <w:autoSpaceDN w:val="0"/>
              <w:adjustRightInd w:val="0"/>
              <w:ind w:right="34" w:firstLine="326"/>
              <w:jc w:val="both"/>
              <w:rPr>
                <w:color w:val="000000" w:themeColor="text1"/>
                <w:lang w:val="uk-UA"/>
              </w:rPr>
            </w:pPr>
            <w:r w:rsidRPr="00C72B16">
              <w:rPr>
                <w:color w:val="000000" w:themeColor="text1"/>
                <w:lang w:val="uk-UA"/>
              </w:rPr>
              <w:t>У зв’язку з редакційними змінами пункт 11 вважати пунктом 9.</w:t>
            </w:r>
          </w:p>
          <w:p w14:paraId="59CD0A4B" w14:textId="77777777" w:rsidR="00C72B16" w:rsidRPr="00C72B16" w:rsidRDefault="00C72B16" w:rsidP="00C72B16">
            <w:pPr>
              <w:autoSpaceDE w:val="0"/>
              <w:autoSpaceDN w:val="0"/>
              <w:adjustRightInd w:val="0"/>
              <w:ind w:right="34" w:firstLine="326"/>
              <w:jc w:val="both"/>
              <w:rPr>
                <w:color w:val="000000" w:themeColor="text1"/>
                <w:lang w:val="uk-UA"/>
              </w:rPr>
            </w:pPr>
            <w:r w:rsidRPr="00C72B16">
              <w:rPr>
                <w:color w:val="000000" w:themeColor="text1"/>
                <w:lang w:val="uk-UA"/>
              </w:rPr>
              <w:t>9. Дослідження поверхневих вод має проводитись у двох місцях, що розміщені на відстані 50-100 м нижче та вище за течією та з урахуванням вимог дозволу на спеціальне водокористування (у разі наявності).</w:t>
            </w:r>
          </w:p>
          <w:p w14:paraId="2A10BABC" w14:textId="77777777" w:rsidR="00C72B16" w:rsidRPr="00C72B16" w:rsidRDefault="00C72B16" w:rsidP="00C72B16">
            <w:pPr>
              <w:autoSpaceDE w:val="0"/>
              <w:autoSpaceDN w:val="0"/>
              <w:adjustRightInd w:val="0"/>
              <w:ind w:right="34" w:firstLine="326"/>
              <w:jc w:val="both"/>
              <w:rPr>
                <w:color w:val="000000" w:themeColor="text1"/>
                <w:lang w:val="uk-UA"/>
              </w:rPr>
            </w:pPr>
            <w:r w:rsidRPr="00C72B16">
              <w:rPr>
                <w:color w:val="000000" w:themeColor="text1"/>
                <w:lang w:val="uk-UA"/>
              </w:rPr>
              <w:t>Дослідження проводиться за санітарно-хімічними та санітарно-мікробіологічними показниками.</w:t>
            </w:r>
          </w:p>
          <w:p w14:paraId="38B368E9" w14:textId="5ED88FD1" w:rsidR="00C2460F" w:rsidRPr="00EF7AD9" w:rsidRDefault="00C72B16" w:rsidP="00C72B16">
            <w:pPr>
              <w:autoSpaceDE w:val="0"/>
              <w:autoSpaceDN w:val="0"/>
              <w:adjustRightInd w:val="0"/>
              <w:ind w:right="34" w:firstLine="326"/>
              <w:jc w:val="both"/>
              <w:rPr>
                <w:b/>
                <w:color w:val="000000" w:themeColor="text1"/>
                <w:lang w:val="uk-UA"/>
              </w:rPr>
            </w:pPr>
            <w:r w:rsidRPr="00C72B16">
              <w:rPr>
                <w:color w:val="000000" w:themeColor="text1"/>
                <w:lang w:val="uk-UA"/>
              </w:rPr>
              <w:t xml:space="preserve">Повний перелік показників забруднюючих речовин та остаточні місця відбору проб води повинні відповідати програмі моніторингу </w:t>
            </w:r>
            <w:r w:rsidRPr="00C72B16">
              <w:rPr>
                <w:color w:val="000000" w:themeColor="text1"/>
                <w:lang w:val="uk-UA"/>
              </w:rPr>
              <w:lastRenderedPageBreak/>
              <w:t>полігона, розробленій згідно з пунктом 2 цього розділу.</w:t>
            </w:r>
          </w:p>
        </w:tc>
      </w:tr>
      <w:tr w:rsidR="00C2460F" w:rsidRPr="00EF7AD9" w14:paraId="44EFB77F" w14:textId="77777777" w:rsidTr="000410E0">
        <w:tc>
          <w:tcPr>
            <w:tcW w:w="599" w:type="dxa"/>
            <w:shd w:val="clear" w:color="auto" w:fill="auto"/>
            <w:tcMar>
              <w:top w:w="100" w:type="dxa"/>
              <w:left w:w="100" w:type="dxa"/>
              <w:bottom w:w="100" w:type="dxa"/>
              <w:right w:w="100" w:type="dxa"/>
            </w:tcMar>
          </w:tcPr>
          <w:p w14:paraId="1FE36900" w14:textId="53B68C11" w:rsidR="00C2460F" w:rsidRPr="00EF7AD9" w:rsidRDefault="0000228C" w:rsidP="00043F4B">
            <w:pPr>
              <w:widowControl w:val="0"/>
              <w:jc w:val="both"/>
              <w:rPr>
                <w:color w:val="000000" w:themeColor="text1"/>
                <w:lang w:val="uk-UA"/>
              </w:rPr>
            </w:pPr>
            <w:r>
              <w:rPr>
                <w:color w:val="000000" w:themeColor="text1"/>
                <w:lang w:val="uk-UA"/>
              </w:rPr>
              <w:lastRenderedPageBreak/>
              <w:t>5</w:t>
            </w:r>
          </w:p>
        </w:tc>
        <w:tc>
          <w:tcPr>
            <w:tcW w:w="4962" w:type="dxa"/>
            <w:tcMar>
              <w:top w:w="100" w:type="dxa"/>
              <w:left w:w="100" w:type="dxa"/>
              <w:bottom w:w="100" w:type="dxa"/>
              <w:right w:w="100" w:type="dxa"/>
            </w:tcMar>
          </w:tcPr>
          <w:p w14:paraId="261C7EF2" w14:textId="77777777" w:rsidR="00627774" w:rsidRPr="00627774" w:rsidRDefault="00627774" w:rsidP="00627774">
            <w:pPr>
              <w:tabs>
                <w:tab w:val="left" w:pos="1134"/>
              </w:tabs>
              <w:jc w:val="both"/>
              <w:rPr>
                <w:lang w:val="uk-UA"/>
              </w:rPr>
            </w:pPr>
            <w:r w:rsidRPr="00627774">
              <w:rPr>
                <w:lang w:val="uk-UA"/>
              </w:rPr>
              <w:t>11. Дослідження ґрунту проводиться за санітарно-хімічними та санітарно-мікробіологічними показниками (за наявності показників у програмі моніторингу полігона) у чотирьох напрямках через кожні 50 метрів протягом всієї санітарно-захисної зони. Повний перелік показників забруднюючих речовин та місця відбору проб ґрунту повинні відповідати програмі моніторингу полігона, розробленій згідно з пунктом 2 цього розділу.</w:t>
            </w:r>
          </w:p>
          <w:p w14:paraId="2E3ED8AA" w14:textId="77777777" w:rsidR="00627774" w:rsidRPr="00627774" w:rsidRDefault="00627774" w:rsidP="00627774">
            <w:pPr>
              <w:tabs>
                <w:tab w:val="left" w:pos="1134"/>
              </w:tabs>
              <w:jc w:val="both"/>
              <w:rPr>
                <w:lang w:val="uk-UA"/>
              </w:rPr>
            </w:pPr>
            <w:r w:rsidRPr="00627774">
              <w:rPr>
                <w:lang w:val="uk-UA"/>
              </w:rPr>
              <w:t>Вимоги даного пункту не поширюються на полігони, які знаходяться в межах виробничих зон підприємства, та полігони, санітарно-захисні зони яких охоплюють територію всього підприємства.</w:t>
            </w:r>
          </w:p>
          <w:p w14:paraId="04A4A498" w14:textId="77777777" w:rsidR="00C2460F" w:rsidRDefault="00627774" w:rsidP="00627774">
            <w:pPr>
              <w:tabs>
                <w:tab w:val="left" w:pos="1134"/>
              </w:tabs>
              <w:jc w:val="both"/>
              <w:rPr>
                <w:lang w:val="uk-UA"/>
              </w:rPr>
            </w:pPr>
            <w:r w:rsidRPr="00627774">
              <w:rPr>
                <w:lang w:val="uk-UA"/>
              </w:rPr>
              <w:t>&lt;…&gt;</w:t>
            </w:r>
          </w:p>
          <w:p w14:paraId="5162DE0A" w14:textId="77777777" w:rsidR="00627774" w:rsidRPr="00627774" w:rsidRDefault="00627774" w:rsidP="00627774">
            <w:pPr>
              <w:tabs>
                <w:tab w:val="left" w:pos="1134"/>
              </w:tabs>
              <w:jc w:val="both"/>
              <w:rPr>
                <w:lang w:val="uk-UA"/>
              </w:rPr>
            </w:pPr>
            <w:r w:rsidRPr="00627774">
              <w:rPr>
                <w:lang w:val="uk-UA"/>
              </w:rPr>
              <w:t xml:space="preserve">Представники бізнесу відмічають, що моніторинг є важливою складовою системи спостереження, що виконується для аналізу, прогнозування змін навколишнього середовища та прийняття рішень, наприклад, щодо збільшення контрольних точок або зменшення, щодо змін у напрямках виконання досліджень, за якими спостерігається аномальні значення, тощо. З огляду на це, встановлення однакових вимог щодо проведення моніторингу без врахування специфіки розташування полігонів (поза </w:t>
            </w:r>
            <w:r w:rsidRPr="00627774">
              <w:rPr>
                <w:lang w:val="uk-UA"/>
              </w:rPr>
              <w:lastRenderedPageBreak/>
              <w:t>межами чи в межах підприємства) вбачається недоцільним.</w:t>
            </w:r>
          </w:p>
          <w:p w14:paraId="58ED040B" w14:textId="77777777" w:rsidR="00627774" w:rsidRPr="00627774" w:rsidRDefault="00627774" w:rsidP="00627774">
            <w:pPr>
              <w:tabs>
                <w:tab w:val="left" w:pos="1134"/>
              </w:tabs>
              <w:jc w:val="both"/>
              <w:rPr>
                <w:lang w:val="uk-UA"/>
              </w:rPr>
            </w:pPr>
            <w:r w:rsidRPr="00627774">
              <w:rPr>
                <w:lang w:val="uk-UA"/>
              </w:rPr>
              <w:t>Так, експертам Асоціації не зовсім зрозуміло, якщо полігон знаходиться в межах підприємства і СЗЗ встановлено для всього підприємства, то проби ґрунту треба відбирати протягом всієї СЗЗ підприємства? Це в свою чергу унеможливлює дослідження впливу полігону на довкілля окремо від впливу всього підприємства. Враховуючи зазначене, пропонуємо доповнити це положення відповідним виключенням.</w:t>
            </w:r>
          </w:p>
          <w:p w14:paraId="723FF698" w14:textId="3462F14B" w:rsidR="00627774" w:rsidRPr="00EF7AD9" w:rsidRDefault="00627774" w:rsidP="00627774">
            <w:pPr>
              <w:tabs>
                <w:tab w:val="left" w:pos="1134"/>
              </w:tabs>
              <w:jc w:val="both"/>
              <w:rPr>
                <w:lang w:val="uk-UA"/>
              </w:rPr>
            </w:pPr>
            <w:r w:rsidRPr="00627774">
              <w:rPr>
                <w:lang w:val="uk-UA"/>
              </w:rPr>
              <w:t xml:space="preserve">Окремим питанням, яке залишається поза увагою </w:t>
            </w:r>
            <w:proofErr w:type="spellStart"/>
            <w:r w:rsidRPr="00627774">
              <w:rPr>
                <w:lang w:val="uk-UA"/>
              </w:rPr>
              <w:t>Проєкту</w:t>
            </w:r>
            <w:proofErr w:type="spellEnd"/>
            <w:r w:rsidRPr="00627774">
              <w:rPr>
                <w:lang w:val="uk-UA"/>
              </w:rPr>
              <w:t xml:space="preserve"> Правил та є не зрозумілим для компаній-членів Асоціації, є встановлення СЗЗ та</w:t>
            </w:r>
            <w:r>
              <w:rPr>
                <w:lang w:val="uk-UA"/>
              </w:rPr>
              <w:t xml:space="preserve"> </w:t>
            </w:r>
            <w:r w:rsidRPr="00627774">
              <w:rPr>
                <w:lang w:val="uk-UA"/>
              </w:rPr>
              <w:t>виконання зазначених вимог для полігону, поруч з яким розташовані підприємства-сусіди. У зв’язку з цим, просимо надати відповідне роз’яснення.</w:t>
            </w:r>
          </w:p>
        </w:tc>
        <w:tc>
          <w:tcPr>
            <w:tcW w:w="4536" w:type="dxa"/>
            <w:shd w:val="clear" w:color="auto" w:fill="auto"/>
            <w:tcMar>
              <w:top w:w="100" w:type="dxa"/>
              <w:left w:w="100" w:type="dxa"/>
              <w:bottom w:w="100" w:type="dxa"/>
              <w:right w:w="100" w:type="dxa"/>
            </w:tcMar>
          </w:tcPr>
          <w:p w14:paraId="7ECDC860" w14:textId="77777777" w:rsidR="00627774" w:rsidRPr="00627774" w:rsidRDefault="00627774" w:rsidP="00627774">
            <w:pPr>
              <w:autoSpaceDE w:val="0"/>
              <w:autoSpaceDN w:val="0"/>
              <w:adjustRightInd w:val="0"/>
              <w:jc w:val="both"/>
              <w:rPr>
                <w:rFonts w:eastAsia="Arial"/>
                <w:iCs/>
                <w:lang w:val="uk-UA" w:eastAsia="uk-UA"/>
              </w:rPr>
            </w:pPr>
            <w:r w:rsidRPr="00627774">
              <w:rPr>
                <w:rFonts w:eastAsia="Arial"/>
                <w:iCs/>
                <w:lang w:val="uk-UA" w:eastAsia="uk-UA"/>
              </w:rPr>
              <w:lastRenderedPageBreak/>
              <w:t>11. Дослідження ґрунту проводиться за санітарно-хімічними та санітарно-мікробіологічними показниками (за наявності показників у програмі моніторингу полігона) у чотирьох напрямках через кожні 50 метрів протягом всієї санітарно-захисної зони. Повний перелік показників забруднюючих речовин та місця відбору проб ґрунту повинні відповідати програмі моніторингу полігона, розробленій згідно з пунктом 2 цього розділу.</w:t>
            </w:r>
          </w:p>
          <w:p w14:paraId="1AE41E01" w14:textId="378CF4E6" w:rsidR="00C2460F" w:rsidRPr="00EF7AD9" w:rsidRDefault="00627774" w:rsidP="00627774">
            <w:pPr>
              <w:autoSpaceDE w:val="0"/>
              <w:autoSpaceDN w:val="0"/>
              <w:adjustRightInd w:val="0"/>
              <w:jc w:val="both"/>
              <w:rPr>
                <w:rFonts w:eastAsia="Arial"/>
                <w:iCs/>
                <w:lang w:val="uk-UA" w:eastAsia="uk-UA"/>
              </w:rPr>
            </w:pPr>
            <w:r w:rsidRPr="00627774">
              <w:rPr>
                <w:rFonts w:eastAsia="Arial"/>
                <w:iCs/>
                <w:lang w:val="uk-UA" w:eastAsia="uk-UA"/>
              </w:rPr>
              <w:t>Положення відсутнє.</w:t>
            </w:r>
          </w:p>
        </w:tc>
        <w:tc>
          <w:tcPr>
            <w:tcW w:w="5529" w:type="dxa"/>
            <w:shd w:val="clear" w:color="auto" w:fill="auto"/>
          </w:tcPr>
          <w:p w14:paraId="7538D3CC" w14:textId="77777777" w:rsidR="00C72B16" w:rsidRDefault="00C72B16" w:rsidP="00C72B16">
            <w:pPr>
              <w:autoSpaceDE w:val="0"/>
              <w:autoSpaceDN w:val="0"/>
              <w:adjustRightInd w:val="0"/>
              <w:ind w:right="34" w:firstLine="326"/>
              <w:jc w:val="both"/>
              <w:rPr>
                <w:b/>
                <w:color w:val="000000" w:themeColor="text1"/>
                <w:lang w:val="uk-UA"/>
              </w:rPr>
            </w:pPr>
            <w:r w:rsidRPr="003F4F4D">
              <w:rPr>
                <w:b/>
                <w:color w:val="000000" w:themeColor="text1"/>
                <w:lang w:val="uk-UA"/>
              </w:rPr>
              <w:t xml:space="preserve">Не враховано. </w:t>
            </w:r>
          </w:p>
          <w:p w14:paraId="20222C6D" w14:textId="77777777" w:rsidR="00C72B16" w:rsidRPr="0086387D" w:rsidRDefault="00C72B16" w:rsidP="00C72B16">
            <w:pPr>
              <w:autoSpaceDE w:val="0"/>
              <w:autoSpaceDN w:val="0"/>
              <w:adjustRightInd w:val="0"/>
              <w:ind w:right="34" w:firstLine="326"/>
              <w:jc w:val="both"/>
              <w:rPr>
                <w:color w:val="000000" w:themeColor="text1"/>
                <w:lang w:val="uk-UA"/>
              </w:rPr>
            </w:pPr>
            <w:r w:rsidRPr="0086387D">
              <w:rPr>
                <w:color w:val="000000" w:themeColor="text1"/>
                <w:lang w:val="uk-UA"/>
              </w:rPr>
              <w:t xml:space="preserve">Положення відповідає вимогам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w:t>
            </w:r>
          </w:p>
          <w:p w14:paraId="5A0F1A0D" w14:textId="77777777" w:rsidR="00C72B16" w:rsidRPr="0086387D" w:rsidRDefault="00C72B16" w:rsidP="00C72B16">
            <w:pPr>
              <w:autoSpaceDE w:val="0"/>
              <w:autoSpaceDN w:val="0"/>
              <w:adjustRightInd w:val="0"/>
              <w:ind w:right="34" w:firstLine="326"/>
              <w:jc w:val="both"/>
              <w:rPr>
                <w:color w:val="000000" w:themeColor="text1"/>
                <w:lang w:val="uk-UA"/>
              </w:rPr>
            </w:pPr>
            <w:r w:rsidRPr="0086387D">
              <w:rPr>
                <w:color w:val="000000" w:themeColor="text1"/>
                <w:lang w:val="uk-UA"/>
              </w:rPr>
              <w:t>Пунктом 5.4.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визначено:</w:t>
            </w:r>
          </w:p>
          <w:p w14:paraId="1067575E" w14:textId="339DAF71" w:rsidR="00C72B16" w:rsidRPr="0086387D" w:rsidRDefault="00F90974" w:rsidP="00C72B16">
            <w:pPr>
              <w:autoSpaceDE w:val="0"/>
              <w:autoSpaceDN w:val="0"/>
              <w:adjustRightInd w:val="0"/>
              <w:ind w:right="34" w:firstLine="326"/>
              <w:jc w:val="both"/>
              <w:rPr>
                <w:color w:val="000000" w:themeColor="text1"/>
                <w:lang w:val="uk-UA"/>
              </w:rPr>
            </w:pPr>
            <w:r>
              <w:rPr>
                <w:color w:val="000000" w:themeColor="text1"/>
                <w:lang w:val="uk-UA"/>
              </w:rPr>
              <w:t xml:space="preserve">  Промислові, </w:t>
            </w:r>
            <w:r w:rsidR="00C72B16" w:rsidRPr="0086387D">
              <w:rPr>
                <w:color w:val="000000" w:themeColor="text1"/>
                <w:lang w:val="uk-UA"/>
              </w:rPr>
              <w:t>сільськогосподарські та і</w:t>
            </w:r>
            <w:r>
              <w:rPr>
                <w:color w:val="000000" w:themeColor="text1"/>
                <w:lang w:val="uk-UA"/>
              </w:rPr>
              <w:t xml:space="preserve">нші об'єкти, що є джерелами </w:t>
            </w:r>
            <w:r w:rsidR="00C72B16" w:rsidRPr="0086387D">
              <w:rPr>
                <w:color w:val="000000" w:themeColor="text1"/>
                <w:lang w:val="uk-UA"/>
              </w:rPr>
              <w:t>забруднення   навколи</w:t>
            </w:r>
            <w:r>
              <w:rPr>
                <w:color w:val="000000" w:themeColor="text1"/>
                <w:lang w:val="uk-UA"/>
              </w:rPr>
              <w:t xml:space="preserve">шнього середовища </w:t>
            </w:r>
            <w:r w:rsidR="00C72B16" w:rsidRPr="0086387D">
              <w:rPr>
                <w:color w:val="000000" w:themeColor="text1"/>
                <w:lang w:val="uk-UA"/>
              </w:rPr>
              <w:t>хімічними, фізичн</w:t>
            </w:r>
            <w:r>
              <w:rPr>
                <w:color w:val="000000" w:themeColor="text1"/>
                <w:lang w:val="uk-UA"/>
              </w:rPr>
              <w:t xml:space="preserve">ими та біологічними факторами, </w:t>
            </w:r>
            <w:r w:rsidR="00C72B16" w:rsidRPr="0086387D">
              <w:rPr>
                <w:color w:val="000000" w:themeColor="text1"/>
                <w:lang w:val="uk-UA"/>
              </w:rPr>
              <w:t>при  неможл</w:t>
            </w:r>
            <w:r>
              <w:rPr>
                <w:color w:val="000000" w:themeColor="text1"/>
                <w:lang w:val="uk-UA"/>
              </w:rPr>
              <w:t xml:space="preserve">ивості  створення безвідходних </w:t>
            </w:r>
            <w:r w:rsidR="00C72B16" w:rsidRPr="0086387D">
              <w:rPr>
                <w:color w:val="000000" w:themeColor="text1"/>
                <w:lang w:val="uk-UA"/>
              </w:rPr>
              <w:t>техноло</w:t>
            </w:r>
            <w:r>
              <w:rPr>
                <w:color w:val="000000" w:themeColor="text1"/>
                <w:lang w:val="uk-UA"/>
              </w:rPr>
              <w:t xml:space="preserve">гій  повинні  відокремлюватись від </w:t>
            </w:r>
            <w:r w:rsidR="00C72B16" w:rsidRPr="0086387D">
              <w:rPr>
                <w:color w:val="000000" w:themeColor="text1"/>
                <w:lang w:val="uk-UA"/>
              </w:rPr>
              <w:t>житлової забудови санітарно-захисними зонами.</w:t>
            </w:r>
          </w:p>
          <w:p w14:paraId="678F612D" w14:textId="230973C0" w:rsidR="00C72B16" w:rsidRPr="0086387D" w:rsidRDefault="00F90974" w:rsidP="00C72B16">
            <w:pPr>
              <w:autoSpaceDE w:val="0"/>
              <w:autoSpaceDN w:val="0"/>
              <w:adjustRightInd w:val="0"/>
              <w:ind w:right="34" w:firstLine="326"/>
              <w:jc w:val="both"/>
              <w:rPr>
                <w:color w:val="000000" w:themeColor="text1"/>
                <w:lang w:val="uk-UA"/>
              </w:rPr>
            </w:pPr>
            <w:r>
              <w:rPr>
                <w:color w:val="000000" w:themeColor="text1"/>
                <w:lang w:val="uk-UA"/>
              </w:rPr>
              <w:t xml:space="preserve">Санітарно-захисну зону слід </w:t>
            </w:r>
            <w:r w:rsidR="00C72B16" w:rsidRPr="0086387D">
              <w:rPr>
                <w:color w:val="000000" w:themeColor="text1"/>
                <w:lang w:val="uk-UA"/>
              </w:rPr>
              <w:t>встановлювати   від</w:t>
            </w:r>
            <w:r>
              <w:rPr>
                <w:color w:val="000000" w:themeColor="text1"/>
                <w:lang w:val="uk-UA"/>
              </w:rPr>
              <w:t xml:space="preserve"> джерел шкідливості до межі житлової  забудови, ділянок </w:t>
            </w:r>
            <w:r w:rsidR="00C72B16" w:rsidRPr="0086387D">
              <w:rPr>
                <w:color w:val="000000" w:themeColor="text1"/>
                <w:lang w:val="uk-UA"/>
              </w:rPr>
              <w:t>громадськ</w:t>
            </w:r>
            <w:r>
              <w:rPr>
                <w:color w:val="000000" w:themeColor="text1"/>
                <w:lang w:val="uk-UA"/>
              </w:rPr>
              <w:t xml:space="preserve">их установ, будинків і споруд, в тому числі дитячих, </w:t>
            </w:r>
            <w:r w:rsidR="00C72B16" w:rsidRPr="0086387D">
              <w:rPr>
                <w:color w:val="000000" w:themeColor="text1"/>
                <w:lang w:val="uk-UA"/>
              </w:rPr>
              <w:t>навчальних, лікувально-</w:t>
            </w:r>
            <w:r>
              <w:rPr>
                <w:color w:val="000000" w:themeColor="text1"/>
                <w:lang w:val="uk-UA"/>
              </w:rPr>
              <w:t xml:space="preserve">профілактичних установ, </w:t>
            </w:r>
            <w:r w:rsidR="00C72B16" w:rsidRPr="0086387D">
              <w:rPr>
                <w:color w:val="000000" w:themeColor="text1"/>
                <w:lang w:val="uk-UA"/>
              </w:rPr>
              <w:t>закладі</w:t>
            </w:r>
            <w:r>
              <w:rPr>
                <w:color w:val="000000" w:themeColor="text1"/>
                <w:lang w:val="uk-UA"/>
              </w:rPr>
              <w:t xml:space="preserve">в    соціального забезпечення, </w:t>
            </w:r>
            <w:r w:rsidR="00C72B16" w:rsidRPr="0086387D">
              <w:rPr>
                <w:color w:val="000000" w:themeColor="text1"/>
                <w:lang w:val="uk-UA"/>
              </w:rPr>
              <w:t>спортивних споруд та ін., а також територій парків, садів, скверів  та  інших об'єктів зеленого будівництва зага</w:t>
            </w:r>
            <w:r>
              <w:rPr>
                <w:color w:val="000000" w:themeColor="text1"/>
                <w:lang w:val="uk-UA"/>
              </w:rPr>
              <w:t xml:space="preserve">льного користування, ділянок  оздоровчих </w:t>
            </w:r>
            <w:r w:rsidR="00C72B16" w:rsidRPr="0086387D">
              <w:rPr>
                <w:color w:val="000000" w:themeColor="text1"/>
                <w:lang w:val="uk-UA"/>
              </w:rPr>
              <w:t>та   фіз</w:t>
            </w:r>
            <w:r>
              <w:rPr>
                <w:color w:val="000000" w:themeColor="text1"/>
                <w:lang w:val="uk-UA"/>
              </w:rPr>
              <w:t xml:space="preserve">культурно-спортивних установ, </w:t>
            </w:r>
            <w:r w:rsidR="00C72B16" w:rsidRPr="0086387D">
              <w:rPr>
                <w:color w:val="000000" w:themeColor="text1"/>
                <w:lang w:val="uk-UA"/>
              </w:rPr>
              <w:t xml:space="preserve">місць  </w:t>
            </w:r>
            <w:r w:rsidR="00C72B16" w:rsidRPr="0086387D">
              <w:rPr>
                <w:color w:val="000000" w:themeColor="text1"/>
                <w:lang w:val="uk-UA"/>
              </w:rPr>
              <w:lastRenderedPageBreak/>
              <w:t xml:space="preserve">відпочинку,  садівницьких  товариств  та  інших, </w:t>
            </w:r>
          </w:p>
          <w:p w14:paraId="028FE5C0" w14:textId="77777777" w:rsidR="00C72B16" w:rsidRPr="0086387D" w:rsidRDefault="00C72B16" w:rsidP="00C72B16">
            <w:pPr>
              <w:autoSpaceDE w:val="0"/>
              <w:autoSpaceDN w:val="0"/>
              <w:adjustRightInd w:val="0"/>
              <w:ind w:right="34" w:firstLine="326"/>
              <w:jc w:val="both"/>
              <w:rPr>
                <w:color w:val="000000" w:themeColor="text1"/>
                <w:lang w:val="uk-UA"/>
              </w:rPr>
            </w:pPr>
            <w:r w:rsidRPr="0086387D">
              <w:rPr>
                <w:color w:val="000000" w:themeColor="text1"/>
                <w:lang w:val="uk-UA"/>
              </w:rPr>
              <w:t>прирівняних до них об'єктів, в тому числі:</w:t>
            </w:r>
          </w:p>
          <w:p w14:paraId="2EE4F536" w14:textId="77262039" w:rsidR="00C72B16" w:rsidRPr="0086387D" w:rsidRDefault="00C72B16" w:rsidP="006F6657">
            <w:pPr>
              <w:autoSpaceDE w:val="0"/>
              <w:autoSpaceDN w:val="0"/>
              <w:adjustRightInd w:val="0"/>
              <w:ind w:right="34" w:firstLine="326"/>
              <w:jc w:val="both"/>
              <w:rPr>
                <w:color w:val="000000" w:themeColor="text1"/>
                <w:lang w:val="uk-UA"/>
              </w:rPr>
            </w:pPr>
            <w:r w:rsidRPr="0086387D">
              <w:rPr>
                <w:color w:val="000000" w:themeColor="text1"/>
                <w:lang w:val="uk-UA"/>
              </w:rPr>
              <w:t>- для підприємств з технологічними процесами, які є джерелами забруднення атмосферного повітря шкідливими, із неприємним запахом хімічними речовинами та біологічними факторами,  безпосередньо від джерел забруднення атмосфери організованими викидами (через труби, шахти) або  неорганізован</w:t>
            </w:r>
            <w:r w:rsidR="006F6657">
              <w:rPr>
                <w:color w:val="000000" w:themeColor="text1"/>
                <w:lang w:val="uk-UA"/>
              </w:rPr>
              <w:t xml:space="preserve">ими  викидами  (через ліхтарі </w:t>
            </w:r>
            <w:r w:rsidRPr="0086387D">
              <w:rPr>
                <w:color w:val="000000" w:themeColor="text1"/>
                <w:lang w:val="uk-UA"/>
              </w:rPr>
              <w:t xml:space="preserve">будівель, </w:t>
            </w:r>
            <w:proofErr w:type="spellStart"/>
            <w:r w:rsidRPr="0086387D">
              <w:rPr>
                <w:color w:val="000000" w:themeColor="text1"/>
                <w:lang w:val="uk-UA"/>
              </w:rPr>
              <w:t>димлячі</w:t>
            </w:r>
            <w:proofErr w:type="spellEnd"/>
            <w:r w:rsidRPr="0086387D">
              <w:rPr>
                <w:color w:val="000000" w:themeColor="text1"/>
                <w:lang w:val="uk-UA"/>
              </w:rPr>
              <w:t xml:space="preserve">  і  паруючі  поверхні  технологічних  установок  та  інших </w:t>
            </w:r>
            <w:r w:rsidR="006F6657">
              <w:rPr>
                <w:color w:val="000000" w:themeColor="text1"/>
                <w:lang w:val="uk-UA"/>
              </w:rPr>
              <w:t xml:space="preserve">споруд тощо), а також від місць   розвантаження </w:t>
            </w:r>
            <w:r w:rsidRPr="0086387D">
              <w:rPr>
                <w:color w:val="000000" w:themeColor="text1"/>
                <w:lang w:val="uk-UA"/>
              </w:rPr>
              <w:t xml:space="preserve">сировини, </w:t>
            </w:r>
            <w:proofErr w:type="spellStart"/>
            <w:r w:rsidRPr="0086387D">
              <w:rPr>
                <w:color w:val="000000" w:themeColor="text1"/>
                <w:lang w:val="uk-UA"/>
              </w:rPr>
              <w:t>промпродуктів</w:t>
            </w:r>
            <w:proofErr w:type="spellEnd"/>
            <w:r w:rsidRPr="0086387D">
              <w:rPr>
                <w:color w:val="000000" w:themeColor="text1"/>
                <w:lang w:val="uk-UA"/>
              </w:rPr>
              <w:t xml:space="preserve"> або відкритих складів;</w:t>
            </w:r>
          </w:p>
          <w:p w14:paraId="4E9B6F63" w14:textId="2F2645FB" w:rsidR="00C72B16" w:rsidRPr="0086387D" w:rsidRDefault="00C72B16" w:rsidP="006F6657">
            <w:pPr>
              <w:autoSpaceDE w:val="0"/>
              <w:autoSpaceDN w:val="0"/>
              <w:adjustRightInd w:val="0"/>
              <w:ind w:right="34" w:firstLine="326"/>
              <w:jc w:val="both"/>
              <w:rPr>
                <w:color w:val="000000" w:themeColor="text1"/>
                <w:lang w:val="uk-UA"/>
              </w:rPr>
            </w:pPr>
            <w:r w:rsidRPr="0086387D">
              <w:rPr>
                <w:color w:val="000000" w:themeColor="text1"/>
                <w:lang w:val="uk-UA"/>
              </w:rPr>
              <w:t xml:space="preserve">     - для підприємств з технологічними процесами, які є джерелами шуму, ультразвуку, вібрації, статичної електрики, електромагнітних та іонізуючих </w:t>
            </w:r>
            <w:proofErr w:type="spellStart"/>
            <w:r w:rsidRPr="0086387D">
              <w:rPr>
                <w:color w:val="000000" w:themeColor="text1"/>
                <w:lang w:val="uk-UA"/>
              </w:rPr>
              <w:t>віпромінювань</w:t>
            </w:r>
            <w:proofErr w:type="spellEnd"/>
            <w:r w:rsidRPr="0086387D">
              <w:rPr>
                <w:color w:val="000000" w:themeColor="text1"/>
                <w:lang w:val="uk-UA"/>
              </w:rPr>
              <w:t xml:space="preserve"> та  інших  шкідливих  факторів  -  від будівель,   споруд   та  майданчиків,  де  встановлено  обладнання (агрегати, механізми), що створює ці шкідливості;</w:t>
            </w:r>
          </w:p>
          <w:p w14:paraId="5417E363" w14:textId="1ED09BFE" w:rsidR="00C72B16" w:rsidRPr="0086387D" w:rsidRDefault="00C72B16" w:rsidP="006F6657">
            <w:pPr>
              <w:autoSpaceDE w:val="0"/>
              <w:autoSpaceDN w:val="0"/>
              <w:adjustRightInd w:val="0"/>
              <w:ind w:right="34" w:firstLine="326"/>
              <w:jc w:val="both"/>
              <w:rPr>
                <w:color w:val="000000" w:themeColor="text1"/>
                <w:lang w:val="uk-UA"/>
              </w:rPr>
            </w:pPr>
            <w:r w:rsidRPr="0086387D">
              <w:rPr>
                <w:color w:val="000000" w:themeColor="text1"/>
                <w:lang w:val="uk-UA"/>
              </w:rPr>
              <w:t xml:space="preserve">     - для  теплових  електростанцій,  промислових та опалювальних </w:t>
            </w:r>
            <w:proofErr w:type="spellStart"/>
            <w:r w:rsidRPr="0086387D">
              <w:rPr>
                <w:color w:val="000000" w:themeColor="text1"/>
                <w:lang w:val="uk-UA"/>
              </w:rPr>
              <w:t>котелень</w:t>
            </w:r>
            <w:proofErr w:type="spellEnd"/>
            <w:r w:rsidRPr="0086387D">
              <w:rPr>
                <w:color w:val="000000" w:themeColor="text1"/>
                <w:lang w:val="uk-UA"/>
              </w:rPr>
              <w:t xml:space="preserve"> - від димарів та місць зберігання  і  підготовки  палива, джерел шуму;</w:t>
            </w:r>
          </w:p>
          <w:p w14:paraId="71D07564" w14:textId="2CBAAA83" w:rsidR="00C72B16" w:rsidRPr="0086387D" w:rsidRDefault="00C72B16" w:rsidP="006F6657">
            <w:pPr>
              <w:autoSpaceDE w:val="0"/>
              <w:autoSpaceDN w:val="0"/>
              <w:adjustRightInd w:val="0"/>
              <w:ind w:right="34" w:firstLine="326"/>
              <w:jc w:val="both"/>
              <w:rPr>
                <w:color w:val="000000" w:themeColor="text1"/>
                <w:lang w:val="uk-UA"/>
              </w:rPr>
            </w:pPr>
            <w:r w:rsidRPr="0086387D">
              <w:rPr>
                <w:color w:val="000000" w:themeColor="text1"/>
                <w:lang w:val="uk-UA"/>
              </w:rPr>
              <w:t xml:space="preserve">     - для санітарно-технічних споруд  та  установок  комунального призначення, а також сільськогосподарських підприємств та об'єктів - від межі об'єкта.</w:t>
            </w:r>
          </w:p>
          <w:p w14:paraId="6534810D" w14:textId="4852A886" w:rsidR="00C72B16" w:rsidRPr="0086387D" w:rsidRDefault="006F6657" w:rsidP="00C72B16">
            <w:pPr>
              <w:autoSpaceDE w:val="0"/>
              <w:autoSpaceDN w:val="0"/>
              <w:adjustRightInd w:val="0"/>
              <w:ind w:right="34" w:firstLine="326"/>
              <w:jc w:val="both"/>
              <w:rPr>
                <w:color w:val="000000" w:themeColor="text1"/>
                <w:lang w:val="uk-UA"/>
              </w:rPr>
            </w:pPr>
            <w:r>
              <w:rPr>
                <w:color w:val="000000" w:themeColor="text1"/>
                <w:lang w:val="uk-UA"/>
              </w:rPr>
              <w:t xml:space="preserve">8.33. Розміри санітарно-захисних зон від майданчиків-накопичувачів </w:t>
            </w:r>
            <w:proofErr w:type="spellStart"/>
            <w:r>
              <w:rPr>
                <w:color w:val="000000" w:themeColor="text1"/>
                <w:lang w:val="uk-UA"/>
              </w:rPr>
              <w:t>промвідходів</w:t>
            </w:r>
            <w:proofErr w:type="spellEnd"/>
            <w:r>
              <w:rPr>
                <w:color w:val="000000" w:themeColor="text1"/>
                <w:lang w:val="uk-UA"/>
              </w:rPr>
              <w:t xml:space="preserve"> до  </w:t>
            </w:r>
            <w:proofErr w:type="spellStart"/>
            <w:r>
              <w:rPr>
                <w:color w:val="000000" w:themeColor="text1"/>
                <w:lang w:val="uk-UA"/>
              </w:rPr>
              <w:t>сельбищної</w:t>
            </w:r>
            <w:proofErr w:type="spellEnd"/>
            <w:r>
              <w:rPr>
                <w:color w:val="000000" w:themeColor="text1"/>
                <w:lang w:val="uk-UA"/>
              </w:rPr>
              <w:t xml:space="preserve"> </w:t>
            </w:r>
            <w:r w:rsidR="00C72B16" w:rsidRPr="0086387D">
              <w:rPr>
                <w:color w:val="000000" w:themeColor="text1"/>
                <w:lang w:val="uk-UA"/>
              </w:rPr>
              <w:t>території визначаються видом, агрегатним станом і класом небезпеки відходів:</w:t>
            </w:r>
          </w:p>
          <w:p w14:paraId="2A47B627" w14:textId="51B7080A" w:rsidR="00C72B16" w:rsidRPr="0086387D" w:rsidRDefault="006F6657" w:rsidP="00C72B16">
            <w:pPr>
              <w:autoSpaceDE w:val="0"/>
              <w:autoSpaceDN w:val="0"/>
              <w:adjustRightInd w:val="0"/>
              <w:ind w:right="34" w:firstLine="326"/>
              <w:jc w:val="both"/>
              <w:rPr>
                <w:color w:val="000000" w:themeColor="text1"/>
                <w:lang w:val="uk-UA"/>
              </w:rPr>
            </w:pPr>
            <w:r>
              <w:rPr>
                <w:color w:val="000000" w:themeColor="text1"/>
                <w:lang w:val="uk-UA"/>
              </w:rPr>
              <w:lastRenderedPageBreak/>
              <w:t xml:space="preserve"> - для териконів і</w:t>
            </w:r>
            <w:r w:rsidR="00C72B16" w:rsidRPr="0086387D">
              <w:rPr>
                <w:color w:val="000000" w:themeColor="text1"/>
                <w:lang w:val="uk-UA"/>
              </w:rPr>
              <w:t xml:space="preserve"> відвалів  гірничодобувної</w:t>
            </w:r>
            <w:r>
              <w:rPr>
                <w:color w:val="000000" w:themeColor="text1"/>
                <w:lang w:val="uk-UA"/>
              </w:rPr>
              <w:t xml:space="preserve">  промисловості, </w:t>
            </w:r>
            <w:proofErr w:type="spellStart"/>
            <w:r>
              <w:rPr>
                <w:color w:val="000000" w:themeColor="text1"/>
                <w:lang w:val="uk-UA"/>
              </w:rPr>
              <w:t>золошламових</w:t>
            </w:r>
            <w:proofErr w:type="spellEnd"/>
            <w:r>
              <w:rPr>
                <w:color w:val="000000" w:themeColor="text1"/>
                <w:lang w:val="uk-UA"/>
              </w:rPr>
              <w:t xml:space="preserve"> сумішей   металургійних підприємств і </w:t>
            </w:r>
            <w:r w:rsidR="00C72B16" w:rsidRPr="0086387D">
              <w:rPr>
                <w:color w:val="000000" w:themeColor="text1"/>
                <w:lang w:val="uk-UA"/>
              </w:rPr>
              <w:t>об'єктів енергетики встановлюються розрахунковим методом,  але не менше 300 м;</w:t>
            </w:r>
          </w:p>
          <w:p w14:paraId="1C23B543" w14:textId="3190C064" w:rsidR="00C72B16" w:rsidRPr="0086387D" w:rsidRDefault="00C72B16" w:rsidP="00C72B16">
            <w:pPr>
              <w:autoSpaceDE w:val="0"/>
              <w:autoSpaceDN w:val="0"/>
              <w:adjustRightInd w:val="0"/>
              <w:ind w:right="34" w:firstLine="326"/>
              <w:jc w:val="both"/>
              <w:rPr>
                <w:color w:val="000000" w:themeColor="text1"/>
                <w:lang w:val="uk-UA"/>
              </w:rPr>
            </w:pPr>
            <w:r w:rsidRPr="0086387D">
              <w:rPr>
                <w:color w:val="000000" w:themeColor="text1"/>
                <w:lang w:val="uk-UA"/>
              </w:rPr>
              <w:t xml:space="preserve">     - для  </w:t>
            </w:r>
            <w:proofErr w:type="spellStart"/>
            <w:r w:rsidRPr="0086387D">
              <w:rPr>
                <w:color w:val="000000" w:themeColor="text1"/>
                <w:lang w:val="uk-UA"/>
              </w:rPr>
              <w:t>шламонакопич</w:t>
            </w:r>
            <w:r w:rsidR="006F6657">
              <w:rPr>
                <w:color w:val="000000" w:themeColor="text1"/>
                <w:lang w:val="uk-UA"/>
              </w:rPr>
              <w:t>увачів</w:t>
            </w:r>
            <w:proofErr w:type="spellEnd"/>
            <w:r w:rsidR="006F6657">
              <w:rPr>
                <w:color w:val="000000" w:themeColor="text1"/>
                <w:lang w:val="uk-UA"/>
              </w:rPr>
              <w:t xml:space="preserve">  хімічних  підприємств, полігонів знезаражування </w:t>
            </w:r>
            <w:r w:rsidRPr="0086387D">
              <w:rPr>
                <w:color w:val="000000" w:themeColor="text1"/>
                <w:lang w:val="uk-UA"/>
              </w:rPr>
              <w:t xml:space="preserve">і поховання токсичних промислових відходів,  місць </w:t>
            </w:r>
          </w:p>
          <w:p w14:paraId="3C5FDEB6" w14:textId="20ED7C92" w:rsidR="00C2460F" w:rsidRPr="00EF7AD9" w:rsidRDefault="00C72B16" w:rsidP="00C72B16">
            <w:pPr>
              <w:autoSpaceDE w:val="0"/>
              <w:autoSpaceDN w:val="0"/>
              <w:adjustRightInd w:val="0"/>
              <w:jc w:val="both"/>
              <w:rPr>
                <w:b/>
                <w:color w:val="000000" w:themeColor="text1"/>
                <w:lang w:val="uk-UA"/>
              </w:rPr>
            </w:pPr>
            <w:r w:rsidRPr="0086387D">
              <w:rPr>
                <w:color w:val="000000" w:themeColor="text1"/>
                <w:lang w:val="uk-UA"/>
              </w:rPr>
              <w:t>термічного знезаражування промислових  відходів  санітарно-захисна зона   прирівнюється  до  першого  класу  хімічних  підприємств  і виробництв (додаток № 4)</w:t>
            </w:r>
          </w:p>
        </w:tc>
      </w:tr>
      <w:tr w:rsidR="00C2460F" w:rsidRPr="00EF7AD9" w14:paraId="7123B3E0" w14:textId="77777777" w:rsidTr="000410E0">
        <w:tc>
          <w:tcPr>
            <w:tcW w:w="599" w:type="dxa"/>
            <w:shd w:val="clear" w:color="auto" w:fill="auto"/>
            <w:tcMar>
              <w:top w:w="100" w:type="dxa"/>
              <w:left w:w="100" w:type="dxa"/>
              <w:bottom w:w="100" w:type="dxa"/>
              <w:right w:w="100" w:type="dxa"/>
            </w:tcMar>
          </w:tcPr>
          <w:p w14:paraId="3B5F52A3" w14:textId="1D2839C6" w:rsidR="00C2460F" w:rsidRPr="00EF7AD9" w:rsidRDefault="0000228C" w:rsidP="00043F4B">
            <w:pPr>
              <w:widowControl w:val="0"/>
              <w:jc w:val="both"/>
              <w:rPr>
                <w:color w:val="000000" w:themeColor="text1"/>
                <w:lang w:val="uk-UA"/>
              </w:rPr>
            </w:pPr>
            <w:r>
              <w:rPr>
                <w:color w:val="000000" w:themeColor="text1"/>
                <w:lang w:val="uk-UA"/>
              </w:rPr>
              <w:lastRenderedPageBreak/>
              <w:t>6</w:t>
            </w:r>
          </w:p>
        </w:tc>
        <w:tc>
          <w:tcPr>
            <w:tcW w:w="4962" w:type="dxa"/>
            <w:tcMar>
              <w:top w:w="100" w:type="dxa"/>
              <w:left w:w="100" w:type="dxa"/>
              <w:bottom w:w="100" w:type="dxa"/>
              <w:right w:w="100" w:type="dxa"/>
            </w:tcMar>
          </w:tcPr>
          <w:p w14:paraId="25847A95" w14:textId="77777777" w:rsidR="005F13F0" w:rsidRPr="005F13F0" w:rsidRDefault="005F13F0" w:rsidP="005F13F0">
            <w:pPr>
              <w:tabs>
                <w:tab w:val="left" w:pos="1134"/>
              </w:tabs>
              <w:jc w:val="both"/>
              <w:rPr>
                <w:lang w:val="uk-UA"/>
              </w:rPr>
            </w:pPr>
            <w:r w:rsidRPr="005F13F0">
              <w:rPr>
                <w:lang w:val="uk-UA"/>
              </w:rPr>
              <w:t>12. Результати вимірювання шумового впливу не повинні перевищувати допустимі рівні шуму відповідно до Державних санітарних норм допустимих рівнів шуму в приміщеннях житлових та громадських будинків і на території житлової забудови, затверджених наказом Міністерства охорони здоров’я України від 22 лютого 2019 року № 463, зареєстрованих в Міністерстві юстиції України 20 березня 2019 року за № 281/33252.</w:t>
            </w:r>
          </w:p>
          <w:p w14:paraId="52F20657" w14:textId="665F6EA8" w:rsidR="00C2460F" w:rsidRPr="00EF7AD9" w:rsidRDefault="005F13F0" w:rsidP="005F13F0">
            <w:pPr>
              <w:tabs>
                <w:tab w:val="left" w:pos="1134"/>
              </w:tabs>
              <w:jc w:val="both"/>
              <w:rPr>
                <w:lang w:val="uk-UA"/>
              </w:rPr>
            </w:pPr>
            <w:r w:rsidRPr="005F13F0">
              <w:rPr>
                <w:lang w:val="uk-UA"/>
              </w:rPr>
              <w:t>Вимоги даного пункту не поширюються на полігони, які знаходяться в межах виробничих зон підприємства та полігони, санітарно-захисні смуги яких охоплюють територію всього підприємства.</w:t>
            </w:r>
          </w:p>
        </w:tc>
        <w:tc>
          <w:tcPr>
            <w:tcW w:w="4536" w:type="dxa"/>
            <w:shd w:val="clear" w:color="auto" w:fill="auto"/>
            <w:tcMar>
              <w:top w:w="100" w:type="dxa"/>
              <w:left w:w="100" w:type="dxa"/>
              <w:bottom w:w="100" w:type="dxa"/>
              <w:right w:w="100" w:type="dxa"/>
            </w:tcMar>
          </w:tcPr>
          <w:p w14:paraId="1418E1A6" w14:textId="77777777" w:rsidR="005F13F0" w:rsidRPr="005F13F0" w:rsidRDefault="005F13F0" w:rsidP="005F13F0">
            <w:pPr>
              <w:autoSpaceDE w:val="0"/>
              <w:autoSpaceDN w:val="0"/>
              <w:adjustRightInd w:val="0"/>
              <w:jc w:val="both"/>
              <w:rPr>
                <w:rFonts w:eastAsia="Arial"/>
                <w:iCs/>
                <w:lang w:val="uk-UA" w:eastAsia="uk-UA"/>
              </w:rPr>
            </w:pPr>
            <w:r w:rsidRPr="005F13F0">
              <w:rPr>
                <w:rFonts w:eastAsia="Arial"/>
                <w:iCs/>
                <w:lang w:val="uk-UA" w:eastAsia="uk-UA"/>
              </w:rPr>
              <w:t>12. Результати вимірювання шумового впливу не повинні перевищувати допустимі рівні шуму відповідно до Державних санітарних норм допустимих рівнів шуму в приміщеннях житлових та громадських будинків і на території житлової забудови, затверджених наказом Міністерства охорони здоров’я України від 22 лютого 2019 року № 463, зареєстрованих в Міністерстві юстиції України 20 березня 2019 року за № 281/33252.</w:t>
            </w:r>
          </w:p>
          <w:p w14:paraId="29EA0A41" w14:textId="19956BC2" w:rsidR="00C2460F" w:rsidRPr="00EF7AD9" w:rsidRDefault="005F13F0" w:rsidP="005F13F0">
            <w:pPr>
              <w:autoSpaceDE w:val="0"/>
              <w:autoSpaceDN w:val="0"/>
              <w:adjustRightInd w:val="0"/>
              <w:jc w:val="both"/>
              <w:rPr>
                <w:rFonts w:eastAsia="Arial"/>
                <w:iCs/>
                <w:lang w:val="uk-UA" w:eastAsia="uk-UA"/>
              </w:rPr>
            </w:pPr>
            <w:r w:rsidRPr="005F13F0">
              <w:rPr>
                <w:rFonts w:eastAsia="Arial"/>
                <w:iCs/>
                <w:lang w:val="uk-UA" w:eastAsia="uk-UA"/>
              </w:rPr>
              <w:t>Положення відсутнє.</w:t>
            </w:r>
          </w:p>
        </w:tc>
        <w:tc>
          <w:tcPr>
            <w:tcW w:w="5529" w:type="dxa"/>
            <w:shd w:val="clear" w:color="auto" w:fill="auto"/>
          </w:tcPr>
          <w:p w14:paraId="628E0FDB" w14:textId="77777777" w:rsidR="00B8467A" w:rsidRPr="00DE3034" w:rsidRDefault="00B8467A" w:rsidP="00B8467A">
            <w:pPr>
              <w:autoSpaceDE w:val="0"/>
              <w:autoSpaceDN w:val="0"/>
              <w:adjustRightInd w:val="0"/>
              <w:ind w:right="34" w:firstLine="326"/>
              <w:jc w:val="both"/>
              <w:rPr>
                <w:b/>
                <w:color w:val="000000" w:themeColor="text1"/>
                <w:lang w:val="uk-UA"/>
              </w:rPr>
            </w:pPr>
            <w:r w:rsidRPr="00DE3034">
              <w:rPr>
                <w:b/>
                <w:color w:val="000000" w:themeColor="text1"/>
                <w:lang w:val="uk-UA"/>
              </w:rPr>
              <w:t xml:space="preserve">Не враховано. </w:t>
            </w:r>
          </w:p>
          <w:p w14:paraId="7F032058" w14:textId="77777777" w:rsidR="00B8467A" w:rsidRPr="00DE3034" w:rsidRDefault="00B8467A" w:rsidP="00B8467A">
            <w:pPr>
              <w:autoSpaceDE w:val="0"/>
              <w:autoSpaceDN w:val="0"/>
              <w:adjustRightInd w:val="0"/>
              <w:ind w:right="34" w:firstLine="326"/>
              <w:jc w:val="both"/>
              <w:rPr>
                <w:color w:val="000000" w:themeColor="text1"/>
                <w:lang w:val="uk-UA"/>
              </w:rPr>
            </w:pPr>
            <w:r w:rsidRPr="00DE3034">
              <w:rPr>
                <w:color w:val="000000" w:themeColor="text1"/>
                <w:lang w:val="uk-UA"/>
              </w:rPr>
              <w:t xml:space="preserve">Положення відповідає вимогам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w:t>
            </w:r>
          </w:p>
          <w:p w14:paraId="35FCBD5D" w14:textId="77777777" w:rsidR="00B8467A" w:rsidRPr="00DE3034" w:rsidRDefault="00B8467A" w:rsidP="00B8467A">
            <w:pPr>
              <w:autoSpaceDE w:val="0"/>
              <w:autoSpaceDN w:val="0"/>
              <w:adjustRightInd w:val="0"/>
              <w:ind w:right="34" w:firstLine="326"/>
              <w:jc w:val="both"/>
              <w:rPr>
                <w:color w:val="000000" w:themeColor="text1"/>
                <w:lang w:val="uk-UA"/>
              </w:rPr>
            </w:pPr>
            <w:r w:rsidRPr="00DE3034">
              <w:rPr>
                <w:color w:val="000000" w:themeColor="text1"/>
                <w:lang w:val="uk-UA"/>
              </w:rPr>
              <w:t>Пунктом 5.4. Державних санітарних правил планування та забудови населених пунктів, затверджених наказом Міністерства охорони здоров’я України від 19 червня 1996 року № 173 визначено:</w:t>
            </w:r>
          </w:p>
          <w:p w14:paraId="3BF97A1E" w14:textId="045DC884" w:rsidR="00B8467A" w:rsidRPr="00DE3034" w:rsidRDefault="006F6657" w:rsidP="00B8467A">
            <w:pPr>
              <w:autoSpaceDE w:val="0"/>
              <w:autoSpaceDN w:val="0"/>
              <w:adjustRightInd w:val="0"/>
              <w:ind w:right="34" w:firstLine="326"/>
              <w:jc w:val="both"/>
              <w:rPr>
                <w:color w:val="000000" w:themeColor="text1"/>
                <w:lang w:val="uk-UA"/>
              </w:rPr>
            </w:pPr>
            <w:r>
              <w:rPr>
                <w:color w:val="000000" w:themeColor="text1"/>
                <w:lang w:val="uk-UA"/>
              </w:rPr>
              <w:t xml:space="preserve">  Промислові, </w:t>
            </w:r>
            <w:r w:rsidR="00B8467A" w:rsidRPr="00DE3034">
              <w:rPr>
                <w:color w:val="000000" w:themeColor="text1"/>
                <w:lang w:val="uk-UA"/>
              </w:rPr>
              <w:t>сільськ</w:t>
            </w:r>
            <w:r>
              <w:rPr>
                <w:color w:val="000000" w:themeColor="text1"/>
                <w:lang w:val="uk-UA"/>
              </w:rPr>
              <w:t xml:space="preserve">огосподарські та інші об'єкти, що є джерелами </w:t>
            </w:r>
            <w:r w:rsidR="00B8467A" w:rsidRPr="00DE3034">
              <w:rPr>
                <w:color w:val="000000" w:themeColor="text1"/>
                <w:lang w:val="uk-UA"/>
              </w:rPr>
              <w:t>з</w:t>
            </w:r>
            <w:r>
              <w:rPr>
                <w:color w:val="000000" w:themeColor="text1"/>
                <w:lang w:val="uk-UA"/>
              </w:rPr>
              <w:t xml:space="preserve">абруднення   навколишнього середовища </w:t>
            </w:r>
            <w:r w:rsidR="00B8467A" w:rsidRPr="00DE3034">
              <w:rPr>
                <w:color w:val="000000" w:themeColor="text1"/>
                <w:lang w:val="uk-UA"/>
              </w:rPr>
              <w:t>хімічними, фізичн</w:t>
            </w:r>
            <w:r>
              <w:rPr>
                <w:color w:val="000000" w:themeColor="text1"/>
                <w:lang w:val="uk-UA"/>
              </w:rPr>
              <w:t xml:space="preserve">ими та біологічними факторами, при </w:t>
            </w:r>
            <w:r w:rsidR="00B8467A" w:rsidRPr="00DE3034">
              <w:rPr>
                <w:color w:val="000000" w:themeColor="text1"/>
                <w:lang w:val="uk-UA"/>
              </w:rPr>
              <w:t>неможливості  ство</w:t>
            </w:r>
            <w:r>
              <w:rPr>
                <w:color w:val="000000" w:themeColor="text1"/>
                <w:lang w:val="uk-UA"/>
              </w:rPr>
              <w:t xml:space="preserve">рення безвідходних технологій повинні  відокремлюватись від </w:t>
            </w:r>
            <w:r w:rsidR="00B8467A" w:rsidRPr="00DE3034">
              <w:rPr>
                <w:color w:val="000000" w:themeColor="text1"/>
                <w:lang w:val="uk-UA"/>
              </w:rPr>
              <w:t>житлової забудови санітарно-захисними зонами.</w:t>
            </w:r>
          </w:p>
          <w:p w14:paraId="4F310991" w14:textId="57DE4FB1" w:rsidR="00B8467A" w:rsidRPr="00DE3034" w:rsidRDefault="006F6657" w:rsidP="006F6657">
            <w:pPr>
              <w:autoSpaceDE w:val="0"/>
              <w:autoSpaceDN w:val="0"/>
              <w:adjustRightInd w:val="0"/>
              <w:ind w:right="34" w:firstLine="326"/>
              <w:jc w:val="both"/>
              <w:rPr>
                <w:color w:val="000000" w:themeColor="text1"/>
                <w:lang w:val="uk-UA"/>
              </w:rPr>
            </w:pPr>
            <w:r>
              <w:rPr>
                <w:color w:val="000000" w:themeColor="text1"/>
                <w:lang w:val="uk-UA"/>
              </w:rPr>
              <w:t xml:space="preserve">Санітарно-захисну зону слід встановлювати   від джерел шкідливості до межі житлової  </w:t>
            </w:r>
            <w:r>
              <w:rPr>
                <w:color w:val="000000" w:themeColor="text1"/>
                <w:lang w:val="uk-UA"/>
              </w:rPr>
              <w:lastRenderedPageBreak/>
              <w:t xml:space="preserve">забудови, ділянок </w:t>
            </w:r>
            <w:r w:rsidR="00B8467A" w:rsidRPr="00DE3034">
              <w:rPr>
                <w:color w:val="000000" w:themeColor="text1"/>
                <w:lang w:val="uk-UA"/>
              </w:rPr>
              <w:t>громадськ</w:t>
            </w:r>
            <w:r>
              <w:rPr>
                <w:color w:val="000000" w:themeColor="text1"/>
                <w:lang w:val="uk-UA"/>
              </w:rPr>
              <w:t xml:space="preserve">их установ, будинків і споруд, в тому числі дитячих, </w:t>
            </w:r>
            <w:r w:rsidR="00B8467A" w:rsidRPr="00DE3034">
              <w:rPr>
                <w:color w:val="000000" w:themeColor="text1"/>
                <w:lang w:val="uk-UA"/>
              </w:rPr>
              <w:t>навчальни</w:t>
            </w:r>
            <w:r>
              <w:rPr>
                <w:color w:val="000000" w:themeColor="text1"/>
                <w:lang w:val="uk-UA"/>
              </w:rPr>
              <w:t xml:space="preserve">х, лікувально-профілактичних установ, </w:t>
            </w:r>
            <w:r w:rsidR="00B8467A" w:rsidRPr="00DE3034">
              <w:rPr>
                <w:color w:val="000000" w:themeColor="text1"/>
                <w:lang w:val="uk-UA"/>
              </w:rPr>
              <w:t>закладів    соціального забезпечення,  спортивних споруд та ін., а також територій парків, садів, скверів  та  інших об'єктів зеленого будівництва загального користування,  ділянок   оздоровчих   та   фізкультурно-спортивних установ,   місць  відпочинку,  садівницьких  товариств  та  інших, прирівняних до них об'єктів, в тому числі:</w:t>
            </w:r>
          </w:p>
          <w:p w14:paraId="47DFA000" w14:textId="2F17CE6B" w:rsidR="00B8467A" w:rsidRPr="00DE3034" w:rsidRDefault="00B8467A" w:rsidP="006F6657">
            <w:pPr>
              <w:autoSpaceDE w:val="0"/>
              <w:autoSpaceDN w:val="0"/>
              <w:adjustRightInd w:val="0"/>
              <w:ind w:right="34" w:firstLine="326"/>
              <w:jc w:val="both"/>
              <w:rPr>
                <w:color w:val="000000" w:themeColor="text1"/>
                <w:lang w:val="uk-UA"/>
              </w:rPr>
            </w:pPr>
            <w:r w:rsidRPr="00DE3034">
              <w:rPr>
                <w:color w:val="000000" w:themeColor="text1"/>
                <w:lang w:val="uk-UA"/>
              </w:rPr>
              <w:t xml:space="preserve">     - для підприємств з технологічними процесами, які є джерелами забруднення атмосферного повітря шкідливими, із неприємним запахом хімічними речовин</w:t>
            </w:r>
            <w:r w:rsidR="006F6657">
              <w:rPr>
                <w:color w:val="000000" w:themeColor="text1"/>
                <w:lang w:val="uk-UA"/>
              </w:rPr>
              <w:t xml:space="preserve">ами та біологічними факторами, </w:t>
            </w:r>
            <w:r w:rsidRPr="00DE3034">
              <w:rPr>
                <w:color w:val="000000" w:themeColor="text1"/>
                <w:lang w:val="uk-UA"/>
              </w:rPr>
              <w:t xml:space="preserve">безпосередньо від джерел забруднення атмосфери організованими викидами (через труби, шахти) або  неорганізованими  викидами  (через  ліхтарі  будівель, </w:t>
            </w:r>
            <w:proofErr w:type="spellStart"/>
            <w:r w:rsidRPr="00DE3034">
              <w:rPr>
                <w:color w:val="000000" w:themeColor="text1"/>
                <w:lang w:val="uk-UA"/>
              </w:rPr>
              <w:t>димлячі</w:t>
            </w:r>
            <w:proofErr w:type="spellEnd"/>
            <w:r w:rsidRPr="00DE3034">
              <w:rPr>
                <w:color w:val="000000" w:themeColor="text1"/>
                <w:lang w:val="uk-UA"/>
              </w:rPr>
              <w:t xml:space="preserve">  і  паруючі  поверхні  технологічних  установок  та  інших споруд тощо),  а   також   від   місць   розвантаження   сировини, </w:t>
            </w:r>
            <w:proofErr w:type="spellStart"/>
            <w:r w:rsidRPr="00DE3034">
              <w:rPr>
                <w:color w:val="000000" w:themeColor="text1"/>
                <w:lang w:val="uk-UA"/>
              </w:rPr>
              <w:t>промпродуктів</w:t>
            </w:r>
            <w:proofErr w:type="spellEnd"/>
            <w:r w:rsidRPr="00DE3034">
              <w:rPr>
                <w:color w:val="000000" w:themeColor="text1"/>
                <w:lang w:val="uk-UA"/>
              </w:rPr>
              <w:t xml:space="preserve"> або відкритих складів;</w:t>
            </w:r>
          </w:p>
          <w:p w14:paraId="1C19DBED" w14:textId="2F9E1540" w:rsidR="00B8467A" w:rsidRPr="00DE3034" w:rsidRDefault="00B8467A" w:rsidP="006F6657">
            <w:pPr>
              <w:autoSpaceDE w:val="0"/>
              <w:autoSpaceDN w:val="0"/>
              <w:adjustRightInd w:val="0"/>
              <w:ind w:right="34" w:firstLine="326"/>
              <w:jc w:val="both"/>
              <w:rPr>
                <w:color w:val="000000" w:themeColor="text1"/>
                <w:lang w:val="uk-UA"/>
              </w:rPr>
            </w:pPr>
            <w:r w:rsidRPr="00DE3034">
              <w:rPr>
                <w:color w:val="000000" w:themeColor="text1"/>
                <w:lang w:val="uk-UA"/>
              </w:rPr>
              <w:t xml:space="preserve"> - для підприємств з технологічними процесами, які є джерелами шуму, ультразвуку, вібрації, статичної електрики, електромагнітних </w:t>
            </w:r>
            <w:r w:rsidR="006F6657">
              <w:rPr>
                <w:color w:val="000000" w:themeColor="text1"/>
                <w:lang w:val="uk-UA"/>
              </w:rPr>
              <w:t xml:space="preserve"> </w:t>
            </w:r>
            <w:r w:rsidRPr="00DE3034">
              <w:rPr>
                <w:color w:val="000000" w:themeColor="text1"/>
                <w:lang w:val="uk-UA"/>
              </w:rPr>
              <w:t xml:space="preserve">та іонізуючих </w:t>
            </w:r>
            <w:proofErr w:type="spellStart"/>
            <w:r w:rsidRPr="00DE3034">
              <w:rPr>
                <w:color w:val="000000" w:themeColor="text1"/>
                <w:lang w:val="uk-UA"/>
              </w:rPr>
              <w:t>віпромінювань</w:t>
            </w:r>
            <w:proofErr w:type="spellEnd"/>
            <w:r w:rsidRPr="00DE3034">
              <w:rPr>
                <w:color w:val="000000" w:themeColor="text1"/>
                <w:lang w:val="uk-UA"/>
              </w:rPr>
              <w:t xml:space="preserve"> та  інших  шкідливих  факторів  -  від </w:t>
            </w:r>
            <w:r w:rsidR="006F6657">
              <w:rPr>
                <w:color w:val="000000" w:themeColor="text1"/>
                <w:lang w:val="uk-UA"/>
              </w:rPr>
              <w:t xml:space="preserve">будівель, </w:t>
            </w:r>
            <w:r w:rsidRPr="00DE3034">
              <w:rPr>
                <w:color w:val="000000" w:themeColor="text1"/>
                <w:lang w:val="uk-UA"/>
              </w:rPr>
              <w:t>споруд   та  майданчиків,  де  встановлено  обладнання (агрегати, механізми), що створює ці шкідливості;</w:t>
            </w:r>
          </w:p>
          <w:p w14:paraId="12AE4B32" w14:textId="7872C2E2" w:rsidR="00B8467A" w:rsidRPr="00DE3034" w:rsidRDefault="006F6657" w:rsidP="006F6657">
            <w:pPr>
              <w:autoSpaceDE w:val="0"/>
              <w:autoSpaceDN w:val="0"/>
              <w:adjustRightInd w:val="0"/>
              <w:ind w:right="34" w:firstLine="326"/>
              <w:jc w:val="both"/>
              <w:rPr>
                <w:color w:val="000000" w:themeColor="text1"/>
                <w:lang w:val="uk-UA"/>
              </w:rPr>
            </w:pPr>
            <w:r>
              <w:rPr>
                <w:color w:val="000000" w:themeColor="text1"/>
                <w:lang w:val="uk-UA"/>
              </w:rPr>
              <w:t xml:space="preserve"> </w:t>
            </w:r>
            <w:r w:rsidR="00B8467A" w:rsidRPr="00DE3034">
              <w:rPr>
                <w:color w:val="000000" w:themeColor="text1"/>
                <w:lang w:val="uk-UA"/>
              </w:rPr>
              <w:t xml:space="preserve">- для  теплових  електростанцій,  промислових та опалювальних </w:t>
            </w:r>
            <w:proofErr w:type="spellStart"/>
            <w:r w:rsidR="00B8467A" w:rsidRPr="00DE3034">
              <w:rPr>
                <w:color w:val="000000" w:themeColor="text1"/>
                <w:lang w:val="uk-UA"/>
              </w:rPr>
              <w:t>котелень</w:t>
            </w:r>
            <w:proofErr w:type="spellEnd"/>
            <w:r w:rsidR="00B8467A" w:rsidRPr="00DE3034">
              <w:rPr>
                <w:color w:val="000000" w:themeColor="text1"/>
                <w:lang w:val="uk-UA"/>
              </w:rPr>
              <w:t xml:space="preserve"> - від димарів та місць зберігання  і  підготовки  палива, джерел шуму;</w:t>
            </w:r>
          </w:p>
          <w:p w14:paraId="40D8EA0D" w14:textId="65AB4B30" w:rsidR="00B8467A" w:rsidRPr="00DE3034" w:rsidRDefault="00B8467A" w:rsidP="006F6657">
            <w:pPr>
              <w:autoSpaceDE w:val="0"/>
              <w:autoSpaceDN w:val="0"/>
              <w:adjustRightInd w:val="0"/>
              <w:ind w:right="34" w:firstLine="326"/>
              <w:jc w:val="both"/>
              <w:rPr>
                <w:color w:val="000000" w:themeColor="text1"/>
                <w:lang w:val="uk-UA"/>
              </w:rPr>
            </w:pPr>
            <w:r w:rsidRPr="00DE3034">
              <w:rPr>
                <w:color w:val="000000" w:themeColor="text1"/>
                <w:lang w:val="uk-UA"/>
              </w:rPr>
              <w:t>- для санітарно-технічних спор</w:t>
            </w:r>
            <w:r w:rsidR="006F6657">
              <w:rPr>
                <w:color w:val="000000" w:themeColor="text1"/>
                <w:lang w:val="uk-UA"/>
              </w:rPr>
              <w:t xml:space="preserve">уд  та  установок  комунального </w:t>
            </w:r>
            <w:r w:rsidRPr="00DE3034">
              <w:rPr>
                <w:color w:val="000000" w:themeColor="text1"/>
                <w:lang w:val="uk-UA"/>
              </w:rPr>
              <w:t xml:space="preserve">призначення, а також </w:t>
            </w:r>
            <w:r w:rsidRPr="00DE3034">
              <w:rPr>
                <w:color w:val="000000" w:themeColor="text1"/>
                <w:lang w:val="uk-UA"/>
              </w:rPr>
              <w:lastRenderedPageBreak/>
              <w:t>сільськогосподарських підприємств та об'єктів - від межі об'єкта.</w:t>
            </w:r>
          </w:p>
          <w:p w14:paraId="5C97C44C" w14:textId="22D8BA7C" w:rsidR="00B8467A" w:rsidRPr="00DE3034" w:rsidRDefault="006F6657" w:rsidP="00B8467A">
            <w:pPr>
              <w:autoSpaceDE w:val="0"/>
              <w:autoSpaceDN w:val="0"/>
              <w:adjustRightInd w:val="0"/>
              <w:ind w:right="34" w:firstLine="326"/>
              <w:jc w:val="both"/>
              <w:rPr>
                <w:color w:val="000000" w:themeColor="text1"/>
                <w:lang w:val="uk-UA"/>
              </w:rPr>
            </w:pPr>
            <w:r>
              <w:rPr>
                <w:color w:val="000000" w:themeColor="text1"/>
                <w:lang w:val="uk-UA"/>
              </w:rPr>
              <w:t xml:space="preserve">8.33. Розміри санітарно-захисних зон від майданчиків-накопичувачів </w:t>
            </w:r>
            <w:proofErr w:type="spellStart"/>
            <w:r>
              <w:rPr>
                <w:color w:val="000000" w:themeColor="text1"/>
                <w:lang w:val="uk-UA"/>
              </w:rPr>
              <w:t>промвідходів</w:t>
            </w:r>
            <w:proofErr w:type="spellEnd"/>
            <w:r>
              <w:rPr>
                <w:color w:val="000000" w:themeColor="text1"/>
                <w:lang w:val="uk-UA"/>
              </w:rPr>
              <w:t xml:space="preserve"> </w:t>
            </w:r>
            <w:r w:rsidR="00B8467A" w:rsidRPr="00DE3034">
              <w:rPr>
                <w:color w:val="000000" w:themeColor="text1"/>
                <w:lang w:val="uk-UA"/>
              </w:rPr>
              <w:t xml:space="preserve">до  </w:t>
            </w:r>
            <w:proofErr w:type="spellStart"/>
            <w:r w:rsidR="00B8467A" w:rsidRPr="00DE3034">
              <w:rPr>
                <w:color w:val="000000" w:themeColor="text1"/>
                <w:lang w:val="uk-UA"/>
              </w:rPr>
              <w:t>се</w:t>
            </w:r>
            <w:r>
              <w:rPr>
                <w:color w:val="000000" w:themeColor="text1"/>
                <w:lang w:val="uk-UA"/>
              </w:rPr>
              <w:t>льбищної</w:t>
            </w:r>
            <w:proofErr w:type="spellEnd"/>
            <w:r>
              <w:rPr>
                <w:color w:val="000000" w:themeColor="text1"/>
                <w:lang w:val="uk-UA"/>
              </w:rPr>
              <w:t xml:space="preserve"> </w:t>
            </w:r>
            <w:r w:rsidR="00B8467A" w:rsidRPr="00DE3034">
              <w:rPr>
                <w:color w:val="000000" w:themeColor="text1"/>
                <w:lang w:val="uk-UA"/>
              </w:rPr>
              <w:t>території визначаються видом, агрегатним станом і класом небезпеки відходів:</w:t>
            </w:r>
          </w:p>
          <w:p w14:paraId="45526DB4" w14:textId="281BD358" w:rsidR="00B8467A" w:rsidRPr="00DE3034" w:rsidRDefault="006F6657" w:rsidP="00B8467A">
            <w:pPr>
              <w:autoSpaceDE w:val="0"/>
              <w:autoSpaceDN w:val="0"/>
              <w:adjustRightInd w:val="0"/>
              <w:ind w:right="34" w:firstLine="326"/>
              <w:jc w:val="both"/>
              <w:rPr>
                <w:color w:val="000000" w:themeColor="text1"/>
                <w:lang w:val="uk-UA"/>
              </w:rPr>
            </w:pPr>
            <w:r>
              <w:rPr>
                <w:color w:val="000000" w:themeColor="text1"/>
                <w:lang w:val="uk-UA"/>
              </w:rPr>
              <w:t xml:space="preserve"> - для териконів і відвалів </w:t>
            </w:r>
            <w:r w:rsidR="00B8467A" w:rsidRPr="00DE3034">
              <w:rPr>
                <w:color w:val="000000" w:themeColor="text1"/>
                <w:lang w:val="uk-UA"/>
              </w:rPr>
              <w:t xml:space="preserve">гірничодобувної  промисловості, </w:t>
            </w:r>
            <w:proofErr w:type="spellStart"/>
            <w:r w:rsidR="00B8467A" w:rsidRPr="00DE3034">
              <w:rPr>
                <w:color w:val="000000" w:themeColor="text1"/>
                <w:lang w:val="uk-UA"/>
              </w:rPr>
              <w:t>золошламових</w:t>
            </w:r>
            <w:proofErr w:type="spellEnd"/>
            <w:r>
              <w:rPr>
                <w:color w:val="000000" w:themeColor="text1"/>
                <w:lang w:val="uk-UA"/>
              </w:rPr>
              <w:t xml:space="preserve"> сумішей   металургійних підприємств і </w:t>
            </w:r>
            <w:r w:rsidR="00B8467A" w:rsidRPr="00DE3034">
              <w:rPr>
                <w:color w:val="000000" w:themeColor="text1"/>
                <w:lang w:val="uk-UA"/>
              </w:rPr>
              <w:t>об'єктів енергетики встановлюються розрахунковим методом,  але не менше 300 м;</w:t>
            </w:r>
          </w:p>
          <w:p w14:paraId="064760EB" w14:textId="44B0FCBA" w:rsidR="00B8467A" w:rsidRPr="00DE3034" w:rsidRDefault="006F6657" w:rsidP="00B8467A">
            <w:pPr>
              <w:autoSpaceDE w:val="0"/>
              <w:autoSpaceDN w:val="0"/>
              <w:adjustRightInd w:val="0"/>
              <w:ind w:right="34" w:firstLine="326"/>
              <w:jc w:val="both"/>
              <w:rPr>
                <w:color w:val="000000" w:themeColor="text1"/>
                <w:lang w:val="uk-UA"/>
              </w:rPr>
            </w:pPr>
            <w:r>
              <w:rPr>
                <w:color w:val="000000" w:themeColor="text1"/>
                <w:lang w:val="uk-UA"/>
              </w:rPr>
              <w:t xml:space="preserve"> - для </w:t>
            </w:r>
            <w:proofErr w:type="spellStart"/>
            <w:r w:rsidR="00B8467A" w:rsidRPr="00DE3034">
              <w:rPr>
                <w:color w:val="000000" w:themeColor="text1"/>
                <w:lang w:val="uk-UA"/>
              </w:rPr>
              <w:t>шламонакопичу</w:t>
            </w:r>
            <w:r>
              <w:rPr>
                <w:color w:val="000000" w:themeColor="text1"/>
                <w:lang w:val="uk-UA"/>
              </w:rPr>
              <w:t>вачів</w:t>
            </w:r>
            <w:proofErr w:type="spellEnd"/>
            <w:r>
              <w:rPr>
                <w:color w:val="000000" w:themeColor="text1"/>
                <w:lang w:val="uk-UA"/>
              </w:rPr>
              <w:t xml:space="preserve"> хімічних  підприємств, полігонів знезаражування </w:t>
            </w:r>
            <w:r w:rsidR="00B8467A" w:rsidRPr="00DE3034">
              <w:rPr>
                <w:color w:val="000000" w:themeColor="text1"/>
                <w:lang w:val="uk-UA"/>
              </w:rPr>
              <w:t>і поховання т</w:t>
            </w:r>
            <w:r>
              <w:rPr>
                <w:color w:val="000000" w:themeColor="text1"/>
                <w:lang w:val="uk-UA"/>
              </w:rPr>
              <w:t xml:space="preserve">оксичних промислових відходів, </w:t>
            </w:r>
            <w:r w:rsidR="00B8467A" w:rsidRPr="00DE3034">
              <w:rPr>
                <w:color w:val="000000" w:themeColor="text1"/>
                <w:lang w:val="uk-UA"/>
              </w:rPr>
              <w:t xml:space="preserve">місць </w:t>
            </w:r>
          </w:p>
          <w:p w14:paraId="12982081" w14:textId="4F0EB3BA" w:rsidR="00C2460F" w:rsidRPr="00EF7AD9" w:rsidRDefault="00B8467A" w:rsidP="006F6657">
            <w:pPr>
              <w:autoSpaceDE w:val="0"/>
              <w:autoSpaceDN w:val="0"/>
              <w:adjustRightInd w:val="0"/>
              <w:ind w:right="34" w:firstLine="326"/>
              <w:jc w:val="both"/>
              <w:rPr>
                <w:b/>
                <w:color w:val="000000" w:themeColor="text1"/>
                <w:lang w:val="uk-UA"/>
              </w:rPr>
            </w:pPr>
            <w:r w:rsidRPr="00DE3034">
              <w:rPr>
                <w:color w:val="000000" w:themeColor="text1"/>
                <w:lang w:val="uk-UA"/>
              </w:rPr>
              <w:t>термічного знезаражування промислових  ві</w:t>
            </w:r>
            <w:r w:rsidR="006F6657">
              <w:rPr>
                <w:color w:val="000000" w:themeColor="text1"/>
                <w:lang w:val="uk-UA"/>
              </w:rPr>
              <w:t xml:space="preserve">дходів санітарно-захисна зона прирівнюється  до  першого класу хімічних підприємств </w:t>
            </w:r>
            <w:r w:rsidRPr="00DE3034">
              <w:rPr>
                <w:color w:val="000000" w:themeColor="text1"/>
                <w:lang w:val="uk-UA"/>
              </w:rPr>
              <w:t>і виробництв (додаток № 4)</w:t>
            </w:r>
          </w:p>
        </w:tc>
      </w:tr>
      <w:tr w:rsidR="00C2460F" w:rsidRPr="00EF7AD9" w14:paraId="5E17696F" w14:textId="77777777" w:rsidTr="000410E0">
        <w:tc>
          <w:tcPr>
            <w:tcW w:w="599" w:type="dxa"/>
            <w:shd w:val="clear" w:color="auto" w:fill="auto"/>
            <w:tcMar>
              <w:top w:w="100" w:type="dxa"/>
              <w:left w:w="100" w:type="dxa"/>
              <w:bottom w:w="100" w:type="dxa"/>
              <w:right w:w="100" w:type="dxa"/>
            </w:tcMar>
          </w:tcPr>
          <w:p w14:paraId="01B88F5E" w14:textId="2B3D335A" w:rsidR="00C2460F" w:rsidRPr="00EF7AD9" w:rsidRDefault="0000228C" w:rsidP="00043F4B">
            <w:pPr>
              <w:widowControl w:val="0"/>
              <w:jc w:val="both"/>
              <w:rPr>
                <w:color w:val="000000" w:themeColor="text1"/>
                <w:lang w:val="uk-UA"/>
              </w:rPr>
            </w:pPr>
            <w:r>
              <w:rPr>
                <w:color w:val="000000" w:themeColor="text1"/>
                <w:lang w:val="uk-UA"/>
              </w:rPr>
              <w:lastRenderedPageBreak/>
              <w:t>7</w:t>
            </w:r>
          </w:p>
        </w:tc>
        <w:tc>
          <w:tcPr>
            <w:tcW w:w="4962" w:type="dxa"/>
            <w:tcMar>
              <w:top w:w="100" w:type="dxa"/>
              <w:left w:w="100" w:type="dxa"/>
              <w:bottom w:w="100" w:type="dxa"/>
              <w:right w:w="100" w:type="dxa"/>
            </w:tcMar>
          </w:tcPr>
          <w:p w14:paraId="4507E8B2" w14:textId="77777777" w:rsidR="00C2460F" w:rsidRDefault="005F13F0" w:rsidP="00043F4B">
            <w:pPr>
              <w:tabs>
                <w:tab w:val="left" w:pos="1134"/>
              </w:tabs>
              <w:jc w:val="both"/>
              <w:rPr>
                <w:lang w:val="uk-UA"/>
              </w:rPr>
            </w:pPr>
            <w:r w:rsidRPr="005F13F0">
              <w:rPr>
                <w:lang w:val="uk-UA"/>
              </w:rPr>
              <w:t xml:space="preserve">22. Під час експлуатації полігона та під час періоду догляду за ним оператор полігона та/або власник полігона повинні забезпечувати моніторинг гідрометеорологічних параметрів атмосферного повітря, що підлягають моніторингу на полігоні, з періодичністю, яка наведена програмі моніторингу полігона. Моніторинг може здійснюватися шляхом проведення польових вимірювань у визначених місцях на полігоні згідно з програмою моніторингу полігона, або на основі даних, які надаються найближчим гідрометеорологічним центром. Оператор </w:t>
            </w:r>
            <w:r w:rsidRPr="005F13F0">
              <w:rPr>
                <w:lang w:val="uk-UA"/>
              </w:rPr>
              <w:lastRenderedPageBreak/>
              <w:t>полігона повинен зазначити спосіб вимірювання гідрометеорологічних параметрів атмосферного повітря в програмі моніторингу полігона.</w:t>
            </w:r>
          </w:p>
          <w:p w14:paraId="2BF4D42A" w14:textId="77777777" w:rsidR="005F13F0" w:rsidRPr="005F13F0" w:rsidRDefault="005F13F0" w:rsidP="005F13F0">
            <w:pPr>
              <w:tabs>
                <w:tab w:val="left" w:pos="1134"/>
              </w:tabs>
              <w:jc w:val="both"/>
              <w:rPr>
                <w:lang w:val="uk-UA"/>
              </w:rPr>
            </w:pPr>
            <w:r w:rsidRPr="005F13F0">
              <w:rPr>
                <w:lang w:val="uk-UA"/>
              </w:rPr>
              <w:t xml:space="preserve">Представники бізнесу зауважують, що, дані гідрометеорологічного центру надаються на відповідний населений пункт, в межах якого знаходиться підприємство (полігон). Так, використання таких даних може призвести до </w:t>
            </w:r>
            <w:proofErr w:type="spellStart"/>
            <w:r w:rsidRPr="005F13F0">
              <w:rPr>
                <w:lang w:val="uk-UA"/>
              </w:rPr>
              <w:t>неточностей</w:t>
            </w:r>
            <w:proofErr w:type="spellEnd"/>
            <w:r w:rsidRPr="005F13F0">
              <w:rPr>
                <w:lang w:val="uk-UA"/>
              </w:rPr>
              <w:t xml:space="preserve"> у моніторингу гідрометеорологічних параметрів атмосферного повітря на полігоні.</w:t>
            </w:r>
          </w:p>
          <w:p w14:paraId="2060A759" w14:textId="6A7C0B0C" w:rsidR="005F13F0" w:rsidRPr="00EF7AD9" w:rsidRDefault="005F13F0" w:rsidP="005F13F0">
            <w:pPr>
              <w:tabs>
                <w:tab w:val="left" w:pos="1134"/>
              </w:tabs>
              <w:jc w:val="both"/>
              <w:rPr>
                <w:lang w:val="uk-UA"/>
              </w:rPr>
            </w:pPr>
            <w:r w:rsidRPr="005F13F0">
              <w:rPr>
                <w:lang w:val="uk-UA"/>
              </w:rPr>
              <w:t>У зв’язку з цим, пропонуємо виключити відповідне уточнення та залишити вимогу щодо проведення моніторингу на полігоні шляхом проведення польових вимірювань, що забезпечить більш точні та релевантні дані.</w:t>
            </w:r>
          </w:p>
        </w:tc>
        <w:tc>
          <w:tcPr>
            <w:tcW w:w="4536" w:type="dxa"/>
            <w:shd w:val="clear" w:color="auto" w:fill="auto"/>
            <w:tcMar>
              <w:top w:w="100" w:type="dxa"/>
              <w:left w:w="100" w:type="dxa"/>
              <w:bottom w:w="100" w:type="dxa"/>
              <w:right w:w="100" w:type="dxa"/>
            </w:tcMar>
          </w:tcPr>
          <w:p w14:paraId="3700BC87" w14:textId="7F53D956" w:rsidR="00C2460F" w:rsidRPr="00EF7AD9" w:rsidRDefault="005F13F0" w:rsidP="00043F4B">
            <w:pPr>
              <w:autoSpaceDE w:val="0"/>
              <w:autoSpaceDN w:val="0"/>
              <w:adjustRightInd w:val="0"/>
              <w:jc w:val="both"/>
              <w:rPr>
                <w:rFonts w:eastAsia="Arial"/>
                <w:iCs/>
                <w:lang w:val="uk-UA" w:eastAsia="uk-UA"/>
              </w:rPr>
            </w:pPr>
            <w:r w:rsidRPr="005F13F0">
              <w:rPr>
                <w:rFonts w:eastAsia="Arial"/>
                <w:iCs/>
                <w:lang w:val="uk-UA" w:eastAsia="uk-UA"/>
              </w:rPr>
              <w:lastRenderedPageBreak/>
              <w:t>22. Під час експлуатації полігона та під час періоду догляду за ним оператор полігона та/або власник полігона повинні забезпечувати моніторинг гідрометеорологічних параметрів атмосферного повітря, що підлягають моніторингу на полігоні, з періодичністю, яка наведена у програмі моніторингу полігона. Моніторинг може здійснюватися шляхом проведення польових вимірювань у визначених місцях на полігоні згідно з програмою моніторингу полігона.</w:t>
            </w:r>
          </w:p>
        </w:tc>
        <w:tc>
          <w:tcPr>
            <w:tcW w:w="5529" w:type="dxa"/>
            <w:shd w:val="clear" w:color="auto" w:fill="auto"/>
          </w:tcPr>
          <w:p w14:paraId="4F5DDD2C" w14:textId="77777777" w:rsidR="003764B2" w:rsidRPr="004D702E" w:rsidRDefault="003764B2" w:rsidP="003764B2">
            <w:pPr>
              <w:autoSpaceDE w:val="0"/>
              <w:autoSpaceDN w:val="0"/>
              <w:adjustRightInd w:val="0"/>
              <w:ind w:right="34" w:firstLine="326"/>
              <w:jc w:val="both"/>
              <w:rPr>
                <w:b/>
                <w:color w:val="000000" w:themeColor="text1"/>
                <w:lang w:val="uk-UA"/>
              </w:rPr>
            </w:pPr>
            <w:r w:rsidRPr="004D702E">
              <w:rPr>
                <w:b/>
                <w:color w:val="000000" w:themeColor="text1"/>
                <w:lang w:val="uk-UA"/>
              </w:rPr>
              <w:t>Не враховано.</w:t>
            </w:r>
          </w:p>
          <w:p w14:paraId="324D648E" w14:textId="5EFAD13A" w:rsidR="00C2460F" w:rsidRPr="00EF7AD9" w:rsidRDefault="003764B2" w:rsidP="003764B2">
            <w:pPr>
              <w:autoSpaceDE w:val="0"/>
              <w:autoSpaceDN w:val="0"/>
              <w:adjustRightInd w:val="0"/>
              <w:ind w:right="34" w:firstLine="326"/>
              <w:jc w:val="both"/>
              <w:rPr>
                <w:b/>
                <w:color w:val="000000" w:themeColor="text1"/>
                <w:lang w:val="uk-UA"/>
              </w:rPr>
            </w:pPr>
            <w:r w:rsidRPr="004D702E">
              <w:rPr>
                <w:color w:val="000000" w:themeColor="text1"/>
                <w:lang w:val="uk-UA"/>
              </w:rPr>
              <w:t>Гідрометеорологічний центр, це орган, що здійснює вимірювання, а не що здійснює діяльність у сфері цього наказу.</w:t>
            </w:r>
          </w:p>
        </w:tc>
      </w:tr>
      <w:tr w:rsidR="00722BA4" w:rsidRPr="00EF7AD9" w14:paraId="2B370F43" w14:textId="77777777" w:rsidTr="00F90974">
        <w:tc>
          <w:tcPr>
            <w:tcW w:w="15626" w:type="dxa"/>
            <w:gridSpan w:val="4"/>
            <w:shd w:val="clear" w:color="auto" w:fill="auto"/>
            <w:tcMar>
              <w:top w:w="100" w:type="dxa"/>
              <w:left w:w="100" w:type="dxa"/>
              <w:bottom w:w="100" w:type="dxa"/>
              <w:right w:w="100" w:type="dxa"/>
            </w:tcMar>
          </w:tcPr>
          <w:p w14:paraId="7E44A9E7" w14:textId="2B13F5B8" w:rsidR="00722BA4" w:rsidRPr="00EF7AD9" w:rsidRDefault="00722BA4" w:rsidP="00722BA4">
            <w:pPr>
              <w:autoSpaceDE w:val="0"/>
              <w:autoSpaceDN w:val="0"/>
              <w:adjustRightInd w:val="0"/>
              <w:ind w:right="34" w:firstLine="326"/>
              <w:jc w:val="center"/>
              <w:rPr>
                <w:b/>
                <w:color w:val="000000" w:themeColor="text1"/>
                <w:lang w:val="uk-UA"/>
              </w:rPr>
            </w:pPr>
            <w:r w:rsidRPr="00722BA4">
              <w:rPr>
                <w:b/>
                <w:color w:val="000000" w:themeColor="text1"/>
                <w:lang w:val="uk-UA"/>
              </w:rPr>
              <w:t>XII. Охорона праці</w:t>
            </w:r>
          </w:p>
        </w:tc>
      </w:tr>
      <w:tr w:rsidR="005F13F0" w:rsidRPr="00EF7AD9" w14:paraId="1BDE8DA1" w14:textId="77777777" w:rsidTr="000410E0">
        <w:tc>
          <w:tcPr>
            <w:tcW w:w="599" w:type="dxa"/>
            <w:shd w:val="clear" w:color="auto" w:fill="auto"/>
            <w:tcMar>
              <w:top w:w="100" w:type="dxa"/>
              <w:left w:w="100" w:type="dxa"/>
              <w:bottom w:w="100" w:type="dxa"/>
              <w:right w:w="100" w:type="dxa"/>
            </w:tcMar>
          </w:tcPr>
          <w:p w14:paraId="1AFDCAEB" w14:textId="759CAA24" w:rsidR="005F13F0" w:rsidRPr="00EF7AD9" w:rsidRDefault="00F90974" w:rsidP="00043F4B">
            <w:pPr>
              <w:widowControl w:val="0"/>
              <w:jc w:val="both"/>
              <w:rPr>
                <w:color w:val="000000" w:themeColor="text1"/>
                <w:lang w:val="uk-UA"/>
              </w:rPr>
            </w:pPr>
            <w:r>
              <w:rPr>
                <w:color w:val="000000" w:themeColor="text1"/>
                <w:lang w:val="uk-UA"/>
              </w:rPr>
              <w:t>1</w:t>
            </w:r>
          </w:p>
        </w:tc>
        <w:tc>
          <w:tcPr>
            <w:tcW w:w="4962" w:type="dxa"/>
            <w:tcMar>
              <w:top w:w="100" w:type="dxa"/>
              <w:left w:w="100" w:type="dxa"/>
              <w:bottom w:w="100" w:type="dxa"/>
              <w:right w:w="100" w:type="dxa"/>
            </w:tcMar>
          </w:tcPr>
          <w:p w14:paraId="2609B0FD" w14:textId="77777777" w:rsidR="005F13F0" w:rsidRDefault="00236B4F" w:rsidP="00043F4B">
            <w:pPr>
              <w:tabs>
                <w:tab w:val="left" w:pos="1134"/>
              </w:tabs>
              <w:jc w:val="both"/>
              <w:rPr>
                <w:lang w:val="uk-UA"/>
              </w:rPr>
            </w:pPr>
            <w:r w:rsidRPr="00236B4F">
              <w:rPr>
                <w:lang w:val="uk-UA"/>
              </w:rPr>
              <w:t>Положення відсутнє.</w:t>
            </w:r>
          </w:p>
          <w:p w14:paraId="155E6234" w14:textId="42E5A73D" w:rsidR="00236B4F" w:rsidRPr="00EF7AD9" w:rsidRDefault="00236B4F" w:rsidP="00043F4B">
            <w:pPr>
              <w:tabs>
                <w:tab w:val="left" w:pos="1134"/>
              </w:tabs>
              <w:jc w:val="both"/>
              <w:rPr>
                <w:lang w:val="uk-UA"/>
              </w:rPr>
            </w:pPr>
            <w:r w:rsidRPr="00236B4F">
              <w:rPr>
                <w:lang w:val="uk-UA"/>
              </w:rPr>
              <w:t xml:space="preserve">На переконання експертів Асоціації, зазначені вимоги повинні прийматись згідно з інструкцією з експлуатації полігона, яка передбачена пунктом 6 розділу ІІІ </w:t>
            </w:r>
            <w:proofErr w:type="spellStart"/>
            <w:r w:rsidRPr="00236B4F">
              <w:rPr>
                <w:lang w:val="uk-UA"/>
              </w:rPr>
              <w:t>Проєкту</w:t>
            </w:r>
            <w:proofErr w:type="spellEnd"/>
            <w:r w:rsidRPr="00236B4F">
              <w:rPr>
                <w:lang w:val="uk-UA"/>
              </w:rPr>
              <w:t xml:space="preserve"> Правил.</w:t>
            </w:r>
          </w:p>
        </w:tc>
        <w:tc>
          <w:tcPr>
            <w:tcW w:w="4536" w:type="dxa"/>
            <w:shd w:val="clear" w:color="auto" w:fill="auto"/>
            <w:tcMar>
              <w:top w:w="100" w:type="dxa"/>
              <w:left w:w="100" w:type="dxa"/>
              <w:bottom w:w="100" w:type="dxa"/>
              <w:right w:w="100" w:type="dxa"/>
            </w:tcMar>
          </w:tcPr>
          <w:p w14:paraId="60EA2DA5" w14:textId="0975E6C5" w:rsidR="005F13F0" w:rsidRPr="00EF7AD9" w:rsidRDefault="00236B4F" w:rsidP="00043F4B">
            <w:pPr>
              <w:autoSpaceDE w:val="0"/>
              <w:autoSpaceDN w:val="0"/>
              <w:adjustRightInd w:val="0"/>
              <w:jc w:val="both"/>
              <w:rPr>
                <w:rFonts w:eastAsia="Arial"/>
                <w:iCs/>
                <w:lang w:val="uk-UA" w:eastAsia="uk-UA"/>
              </w:rPr>
            </w:pPr>
            <w:r w:rsidRPr="00236B4F">
              <w:rPr>
                <w:rFonts w:eastAsia="Arial"/>
                <w:iCs/>
                <w:lang w:val="uk-UA" w:eastAsia="uk-UA"/>
              </w:rPr>
              <w:t xml:space="preserve">11. В темний час доби робочі карти та господарська зона полігону мають бути освітлені. Мінімальна освітленість робочих карт повинна становити 5 </w:t>
            </w:r>
            <w:proofErr w:type="spellStart"/>
            <w:r w:rsidRPr="00236B4F">
              <w:rPr>
                <w:rFonts w:eastAsia="Arial"/>
                <w:iCs/>
                <w:lang w:val="uk-UA" w:eastAsia="uk-UA"/>
              </w:rPr>
              <w:t>Лк</w:t>
            </w:r>
            <w:proofErr w:type="spellEnd"/>
            <w:r w:rsidRPr="00236B4F">
              <w:rPr>
                <w:rFonts w:eastAsia="Arial"/>
                <w:iCs/>
                <w:lang w:val="uk-UA" w:eastAsia="uk-UA"/>
              </w:rPr>
              <w:t>.</w:t>
            </w:r>
          </w:p>
        </w:tc>
        <w:tc>
          <w:tcPr>
            <w:tcW w:w="5529" w:type="dxa"/>
            <w:shd w:val="clear" w:color="auto" w:fill="auto"/>
          </w:tcPr>
          <w:p w14:paraId="6020F0A3" w14:textId="77777777" w:rsidR="00236B4F" w:rsidRDefault="00236B4F" w:rsidP="00236B4F">
            <w:pPr>
              <w:autoSpaceDE w:val="0"/>
              <w:autoSpaceDN w:val="0"/>
              <w:adjustRightInd w:val="0"/>
              <w:ind w:right="34" w:firstLine="326"/>
              <w:jc w:val="both"/>
              <w:rPr>
                <w:b/>
                <w:color w:val="000000" w:themeColor="text1"/>
                <w:lang w:val="uk-UA"/>
              </w:rPr>
            </w:pPr>
            <w:r w:rsidRPr="00746C70">
              <w:rPr>
                <w:b/>
                <w:color w:val="000000" w:themeColor="text1"/>
                <w:lang w:val="uk-UA"/>
              </w:rPr>
              <w:t xml:space="preserve">Не враховано. </w:t>
            </w:r>
          </w:p>
          <w:p w14:paraId="12E5FB18" w14:textId="6ABC7F12" w:rsidR="005F13F0" w:rsidRPr="00EF7AD9" w:rsidRDefault="00236B4F" w:rsidP="00236B4F">
            <w:pPr>
              <w:autoSpaceDE w:val="0"/>
              <w:autoSpaceDN w:val="0"/>
              <w:adjustRightInd w:val="0"/>
              <w:ind w:right="34" w:firstLine="326"/>
              <w:jc w:val="both"/>
              <w:rPr>
                <w:b/>
                <w:color w:val="000000" w:themeColor="text1"/>
                <w:lang w:val="uk-UA"/>
              </w:rPr>
            </w:pPr>
            <w:r w:rsidRPr="00236B4F">
              <w:rPr>
                <w:color w:val="000000" w:themeColor="text1"/>
                <w:lang w:val="uk-UA"/>
              </w:rPr>
              <w:t>Зазначена норма містить мінімальні вимоги необхідні для освітлення.</w:t>
            </w:r>
          </w:p>
        </w:tc>
      </w:tr>
    </w:tbl>
    <w:p w14:paraId="01621838" w14:textId="5AE56E7C" w:rsidR="00B0696E" w:rsidRDefault="00B0696E" w:rsidP="00B444BC">
      <w:pPr>
        <w:tabs>
          <w:tab w:val="left" w:pos="914"/>
        </w:tabs>
        <w:jc w:val="both"/>
        <w:rPr>
          <w:color w:val="000000" w:themeColor="text1"/>
        </w:rPr>
      </w:pPr>
    </w:p>
    <w:p w14:paraId="6C2D08F7" w14:textId="77777777" w:rsidR="008029F3" w:rsidRDefault="008029F3" w:rsidP="00B444BC">
      <w:pPr>
        <w:tabs>
          <w:tab w:val="left" w:pos="914"/>
        </w:tabs>
        <w:jc w:val="both"/>
        <w:rPr>
          <w:color w:val="000000" w:themeColor="text1"/>
        </w:rPr>
      </w:pPr>
    </w:p>
    <w:p w14:paraId="16BDCDF7" w14:textId="77777777" w:rsidR="008029F3" w:rsidRDefault="008029F3" w:rsidP="00B444BC">
      <w:pPr>
        <w:tabs>
          <w:tab w:val="left" w:pos="914"/>
        </w:tabs>
        <w:jc w:val="both"/>
        <w:rPr>
          <w:color w:val="000000" w:themeColor="text1"/>
        </w:rPr>
      </w:pPr>
    </w:p>
    <w:sectPr w:rsidR="008029F3" w:rsidSect="008378FB">
      <w:headerReference w:type="default" r:id="rId10"/>
      <w:pgSz w:w="16838" w:h="11906" w:orient="landscape"/>
      <w:pgMar w:top="96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F7FF3" w14:textId="77777777" w:rsidR="00D131CF" w:rsidRDefault="00D131CF" w:rsidP="007463CA">
      <w:r>
        <w:separator/>
      </w:r>
    </w:p>
  </w:endnote>
  <w:endnote w:type="continuationSeparator" w:id="0">
    <w:p w14:paraId="4B17C814" w14:textId="77777777" w:rsidR="00D131CF" w:rsidRDefault="00D131CF" w:rsidP="0074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imesLTPro-Bold">
    <w:panose1 w:val="00000000000000000000"/>
    <w:charset w:val="CC"/>
    <w:family w:val="auto"/>
    <w:notTrueType/>
    <w:pitch w:val="default"/>
    <w:sig w:usb0="00000201" w:usb1="00000000" w:usb2="00000000" w:usb3="00000000" w:csb0="00000004" w:csb1="00000000"/>
  </w:font>
  <w:font w:name="Arial">
    <w:altName w:val="Arial"/>
    <w:panose1 w:val="020B0604020202020204"/>
    <w:charset w:val="CC"/>
    <w:family w:val="swiss"/>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A46B0" w14:textId="77777777" w:rsidR="00D131CF" w:rsidRDefault="00D131CF" w:rsidP="007463CA">
      <w:r>
        <w:separator/>
      </w:r>
    </w:p>
  </w:footnote>
  <w:footnote w:type="continuationSeparator" w:id="0">
    <w:p w14:paraId="656F7639" w14:textId="77777777" w:rsidR="00D131CF" w:rsidRDefault="00D131CF" w:rsidP="0074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666038"/>
      <w:docPartObj>
        <w:docPartGallery w:val="Page Numbers (Top of Page)"/>
        <w:docPartUnique/>
      </w:docPartObj>
    </w:sdtPr>
    <w:sdtEndPr>
      <w:rPr>
        <w:sz w:val="20"/>
        <w:szCs w:val="20"/>
      </w:rPr>
    </w:sdtEndPr>
    <w:sdtContent>
      <w:p w14:paraId="01555FAD" w14:textId="28D24FE7" w:rsidR="00874AAE" w:rsidRPr="008378FB" w:rsidRDefault="00874AAE">
        <w:pPr>
          <w:pStyle w:val="a6"/>
          <w:jc w:val="center"/>
          <w:rPr>
            <w:sz w:val="20"/>
            <w:szCs w:val="20"/>
          </w:rPr>
        </w:pPr>
        <w:r w:rsidRPr="008378FB">
          <w:rPr>
            <w:sz w:val="20"/>
            <w:szCs w:val="20"/>
          </w:rPr>
          <w:fldChar w:fldCharType="begin"/>
        </w:r>
        <w:r w:rsidRPr="008378FB">
          <w:rPr>
            <w:sz w:val="20"/>
            <w:szCs w:val="20"/>
          </w:rPr>
          <w:instrText>PAGE   \* MERGEFORMAT</w:instrText>
        </w:r>
        <w:r w:rsidRPr="008378FB">
          <w:rPr>
            <w:sz w:val="20"/>
            <w:szCs w:val="20"/>
          </w:rPr>
          <w:fldChar w:fldCharType="separate"/>
        </w:r>
        <w:r w:rsidR="00843294" w:rsidRPr="00843294">
          <w:rPr>
            <w:noProof/>
            <w:sz w:val="20"/>
            <w:szCs w:val="20"/>
            <w:lang w:val="ru-RU"/>
          </w:rPr>
          <w:t>22</w:t>
        </w:r>
        <w:r w:rsidRPr="008378FB">
          <w:rPr>
            <w:sz w:val="20"/>
            <w:szCs w:val="20"/>
          </w:rPr>
          <w:fldChar w:fldCharType="end"/>
        </w:r>
      </w:p>
    </w:sdtContent>
  </w:sdt>
  <w:p w14:paraId="05A0F538" w14:textId="77777777" w:rsidR="00874AAE" w:rsidRDefault="00874A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B70F9"/>
    <w:multiLevelType w:val="multilevel"/>
    <w:tmpl w:val="A6583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7B07AA"/>
    <w:multiLevelType w:val="hybridMultilevel"/>
    <w:tmpl w:val="39840C44"/>
    <w:lvl w:ilvl="0" w:tplc="F91A15A2">
      <w:numFmt w:val="bullet"/>
      <w:lvlText w:val="-"/>
      <w:lvlJc w:val="left"/>
      <w:pPr>
        <w:ind w:left="686" w:hanging="360"/>
      </w:pPr>
      <w:rPr>
        <w:rFonts w:ascii="Times New Roman" w:eastAsia="Times New Roman" w:hAnsi="Times New Roman" w:cs="Times New Roman" w:hint="default"/>
      </w:rPr>
    </w:lvl>
    <w:lvl w:ilvl="1" w:tplc="04220003" w:tentative="1">
      <w:start w:val="1"/>
      <w:numFmt w:val="bullet"/>
      <w:lvlText w:val="o"/>
      <w:lvlJc w:val="left"/>
      <w:pPr>
        <w:ind w:left="1406" w:hanging="360"/>
      </w:pPr>
      <w:rPr>
        <w:rFonts w:ascii="Courier New" w:hAnsi="Courier New" w:cs="Courier New" w:hint="default"/>
      </w:rPr>
    </w:lvl>
    <w:lvl w:ilvl="2" w:tplc="04220005" w:tentative="1">
      <w:start w:val="1"/>
      <w:numFmt w:val="bullet"/>
      <w:lvlText w:val=""/>
      <w:lvlJc w:val="left"/>
      <w:pPr>
        <w:ind w:left="2126" w:hanging="360"/>
      </w:pPr>
      <w:rPr>
        <w:rFonts w:ascii="Wingdings" w:hAnsi="Wingdings" w:hint="default"/>
      </w:rPr>
    </w:lvl>
    <w:lvl w:ilvl="3" w:tplc="04220001" w:tentative="1">
      <w:start w:val="1"/>
      <w:numFmt w:val="bullet"/>
      <w:lvlText w:val=""/>
      <w:lvlJc w:val="left"/>
      <w:pPr>
        <w:ind w:left="2846" w:hanging="360"/>
      </w:pPr>
      <w:rPr>
        <w:rFonts w:ascii="Symbol" w:hAnsi="Symbol" w:hint="default"/>
      </w:rPr>
    </w:lvl>
    <w:lvl w:ilvl="4" w:tplc="04220003" w:tentative="1">
      <w:start w:val="1"/>
      <w:numFmt w:val="bullet"/>
      <w:lvlText w:val="o"/>
      <w:lvlJc w:val="left"/>
      <w:pPr>
        <w:ind w:left="3566" w:hanging="360"/>
      </w:pPr>
      <w:rPr>
        <w:rFonts w:ascii="Courier New" w:hAnsi="Courier New" w:cs="Courier New" w:hint="default"/>
      </w:rPr>
    </w:lvl>
    <w:lvl w:ilvl="5" w:tplc="04220005" w:tentative="1">
      <w:start w:val="1"/>
      <w:numFmt w:val="bullet"/>
      <w:lvlText w:val=""/>
      <w:lvlJc w:val="left"/>
      <w:pPr>
        <w:ind w:left="4286" w:hanging="360"/>
      </w:pPr>
      <w:rPr>
        <w:rFonts w:ascii="Wingdings" w:hAnsi="Wingdings" w:hint="default"/>
      </w:rPr>
    </w:lvl>
    <w:lvl w:ilvl="6" w:tplc="04220001" w:tentative="1">
      <w:start w:val="1"/>
      <w:numFmt w:val="bullet"/>
      <w:lvlText w:val=""/>
      <w:lvlJc w:val="left"/>
      <w:pPr>
        <w:ind w:left="5006" w:hanging="360"/>
      </w:pPr>
      <w:rPr>
        <w:rFonts w:ascii="Symbol" w:hAnsi="Symbol" w:hint="default"/>
      </w:rPr>
    </w:lvl>
    <w:lvl w:ilvl="7" w:tplc="04220003" w:tentative="1">
      <w:start w:val="1"/>
      <w:numFmt w:val="bullet"/>
      <w:lvlText w:val="o"/>
      <w:lvlJc w:val="left"/>
      <w:pPr>
        <w:ind w:left="5726" w:hanging="360"/>
      </w:pPr>
      <w:rPr>
        <w:rFonts w:ascii="Courier New" w:hAnsi="Courier New" w:cs="Courier New" w:hint="default"/>
      </w:rPr>
    </w:lvl>
    <w:lvl w:ilvl="8" w:tplc="04220005" w:tentative="1">
      <w:start w:val="1"/>
      <w:numFmt w:val="bullet"/>
      <w:lvlText w:val=""/>
      <w:lvlJc w:val="left"/>
      <w:pPr>
        <w:ind w:left="6446" w:hanging="360"/>
      </w:pPr>
      <w:rPr>
        <w:rFonts w:ascii="Wingdings" w:hAnsi="Wingdings" w:hint="default"/>
      </w:rPr>
    </w:lvl>
  </w:abstractNum>
  <w:abstractNum w:abstractNumId="2" w15:restartNumberingAfterBreak="0">
    <w:nsid w:val="242432D2"/>
    <w:multiLevelType w:val="multilevel"/>
    <w:tmpl w:val="C00E7B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22311A"/>
    <w:multiLevelType w:val="hybridMultilevel"/>
    <w:tmpl w:val="AC2EEB64"/>
    <w:lvl w:ilvl="0" w:tplc="86B68D1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37B4EA1"/>
    <w:multiLevelType w:val="hybridMultilevel"/>
    <w:tmpl w:val="C89A50BC"/>
    <w:lvl w:ilvl="0" w:tplc="227AF1CC">
      <w:start w:val="1"/>
      <w:numFmt w:val="upperRoman"/>
      <w:lvlText w:val="%1."/>
      <w:lvlJc w:val="left"/>
      <w:pPr>
        <w:ind w:left="1080" w:hanging="720"/>
      </w:pPr>
      <w:rPr>
        <w:rFonts w:ascii="TimesLTPro-Bold" w:hAnsi="TimesLTPro-Bold" w:cs="TimesLTPro-Bold"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4F62D39"/>
    <w:multiLevelType w:val="hybridMultilevel"/>
    <w:tmpl w:val="00D099C0"/>
    <w:lvl w:ilvl="0" w:tplc="9C528418">
      <w:start w:val="1"/>
      <w:numFmt w:val="decimal"/>
      <w:lvlText w:val="%1."/>
      <w:lvlJc w:val="left"/>
      <w:pPr>
        <w:ind w:left="644" w:hanging="360"/>
      </w:pPr>
    </w:lvl>
    <w:lvl w:ilvl="1" w:tplc="04220019">
      <w:start w:val="1"/>
      <w:numFmt w:val="lowerLetter"/>
      <w:lvlText w:val="%2."/>
      <w:lvlJc w:val="left"/>
      <w:pPr>
        <w:ind w:left="1364" w:hanging="360"/>
      </w:pPr>
    </w:lvl>
    <w:lvl w:ilvl="2" w:tplc="0422001B">
      <w:start w:val="1"/>
      <w:numFmt w:val="lowerRoman"/>
      <w:lvlText w:val="%3."/>
      <w:lvlJc w:val="right"/>
      <w:pPr>
        <w:ind w:left="2084" w:hanging="180"/>
      </w:pPr>
    </w:lvl>
    <w:lvl w:ilvl="3" w:tplc="0422000F">
      <w:start w:val="1"/>
      <w:numFmt w:val="decimal"/>
      <w:lvlText w:val="%4."/>
      <w:lvlJc w:val="left"/>
      <w:pPr>
        <w:ind w:left="2804" w:hanging="360"/>
      </w:pPr>
    </w:lvl>
    <w:lvl w:ilvl="4" w:tplc="04220019">
      <w:start w:val="1"/>
      <w:numFmt w:val="lowerLetter"/>
      <w:lvlText w:val="%5."/>
      <w:lvlJc w:val="left"/>
      <w:pPr>
        <w:ind w:left="3524" w:hanging="360"/>
      </w:pPr>
    </w:lvl>
    <w:lvl w:ilvl="5" w:tplc="0422001B">
      <w:start w:val="1"/>
      <w:numFmt w:val="lowerRoman"/>
      <w:lvlText w:val="%6."/>
      <w:lvlJc w:val="right"/>
      <w:pPr>
        <w:ind w:left="4244" w:hanging="180"/>
      </w:pPr>
    </w:lvl>
    <w:lvl w:ilvl="6" w:tplc="0422000F">
      <w:start w:val="1"/>
      <w:numFmt w:val="decimal"/>
      <w:lvlText w:val="%7."/>
      <w:lvlJc w:val="left"/>
      <w:pPr>
        <w:ind w:left="4964" w:hanging="360"/>
      </w:pPr>
    </w:lvl>
    <w:lvl w:ilvl="7" w:tplc="04220019">
      <w:start w:val="1"/>
      <w:numFmt w:val="lowerLetter"/>
      <w:lvlText w:val="%8."/>
      <w:lvlJc w:val="left"/>
      <w:pPr>
        <w:ind w:left="5684" w:hanging="360"/>
      </w:pPr>
    </w:lvl>
    <w:lvl w:ilvl="8" w:tplc="0422001B">
      <w:start w:val="1"/>
      <w:numFmt w:val="lowerRoman"/>
      <w:lvlText w:val="%9."/>
      <w:lvlJc w:val="right"/>
      <w:pPr>
        <w:ind w:left="6404" w:hanging="180"/>
      </w:pPr>
    </w:lvl>
  </w:abstractNum>
  <w:abstractNum w:abstractNumId="6" w15:restartNumberingAfterBreak="0">
    <w:nsid w:val="65CB6D9C"/>
    <w:multiLevelType w:val="hybridMultilevel"/>
    <w:tmpl w:val="50869DE0"/>
    <w:lvl w:ilvl="0" w:tplc="2A4AD2A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51D26C4"/>
    <w:multiLevelType w:val="hybridMultilevel"/>
    <w:tmpl w:val="BA20EB7E"/>
    <w:lvl w:ilvl="0" w:tplc="D6DC6EC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3A"/>
    <w:rsid w:val="000007FF"/>
    <w:rsid w:val="00001720"/>
    <w:rsid w:val="0000228C"/>
    <w:rsid w:val="00006C44"/>
    <w:rsid w:val="00010338"/>
    <w:rsid w:val="00011689"/>
    <w:rsid w:val="000116B0"/>
    <w:rsid w:val="000155C8"/>
    <w:rsid w:val="00015A87"/>
    <w:rsid w:val="00020CEB"/>
    <w:rsid w:val="000249C3"/>
    <w:rsid w:val="000252B0"/>
    <w:rsid w:val="0002600B"/>
    <w:rsid w:val="00031C8B"/>
    <w:rsid w:val="00032EC1"/>
    <w:rsid w:val="000364A1"/>
    <w:rsid w:val="00040382"/>
    <w:rsid w:val="000410E0"/>
    <w:rsid w:val="00043F4B"/>
    <w:rsid w:val="00045320"/>
    <w:rsid w:val="000468DE"/>
    <w:rsid w:val="00046A25"/>
    <w:rsid w:val="0005245D"/>
    <w:rsid w:val="000525F1"/>
    <w:rsid w:val="00052DBA"/>
    <w:rsid w:val="00055808"/>
    <w:rsid w:val="00055CAE"/>
    <w:rsid w:val="00056937"/>
    <w:rsid w:val="00057EF9"/>
    <w:rsid w:val="000607A7"/>
    <w:rsid w:val="000658EF"/>
    <w:rsid w:val="00070872"/>
    <w:rsid w:val="0007180E"/>
    <w:rsid w:val="000725EB"/>
    <w:rsid w:val="00077B9B"/>
    <w:rsid w:val="00080096"/>
    <w:rsid w:val="00081287"/>
    <w:rsid w:val="0009164C"/>
    <w:rsid w:val="00091BF2"/>
    <w:rsid w:val="00092576"/>
    <w:rsid w:val="00094EA7"/>
    <w:rsid w:val="000A1A15"/>
    <w:rsid w:val="000A1A75"/>
    <w:rsid w:val="000A6266"/>
    <w:rsid w:val="000A67DE"/>
    <w:rsid w:val="000B0D60"/>
    <w:rsid w:val="000B20BC"/>
    <w:rsid w:val="000B557F"/>
    <w:rsid w:val="000B7032"/>
    <w:rsid w:val="000C0B88"/>
    <w:rsid w:val="000C183D"/>
    <w:rsid w:val="000C6C77"/>
    <w:rsid w:val="000C74FF"/>
    <w:rsid w:val="000C7A66"/>
    <w:rsid w:val="000D009C"/>
    <w:rsid w:val="000D3CB2"/>
    <w:rsid w:val="000D5328"/>
    <w:rsid w:val="000D7363"/>
    <w:rsid w:val="000E38C3"/>
    <w:rsid w:val="000E79A8"/>
    <w:rsid w:val="000E7E22"/>
    <w:rsid w:val="000F27E8"/>
    <w:rsid w:val="000F445B"/>
    <w:rsid w:val="000F560A"/>
    <w:rsid w:val="00100270"/>
    <w:rsid w:val="001005D4"/>
    <w:rsid w:val="00104E2E"/>
    <w:rsid w:val="00105AA7"/>
    <w:rsid w:val="00107583"/>
    <w:rsid w:val="001106E9"/>
    <w:rsid w:val="001120EA"/>
    <w:rsid w:val="00113CD4"/>
    <w:rsid w:val="00121B73"/>
    <w:rsid w:val="00123878"/>
    <w:rsid w:val="00124C1C"/>
    <w:rsid w:val="00126C30"/>
    <w:rsid w:val="001272C8"/>
    <w:rsid w:val="00127DF5"/>
    <w:rsid w:val="00127EAB"/>
    <w:rsid w:val="00133FF6"/>
    <w:rsid w:val="00134BFF"/>
    <w:rsid w:val="001350C6"/>
    <w:rsid w:val="00137224"/>
    <w:rsid w:val="001401CB"/>
    <w:rsid w:val="001436D8"/>
    <w:rsid w:val="00144227"/>
    <w:rsid w:val="0014483A"/>
    <w:rsid w:val="00145167"/>
    <w:rsid w:val="001507E5"/>
    <w:rsid w:val="001508B0"/>
    <w:rsid w:val="00153D1D"/>
    <w:rsid w:val="00156385"/>
    <w:rsid w:val="00156B60"/>
    <w:rsid w:val="00161114"/>
    <w:rsid w:val="001633B5"/>
    <w:rsid w:val="00170BA6"/>
    <w:rsid w:val="00171139"/>
    <w:rsid w:val="001750BB"/>
    <w:rsid w:val="00182257"/>
    <w:rsid w:val="00183B1E"/>
    <w:rsid w:val="00183F8D"/>
    <w:rsid w:val="001847C2"/>
    <w:rsid w:val="00184DC8"/>
    <w:rsid w:val="001874EB"/>
    <w:rsid w:val="00190385"/>
    <w:rsid w:val="00191BCD"/>
    <w:rsid w:val="00193406"/>
    <w:rsid w:val="0019610B"/>
    <w:rsid w:val="00197BDD"/>
    <w:rsid w:val="001A18C5"/>
    <w:rsid w:val="001A4180"/>
    <w:rsid w:val="001A6C99"/>
    <w:rsid w:val="001A7DD1"/>
    <w:rsid w:val="001B00B7"/>
    <w:rsid w:val="001C1E6F"/>
    <w:rsid w:val="001C31A7"/>
    <w:rsid w:val="001C4ACA"/>
    <w:rsid w:val="001C7ADF"/>
    <w:rsid w:val="001E1220"/>
    <w:rsid w:val="001E4CD8"/>
    <w:rsid w:val="001E5397"/>
    <w:rsid w:val="001E7D61"/>
    <w:rsid w:val="001F4C7B"/>
    <w:rsid w:val="001F4E63"/>
    <w:rsid w:val="001F555B"/>
    <w:rsid w:val="00203A55"/>
    <w:rsid w:val="00203B76"/>
    <w:rsid w:val="00204EB7"/>
    <w:rsid w:val="00206D99"/>
    <w:rsid w:val="00212E68"/>
    <w:rsid w:val="00213888"/>
    <w:rsid w:val="002213CA"/>
    <w:rsid w:val="00221DA2"/>
    <w:rsid w:val="00222BC7"/>
    <w:rsid w:val="00223645"/>
    <w:rsid w:val="0022588C"/>
    <w:rsid w:val="002330C5"/>
    <w:rsid w:val="00235799"/>
    <w:rsid w:val="00236B4F"/>
    <w:rsid w:val="0023703E"/>
    <w:rsid w:val="0024295B"/>
    <w:rsid w:val="002445E7"/>
    <w:rsid w:val="00245720"/>
    <w:rsid w:val="0025290B"/>
    <w:rsid w:val="00253460"/>
    <w:rsid w:val="00253F9C"/>
    <w:rsid w:val="00255452"/>
    <w:rsid w:val="0026188A"/>
    <w:rsid w:val="002648E3"/>
    <w:rsid w:val="0026540C"/>
    <w:rsid w:val="00267C85"/>
    <w:rsid w:val="00272BD0"/>
    <w:rsid w:val="00276D50"/>
    <w:rsid w:val="0028252C"/>
    <w:rsid w:val="002832B0"/>
    <w:rsid w:val="00284340"/>
    <w:rsid w:val="002872C2"/>
    <w:rsid w:val="00290928"/>
    <w:rsid w:val="002910FA"/>
    <w:rsid w:val="00291B60"/>
    <w:rsid w:val="002930B1"/>
    <w:rsid w:val="00293B32"/>
    <w:rsid w:val="00295AA4"/>
    <w:rsid w:val="00296741"/>
    <w:rsid w:val="002970E1"/>
    <w:rsid w:val="002A1410"/>
    <w:rsid w:val="002A29ED"/>
    <w:rsid w:val="002A418A"/>
    <w:rsid w:val="002A66FE"/>
    <w:rsid w:val="002A71A0"/>
    <w:rsid w:val="002B186F"/>
    <w:rsid w:val="002B2169"/>
    <w:rsid w:val="002B390E"/>
    <w:rsid w:val="002B6214"/>
    <w:rsid w:val="002B6B86"/>
    <w:rsid w:val="002B6BA7"/>
    <w:rsid w:val="002C204F"/>
    <w:rsid w:val="002C3E9C"/>
    <w:rsid w:val="002C7C6F"/>
    <w:rsid w:val="002D1A12"/>
    <w:rsid w:val="002D2077"/>
    <w:rsid w:val="002D35FE"/>
    <w:rsid w:val="002D4FDB"/>
    <w:rsid w:val="002D67EA"/>
    <w:rsid w:val="002E0684"/>
    <w:rsid w:val="002E147A"/>
    <w:rsid w:val="002F0A56"/>
    <w:rsid w:val="002F37CF"/>
    <w:rsid w:val="002F4881"/>
    <w:rsid w:val="002F540A"/>
    <w:rsid w:val="002F7241"/>
    <w:rsid w:val="003008EE"/>
    <w:rsid w:val="00304D54"/>
    <w:rsid w:val="0030647B"/>
    <w:rsid w:val="00316A6F"/>
    <w:rsid w:val="0032140E"/>
    <w:rsid w:val="00322AFE"/>
    <w:rsid w:val="0033113D"/>
    <w:rsid w:val="00334AB3"/>
    <w:rsid w:val="00336A9C"/>
    <w:rsid w:val="003373E3"/>
    <w:rsid w:val="00337BF5"/>
    <w:rsid w:val="00340846"/>
    <w:rsid w:val="00341890"/>
    <w:rsid w:val="003436AE"/>
    <w:rsid w:val="00343AEE"/>
    <w:rsid w:val="00343E98"/>
    <w:rsid w:val="00345B8A"/>
    <w:rsid w:val="00346492"/>
    <w:rsid w:val="003502F3"/>
    <w:rsid w:val="003575E8"/>
    <w:rsid w:val="0035761C"/>
    <w:rsid w:val="00362E1F"/>
    <w:rsid w:val="0036415F"/>
    <w:rsid w:val="00364480"/>
    <w:rsid w:val="00366209"/>
    <w:rsid w:val="00366AA2"/>
    <w:rsid w:val="003670ED"/>
    <w:rsid w:val="0037158E"/>
    <w:rsid w:val="00373B72"/>
    <w:rsid w:val="003742AE"/>
    <w:rsid w:val="00374586"/>
    <w:rsid w:val="00374FBB"/>
    <w:rsid w:val="003764B2"/>
    <w:rsid w:val="00376BF1"/>
    <w:rsid w:val="00377983"/>
    <w:rsid w:val="003820ED"/>
    <w:rsid w:val="00384580"/>
    <w:rsid w:val="0038578C"/>
    <w:rsid w:val="00385DFA"/>
    <w:rsid w:val="00386C30"/>
    <w:rsid w:val="0038799D"/>
    <w:rsid w:val="0039073B"/>
    <w:rsid w:val="00390D02"/>
    <w:rsid w:val="00394042"/>
    <w:rsid w:val="00397C1F"/>
    <w:rsid w:val="003A19EE"/>
    <w:rsid w:val="003A4DAB"/>
    <w:rsid w:val="003A5771"/>
    <w:rsid w:val="003B08CC"/>
    <w:rsid w:val="003B2926"/>
    <w:rsid w:val="003B3ADC"/>
    <w:rsid w:val="003B7FA3"/>
    <w:rsid w:val="003C0ACA"/>
    <w:rsid w:val="003C3A9F"/>
    <w:rsid w:val="003C4635"/>
    <w:rsid w:val="003C5024"/>
    <w:rsid w:val="003C61C4"/>
    <w:rsid w:val="003D1BFD"/>
    <w:rsid w:val="003D1C65"/>
    <w:rsid w:val="003D4BFD"/>
    <w:rsid w:val="003D7E90"/>
    <w:rsid w:val="003E160B"/>
    <w:rsid w:val="003E1D8C"/>
    <w:rsid w:val="003E2E24"/>
    <w:rsid w:val="003E3736"/>
    <w:rsid w:val="003E3846"/>
    <w:rsid w:val="003F006A"/>
    <w:rsid w:val="003F23C3"/>
    <w:rsid w:val="003F3634"/>
    <w:rsid w:val="003F4C7D"/>
    <w:rsid w:val="003F4F4D"/>
    <w:rsid w:val="003F5E3C"/>
    <w:rsid w:val="004000D9"/>
    <w:rsid w:val="00401102"/>
    <w:rsid w:val="0040138C"/>
    <w:rsid w:val="00406BE6"/>
    <w:rsid w:val="00406FCF"/>
    <w:rsid w:val="004114EE"/>
    <w:rsid w:val="004149CC"/>
    <w:rsid w:val="004218AD"/>
    <w:rsid w:val="00421EA8"/>
    <w:rsid w:val="00422113"/>
    <w:rsid w:val="00423895"/>
    <w:rsid w:val="004304E2"/>
    <w:rsid w:val="00433EB9"/>
    <w:rsid w:val="00434462"/>
    <w:rsid w:val="004405FE"/>
    <w:rsid w:val="004458CE"/>
    <w:rsid w:val="00451FED"/>
    <w:rsid w:val="0045326A"/>
    <w:rsid w:val="00456CFF"/>
    <w:rsid w:val="00457145"/>
    <w:rsid w:val="00461035"/>
    <w:rsid w:val="004611E1"/>
    <w:rsid w:val="0046436A"/>
    <w:rsid w:val="0046438C"/>
    <w:rsid w:val="00466308"/>
    <w:rsid w:val="0047280C"/>
    <w:rsid w:val="00472C86"/>
    <w:rsid w:val="00476E65"/>
    <w:rsid w:val="00485E06"/>
    <w:rsid w:val="00492E01"/>
    <w:rsid w:val="00497A00"/>
    <w:rsid w:val="004A01A0"/>
    <w:rsid w:val="004A2419"/>
    <w:rsid w:val="004A3AD6"/>
    <w:rsid w:val="004A3E70"/>
    <w:rsid w:val="004A4C2F"/>
    <w:rsid w:val="004B1994"/>
    <w:rsid w:val="004B1DF9"/>
    <w:rsid w:val="004B2B80"/>
    <w:rsid w:val="004B4814"/>
    <w:rsid w:val="004B513E"/>
    <w:rsid w:val="004B68D6"/>
    <w:rsid w:val="004C09F9"/>
    <w:rsid w:val="004C53D2"/>
    <w:rsid w:val="004D05F5"/>
    <w:rsid w:val="004D474C"/>
    <w:rsid w:val="004D4934"/>
    <w:rsid w:val="004D5BF6"/>
    <w:rsid w:val="004D702E"/>
    <w:rsid w:val="004E12DF"/>
    <w:rsid w:val="004E12E8"/>
    <w:rsid w:val="004E54C1"/>
    <w:rsid w:val="004E65F6"/>
    <w:rsid w:val="004F1FDC"/>
    <w:rsid w:val="004F2C86"/>
    <w:rsid w:val="005037CB"/>
    <w:rsid w:val="00503B18"/>
    <w:rsid w:val="00503C1C"/>
    <w:rsid w:val="005040F8"/>
    <w:rsid w:val="005046DA"/>
    <w:rsid w:val="00505F43"/>
    <w:rsid w:val="0050644A"/>
    <w:rsid w:val="005069B0"/>
    <w:rsid w:val="0051101F"/>
    <w:rsid w:val="00515A79"/>
    <w:rsid w:val="0051626B"/>
    <w:rsid w:val="005167E0"/>
    <w:rsid w:val="00517A3B"/>
    <w:rsid w:val="00520850"/>
    <w:rsid w:val="00522A66"/>
    <w:rsid w:val="00523A0C"/>
    <w:rsid w:val="00523E2F"/>
    <w:rsid w:val="005246FA"/>
    <w:rsid w:val="0052624D"/>
    <w:rsid w:val="00527DD4"/>
    <w:rsid w:val="00527DEF"/>
    <w:rsid w:val="00535345"/>
    <w:rsid w:val="005378DF"/>
    <w:rsid w:val="00540ECF"/>
    <w:rsid w:val="00541BCC"/>
    <w:rsid w:val="00545224"/>
    <w:rsid w:val="00546942"/>
    <w:rsid w:val="005469D1"/>
    <w:rsid w:val="00546D37"/>
    <w:rsid w:val="005504A9"/>
    <w:rsid w:val="00552C16"/>
    <w:rsid w:val="0055545C"/>
    <w:rsid w:val="00555CFB"/>
    <w:rsid w:val="005600F8"/>
    <w:rsid w:val="00563FEB"/>
    <w:rsid w:val="00565A89"/>
    <w:rsid w:val="0056630B"/>
    <w:rsid w:val="005746F4"/>
    <w:rsid w:val="00574CEB"/>
    <w:rsid w:val="0057563E"/>
    <w:rsid w:val="00576570"/>
    <w:rsid w:val="00580BE0"/>
    <w:rsid w:val="00582552"/>
    <w:rsid w:val="00584052"/>
    <w:rsid w:val="00591B41"/>
    <w:rsid w:val="00595088"/>
    <w:rsid w:val="00595269"/>
    <w:rsid w:val="0059549E"/>
    <w:rsid w:val="00597DBA"/>
    <w:rsid w:val="00597E6D"/>
    <w:rsid w:val="005A744E"/>
    <w:rsid w:val="005B0942"/>
    <w:rsid w:val="005B106C"/>
    <w:rsid w:val="005B1475"/>
    <w:rsid w:val="005B28FC"/>
    <w:rsid w:val="005B6688"/>
    <w:rsid w:val="005B794A"/>
    <w:rsid w:val="005C4994"/>
    <w:rsid w:val="005D35D9"/>
    <w:rsid w:val="005D5AE3"/>
    <w:rsid w:val="005E079E"/>
    <w:rsid w:val="005E11B4"/>
    <w:rsid w:val="005E219B"/>
    <w:rsid w:val="005E24B3"/>
    <w:rsid w:val="005E2801"/>
    <w:rsid w:val="005E4220"/>
    <w:rsid w:val="005E76C4"/>
    <w:rsid w:val="005F0C3E"/>
    <w:rsid w:val="005F13F0"/>
    <w:rsid w:val="005F1574"/>
    <w:rsid w:val="005F1A1C"/>
    <w:rsid w:val="005F20EE"/>
    <w:rsid w:val="005F403D"/>
    <w:rsid w:val="005F4727"/>
    <w:rsid w:val="00600F23"/>
    <w:rsid w:val="0060186A"/>
    <w:rsid w:val="00601A34"/>
    <w:rsid w:val="0060378B"/>
    <w:rsid w:val="00604A93"/>
    <w:rsid w:val="00604D1B"/>
    <w:rsid w:val="00605079"/>
    <w:rsid w:val="0061061B"/>
    <w:rsid w:val="006108B5"/>
    <w:rsid w:val="006202CD"/>
    <w:rsid w:val="00620A5B"/>
    <w:rsid w:val="00622185"/>
    <w:rsid w:val="006224DD"/>
    <w:rsid w:val="00625A2F"/>
    <w:rsid w:val="00627774"/>
    <w:rsid w:val="00630F51"/>
    <w:rsid w:val="00634C5E"/>
    <w:rsid w:val="00636CD1"/>
    <w:rsid w:val="006404D5"/>
    <w:rsid w:val="0064124B"/>
    <w:rsid w:val="00641ADF"/>
    <w:rsid w:val="00643E00"/>
    <w:rsid w:val="00646B26"/>
    <w:rsid w:val="00650CE4"/>
    <w:rsid w:val="0065100C"/>
    <w:rsid w:val="006510F5"/>
    <w:rsid w:val="00653330"/>
    <w:rsid w:val="006556F1"/>
    <w:rsid w:val="00655843"/>
    <w:rsid w:val="006559B8"/>
    <w:rsid w:val="00656205"/>
    <w:rsid w:val="00657003"/>
    <w:rsid w:val="00660137"/>
    <w:rsid w:val="00666E7A"/>
    <w:rsid w:val="00673CF6"/>
    <w:rsid w:val="0067570F"/>
    <w:rsid w:val="00677404"/>
    <w:rsid w:val="00677976"/>
    <w:rsid w:val="00677A35"/>
    <w:rsid w:val="00681668"/>
    <w:rsid w:val="006837C8"/>
    <w:rsid w:val="00685F9C"/>
    <w:rsid w:val="00693A53"/>
    <w:rsid w:val="00695E6F"/>
    <w:rsid w:val="006A14BB"/>
    <w:rsid w:val="006A1E84"/>
    <w:rsid w:val="006A585F"/>
    <w:rsid w:val="006A5BBC"/>
    <w:rsid w:val="006A7C06"/>
    <w:rsid w:val="006B2E38"/>
    <w:rsid w:val="006B6C90"/>
    <w:rsid w:val="006C0D71"/>
    <w:rsid w:val="006C2084"/>
    <w:rsid w:val="006C4169"/>
    <w:rsid w:val="006C42D1"/>
    <w:rsid w:val="006C67FB"/>
    <w:rsid w:val="006D0C04"/>
    <w:rsid w:val="006D0E48"/>
    <w:rsid w:val="006D51F6"/>
    <w:rsid w:val="006D756C"/>
    <w:rsid w:val="006D7773"/>
    <w:rsid w:val="006E2A22"/>
    <w:rsid w:val="006E4E8D"/>
    <w:rsid w:val="006F4CA9"/>
    <w:rsid w:val="006F6096"/>
    <w:rsid w:val="006F6657"/>
    <w:rsid w:val="006F6D81"/>
    <w:rsid w:val="006F791D"/>
    <w:rsid w:val="0070388B"/>
    <w:rsid w:val="0070489A"/>
    <w:rsid w:val="00704A77"/>
    <w:rsid w:val="00705867"/>
    <w:rsid w:val="00710D59"/>
    <w:rsid w:val="0071200F"/>
    <w:rsid w:val="007121D1"/>
    <w:rsid w:val="00716026"/>
    <w:rsid w:val="00717090"/>
    <w:rsid w:val="00722BA4"/>
    <w:rsid w:val="0072478D"/>
    <w:rsid w:val="00725964"/>
    <w:rsid w:val="00726FD1"/>
    <w:rsid w:val="007278CF"/>
    <w:rsid w:val="0073050D"/>
    <w:rsid w:val="007344CB"/>
    <w:rsid w:val="00734583"/>
    <w:rsid w:val="00734A91"/>
    <w:rsid w:val="00735B4C"/>
    <w:rsid w:val="00735D94"/>
    <w:rsid w:val="00736855"/>
    <w:rsid w:val="00736EF6"/>
    <w:rsid w:val="007463CA"/>
    <w:rsid w:val="00746C70"/>
    <w:rsid w:val="0075367D"/>
    <w:rsid w:val="00754C70"/>
    <w:rsid w:val="007569E0"/>
    <w:rsid w:val="007571A3"/>
    <w:rsid w:val="007614CB"/>
    <w:rsid w:val="00761F54"/>
    <w:rsid w:val="00762190"/>
    <w:rsid w:val="00764A0C"/>
    <w:rsid w:val="00766A94"/>
    <w:rsid w:val="00771CC9"/>
    <w:rsid w:val="00773AF1"/>
    <w:rsid w:val="00775117"/>
    <w:rsid w:val="00776949"/>
    <w:rsid w:val="00777309"/>
    <w:rsid w:val="007778D9"/>
    <w:rsid w:val="00781472"/>
    <w:rsid w:val="0079014D"/>
    <w:rsid w:val="00794F25"/>
    <w:rsid w:val="007A2F8B"/>
    <w:rsid w:val="007A66CA"/>
    <w:rsid w:val="007B0C08"/>
    <w:rsid w:val="007B138A"/>
    <w:rsid w:val="007B3544"/>
    <w:rsid w:val="007B35C6"/>
    <w:rsid w:val="007B35E5"/>
    <w:rsid w:val="007B50D2"/>
    <w:rsid w:val="007B61C4"/>
    <w:rsid w:val="007B6C81"/>
    <w:rsid w:val="007B6E85"/>
    <w:rsid w:val="007C0096"/>
    <w:rsid w:val="007C1441"/>
    <w:rsid w:val="007C226E"/>
    <w:rsid w:val="007C27C5"/>
    <w:rsid w:val="007C29BD"/>
    <w:rsid w:val="007C54D1"/>
    <w:rsid w:val="007C70D8"/>
    <w:rsid w:val="007D0EC7"/>
    <w:rsid w:val="007D276D"/>
    <w:rsid w:val="007D3AE1"/>
    <w:rsid w:val="007D4A00"/>
    <w:rsid w:val="007E29A8"/>
    <w:rsid w:val="007E533A"/>
    <w:rsid w:val="007E5582"/>
    <w:rsid w:val="007E5B1D"/>
    <w:rsid w:val="007E6258"/>
    <w:rsid w:val="007F1077"/>
    <w:rsid w:val="007F47EE"/>
    <w:rsid w:val="007F48A0"/>
    <w:rsid w:val="007F68EA"/>
    <w:rsid w:val="007F70BE"/>
    <w:rsid w:val="00800091"/>
    <w:rsid w:val="008029F3"/>
    <w:rsid w:val="00802D12"/>
    <w:rsid w:val="00803B63"/>
    <w:rsid w:val="008062D3"/>
    <w:rsid w:val="00807D01"/>
    <w:rsid w:val="00810324"/>
    <w:rsid w:val="00814BEE"/>
    <w:rsid w:val="008155C9"/>
    <w:rsid w:val="00815FE4"/>
    <w:rsid w:val="00816AF0"/>
    <w:rsid w:val="00817F4E"/>
    <w:rsid w:val="00817FFE"/>
    <w:rsid w:val="00820AA3"/>
    <w:rsid w:val="00824E14"/>
    <w:rsid w:val="00825418"/>
    <w:rsid w:val="00826188"/>
    <w:rsid w:val="008277DF"/>
    <w:rsid w:val="008302C6"/>
    <w:rsid w:val="00830375"/>
    <w:rsid w:val="00830BC4"/>
    <w:rsid w:val="00830D8B"/>
    <w:rsid w:val="00834270"/>
    <w:rsid w:val="00835D90"/>
    <w:rsid w:val="008378FB"/>
    <w:rsid w:val="00837DB2"/>
    <w:rsid w:val="00840075"/>
    <w:rsid w:val="008423B7"/>
    <w:rsid w:val="00843294"/>
    <w:rsid w:val="008448F5"/>
    <w:rsid w:val="008555A9"/>
    <w:rsid w:val="00856058"/>
    <w:rsid w:val="0085663C"/>
    <w:rsid w:val="008576A0"/>
    <w:rsid w:val="00857F83"/>
    <w:rsid w:val="00861954"/>
    <w:rsid w:val="0086387D"/>
    <w:rsid w:val="00866BF5"/>
    <w:rsid w:val="00867CF1"/>
    <w:rsid w:val="00871142"/>
    <w:rsid w:val="0087251B"/>
    <w:rsid w:val="00874AAE"/>
    <w:rsid w:val="00875108"/>
    <w:rsid w:val="008751E6"/>
    <w:rsid w:val="00875564"/>
    <w:rsid w:val="0087739D"/>
    <w:rsid w:val="008805AF"/>
    <w:rsid w:val="00882E56"/>
    <w:rsid w:val="00882F4F"/>
    <w:rsid w:val="00883A39"/>
    <w:rsid w:val="00884020"/>
    <w:rsid w:val="00885D9D"/>
    <w:rsid w:val="00886F0D"/>
    <w:rsid w:val="00887D2B"/>
    <w:rsid w:val="00893694"/>
    <w:rsid w:val="00893851"/>
    <w:rsid w:val="00895EFB"/>
    <w:rsid w:val="00896A7D"/>
    <w:rsid w:val="008A401B"/>
    <w:rsid w:val="008A4F99"/>
    <w:rsid w:val="008A555B"/>
    <w:rsid w:val="008B0BD6"/>
    <w:rsid w:val="008B4434"/>
    <w:rsid w:val="008B4585"/>
    <w:rsid w:val="008B583E"/>
    <w:rsid w:val="008B6505"/>
    <w:rsid w:val="008B6A66"/>
    <w:rsid w:val="008B7BA1"/>
    <w:rsid w:val="008C1CF4"/>
    <w:rsid w:val="008C2119"/>
    <w:rsid w:val="008C2646"/>
    <w:rsid w:val="008C3893"/>
    <w:rsid w:val="008C38E5"/>
    <w:rsid w:val="008C70CA"/>
    <w:rsid w:val="008E2FB1"/>
    <w:rsid w:val="008E6184"/>
    <w:rsid w:val="008F2864"/>
    <w:rsid w:val="008F2B20"/>
    <w:rsid w:val="008F49C0"/>
    <w:rsid w:val="009009E8"/>
    <w:rsid w:val="00905CDF"/>
    <w:rsid w:val="00913088"/>
    <w:rsid w:val="00915225"/>
    <w:rsid w:val="00921CDC"/>
    <w:rsid w:val="009231DF"/>
    <w:rsid w:val="00923F66"/>
    <w:rsid w:val="009257C5"/>
    <w:rsid w:val="00931C41"/>
    <w:rsid w:val="00933CE1"/>
    <w:rsid w:val="00940664"/>
    <w:rsid w:val="0094087E"/>
    <w:rsid w:val="009427B9"/>
    <w:rsid w:val="009448DA"/>
    <w:rsid w:val="009451C7"/>
    <w:rsid w:val="009452F4"/>
    <w:rsid w:val="00947A1B"/>
    <w:rsid w:val="00947D6C"/>
    <w:rsid w:val="00951EA3"/>
    <w:rsid w:val="00953F60"/>
    <w:rsid w:val="00961112"/>
    <w:rsid w:val="0096357E"/>
    <w:rsid w:val="009651C5"/>
    <w:rsid w:val="00965F89"/>
    <w:rsid w:val="00966273"/>
    <w:rsid w:val="009662DC"/>
    <w:rsid w:val="00966E76"/>
    <w:rsid w:val="009677D9"/>
    <w:rsid w:val="00970B38"/>
    <w:rsid w:val="00970C0E"/>
    <w:rsid w:val="00970FB6"/>
    <w:rsid w:val="009744B5"/>
    <w:rsid w:val="00974761"/>
    <w:rsid w:val="00974EC6"/>
    <w:rsid w:val="00976620"/>
    <w:rsid w:val="009769F1"/>
    <w:rsid w:val="00977C62"/>
    <w:rsid w:val="00981EA4"/>
    <w:rsid w:val="009845D3"/>
    <w:rsid w:val="00985C33"/>
    <w:rsid w:val="0098650F"/>
    <w:rsid w:val="009869E4"/>
    <w:rsid w:val="00991587"/>
    <w:rsid w:val="00991B93"/>
    <w:rsid w:val="009922B6"/>
    <w:rsid w:val="009948E4"/>
    <w:rsid w:val="009951FB"/>
    <w:rsid w:val="009A2F37"/>
    <w:rsid w:val="009A3956"/>
    <w:rsid w:val="009A43EB"/>
    <w:rsid w:val="009A662D"/>
    <w:rsid w:val="009B0465"/>
    <w:rsid w:val="009B2B57"/>
    <w:rsid w:val="009B4FD1"/>
    <w:rsid w:val="009B5BF9"/>
    <w:rsid w:val="009C17B7"/>
    <w:rsid w:val="009C253B"/>
    <w:rsid w:val="009C271F"/>
    <w:rsid w:val="009C2A0F"/>
    <w:rsid w:val="009C5938"/>
    <w:rsid w:val="009C67CB"/>
    <w:rsid w:val="009D34EB"/>
    <w:rsid w:val="009D4A5F"/>
    <w:rsid w:val="009E122A"/>
    <w:rsid w:val="009E4284"/>
    <w:rsid w:val="009E58E9"/>
    <w:rsid w:val="009E679B"/>
    <w:rsid w:val="009F3C4A"/>
    <w:rsid w:val="009F702B"/>
    <w:rsid w:val="009F7EC0"/>
    <w:rsid w:val="00A01B97"/>
    <w:rsid w:val="00A03D6C"/>
    <w:rsid w:val="00A04E2C"/>
    <w:rsid w:val="00A22C00"/>
    <w:rsid w:val="00A26D31"/>
    <w:rsid w:val="00A278BC"/>
    <w:rsid w:val="00A312CC"/>
    <w:rsid w:val="00A32159"/>
    <w:rsid w:val="00A3256D"/>
    <w:rsid w:val="00A341AA"/>
    <w:rsid w:val="00A35978"/>
    <w:rsid w:val="00A36C00"/>
    <w:rsid w:val="00A4304B"/>
    <w:rsid w:val="00A43565"/>
    <w:rsid w:val="00A52261"/>
    <w:rsid w:val="00A56084"/>
    <w:rsid w:val="00A56414"/>
    <w:rsid w:val="00A5706B"/>
    <w:rsid w:val="00A601B1"/>
    <w:rsid w:val="00A64C00"/>
    <w:rsid w:val="00A653EA"/>
    <w:rsid w:val="00A667D5"/>
    <w:rsid w:val="00A70632"/>
    <w:rsid w:val="00A72249"/>
    <w:rsid w:val="00A728CF"/>
    <w:rsid w:val="00A74612"/>
    <w:rsid w:val="00A748C3"/>
    <w:rsid w:val="00A76D2F"/>
    <w:rsid w:val="00A80AB6"/>
    <w:rsid w:val="00A852EC"/>
    <w:rsid w:val="00A87B07"/>
    <w:rsid w:val="00A95227"/>
    <w:rsid w:val="00A95FBE"/>
    <w:rsid w:val="00A969AD"/>
    <w:rsid w:val="00AA0BF7"/>
    <w:rsid w:val="00AA3177"/>
    <w:rsid w:val="00AB3ABE"/>
    <w:rsid w:val="00AB4A6B"/>
    <w:rsid w:val="00AB649D"/>
    <w:rsid w:val="00AC129B"/>
    <w:rsid w:val="00AC3D0E"/>
    <w:rsid w:val="00AC46AD"/>
    <w:rsid w:val="00AC5BF6"/>
    <w:rsid w:val="00AD35DE"/>
    <w:rsid w:val="00AD5AD7"/>
    <w:rsid w:val="00AD6918"/>
    <w:rsid w:val="00AD757C"/>
    <w:rsid w:val="00AD75A1"/>
    <w:rsid w:val="00AE2AD2"/>
    <w:rsid w:val="00AE2C28"/>
    <w:rsid w:val="00AE5004"/>
    <w:rsid w:val="00AE5305"/>
    <w:rsid w:val="00AF03BD"/>
    <w:rsid w:val="00AF0D52"/>
    <w:rsid w:val="00AF232C"/>
    <w:rsid w:val="00AF7796"/>
    <w:rsid w:val="00B00F39"/>
    <w:rsid w:val="00B02D78"/>
    <w:rsid w:val="00B037B9"/>
    <w:rsid w:val="00B03C1C"/>
    <w:rsid w:val="00B03F4C"/>
    <w:rsid w:val="00B05C84"/>
    <w:rsid w:val="00B05F0C"/>
    <w:rsid w:val="00B0696E"/>
    <w:rsid w:val="00B10693"/>
    <w:rsid w:val="00B114F0"/>
    <w:rsid w:val="00B14766"/>
    <w:rsid w:val="00B14F85"/>
    <w:rsid w:val="00B1550F"/>
    <w:rsid w:val="00B15E53"/>
    <w:rsid w:val="00B16BB1"/>
    <w:rsid w:val="00B209E7"/>
    <w:rsid w:val="00B24B61"/>
    <w:rsid w:val="00B2735D"/>
    <w:rsid w:val="00B34FCB"/>
    <w:rsid w:val="00B4110D"/>
    <w:rsid w:val="00B42012"/>
    <w:rsid w:val="00B4250C"/>
    <w:rsid w:val="00B444BC"/>
    <w:rsid w:val="00B44A1E"/>
    <w:rsid w:val="00B47C64"/>
    <w:rsid w:val="00B51496"/>
    <w:rsid w:val="00B51E69"/>
    <w:rsid w:val="00B52A73"/>
    <w:rsid w:val="00B53381"/>
    <w:rsid w:val="00B53630"/>
    <w:rsid w:val="00B55DB3"/>
    <w:rsid w:val="00B56558"/>
    <w:rsid w:val="00B609C7"/>
    <w:rsid w:val="00B61D43"/>
    <w:rsid w:val="00B620B1"/>
    <w:rsid w:val="00B62763"/>
    <w:rsid w:val="00B63684"/>
    <w:rsid w:val="00B67AD4"/>
    <w:rsid w:val="00B724F0"/>
    <w:rsid w:val="00B73512"/>
    <w:rsid w:val="00B74B48"/>
    <w:rsid w:val="00B76FEF"/>
    <w:rsid w:val="00B833DA"/>
    <w:rsid w:val="00B8467A"/>
    <w:rsid w:val="00B848D2"/>
    <w:rsid w:val="00B8502D"/>
    <w:rsid w:val="00B87A55"/>
    <w:rsid w:val="00B94557"/>
    <w:rsid w:val="00B956F4"/>
    <w:rsid w:val="00BA0DD8"/>
    <w:rsid w:val="00BA2260"/>
    <w:rsid w:val="00BA27F5"/>
    <w:rsid w:val="00BA2C62"/>
    <w:rsid w:val="00BA38DF"/>
    <w:rsid w:val="00BA55D2"/>
    <w:rsid w:val="00BA5D47"/>
    <w:rsid w:val="00BA66C0"/>
    <w:rsid w:val="00BA7D6A"/>
    <w:rsid w:val="00BB624D"/>
    <w:rsid w:val="00BC2D79"/>
    <w:rsid w:val="00BC601D"/>
    <w:rsid w:val="00BC79EB"/>
    <w:rsid w:val="00BD2264"/>
    <w:rsid w:val="00BD4BBC"/>
    <w:rsid w:val="00BD5C50"/>
    <w:rsid w:val="00BE1313"/>
    <w:rsid w:val="00BE2D17"/>
    <w:rsid w:val="00BE6BBF"/>
    <w:rsid w:val="00BE6F91"/>
    <w:rsid w:val="00BE78CA"/>
    <w:rsid w:val="00BE7D71"/>
    <w:rsid w:val="00BF1218"/>
    <w:rsid w:val="00BF20D0"/>
    <w:rsid w:val="00BF2D05"/>
    <w:rsid w:val="00BF2E52"/>
    <w:rsid w:val="00BF4750"/>
    <w:rsid w:val="00BF4C50"/>
    <w:rsid w:val="00BF7489"/>
    <w:rsid w:val="00C12157"/>
    <w:rsid w:val="00C12FE0"/>
    <w:rsid w:val="00C14B01"/>
    <w:rsid w:val="00C1533B"/>
    <w:rsid w:val="00C17554"/>
    <w:rsid w:val="00C17CA2"/>
    <w:rsid w:val="00C23EE0"/>
    <w:rsid w:val="00C2460F"/>
    <w:rsid w:val="00C352CB"/>
    <w:rsid w:val="00C42878"/>
    <w:rsid w:val="00C45EC3"/>
    <w:rsid w:val="00C52814"/>
    <w:rsid w:val="00C52AFE"/>
    <w:rsid w:val="00C5660D"/>
    <w:rsid w:val="00C6085E"/>
    <w:rsid w:val="00C60976"/>
    <w:rsid w:val="00C6280D"/>
    <w:rsid w:val="00C62DE2"/>
    <w:rsid w:val="00C65312"/>
    <w:rsid w:val="00C655D6"/>
    <w:rsid w:val="00C66D37"/>
    <w:rsid w:val="00C67ED6"/>
    <w:rsid w:val="00C702C1"/>
    <w:rsid w:val="00C71540"/>
    <w:rsid w:val="00C723E9"/>
    <w:rsid w:val="00C72B16"/>
    <w:rsid w:val="00C72B3B"/>
    <w:rsid w:val="00C76587"/>
    <w:rsid w:val="00C77CF8"/>
    <w:rsid w:val="00C8018D"/>
    <w:rsid w:val="00C86033"/>
    <w:rsid w:val="00C90C8A"/>
    <w:rsid w:val="00C91877"/>
    <w:rsid w:val="00C931AC"/>
    <w:rsid w:val="00C940DD"/>
    <w:rsid w:val="00C95165"/>
    <w:rsid w:val="00C96991"/>
    <w:rsid w:val="00C96A7D"/>
    <w:rsid w:val="00CA061C"/>
    <w:rsid w:val="00CA0D06"/>
    <w:rsid w:val="00CA2367"/>
    <w:rsid w:val="00CA7A36"/>
    <w:rsid w:val="00CB1179"/>
    <w:rsid w:val="00CB2CB4"/>
    <w:rsid w:val="00CB2FA4"/>
    <w:rsid w:val="00CB3393"/>
    <w:rsid w:val="00CC14AC"/>
    <w:rsid w:val="00CC370A"/>
    <w:rsid w:val="00CC6987"/>
    <w:rsid w:val="00CD5A16"/>
    <w:rsid w:val="00CD752A"/>
    <w:rsid w:val="00CE0582"/>
    <w:rsid w:val="00CE1E0E"/>
    <w:rsid w:val="00CE3B78"/>
    <w:rsid w:val="00CE44B5"/>
    <w:rsid w:val="00CE4902"/>
    <w:rsid w:val="00CE568A"/>
    <w:rsid w:val="00CE5FD1"/>
    <w:rsid w:val="00CE631D"/>
    <w:rsid w:val="00CE7374"/>
    <w:rsid w:val="00CE799C"/>
    <w:rsid w:val="00CF01CD"/>
    <w:rsid w:val="00CF07F3"/>
    <w:rsid w:val="00CF0E34"/>
    <w:rsid w:val="00CF25D7"/>
    <w:rsid w:val="00CF3B03"/>
    <w:rsid w:val="00CF5881"/>
    <w:rsid w:val="00D003E0"/>
    <w:rsid w:val="00D017A2"/>
    <w:rsid w:val="00D026BE"/>
    <w:rsid w:val="00D02C96"/>
    <w:rsid w:val="00D048DD"/>
    <w:rsid w:val="00D10C4E"/>
    <w:rsid w:val="00D131CF"/>
    <w:rsid w:val="00D136DB"/>
    <w:rsid w:val="00D1643F"/>
    <w:rsid w:val="00D16E8C"/>
    <w:rsid w:val="00D238C5"/>
    <w:rsid w:val="00D274A8"/>
    <w:rsid w:val="00D31384"/>
    <w:rsid w:val="00D36238"/>
    <w:rsid w:val="00D433EB"/>
    <w:rsid w:val="00D44866"/>
    <w:rsid w:val="00D450A9"/>
    <w:rsid w:val="00D52AA9"/>
    <w:rsid w:val="00D56865"/>
    <w:rsid w:val="00D56BF0"/>
    <w:rsid w:val="00D61811"/>
    <w:rsid w:val="00D62C95"/>
    <w:rsid w:val="00D63CEB"/>
    <w:rsid w:val="00D65CAA"/>
    <w:rsid w:val="00D6685C"/>
    <w:rsid w:val="00D71C2C"/>
    <w:rsid w:val="00D71F55"/>
    <w:rsid w:val="00D722E1"/>
    <w:rsid w:val="00D734B6"/>
    <w:rsid w:val="00D73ED3"/>
    <w:rsid w:val="00D7415B"/>
    <w:rsid w:val="00D8205A"/>
    <w:rsid w:val="00D82EAC"/>
    <w:rsid w:val="00D853B0"/>
    <w:rsid w:val="00D862BF"/>
    <w:rsid w:val="00D87CD7"/>
    <w:rsid w:val="00D94443"/>
    <w:rsid w:val="00D9774B"/>
    <w:rsid w:val="00D97BB8"/>
    <w:rsid w:val="00DA15A8"/>
    <w:rsid w:val="00DA1F49"/>
    <w:rsid w:val="00DA20D8"/>
    <w:rsid w:val="00DA6ACB"/>
    <w:rsid w:val="00DB0949"/>
    <w:rsid w:val="00DB12DC"/>
    <w:rsid w:val="00DB405A"/>
    <w:rsid w:val="00DB55E0"/>
    <w:rsid w:val="00DB5BC7"/>
    <w:rsid w:val="00DC0BE6"/>
    <w:rsid w:val="00DC1E80"/>
    <w:rsid w:val="00DC2B29"/>
    <w:rsid w:val="00DC414D"/>
    <w:rsid w:val="00DC5532"/>
    <w:rsid w:val="00DD2F58"/>
    <w:rsid w:val="00DD4FDD"/>
    <w:rsid w:val="00DD54E5"/>
    <w:rsid w:val="00DD5A95"/>
    <w:rsid w:val="00DD65DA"/>
    <w:rsid w:val="00DD69AE"/>
    <w:rsid w:val="00DE07B3"/>
    <w:rsid w:val="00DE2B20"/>
    <w:rsid w:val="00DE3034"/>
    <w:rsid w:val="00DE3352"/>
    <w:rsid w:val="00DF0476"/>
    <w:rsid w:val="00DF277D"/>
    <w:rsid w:val="00DF3251"/>
    <w:rsid w:val="00DF3A3E"/>
    <w:rsid w:val="00DF4755"/>
    <w:rsid w:val="00DF53E5"/>
    <w:rsid w:val="00E0113C"/>
    <w:rsid w:val="00E0474B"/>
    <w:rsid w:val="00E049C4"/>
    <w:rsid w:val="00E05F07"/>
    <w:rsid w:val="00E06C22"/>
    <w:rsid w:val="00E06C35"/>
    <w:rsid w:val="00E07D1D"/>
    <w:rsid w:val="00E108DD"/>
    <w:rsid w:val="00E10DC6"/>
    <w:rsid w:val="00E11EBC"/>
    <w:rsid w:val="00E12DF5"/>
    <w:rsid w:val="00E15FE8"/>
    <w:rsid w:val="00E20BEB"/>
    <w:rsid w:val="00E22348"/>
    <w:rsid w:val="00E26DA8"/>
    <w:rsid w:val="00E27783"/>
    <w:rsid w:val="00E32262"/>
    <w:rsid w:val="00E32626"/>
    <w:rsid w:val="00E32748"/>
    <w:rsid w:val="00E40850"/>
    <w:rsid w:val="00E41E11"/>
    <w:rsid w:val="00E440E4"/>
    <w:rsid w:val="00E45CEA"/>
    <w:rsid w:val="00E51143"/>
    <w:rsid w:val="00E55333"/>
    <w:rsid w:val="00E57C21"/>
    <w:rsid w:val="00E619A2"/>
    <w:rsid w:val="00E65A6E"/>
    <w:rsid w:val="00E67FF4"/>
    <w:rsid w:val="00E72802"/>
    <w:rsid w:val="00E76C5D"/>
    <w:rsid w:val="00E81C61"/>
    <w:rsid w:val="00E82078"/>
    <w:rsid w:val="00E84AB9"/>
    <w:rsid w:val="00E90C6E"/>
    <w:rsid w:val="00E91462"/>
    <w:rsid w:val="00E958C4"/>
    <w:rsid w:val="00E9630E"/>
    <w:rsid w:val="00EA219E"/>
    <w:rsid w:val="00EA22D4"/>
    <w:rsid w:val="00EA7104"/>
    <w:rsid w:val="00EA72AD"/>
    <w:rsid w:val="00EB2581"/>
    <w:rsid w:val="00EB3959"/>
    <w:rsid w:val="00EB3EAA"/>
    <w:rsid w:val="00EB452F"/>
    <w:rsid w:val="00EB7C09"/>
    <w:rsid w:val="00EC2777"/>
    <w:rsid w:val="00EC372D"/>
    <w:rsid w:val="00EC45B5"/>
    <w:rsid w:val="00EC7CD5"/>
    <w:rsid w:val="00ED2F34"/>
    <w:rsid w:val="00ED31A3"/>
    <w:rsid w:val="00ED496E"/>
    <w:rsid w:val="00ED7A3F"/>
    <w:rsid w:val="00EE044F"/>
    <w:rsid w:val="00EF122F"/>
    <w:rsid w:val="00EF1471"/>
    <w:rsid w:val="00EF1563"/>
    <w:rsid w:val="00EF271D"/>
    <w:rsid w:val="00EF35A7"/>
    <w:rsid w:val="00EF42B9"/>
    <w:rsid w:val="00EF48EB"/>
    <w:rsid w:val="00EF5371"/>
    <w:rsid w:val="00EF7AD9"/>
    <w:rsid w:val="00F01CEE"/>
    <w:rsid w:val="00F0445E"/>
    <w:rsid w:val="00F05C1D"/>
    <w:rsid w:val="00F12A05"/>
    <w:rsid w:val="00F1350F"/>
    <w:rsid w:val="00F13B4A"/>
    <w:rsid w:val="00F167EB"/>
    <w:rsid w:val="00F179BC"/>
    <w:rsid w:val="00F219E3"/>
    <w:rsid w:val="00F22E67"/>
    <w:rsid w:val="00F24BE1"/>
    <w:rsid w:val="00F26828"/>
    <w:rsid w:val="00F27050"/>
    <w:rsid w:val="00F32657"/>
    <w:rsid w:val="00F33A51"/>
    <w:rsid w:val="00F370D8"/>
    <w:rsid w:val="00F42C56"/>
    <w:rsid w:val="00F445B9"/>
    <w:rsid w:val="00F5081E"/>
    <w:rsid w:val="00F51B6A"/>
    <w:rsid w:val="00F530ED"/>
    <w:rsid w:val="00F5326B"/>
    <w:rsid w:val="00F54C3A"/>
    <w:rsid w:val="00F56D3F"/>
    <w:rsid w:val="00F60661"/>
    <w:rsid w:val="00F6338B"/>
    <w:rsid w:val="00F64504"/>
    <w:rsid w:val="00F6568A"/>
    <w:rsid w:val="00F670B9"/>
    <w:rsid w:val="00F67A8B"/>
    <w:rsid w:val="00F70A0A"/>
    <w:rsid w:val="00F70A8E"/>
    <w:rsid w:val="00F722B5"/>
    <w:rsid w:val="00F7692C"/>
    <w:rsid w:val="00F80112"/>
    <w:rsid w:val="00F81683"/>
    <w:rsid w:val="00F82A77"/>
    <w:rsid w:val="00F82D4D"/>
    <w:rsid w:val="00F83C2B"/>
    <w:rsid w:val="00F90974"/>
    <w:rsid w:val="00F93DFE"/>
    <w:rsid w:val="00F9559C"/>
    <w:rsid w:val="00FA0F0B"/>
    <w:rsid w:val="00FA36CC"/>
    <w:rsid w:val="00FA6947"/>
    <w:rsid w:val="00FB46EC"/>
    <w:rsid w:val="00FB758E"/>
    <w:rsid w:val="00FB7C8A"/>
    <w:rsid w:val="00FD2104"/>
    <w:rsid w:val="00FD3566"/>
    <w:rsid w:val="00FD35A0"/>
    <w:rsid w:val="00FD411D"/>
    <w:rsid w:val="00FD60E5"/>
    <w:rsid w:val="00FD76C6"/>
    <w:rsid w:val="00FE0629"/>
    <w:rsid w:val="00FE218B"/>
    <w:rsid w:val="00FE3526"/>
    <w:rsid w:val="00FE4892"/>
    <w:rsid w:val="00FE4FC5"/>
    <w:rsid w:val="00FF14D7"/>
    <w:rsid w:val="00FF170A"/>
    <w:rsid w:val="00FF60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0FE3E"/>
  <w15:docId w15:val="{B1EF003F-6235-46E2-9CBD-0B321826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B16"/>
    <w:pPr>
      <w:spacing w:line="240" w:lineRule="auto"/>
    </w:pPr>
    <w:rPr>
      <w:rFonts w:ascii="Times New Roman" w:eastAsia="Times New Roman" w:hAnsi="Times New Roman" w:cs="Times New Roman"/>
      <w:sz w:val="24"/>
      <w:szCs w:val="24"/>
      <w:lang w:eastAsia="ru-RU"/>
    </w:rPr>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50">
    <w:name w:val="5"/>
    <w:basedOn w:val="TableNormal"/>
    <w:tblPr>
      <w:tblStyleRowBandSize w:val="1"/>
      <w:tblStyleColBandSize w:val="1"/>
      <w:tblCellMar>
        <w:top w:w="100" w:type="dxa"/>
        <w:left w:w="100" w:type="dxa"/>
        <w:bottom w:w="100" w:type="dxa"/>
        <w:right w:w="100" w:type="dxa"/>
      </w:tblCellMar>
    </w:tblPr>
  </w:style>
  <w:style w:type="table" w:customStyle="1" w:styleId="40">
    <w:name w:val="4"/>
    <w:basedOn w:val="TableNormal"/>
    <w:tblPr>
      <w:tblStyleRowBandSize w:val="1"/>
      <w:tblStyleColBandSize w:val="1"/>
      <w:tblCellMar>
        <w:top w:w="100" w:type="dxa"/>
        <w:left w:w="100" w:type="dxa"/>
        <w:bottom w:w="100" w:type="dxa"/>
        <w:right w:w="100" w:type="dxa"/>
      </w:tblCellMar>
    </w:tblPr>
  </w:style>
  <w:style w:type="table" w:customStyle="1" w:styleId="30">
    <w:name w:val="3"/>
    <w:basedOn w:val="TableNormal"/>
    <w:tblPr>
      <w:tblStyleRowBandSize w:val="1"/>
      <w:tblStyleColBandSize w:val="1"/>
      <w:tblCellMar>
        <w:top w:w="100" w:type="dxa"/>
        <w:left w:w="100" w:type="dxa"/>
        <w:bottom w:w="100" w:type="dxa"/>
        <w:right w:w="100" w:type="dxa"/>
      </w:tblCellMar>
    </w:tblPr>
  </w:style>
  <w:style w:type="table" w:customStyle="1" w:styleId="20">
    <w:name w:val="2"/>
    <w:basedOn w:val="TableNormal"/>
    <w:tblPr>
      <w:tblStyleRowBandSize w:val="1"/>
      <w:tblStyleColBandSize w:val="1"/>
      <w:tblCellMar>
        <w:top w:w="100" w:type="dxa"/>
        <w:left w:w="100" w:type="dxa"/>
        <w:bottom w:w="100" w:type="dxa"/>
        <w:right w:w="100" w:type="dxa"/>
      </w:tblCellMar>
    </w:tbl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 w:type="paragraph" w:styleId="a5">
    <w:name w:val="List Paragraph"/>
    <w:basedOn w:val="a"/>
    <w:uiPriority w:val="34"/>
    <w:qFormat/>
    <w:rsid w:val="00634C5E"/>
    <w:pPr>
      <w:spacing w:after="200"/>
      <w:ind w:left="720"/>
      <w:contextualSpacing/>
    </w:pPr>
    <w:rPr>
      <w:rFonts w:ascii="Calibri" w:eastAsia="Calibri" w:hAnsi="Calibri" w:cs="Calibri"/>
      <w:lang w:val="uk-UA"/>
    </w:rPr>
  </w:style>
  <w:style w:type="paragraph" w:styleId="a6">
    <w:name w:val="header"/>
    <w:basedOn w:val="a"/>
    <w:link w:val="a7"/>
    <w:uiPriority w:val="99"/>
    <w:unhideWhenUsed/>
    <w:rsid w:val="007463CA"/>
    <w:pPr>
      <w:tabs>
        <w:tab w:val="center" w:pos="4513"/>
        <w:tab w:val="right" w:pos="9026"/>
      </w:tabs>
    </w:pPr>
  </w:style>
  <w:style w:type="character" w:customStyle="1" w:styleId="a7">
    <w:name w:val="Верхний колонтитул Знак"/>
    <w:basedOn w:val="a0"/>
    <w:link w:val="a6"/>
    <w:uiPriority w:val="99"/>
    <w:rsid w:val="007463CA"/>
  </w:style>
  <w:style w:type="paragraph" w:styleId="a8">
    <w:name w:val="footer"/>
    <w:basedOn w:val="a"/>
    <w:link w:val="a9"/>
    <w:uiPriority w:val="99"/>
    <w:unhideWhenUsed/>
    <w:rsid w:val="007463CA"/>
    <w:pPr>
      <w:tabs>
        <w:tab w:val="center" w:pos="4513"/>
        <w:tab w:val="right" w:pos="9026"/>
      </w:tabs>
    </w:pPr>
  </w:style>
  <w:style w:type="character" w:customStyle="1" w:styleId="a9">
    <w:name w:val="Нижний колонтитул Знак"/>
    <w:basedOn w:val="a0"/>
    <w:link w:val="a8"/>
    <w:uiPriority w:val="99"/>
    <w:rsid w:val="007463CA"/>
  </w:style>
  <w:style w:type="paragraph" w:styleId="aa">
    <w:name w:val="Revision"/>
    <w:hidden/>
    <w:uiPriority w:val="99"/>
    <w:semiHidden/>
    <w:rsid w:val="007463CA"/>
    <w:pPr>
      <w:spacing w:line="240" w:lineRule="auto"/>
    </w:pPr>
  </w:style>
  <w:style w:type="paragraph" w:styleId="ab">
    <w:name w:val="Normal (Web)"/>
    <w:basedOn w:val="a"/>
    <w:uiPriority w:val="99"/>
    <w:unhideWhenUsed/>
    <w:rsid w:val="00B24B61"/>
    <w:pPr>
      <w:spacing w:before="100" w:beforeAutospacing="1" w:after="100" w:afterAutospacing="1"/>
    </w:pPr>
  </w:style>
  <w:style w:type="character" w:customStyle="1" w:styleId="apple-tab-span">
    <w:name w:val="apple-tab-span"/>
    <w:basedOn w:val="a0"/>
    <w:rsid w:val="00B24B61"/>
  </w:style>
  <w:style w:type="paragraph" w:customStyle="1" w:styleId="rvps2">
    <w:name w:val="rvps2"/>
    <w:basedOn w:val="a"/>
    <w:rsid w:val="00734A91"/>
    <w:pPr>
      <w:spacing w:before="100" w:beforeAutospacing="1" w:after="100" w:afterAutospacing="1"/>
    </w:pPr>
  </w:style>
  <w:style w:type="character" w:customStyle="1" w:styleId="rvts9">
    <w:name w:val="rvts9"/>
    <w:basedOn w:val="a0"/>
    <w:rsid w:val="00734A91"/>
  </w:style>
  <w:style w:type="character" w:customStyle="1" w:styleId="rvts37">
    <w:name w:val="rvts37"/>
    <w:basedOn w:val="a0"/>
    <w:rsid w:val="00734A91"/>
  </w:style>
  <w:style w:type="character" w:styleId="ac">
    <w:name w:val="Hyperlink"/>
    <w:basedOn w:val="a0"/>
    <w:uiPriority w:val="99"/>
    <w:unhideWhenUsed/>
    <w:rsid w:val="00734A91"/>
    <w:rPr>
      <w:color w:val="0000FF"/>
      <w:u w:val="single"/>
    </w:rPr>
  </w:style>
  <w:style w:type="character" w:customStyle="1" w:styleId="rvts11">
    <w:name w:val="rvts11"/>
    <w:basedOn w:val="a0"/>
    <w:rsid w:val="00734A91"/>
  </w:style>
  <w:style w:type="character" w:customStyle="1" w:styleId="rvts46">
    <w:name w:val="rvts46"/>
    <w:basedOn w:val="a0"/>
    <w:rsid w:val="00F80112"/>
  </w:style>
  <w:style w:type="table" w:styleId="ad">
    <w:name w:val="Table Grid"/>
    <w:basedOn w:val="a1"/>
    <w:uiPriority w:val="39"/>
    <w:rsid w:val="00F816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
    <w:name w:val="Обычный7"/>
    <w:qFormat/>
    <w:rsid w:val="004B1994"/>
    <w:pPr>
      <w:pBdr>
        <w:top w:val="nil"/>
        <w:left w:val="nil"/>
        <w:bottom w:val="nil"/>
        <w:right w:val="nil"/>
        <w:between w:val="nil"/>
      </w:pBdr>
      <w:spacing w:line="240" w:lineRule="auto"/>
    </w:pPr>
    <w:rPr>
      <w:rFonts w:ascii="Times New Roman" w:eastAsia="Times New Roman" w:hAnsi="Times New Roman" w:cs="Calibri"/>
      <w:szCs w:val="20"/>
      <w:lang w:val="ru-RU" w:eastAsia="ru-RU"/>
    </w:rPr>
  </w:style>
  <w:style w:type="paragraph" w:styleId="HTML">
    <w:name w:val="HTML Preformatted"/>
    <w:basedOn w:val="a"/>
    <w:link w:val="HTML0"/>
    <w:uiPriority w:val="99"/>
    <w:semiHidden/>
    <w:unhideWhenUsed/>
    <w:rsid w:val="0081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semiHidden/>
    <w:rsid w:val="00810324"/>
    <w:rPr>
      <w:rFonts w:ascii="Courier New" w:eastAsia="Times New Roman" w:hAnsi="Courier New" w:cs="Courier New"/>
      <w:sz w:val="20"/>
      <w:szCs w:val="20"/>
      <w:lang w:val="uk-UA"/>
    </w:rPr>
  </w:style>
  <w:style w:type="character" w:styleId="ae">
    <w:name w:val="Emphasis"/>
    <w:basedOn w:val="a0"/>
    <w:uiPriority w:val="20"/>
    <w:qFormat/>
    <w:rsid w:val="00EB3959"/>
    <w:rPr>
      <w:i/>
      <w:iCs/>
    </w:rPr>
  </w:style>
  <w:style w:type="paragraph" w:styleId="af">
    <w:name w:val="Balloon Text"/>
    <w:basedOn w:val="a"/>
    <w:link w:val="af0"/>
    <w:uiPriority w:val="99"/>
    <w:semiHidden/>
    <w:unhideWhenUsed/>
    <w:rsid w:val="00D52AA9"/>
    <w:rPr>
      <w:rFonts w:ascii="Segoe UI" w:hAnsi="Segoe UI" w:cs="Segoe UI"/>
      <w:sz w:val="18"/>
      <w:szCs w:val="18"/>
    </w:rPr>
  </w:style>
  <w:style w:type="character" w:customStyle="1" w:styleId="af0">
    <w:name w:val="Текст выноски Знак"/>
    <w:basedOn w:val="a0"/>
    <w:link w:val="af"/>
    <w:uiPriority w:val="99"/>
    <w:semiHidden/>
    <w:rsid w:val="00D52AA9"/>
    <w:rPr>
      <w:rFonts w:ascii="Segoe UI" w:eastAsia="Times New Roman" w:hAnsi="Segoe UI" w:cs="Segoe UI"/>
      <w:sz w:val="18"/>
      <w:szCs w:val="18"/>
      <w:lang w:eastAsia="ru-RU"/>
    </w:rPr>
  </w:style>
  <w:style w:type="paragraph" w:styleId="af1">
    <w:name w:val="Body Text"/>
    <w:basedOn w:val="a"/>
    <w:link w:val="af2"/>
    <w:uiPriority w:val="1"/>
    <w:qFormat/>
    <w:rsid w:val="00290928"/>
    <w:pPr>
      <w:widowControl w:val="0"/>
      <w:autoSpaceDE w:val="0"/>
      <w:autoSpaceDN w:val="0"/>
      <w:ind w:left="341"/>
      <w:jc w:val="both"/>
    </w:pPr>
    <w:rPr>
      <w:sz w:val="28"/>
      <w:szCs w:val="28"/>
      <w:lang w:val="uk-UA" w:eastAsia="uk-UA"/>
    </w:rPr>
  </w:style>
  <w:style w:type="character" w:customStyle="1" w:styleId="af2">
    <w:name w:val="Основной текст Знак"/>
    <w:basedOn w:val="a0"/>
    <w:link w:val="af1"/>
    <w:uiPriority w:val="1"/>
    <w:rsid w:val="00290928"/>
    <w:rPr>
      <w:rFonts w:ascii="Times New Roman" w:eastAsia="Times New Roman" w:hAnsi="Times New Roman" w:cs="Times New Roman"/>
      <w:sz w:val="28"/>
      <w:szCs w:val="28"/>
      <w:lang w:val="uk-UA"/>
    </w:rPr>
  </w:style>
  <w:style w:type="paragraph" w:customStyle="1" w:styleId="Default">
    <w:name w:val="Default"/>
    <w:rsid w:val="007A66CA"/>
    <w:pPr>
      <w:autoSpaceDE w:val="0"/>
      <w:autoSpaceDN w:val="0"/>
      <w:adjustRightInd w:val="0"/>
      <w:spacing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05425">
      <w:bodyDiv w:val="1"/>
      <w:marLeft w:val="0"/>
      <w:marRight w:val="0"/>
      <w:marTop w:val="0"/>
      <w:marBottom w:val="0"/>
      <w:divBdr>
        <w:top w:val="none" w:sz="0" w:space="0" w:color="auto"/>
        <w:left w:val="none" w:sz="0" w:space="0" w:color="auto"/>
        <w:bottom w:val="none" w:sz="0" w:space="0" w:color="auto"/>
        <w:right w:val="none" w:sz="0" w:space="0" w:color="auto"/>
      </w:divBdr>
      <w:divsChild>
        <w:div w:id="1656881705">
          <w:marLeft w:val="0"/>
          <w:marRight w:val="0"/>
          <w:marTop w:val="0"/>
          <w:marBottom w:val="0"/>
          <w:divBdr>
            <w:top w:val="none" w:sz="0" w:space="0" w:color="auto"/>
            <w:left w:val="none" w:sz="0" w:space="0" w:color="auto"/>
            <w:bottom w:val="none" w:sz="0" w:space="0" w:color="auto"/>
            <w:right w:val="none" w:sz="0" w:space="0" w:color="auto"/>
          </w:divBdr>
        </w:div>
        <w:div w:id="1416709909">
          <w:marLeft w:val="0"/>
          <w:marRight w:val="0"/>
          <w:marTop w:val="0"/>
          <w:marBottom w:val="0"/>
          <w:divBdr>
            <w:top w:val="none" w:sz="0" w:space="0" w:color="auto"/>
            <w:left w:val="none" w:sz="0" w:space="0" w:color="auto"/>
            <w:bottom w:val="none" w:sz="0" w:space="0" w:color="auto"/>
            <w:right w:val="none" w:sz="0" w:space="0" w:color="auto"/>
          </w:divBdr>
        </w:div>
      </w:divsChild>
    </w:div>
    <w:div w:id="91979072">
      <w:bodyDiv w:val="1"/>
      <w:marLeft w:val="0"/>
      <w:marRight w:val="0"/>
      <w:marTop w:val="0"/>
      <w:marBottom w:val="0"/>
      <w:divBdr>
        <w:top w:val="none" w:sz="0" w:space="0" w:color="auto"/>
        <w:left w:val="none" w:sz="0" w:space="0" w:color="auto"/>
        <w:bottom w:val="none" w:sz="0" w:space="0" w:color="auto"/>
        <w:right w:val="none" w:sz="0" w:space="0" w:color="auto"/>
      </w:divBdr>
    </w:div>
    <w:div w:id="199826942">
      <w:bodyDiv w:val="1"/>
      <w:marLeft w:val="0"/>
      <w:marRight w:val="0"/>
      <w:marTop w:val="0"/>
      <w:marBottom w:val="0"/>
      <w:divBdr>
        <w:top w:val="none" w:sz="0" w:space="0" w:color="auto"/>
        <w:left w:val="none" w:sz="0" w:space="0" w:color="auto"/>
        <w:bottom w:val="none" w:sz="0" w:space="0" w:color="auto"/>
        <w:right w:val="none" w:sz="0" w:space="0" w:color="auto"/>
      </w:divBdr>
    </w:div>
    <w:div w:id="574903283">
      <w:bodyDiv w:val="1"/>
      <w:marLeft w:val="0"/>
      <w:marRight w:val="0"/>
      <w:marTop w:val="0"/>
      <w:marBottom w:val="0"/>
      <w:divBdr>
        <w:top w:val="none" w:sz="0" w:space="0" w:color="auto"/>
        <w:left w:val="none" w:sz="0" w:space="0" w:color="auto"/>
        <w:bottom w:val="none" w:sz="0" w:space="0" w:color="auto"/>
        <w:right w:val="none" w:sz="0" w:space="0" w:color="auto"/>
      </w:divBdr>
    </w:div>
    <w:div w:id="666328801">
      <w:bodyDiv w:val="1"/>
      <w:marLeft w:val="0"/>
      <w:marRight w:val="0"/>
      <w:marTop w:val="0"/>
      <w:marBottom w:val="0"/>
      <w:divBdr>
        <w:top w:val="none" w:sz="0" w:space="0" w:color="auto"/>
        <w:left w:val="none" w:sz="0" w:space="0" w:color="auto"/>
        <w:bottom w:val="none" w:sz="0" w:space="0" w:color="auto"/>
        <w:right w:val="none" w:sz="0" w:space="0" w:color="auto"/>
      </w:divBdr>
    </w:div>
    <w:div w:id="821849768">
      <w:bodyDiv w:val="1"/>
      <w:marLeft w:val="0"/>
      <w:marRight w:val="0"/>
      <w:marTop w:val="0"/>
      <w:marBottom w:val="0"/>
      <w:divBdr>
        <w:top w:val="none" w:sz="0" w:space="0" w:color="auto"/>
        <w:left w:val="none" w:sz="0" w:space="0" w:color="auto"/>
        <w:bottom w:val="none" w:sz="0" w:space="0" w:color="auto"/>
        <w:right w:val="none" w:sz="0" w:space="0" w:color="auto"/>
      </w:divBdr>
    </w:div>
    <w:div w:id="1031417880">
      <w:bodyDiv w:val="1"/>
      <w:marLeft w:val="0"/>
      <w:marRight w:val="0"/>
      <w:marTop w:val="0"/>
      <w:marBottom w:val="0"/>
      <w:divBdr>
        <w:top w:val="none" w:sz="0" w:space="0" w:color="auto"/>
        <w:left w:val="none" w:sz="0" w:space="0" w:color="auto"/>
        <w:bottom w:val="none" w:sz="0" w:space="0" w:color="auto"/>
        <w:right w:val="none" w:sz="0" w:space="0" w:color="auto"/>
      </w:divBdr>
    </w:div>
    <w:div w:id="1045761571">
      <w:bodyDiv w:val="1"/>
      <w:marLeft w:val="0"/>
      <w:marRight w:val="0"/>
      <w:marTop w:val="0"/>
      <w:marBottom w:val="0"/>
      <w:divBdr>
        <w:top w:val="none" w:sz="0" w:space="0" w:color="auto"/>
        <w:left w:val="none" w:sz="0" w:space="0" w:color="auto"/>
        <w:bottom w:val="none" w:sz="0" w:space="0" w:color="auto"/>
        <w:right w:val="none" w:sz="0" w:space="0" w:color="auto"/>
      </w:divBdr>
    </w:div>
    <w:div w:id="1130320522">
      <w:bodyDiv w:val="1"/>
      <w:marLeft w:val="0"/>
      <w:marRight w:val="0"/>
      <w:marTop w:val="0"/>
      <w:marBottom w:val="0"/>
      <w:divBdr>
        <w:top w:val="none" w:sz="0" w:space="0" w:color="auto"/>
        <w:left w:val="none" w:sz="0" w:space="0" w:color="auto"/>
        <w:bottom w:val="none" w:sz="0" w:space="0" w:color="auto"/>
        <w:right w:val="none" w:sz="0" w:space="0" w:color="auto"/>
      </w:divBdr>
    </w:div>
    <w:div w:id="1252279753">
      <w:bodyDiv w:val="1"/>
      <w:marLeft w:val="0"/>
      <w:marRight w:val="0"/>
      <w:marTop w:val="0"/>
      <w:marBottom w:val="0"/>
      <w:divBdr>
        <w:top w:val="none" w:sz="0" w:space="0" w:color="auto"/>
        <w:left w:val="none" w:sz="0" w:space="0" w:color="auto"/>
        <w:bottom w:val="none" w:sz="0" w:space="0" w:color="auto"/>
        <w:right w:val="none" w:sz="0" w:space="0" w:color="auto"/>
      </w:divBdr>
      <w:divsChild>
        <w:div w:id="2122458411">
          <w:marLeft w:val="0"/>
          <w:marRight w:val="0"/>
          <w:marTop w:val="0"/>
          <w:marBottom w:val="0"/>
          <w:divBdr>
            <w:top w:val="none" w:sz="0" w:space="0" w:color="auto"/>
            <w:left w:val="none" w:sz="0" w:space="0" w:color="auto"/>
            <w:bottom w:val="none" w:sz="0" w:space="0" w:color="auto"/>
            <w:right w:val="none" w:sz="0" w:space="0" w:color="auto"/>
          </w:divBdr>
        </w:div>
        <w:div w:id="126550798">
          <w:marLeft w:val="0"/>
          <w:marRight w:val="0"/>
          <w:marTop w:val="0"/>
          <w:marBottom w:val="0"/>
          <w:divBdr>
            <w:top w:val="none" w:sz="0" w:space="0" w:color="auto"/>
            <w:left w:val="none" w:sz="0" w:space="0" w:color="auto"/>
            <w:bottom w:val="none" w:sz="0" w:space="0" w:color="auto"/>
            <w:right w:val="none" w:sz="0" w:space="0" w:color="auto"/>
          </w:divBdr>
        </w:div>
        <w:div w:id="1028869327">
          <w:marLeft w:val="0"/>
          <w:marRight w:val="0"/>
          <w:marTop w:val="0"/>
          <w:marBottom w:val="0"/>
          <w:divBdr>
            <w:top w:val="none" w:sz="0" w:space="0" w:color="auto"/>
            <w:left w:val="none" w:sz="0" w:space="0" w:color="auto"/>
            <w:bottom w:val="none" w:sz="0" w:space="0" w:color="auto"/>
            <w:right w:val="none" w:sz="0" w:space="0" w:color="auto"/>
          </w:divBdr>
        </w:div>
      </w:divsChild>
    </w:div>
    <w:div w:id="1320843246">
      <w:bodyDiv w:val="1"/>
      <w:marLeft w:val="0"/>
      <w:marRight w:val="0"/>
      <w:marTop w:val="0"/>
      <w:marBottom w:val="0"/>
      <w:divBdr>
        <w:top w:val="none" w:sz="0" w:space="0" w:color="auto"/>
        <w:left w:val="none" w:sz="0" w:space="0" w:color="auto"/>
        <w:bottom w:val="none" w:sz="0" w:space="0" w:color="auto"/>
        <w:right w:val="none" w:sz="0" w:space="0" w:color="auto"/>
      </w:divBdr>
    </w:div>
    <w:div w:id="1727214575">
      <w:bodyDiv w:val="1"/>
      <w:marLeft w:val="0"/>
      <w:marRight w:val="0"/>
      <w:marTop w:val="0"/>
      <w:marBottom w:val="0"/>
      <w:divBdr>
        <w:top w:val="none" w:sz="0" w:space="0" w:color="auto"/>
        <w:left w:val="none" w:sz="0" w:space="0" w:color="auto"/>
        <w:bottom w:val="none" w:sz="0" w:space="0" w:color="auto"/>
        <w:right w:val="none" w:sz="0" w:space="0" w:color="auto"/>
      </w:divBdr>
    </w:div>
    <w:div w:id="2057511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4_9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pr.gov.ua/povidomlennya-pro-oprylyudnennya-proyektu-nakazu-ministerstva-zahystu-dovkillya-ta-pryrodnyh-resursiv-ukrayiny-deyaki-pytannya-ekspluatatsiyi-ustanovok-spalyuvannya-vidhodiv-ta-ustanovok-sumisnogo-s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1A266-E365-4457-A9E9-7669C4AD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3705</TotalTime>
  <Pages>134</Pages>
  <Words>169333</Words>
  <Characters>96521</Characters>
  <Application>Microsoft Office Word</Application>
  <DocSecurity>0</DocSecurity>
  <Lines>804</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Home</dc:creator>
  <cp:keywords/>
  <dc:description/>
  <cp:lastModifiedBy>Калашник Олена Леонідівна</cp:lastModifiedBy>
  <cp:revision>463</cp:revision>
  <cp:lastPrinted>2024-03-28T07:43:00Z</cp:lastPrinted>
  <dcterms:created xsi:type="dcterms:W3CDTF">2024-07-29T11:29:00Z</dcterms:created>
  <dcterms:modified xsi:type="dcterms:W3CDTF">2025-03-14T09:01:00Z</dcterms:modified>
</cp:coreProperties>
</file>