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F9F" w:rsidRPr="00194334" w:rsidRDefault="003C7F9F" w:rsidP="003C7F9F">
      <w:pPr>
        <w:jc w:val="center"/>
        <w:rPr>
          <w:b/>
          <w:bCs/>
        </w:rPr>
      </w:pPr>
      <w:bookmarkStart w:id="0" w:name="_Hlk158808990"/>
      <w:bookmarkStart w:id="1" w:name="_GoBack"/>
      <w:bookmarkEnd w:id="1"/>
      <w:r w:rsidRPr="00194334">
        <w:rPr>
          <w:b/>
          <w:bCs/>
        </w:rPr>
        <w:t>ПОВІДОМЛЕННЯ ПРО НАМІР</w:t>
      </w:r>
    </w:p>
    <w:p w:rsidR="003C7F9F" w:rsidRPr="00194334" w:rsidRDefault="003C7F9F" w:rsidP="003C7F9F">
      <w:pPr>
        <w:jc w:val="center"/>
        <w:rPr>
          <w:b/>
          <w:bCs/>
        </w:rPr>
      </w:pPr>
      <w:r w:rsidRPr="00194334">
        <w:rPr>
          <w:b/>
          <w:bCs/>
        </w:rPr>
        <w:t>Отримати Дозвіл на викиди забруднюючих речовин</w:t>
      </w:r>
    </w:p>
    <w:p w:rsidR="003C7F9F" w:rsidRPr="00194334" w:rsidRDefault="003C7F9F" w:rsidP="003C7F9F">
      <w:pPr>
        <w:jc w:val="center"/>
        <w:rPr>
          <w:b/>
          <w:bCs/>
        </w:rPr>
      </w:pPr>
      <w:r w:rsidRPr="00194334">
        <w:rPr>
          <w:b/>
          <w:bCs/>
        </w:rPr>
        <w:t>в атмосферне повітря стаціонарними джерелами</w:t>
      </w:r>
    </w:p>
    <w:p w:rsidR="00A709FA" w:rsidRPr="00CE5079" w:rsidRDefault="00A35F3D" w:rsidP="00A35F3D">
      <w:pPr>
        <w:ind w:left="-284" w:hanging="283"/>
        <w:jc w:val="both"/>
        <w:rPr>
          <w:color w:val="000000"/>
          <w:sz w:val="22"/>
          <w:szCs w:val="22"/>
          <w:lang w:eastAsia="x-none"/>
        </w:rPr>
      </w:pPr>
      <w:r w:rsidRPr="00CE5079">
        <w:rPr>
          <w:sz w:val="22"/>
          <w:szCs w:val="22"/>
          <w:lang w:eastAsia="uk-UA"/>
        </w:rPr>
        <w:t xml:space="preserve">1. Повне найменування суб’єкта господарювання: </w:t>
      </w:r>
      <w:r w:rsidR="00A06553" w:rsidRPr="00CE5079">
        <w:rPr>
          <w:i/>
          <w:iCs/>
          <w:sz w:val="22"/>
          <w:szCs w:val="22"/>
          <w:u w:val="single"/>
        </w:rPr>
        <w:t>Товариство з обмеженою відповідальністю «Радехівський цукор»</w:t>
      </w:r>
      <w:r w:rsidR="008527FF" w:rsidRPr="00CE5079">
        <w:rPr>
          <w:i/>
          <w:iCs/>
          <w:sz w:val="22"/>
          <w:szCs w:val="22"/>
          <w:u w:val="single"/>
        </w:rPr>
        <w:t>.</w:t>
      </w:r>
    </w:p>
    <w:p w:rsidR="00A35F3D" w:rsidRPr="00CE5079" w:rsidRDefault="00A35F3D" w:rsidP="00A35F3D">
      <w:pPr>
        <w:ind w:left="-284" w:hanging="283"/>
        <w:jc w:val="both"/>
        <w:rPr>
          <w:sz w:val="22"/>
          <w:szCs w:val="22"/>
          <w:lang w:eastAsia="uk-UA"/>
        </w:rPr>
      </w:pPr>
      <w:r w:rsidRPr="00CE5079">
        <w:rPr>
          <w:sz w:val="22"/>
          <w:szCs w:val="22"/>
          <w:lang w:eastAsia="uk-UA"/>
        </w:rPr>
        <w:t xml:space="preserve">2. Скорочене найменування суб’єкта господарювання: </w:t>
      </w:r>
      <w:r w:rsidR="00A06553" w:rsidRPr="00CE5079">
        <w:rPr>
          <w:i/>
          <w:iCs/>
          <w:sz w:val="22"/>
          <w:szCs w:val="22"/>
          <w:u w:val="single"/>
        </w:rPr>
        <w:t>ТзОВ «Радехівський цукор», Цукровий завод</w:t>
      </w:r>
    </w:p>
    <w:p w:rsidR="005A2009" w:rsidRPr="00CE5079" w:rsidRDefault="00A35F3D" w:rsidP="005A2009">
      <w:pPr>
        <w:ind w:left="-284" w:hanging="283"/>
        <w:jc w:val="both"/>
        <w:rPr>
          <w:sz w:val="22"/>
          <w:szCs w:val="22"/>
          <w:lang w:eastAsia="uk-UA"/>
        </w:rPr>
      </w:pPr>
      <w:r w:rsidRPr="00CE5079">
        <w:rPr>
          <w:sz w:val="22"/>
          <w:szCs w:val="22"/>
          <w:lang w:eastAsia="uk-UA"/>
        </w:rPr>
        <w:t xml:space="preserve">3. Ідентифікаційний код юридичної особи в ЄДРПОУ: </w:t>
      </w:r>
      <w:r w:rsidR="00A06553" w:rsidRPr="00CE5079">
        <w:rPr>
          <w:i/>
          <w:iCs/>
          <w:sz w:val="22"/>
          <w:szCs w:val="22"/>
          <w:u w:val="single"/>
        </w:rPr>
        <w:t>36153189</w:t>
      </w:r>
    </w:p>
    <w:p w:rsidR="00A35F3D" w:rsidRPr="00CE5079" w:rsidRDefault="00A35F3D" w:rsidP="00622A01">
      <w:pPr>
        <w:ind w:left="-284" w:hanging="283"/>
        <w:jc w:val="both"/>
        <w:rPr>
          <w:sz w:val="22"/>
          <w:szCs w:val="22"/>
          <w:highlight w:val="yellow"/>
          <w:lang w:eastAsia="uk-UA"/>
        </w:rPr>
      </w:pPr>
      <w:r w:rsidRPr="00CE5079">
        <w:rPr>
          <w:sz w:val="22"/>
          <w:szCs w:val="22"/>
          <w:lang w:eastAsia="uk-UA"/>
        </w:rPr>
        <w:t xml:space="preserve">4. Місцезнаходження суб’єкта господарювання, контактний номер телефону, адреса електронної пошти суб’єкта господарювання: </w:t>
      </w:r>
      <w:r w:rsidR="003C7F9F" w:rsidRPr="00CE5079">
        <w:rPr>
          <w:i/>
          <w:iCs/>
          <w:sz w:val="22"/>
          <w:szCs w:val="22"/>
          <w:u w:val="single"/>
          <w:lang w:eastAsia="uk-UA"/>
        </w:rPr>
        <w:t xml:space="preserve">80250, Львівська область, </w:t>
      </w:r>
      <w:r w:rsidR="00A06553" w:rsidRPr="00CE5079">
        <w:rPr>
          <w:i/>
          <w:iCs/>
          <w:sz w:val="22"/>
          <w:szCs w:val="22"/>
          <w:u w:val="single"/>
          <w:lang w:eastAsia="uk-UA"/>
        </w:rPr>
        <w:t>Шептицький</w:t>
      </w:r>
      <w:r w:rsidR="003C7F9F" w:rsidRPr="00CE5079">
        <w:rPr>
          <w:i/>
          <w:iCs/>
          <w:sz w:val="22"/>
          <w:szCs w:val="22"/>
          <w:u w:val="single"/>
          <w:lang w:eastAsia="uk-UA"/>
        </w:rPr>
        <w:t xml:space="preserve"> район, Радехівська ТГ, с. Павлів, проспект Юності, 39.</w:t>
      </w:r>
    </w:p>
    <w:p w:rsidR="00622A01" w:rsidRPr="00CE5079" w:rsidRDefault="00A35F3D" w:rsidP="00A35F3D">
      <w:pPr>
        <w:ind w:left="-284" w:hanging="283"/>
        <w:jc w:val="both"/>
        <w:rPr>
          <w:sz w:val="22"/>
          <w:szCs w:val="22"/>
          <w:lang w:eastAsia="uk-UA"/>
        </w:rPr>
      </w:pPr>
      <w:r w:rsidRPr="00CE5079">
        <w:rPr>
          <w:sz w:val="22"/>
          <w:szCs w:val="22"/>
          <w:lang w:eastAsia="uk-UA"/>
        </w:rPr>
        <w:t xml:space="preserve">5. Місцезнаходження об’єкта/промислового майданчика: </w:t>
      </w:r>
      <w:r w:rsidR="00F708B8" w:rsidRPr="00CE5079">
        <w:rPr>
          <w:i/>
          <w:iCs/>
          <w:sz w:val="22"/>
          <w:szCs w:val="22"/>
          <w:u w:val="single"/>
          <w:lang w:eastAsia="uk-UA"/>
        </w:rPr>
        <w:t xml:space="preserve">47302, Тернопільська область, Збаразький район, м. Збараж, </w:t>
      </w:r>
      <w:r w:rsidR="00CE5079" w:rsidRPr="00CE5079">
        <w:rPr>
          <w:i/>
          <w:iCs/>
          <w:sz w:val="22"/>
          <w:szCs w:val="22"/>
          <w:u w:val="single"/>
          <w:lang w:eastAsia="uk-UA"/>
        </w:rPr>
        <w:t>майдан</w:t>
      </w:r>
      <w:r w:rsidR="00F708B8" w:rsidRPr="00CE5079">
        <w:rPr>
          <w:i/>
          <w:iCs/>
          <w:sz w:val="22"/>
          <w:szCs w:val="22"/>
          <w:u w:val="single"/>
          <w:lang w:eastAsia="uk-UA"/>
        </w:rPr>
        <w:t xml:space="preserve"> Кармелюка, 1.</w:t>
      </w:r>
    </w:p>
    <w:p w:rsidR="00A35F3D" w:rsidRPr="00CE5079" w:rsidRDefault="00A35F3D" w:rsidP="00A35F3D">
      <w:pPr>
        <w:ind w:left="-284" w:hanging="283"/>
        <w:jc w:val="both"/>
        <w:rPr>
          <w:sz w:val="22"/>
          <w:szCs w:val="22"/>
          <w:lang w:eastAsia="uk-UA"/>
        </w:rPr>
      </w:pPr>
      <w:r w:rsidRPr="00CE5079">
        <w:rPr>
          <w:sz w:val="22"/>
          <w:szCs w:val="22"/>
          <w:lang w:eastAsia="uk-UA"/>
        </w:rPr>
        <w:t xml:space="preserve">6. Мета отримання дозволу на викиди: </w:t>
      </w:r>
      <w:r w:rsidR="00A06553" w:rsidRPr="00CE5079">
        <w:rPr>
          <w:i/>
          <w:iCs/>
          <w:sz w:val="22"/>
          <w:szCs w:val="22"/>
          <w:u w:val="single"/>
        </w:rPr>
        <w:t xml:space="preserve">Внесення змін до дозволу на викиди від </w:t>
      </w:r>
      <w:r w:rsidR="0019194F" w:rsidRPr="0019194F">
        <w:rPr>
          <w:i/>
          <w:iCs/>
          <w:sz w:val="22"/>
          <w:szCs w:val="22"/>
          <w:u w:val="single"/>
        </w:rPr>
        <w:t>04.04.2018</w:t>
      </w:r>
      <w:r w:rsidR="00A06553" w:rsidRPr="0019194F">
        <w:rPr>
          <w:i/>
          <w:iCs/>
          <w:sz w:val="22"/>
          <w:szCs w:val="22"/>
          <w:u w:val="single"/>
        </w:rPr>
        <w:t>р. №</w:t>
      </w:r>
      <w:r w:rsidR="0019194F" w:rsidRPr="0019194F">
        <w:rPr>
          <w:i/>
          <w:iCs/>
          <w:sz w:val="22"/>
          <w:szCs w:val="22"/>
          <w:u w:val="single"/>
        </w:rPr>
        <w:t>6122410100-025</w:t>
      </w:r>
      <w:r w:rsidR="00A06553" w:rsidRPr="00CE5079">
        <w:rPr>
          <w:i/>
          <w:iCs/>
          <w:sz w:val="22"/>
          <w:szCs w:val="22"/>
          <w:u w:val="single"/>
        </w:rPr>
        <w:t xml:space="preserve">  у зв’язку із новим будівництвом </w:t>
      </w:r>
      <w:r w:rsidR="00030A9F" w:rsidRPr="00CE5079">
        <w:rPr>
          <w:i/>
          <w:iCs/>
          <w:sz w:val="22"/>
          <w:szCs w:val="22"/>
          <w:u w:val="single"/>
        </w:rPr>
        <w:t>жомосушильного відділення з установкою жомосушильного  барабана з топкою та грануляційний комплекс із двох грануляторів, продуктивністю 200 т/добу гранульованого жому;</w:t>
      </w:r>
      <w:r w:rsidR="00BA18A2" w:rsidRPr="00CE5079">
        <w:rPr>
          <w:i/>
          <w:iCs/>
          <w:sz w:val="22"/>
          <w:szCs w:val="22"/>
          <w:u w:val="single"/>
        </w:rPr>
        <w:t xml:space="preserve"> технологічна реконструкція складу гранульованого жому міскістю 2500 т; технологічна реконструкція установки для очищення соків переробною потужністю 5000 т/добу буряків за адресою 47302, Тернопільська обл</w:t>
      </w:r>
      <w:r w:rsidR="00CE5079" w:rsidRPr="00CE5079">
        <w:rPr>
          <w:i/>
          <w:iCs/>
          <w:sz w:val="22"/>
          <w:szCs w:val="22"/>
          <w:u w:val="single"/>
        </w:rPr>
        <w:t xml:space="preserve">., Тернопільський район, м. Збараж, </w:t>
      </w:r>
      <w:r w:rsidR="00CE5079" w:rsidRPr="00CE5079">
        <w:rPr>
          <w:i/>
          <w:iCs/>
          <w:sz w:val="22"/>
          <w:szCs w:val="22"/>
          <w:u w:val="single"/>
          <w:lang w:eastAsia="uk-UA"/>
        </w:rPr>
        <w:t>майдан Кармелюка, 1</w:t>
      </w:r>
      <w:r w:rsidR="003C7F9F" w:rsidRPr="00CE5079">
        <w:rPr>
          <w:i/>
          <w:iCs/>
          <w:sz w:val="22"/>
          <w:szCs w:val="22"/>
          <w:u w:val="single"/>
        </w:rPr>
        <w:t>.</w:t>
      </w:r>
    </w:p>
    <w:p w:rsidR="00932BB5" w:rsidRPr="00CE5079" w:rsidRDefault="0017303E" w:rsidP="00A3121C">
      <w:pPr>
        <w:ind w:left="-284" w:hanging="283"/>
        <w:jc w:val="both"/>
        <w:rPr>
          <w:color w:val="000000"/>
          <w:sz w:val="22"/>
          <w:szCs w:val="22"/>
          <w:lang w:eastAsia="x-none"/>
        </w:rPr>
      </w:pPr>
      <w:r w:rsidRPr="00CE5079">
        <w:rPr>
          <w:sz w:val="22"/>
          <w:szCs w:val="22"/>
          <w:lang w:eastAsia="uk-UA"/>
        </w:rPr>
        <w:t>7. Відомості про наявність висновку з оцінки впливу на довкілля, в якому визначено допустимість провадження планованої діяльності</w:t>
      </w:r>
      <w:r w:rsidR="00A3121C" w:rsidRPr="00CE5079">
        <w:rPr>
          <w:sz w:val="22"/>
          <w:szCs w:val="22"/>
          <w:lang w:eastAsia="uk-UA"/>
        </w:rPr>
        <w:t xml:space="preserve">. </w:t>
      </w:r>
      <w:r w:rsidR="00CE5079" w:rsidRPr="00CE5079">
        <w:rPr>
          <w:i/>
          <w:iCs/>
          <w:sz w:val="22"/>
          <w:szCs w:val="22"/>
          <w:u w:val="single"/>
        </w:rPr>
        <w:t xml:space="preserve">На цей час підприємство здійснює реконструкцію ТЕЦ, пройшло процедуру ОВД (номер реєстраційної справи 10355) за темою: «Нове будівництво жомосушильного відділення з установкою жомосушильного  барабана з топкою та грануляційний комплекс із двох грануляторів, продуктивністю 200 т/добу гранульованого жому; технологічна реконструкція складу гранульованого жому міскістю 2500 т; технологічна реконструкція установки для очищення соків переробною потужністю 5000 т/добу буряків за адресою 47302, Тернопільська обл., Тернопільський район, м. Збараж, </w:t>
      </w:r>
      <w:r w:rsidR="00CE5079" w:rsidRPr="00CE5079">
        <w:rPr>
          <w:i/>
          <w:iCs/>
          <w:sz w:val="22"/>
          <w:szCs w:val="22"/>
          <w:u w:val="single"/>
          <w:lang w:eastAsia="uk-UA"/>
        </w:rPr>
        <w:t>майдан Кармелюка, 1</w:t>
      </w:r>
      <w:r w:rsidR="00CE5079" w:rsidRPr="00CE5079">
        <w:rPr>
          <w:i/>
          <w:iCs/>
          <w:sz w:val="22"/>
          <w:szCs w:val="22"/>
          <w:u w:val="single"/>
        </w:rPr>
        <w:t>». На даний проект отримано позитивний Висновок з оцінки впливу на довкілля від Міністерства захисту довкілля та природних ресурсів України (Міндовкілля) від 14.03.2025р. за № 21/01-10355/1</w:t>
      </w:r>
      <w:r w:rsidR="003C7F9F" w:rsidRPr="00CE5079">
        <w:rPr>
          <w:i/>
          <w:iCs/>
          <w:sz w:val="22"/>
          <w:szCs w:val="22"/>
          <w:u w:val="single"/>
        </w:rPr>
        <w:t>.</w:t>
      </w:r>
    </w:p>
    <w:p w:rsidR="00A06553" w:rsidRPr="00CE5079" w:rsidRDefault="00A35F3D" w:rsidP="00A06553">
      <w:pPr>
        <w:pStyle w:val="af1"/>
        <w:ind w:left="-284" w:hanging="283"/>
        <w:jc w:val="both"/>
        <w:rPr>
          <w:i/>
          <w:iCs/>
          <w:sz w:val="22"/>
          <w:szCs w:val="22"/>
          <w:u w:val="single"/>
        </w:rPr>
      </w:pPr>
      <w:r w:rsidRPr="00CE5079">
        <w:rPr>
          <w:sz w:val="22"/>
          <w:szCs w:val="22"/>
          <w:lang w:eastAsia="uk-UA"/>
        </w:rPr>
        <w:t xml:space="preserve">8. Загальний опис об’єкта (опис виробництв та технологічного устаткування): </w:t>
      </w:r>
      <w:r w:rsidR="00A06553" w:rsidRPr="00CE5079">
        <w:rPr>
          <w:i/>
          <w:iCs/>
          <w:sz w:val="22"/>
          <w:szCs w:val="22"/>
          <w:u w:val="single"/>
        </w:rPr>
        <w:t xml:space="preserve">ТзОВ "Радехівський цукор" – підприємство, що спеціалізується на переробці цукрового буряка, виробництві цукру білого, меляси та жому. Підприємство є найбільшим виробником цукру в Західній Україні. Виробничі потужності ТзОВ "Радехівський цукор" знаходяться у Львівській, Волинській та Тернопільській областях і формують шість структурних підрозділів – Радехівський, Чортківський, Збаразький, Козівський, Збаразький та Хоростківський. </w:t>
      </w:r>
    </w:p>
    <w:p w:rsidR="00A06553" w:rsidRPr="00CE5079" w:rsidRDefault="00A06553" w:rsidP="00A06553">
      <w:pPr>
        <w:pStyle w:val="af1"/>
        <w:ind w:left="-284"/>
        <w:jc w:val="both"/>
        <w:rPr>
          <w:i/>
          <w:iCs/>
          <w:sz w:val="22"/>
          <w:szCs w:val="22"/>
          <w:u w:val="single"/>
        </w:rPr>
      </w:pPr>
      <w:r w:rsidRPr="00CE5079">
        <w:rPr>
          <w:i/>
          <w:iCs/>
          <w:sz w:val="22"/>
          <w:szCs w:val="22"/>
          <w:u w:val="single"/>
        </w:rPr>
        <w:t>Цукровий завод - Хоростківський підрозділ ТзОВ «Радехівський цукор» виготовляє цукор та побічну продукцію переробки цукрових буряків: жом та мелясу. Сировиною є цукровий буряк власний та з давальницькій сировини.</w:t>
      </w:r>
    </w:p>
    <w:p w:rsidR="00A06553" w:rsidRPr="00CE5079" w:rsidRDefault="00A06553" w:rsidP="00A06553">
      <w:pPr>
        <w:pStyle w:val="af1"/>
        <w:ind w:left="-284"/>
        <w:jc w:val="both"/>
        <w:rPr>
          <w:i/>
          <w:iCs/>
          <w:sz w:val="22"/>
          <w:szCs w:val="22"/>
          <w:u w:val="single"/>
        </w:rPr>
      </w:pPr>
      <w:r w:rsidRPr="00CE5079">
        <w:rPr>
          <w:i/>
          <w:iCs/>
          <w:sz w:val="22"/>
          <w:szCs w:val="22"/>
          <w:u w:val="single"/>
        </w:rPr>
        <w:t>Виробництво складається з наступних підрозділів, будівель, споруд:</w:t>
      </w:r>
    </w:p>
    <w:p w:rsidR="006A1B7D" w:rsidRPr="00CE5079" w:rsidRDefault="00A06553" w:rsidP="004A2B6D">
      <w:pPr>
        <w:ind w:left="-284"/>
        <w:jc w:val="both"/>
        <w:rPr>
          <w:i/>
          <w:iCs/>
          <w:sz w:val="22"/>
          <w:szCs w:val="22"/>
          <w:u w:val="single"/>
        </w:rPr>
      </w:pPr>
      <w:r w:rsidRPr="00CE5079">
        <w:rPr>
          <w:i/>
          <w:iCs/>
          <w:sz w:val="22"/>
          <w:szCs w:val="22"/>
          <w:u w:val="single"/>
        </w:rPr>
        <w:t>Адміністративно-побутовий корпус, Сокоочисне відділення, Жомосушильне відділення, ТЕЦ, Дільниця сушіння цукру, Бурякопереробне відділення, Склад тарного зберігання цукру, Склад безтарного зберігання цукру, Ремонтно-механічна майстерня, Мийне відділення, Відділення газовапнякових печей, Склад зберігання жому, Склад вапнякового каменю, Склад вугілля Склад ПММ (АЗС), Газорозподільний пункт, Аварійні джерела живлення (генератори), Зварювальний пост, Побутові котли.</w:t>
      </w:r>
    </w:p>
    <w:p w:rsidR="00A35F3D" w:rsidRPr="00CE5079" w:rsidRDefault="00A35F3D" w:rsidP="004A2B6D">
      <w:pPr>
        <w:pStyle w:val="af1"/>
        <w:ind w:left="-284" w:hanging="283"/>
        <w:jc w:val="both"/>
        <w:rPr>
          <w:i/>
          <w:iCs/>
          <w:sz w:val="22"/>
          <w:szCs w:val="22"/>
          <w:u w:val="single"/>
        </w:rPr>
      </w:pPr>
      <w:r w:rsidRPr="00CE5079">
        <w:rPr>
          <w:sz w:val="22"/>
          <w:szCs w:val="22"/>
          <w:lang w:eastAsia="uk-UA"/>
        </w:rPr>
        <w:t xml:space="preserve">9. Відомості щодо видів та обсягів викидів: </w:t>
      </w:r>
      <w:r w:rsidR="004A2B6D" w:rsidRPr="00CE5079">
        <w:rPr>
          <w:i/>
          <w:iCs/>
          <w:sz w:val="22"/>
          <w:szCs w:val="22"/>
          <w:u w:val="single"/>
        </w:rPr>
        <w:t>Арсен та його сполуки (у перерахунку на арсен) - 0,0</w:t>
      </w:r>
      <w:r w:rsidR="00CE5079">
        <w:rPr>
          <w:i/>
          <w:iCs/>
          <w:sz w:val="22"/>
          <w:szCs w:val="22"/>
          <w:u w:val="single"/>
        </w:rPr>
        <w:t>25656</w:t>
      </w:r>
      <w:r w:rsidR="004A2B6D" w:rsidRPr="00CE5079">
        <w:rPr>
          <w:i/>
          <w:iCs/>
          <w:sz w:val="22"/>
          <w:szCs w:val="22"/>
          <w:u w:val="single"/>
        </w:rPr>
        <w:t xml:space="preserve"> т/рік; Залізо та його сполуки (у перерахунку на залізо) - 0,</w:t>
      </w:r>
      <w:r w:rsidR="00CE5079">
        <w:rPr>
          <w:i/>
          <w:iCs/>
          <w:sz w:val="22"/>
          <w:szCs w:val="22"/>
          <w:u w:val="single"/>
        </w:rPr>
        <w:t>2943</w:t>
      </w:r>
      <w:r w:rsidR="004A2B6D" w:rsidRPr="00CE5079">
        <w:rPr>
          <w:i/>
          <w:iCs/>
          <w:sz w:val="22"/>
          <w:szCs w:val="22"/>
          <w:u w:val="single"/>
        </w:rPr>
        <w:t xml:space="preserve"> т/рік; Мідь та її сполуки (у перерахунку на мідь) - 0,0</w:t>
      </w:r>
      <w:r w:rsidR="00CE5079">
        <w:rPr>
          <w:i/>
          <w:iCs/>
          <w:sz w:val="22"/>
          <w:szCs w:val="22"/>
          <w:u w:val="single"/>
        </w:rPr>
        <w:t>0156</w:t>
      </w:r>
      <w:r w:rsidR="004A2B6D" w:rsidRPr="00CE5079">
        <w:rPr>
          <w:i/>
          <w:iCs/>
          <w:sz w:val="22"/>
          <w:szCs w:val="22"/>
          <w:u w:val="single"/>
        </w:rPr>
        <w:t xml:space="preserve"> т/рік; Нікель та його сполуки (у перерахунку на нікель) - 0,0</w:t>
      </w:r>
      <w:r w:rsidR="00CE5079">
        <w:rPr>
          <w:i/>
          <w:iCs/>
          <w:sz w:val="22"/>
          <w:szCs w:val="22"/>
          <w:u w:val="single"/>
        </w:rPr>
        <w:t>2</w:t>
      </w:r>
      <w:r w:rsidR="00F2768B">
        <w:rPr>
          <w:i/>
          <w:iCs/>
          <w:sz w:val="22"/>
          <w:szCs w:val="22"/>
          <w:u w:val="single"/>
        </w:rPr>
        <w:t>5949</w:t>
      </w:r>
      <w:r w:rsidR="004A2B6D" w:rsidRPr="00CE5079">
        <w:rPr>
          <w:i/>
          <w:iCs/>
          <w:sz w:val="22"/>
          <w:szCs w:val="22"/>
          <w:u w:val="single"/>
        </w:rPr>
        <w:t xml:space="preserve"> т/рік; Ртуть та її сполуки (у перерахунку на ртуть) - 0,</w:t>
      </w:r>
      <w:r w:rsidR="00F2768B">
        <w:rPr>
          <w:i/>
          <w:iCs/>
          <w:sz w:val="22"/>
          <w:szCs w:val="22"/>
          <w:u w:val="single"/>
        </w:rPr>
        <w:t>014213</w:t>
      </w:r>
      <w:r w:rsidR="004A2B6D" w:rsidRPr="00CE5079">
        <w:rPr>
          <w:i/>
          <w:iCs/>
          <w:sz w:val="22"/>
          <w:szCs w:val="22"/>
          <w:u w:val="single"/>
        </w:rPr>
        <w:t xml:space="preserve"> т/рік; Свинець та його сполуки (у перерахунку на свинець) -0,</w:t>
      </w:r>
      <w:r w:rsidR="00F2768B">
        <w:rPr>
          <w:i/>
          <w:iCs/>
          <w:sz w:val="22"/>
          <w:szCs w:val="22"/>
          <w:u w:val="single"/>
        </w:rPr>
        <w:t>019331</w:t>
      </w:r>
      <w:r w:rsidR="004A2B6D" w:rsidRPr="00CE5079">
        <w:rPr>
          <w:i/>
          <w:iCs/>
          <w:sz w:val="22"/>
          <w:szCs w:val="22"/>
          <w:u w:val="single"/>
        </w:rPr>
        <w:t xml:space="preserve"> т/рік; Хром та його сполуки (у перерахунку на триоксид хрому) - 0,</w:t>
      </w:r>
      <w:r w:rsidR="00F2768B">
        <w:rPr>
          <w:i/>
          <w:iCs/>
          <w:sz w:val="22"/>
          <w:szCs w:val="22"/>
          <w:u w:val="single"/>
        </w:rPr>
        <w:t>047075</w:t>
      </w:r>
      <w:r w:rsidR="004A2B6D" w:rsidRPr="00CE5079">
        <w:rPr>
          <w:i/>
          <w:iCs/>
          <w:sz w:val="22"/>
          <w:szCs w:val="22"/>
          <w:u w:val="single"/>
        </w:rPr>
        <w:t xml:space="preserve"> т/рік; Цинк та його сполуки (у перерахунку на цинк) - 0,</w:t>
      </w:r>
      <w:r w:rsidR="00F2768B">
        <w:rPr>
          <w:i/>
          <w:iCs/>
          <w:sz w:val="22"/>
          <w:szCs w:val="22"/>
          <w:u w:val="single"/>
        </w:rPr>
        <w:t>040093</w:t>
      </w:r>
      <w:r w:rsidR="004A2B6D" w:rsidRPr="00CE5079">
        <w:rPr>
          <w:i/>
          <w:iCs/>
          <w:sz w:val="22"/>
          <w:szCs w:val="22"/>
          <w:u w:val="single"/>
        </w:rPr>
        <w:t xml:space="preserve"> т/рік; Манган та його сполуки (у перерахунку на манган) - 0,</w:t>
      </w:r>
      <w:r w:rsidR="00F2768B">
        <w:rPr>
          <w:i/>
          <w:iCs/>
          <w:sz w:val="22"/>
          <w:szCs w:val="22"/>
          <w:u w:val="single"/>
        </w:rPr>
        <w:t>01164</w:t>
      </w:r>
      <w:r w:rsidR="004A2B6D" w:rsidRPr="00CE5079">
        <w:rPr>
          <w:i/>
          <w:iCs/>
          <w:sz w:val="22"/>
          <w:szCs w:val="22"/>
          <w:u w:val="single"/>
        </w:rPr>
        <w:t xml:space="preserve"> т/рік; Речовини у вигляді суспендованих твердих частинок – </w:t>
      </w:r>
      <w:r w:rsidR="00F2768B">
        <w:rPr>
          <w:i/>
          <w:iCs/>
          <w:sz w:val="22"/>
          <w:szCs w:val="22"/>
          <w:u w:val="single"/>
        </w:rPr>
        <w:t>63,284428</w:t>
      </w:r>
      <w:r w:rsidR="004A2B6D" w:rsidRPr="00CE5079">
        <w:rPr>
          <w:i/>
          <w:iCs/>
          <w:sz w:val="22"/>
          <w:szCs w:val="22"/>
          <w:u w:val="single"/>
        </w:rPr>
        <w:t xml:space="preserve"> т/рік; Оксиди азоту (у перерахунку на діоксид азоту [NO + NO2]) – </w:t>
      </w:r>
      <w:r w:rsidR="00F2768B">
        <w:rPr>
          <w:i/>
          <w:iCs/>
          <w:sz w:val="22"/>
          <w:szCs w:val="22"/>
          <w:u w:val="single"/>
        </w:rPr>
        <w:t>170,356137</w:t>
      </w:r>
      <w:r w:rsidR="004A2B6D" w:rsidRPr="00CE5079">
        <w:rPr>
          <w:i/>
          <w:iCs/>
          <w:sz w:val="22"/>
          <w:szCs w:val="22"/>
          <w:u w:val="single"/>
        </w:rPr>
        <w:t xml:space="preserve"> т/рік; Діоксид сірки – </w:t>
      </w:r>
      <w:r w:rsidR="00F2768B">
        <w:rPr>
          <w:i/>
          <w:iCs/>
          <w:sz w:val="22"/>
          <w:szCs w:val="22"/>
          <w:u w:val="single"/>
        </w:rPr>
        <w:t>192,391275</w:t>
      </w:r>
      <w:r w:rsidR="004A2B6D" w:rsidRPr="00CE5079">
        <w:rPr>
          <w:i/>
          <w:iCs/>
          <w:sz w:val="22"/>
          <w:szCs w:val="22"/>
          <w:u w:val="single"/>
        </w:rPr>
        <w:t xml:space="preserve"> т/рік; </w:t>
      </w:r>
      <w:r w:rsidR="00F2768B">
        <w:rPr>
          <w:i/>
          <w:iCs/>
          <w:sz w:val="22"/>
          <w:szCs w:val="22"/>
          <w:u w:val="single"/>
        </w:rPr>
        <w:t xml:space="preserve">Метилмеркаптан – 0,00012 </w:t>
      </w:r>
      <w:r w:rsidR="00F2768B" w:rsidRPr="00CE5079">
        <w:rPr>
          <w:i/>
          <w:iCs/>
          <w:sz w:val="22"/>
          <w:szCs w:val="22"/>
          <w:u w:val="single"/>
        </w:rPr>
        <w:t>т/рік;</w:t>
      </w:r>
      <w:r w:rsidR="00F2768B">
        <w:rPr>
          <w:i/>
          <w:iCs/>
          <w:sz w:val="22"/>
          <w:szCs w:val="22"/>
          <w:u w:val="single"/>
        </w:rPr>
        <w:t xml:space="preserve"> Етилмеркаптан – 0,024154 </w:t>
      </w:r>
      <w:r w:rsidR="00F2768B" w:rsidRPr="00CE5079">
        <w:rPr>
          <w:i/>
          <w:iCs/>
          <w:sz w:val="22"/>
          <w:szCs w:val="22"/>
          <w:u w:val="single"/>
        </w:rPr>
        <w:t>т/рік;</w:t>
      </w:r>
      <w:r w:rsidR="00F2768B">
        <w:rPr>
          <w:i/>
          <w:iCs/>
          <w:sz w:val="22"/>
          <w:szCs w:val="22"/>
          <w:u w:val="single"/>
        </w:rPr>
        <w:t xml:space="preserve"> Аміак – 0,01517 </w:t>
      </w:r>
      <w:r w:rsidR="00F2768B" w:rsidRPr="00CE5079">
        <w:rPr>
          <w:i/>
          <w:iCs/>
          <w:sz w:val="22"/>
          <w:szCs w:val="22"/>
          <w:u w:val="single"/>
        </w:rPr>
        <w:t>т/рік;</w:t>
      </w:r>
      <w:r w:rsidR="00F2768B">
        <w:rPr>
          <w:i/>
          <w:iCs/>
          <w:sz w:val="22"/>
          <w:szCs w:val="22"/>
          <w:u w:val="single"/>
        </w:rPr>
        <w:t xml:space="preserve"> Сірководень – 0,000022 </w:t>
      </w:r>
      <w:r w:rsidR="00F2768B" w:rsidRPr="00CE5079">
        <w:rPr>
          <w:i/>
          <w:iCs/>
          <w:sz w:val="22"/>
          <w:szCs w:val="22"/>
          <w:u w:val="single"/>
        </w:rPr>
        <w:t>т/рік;</w:t>
      </w:r>
      <w:r w:rsidR="00F2768B">
        <w:rPr>
          <w:i/>
          <w:iCs/>
          <w:sz w:val="22"/>
          <w:szCs w:val="22"/>
          <w:u w:val="single"/>
        </w:rPr>
        <w:t xml:space="preserve"> </w:t>
      </w:r>
      <w:r w:rsidR="004A2B6D" w:rsidRPr="00CE5079">
        <w:rPr>
          <w:i/>
          <w:iCs/>
          <w:sz w:val="22"/>
          <w:szCs w:val="22"/>
          <w:u w:val="single"/>
        </w:rPr>
        <w:t xml:space="preserve">Оксид вуглецю – </w:t>
      </w:r>
      <w:r w:rsidR="00F2768B">
        <w:rPr>
          <w:i/>
          <w:iCs/>
          <w:sz w:val="22"/>
          <w:szCs w:val="22"/>
          <w:u w:val="single"/>
        </w:rPr>
        <w:t>2968,455949</w:t>
      </w:r>
      <w:r w:rsidR="004A2B6D" w:rsidRPr="00CE5079">
        <w:rPr>
          <w:i/>
          <w:iCs/>
          <w:sz w:val="22"/>
          <w:szCs w:val="22"/>
          <w:u w:val="single"/>
        </w:rPr>
        <w:t xml:space="preserve"> т/рік; </w:t>
      </w:r>
      <w:r w:rsidR="00015C05">
        <w:rPr>
          <w:i/>
          <w:iCs/>
          <w:sz w:val="22"/>
          <w:szCs w:val="22"/>
          <w:u w:val="single"/>
        </w:rPr>
        <w:t xml:space="preserve">НМЛОС (Спирт бутиловий) – 0,1287 </w:t>
      </w:r>
      <w:r w:rsidR="00015C05" w:rsidRPr="00CE5079">
        <w:rPr>
          <w:i/>
          <w:iCs/>
          <w:sz w:val="22"/>
          <w:szCs w:val="22"/>
          <w:u w:val="single"/>
        </w:rPr>
        <w:t>т/рік;</w:t>
      </w:r>
      <w:r w:rsidR="00015C05">
        <w:rPr>
          <w:i/>
          <w:iCs/>
          <w:sz w:val="22"/>
          <w:szCs w:val="22"/>
          <w:u w:val="single"/>
        </w:rPr>
        <w:t xml:space="preserve"> НМЛОС (Спирт етиловий) – 0,1782 </w:t>
      </w:r>
      <w:r w:rsidR="00015C05" w:rsidRPr="00CE5079">
        <w:rPr>
          <w:i/>
          <w:iCs/>
          <w:sz w:val="22"/>
          <w:szCs w:val="22"/>
          <w:u w:val="single"/>
        </w:rPr>
        <w:t>т/рік;</w:t>
      </w:r>
      <w:r w:rsidR="00015C05">
        <w:rPr>
          <w:i/>
          <w:iCs/>
          <w:sz w:val="22"/>
          <w:szCs w:val="22"/>
          <w:u w:val="single"/>
        </w:rPr>
        <w:t xml:space="preserve"> </w:t>
      </w:r>
      <w:r w:rsidR="004A2B6D" w:rsidRPr="00CE5079">
        <w:rPr>
          <w:i/>
          <w:iCs/>
          <w:sz w:val="22"/>
          <w:szCs w:val="22"/>
          <w:u w:val="single"/>
        </w:rPr>
        <w:t xml:space="preserve">НМЛОС (Гас) – </w:t>
      </w:r>
      <w:r w:rsidR="00015C05">
        <w:rPr>
          <w:i/>
          <w:iCs/>
          <w:sz w:val="22"/>
          <w:szCs w:val="22"/>
          <w:u w:val="single"/>
        </w:rPr>
        <w:t>0,855268</w:t>
      </w:r>
      <w:r w:rsidR="004A2B6D" w:rsidRPr="00CE5079">
        <w:rPr>
          <w:i/>
          <w:iCs/>
          <w:sz w:val="22"/>
          <w:szCs w:val="22"/>
          <w:u w:val="single"/>
        </w:rPr>
        <w:t xml:space="preserve"> т/рік; НМЛОС (Вуглеводні С12-С19) - 0,</w:t>
      </w:r>
      <w:r w:rsidR="00015C05">
        <w:rPr>
          <w:i/>
          <w:iCs/>
          <w:sz w:val="22"/>
          <w:szCs w:val="22"/>
          <w:u w:val="single"/>
        </w:rPr>
        <w:t>22,7068</w:t>
      </w:r>
      <w:r w:rsidR="004A2B6D" w:rsidRPr="00CE5079">
        <w:rPr>
          <w:i/>
          <w:iCs/>
          <w:sz w:val="22"/>
          <w:szCs w:val="22"/>
          <w:u w:val="single"/>
        </w:rPr>
        <w:t xml:space="preserve"> т/рік; </w:t>
      </w:r>
      <w:r w:rsidR="00015C05">
        <w:rPr>
          <w:i/>
          <w:iCs/>
          <w:sz w:val="22"/>
          <w:szCs w:val="22"/>
          <w:u w:val="single"/>
        </w:rPr>
        <w:t>Ацетон</w:t>
      </w:r>
      <w:r w:rsidR="004A2B6D" w:rsidRPr="00CE5079">
        <w:rPr>
          <w:i/>
          <w:iCs/>
          <w:sz w:val="22"/>
          <w:szCs w:val="22"/>
          <w:u w:val="single"/>
        </w:rPr>
        <w:t xml:space="preserve"> - 0,0</w:t>
      </w:r>
      <w:r w:rsidR="00015C05">
        <w:rPr>
          <w:i/>
          <w:iCs/>
          <w:sz w:val="22"/>
          <w:szCs w:val="22"/>
          <w:u w:val="single"/>
        </w:rPr>
        <w:t>832</w:t>
      </w:r>
      <w:r w:rsidR="004A2B6D" w:rsidRPr="00CE5079">
        <w:rPr>
          <w:i/>
          <w:iCs/>
          <w:sz w:val="22"/>
          <w:szCs w:val="22"/>
          <w:u w:val="single"/>
        </w:rPr>
        <w:t xml:space="preserve"> т/рік; </w:t>
      </w:r>
      <w:r w:rsidR="00015C05">
        <w:rPr>
          <w:i/>
          <w:iCs/>
          <w:sz w:val="22"/>
          <w:szCs w:val="22"/>
          <w:u w:val="single"/>
        </w:rPr>
        <w:t>Бутиловий ефір оцтової кислоти (бутилацетат)</w:t>
      </w:r>
      <w:r w:rsidR="00015C05" w:rsidRPr="00CE5079">
        <w:rPr>
          <w:i/>
          <w:iCs/>
          <w:sz w:val="22"/>
          <w:szCs w:val="22"/>
          <w:u w:val="single"/>
        </w:rPr>
        <w:t xml:space="preserve"> – </w:t>
      </w:r>
      <w:r w:rsidR="00015C05">
        <w:rPr>
          <w:i/>
          <w:iCs/>
          <w:sz w:val="22"/>
          <w:szCs w:val="22"/>
          <w:u w:val="single"/>
        </w:rPr>
        <w:t>0,1188</w:t>
      </w:r>
      <w:r w:rsidR="00015C05" w:rsidRPr="00CE5079">
        <w:rPr>
          <w:i/>
          <w:iCs/>
          <w:sz w:val="22"/>
          <w:szCs w:val="22"/>
          <w:u w:val="single"/>
        </w:rPr>
        <w:t xml:space="preserve"> т/рік;</w:t>
      </w:r>
      <w:r w:rsidR="00015C05">
        <w:rPr>
          <w:i/>
          <w:iCs/>
          <w:sz w:val="22"/>
          <w:szCs w:val="22"/>
          <w:u w:val="single"/>
        </w:rPr>
        <w:t xml:space="preserve"> Етилцелозольв</w:t>
      </w:r>
      <w:r w:rsidR="00015C05" w:rsidRPr="00CE5079">
        <w:rPr>
          <w:i/>
          <w:iCs/>
          <w:sz w:val="22"/>
          <w:szCs w:val="22"/>
          <w:u w:val="single"/>
        </w:rPr>
        <w:t xml:space="preserve"> – </w:t>
      </w:r>
      <w:r w:rsidR="00015C05">
        <w:rPr>
          <w:i/>
          <w:iCs/>
          <w:sz w:val="22"/>
          <w:szCs w:val="22"/>
          <w:u w:val="single"/>
        </w:rPr>
        <w:t>0,095</w:t>
      </w:r>
      <w:r w:rsidR="00015C05" w:rsidRPr="00CE5079">
        <w:rPr>
          <w:i/>
          <w:iCs/>
          <w:sz w:val="22"/>
          <w:szCs w:val="22"/>
          <w:u w:val="single"/>
        </w:rPr>
        <w:t xml:space="preserve"> т/рік;</w:t>
      </w:r>
      <w:r w:rsidR="004A2B6D" w:rsidRPr="00CE5079">
        <w:rPr>
          <w:i/>
          <w:iCs/>
          <w:sz w:val="22"/>
          <w:szCs w:val="22"/>
          <w:u w:val="single"/>
        </w:rPr>
        <w:t xml:space="preserve"> Кислота масляна – </w:t>
      </w:r>
      <w:r w:rsidR="00015C05">
        <w:rPr>
          <w:i/>
          <w:iCs/>
          <w:sz w:val="22"/>
          <w:szCs w:val="22"/>
          <w:u w:val="single"/>
        </w:rPr>
        <w:t>1,2</w:t>
      </w:r>
      <w:r w:rsidR="004A2B6D" w:rsidRPr="00CE5079">
        <w:rPr>
          <w:i/>
          <w:iCs/>
          <w:sz w:val="22"/>
          <w:szCs w:val="22"/>
          <w:u w:val="single"/>
        </w:rPr>
        <w:t xml:space="preserve"> т/рік; Кислота оцтова – </w:t>
      </w:r>
      <w:r w:rsidR="00015C05">
        <w:rPr>
          <w:i/>
          <w:iCs/>
          <w:sz w:val="22"/>
          <w:szCs w:val="22"/>
          <w:u w:val="single"/>
        </w:rPr>
        <w:t>3,6</w:t>
      </w:r>
      <w:r w:rsidR="004A2B6D" w:rsidRPr="00CE5079">
        <w:rPr>
          <w:i/>
          <w:iCs/>
          <w:sz w:val="22"/>
          <w:szCs w:val="22"/>
          <w:u w:val="single"/>
        </w:rPr>
        <w:t xml:space="preserve"> т/рік; </w:t>
      </w:r>
      <w:r w:rsidR="00015C05">
        <w:rPr>
          <w:i/>
          <w:iCs/>
          <w:sz w:val="22"/>
          <w:szCs w:val="22"/>
          <w:u w:val="single"/>
        </w:rPr>
        <w:t>Толуол</w:t>
      </w:r>
      <w:r w:rsidR="004A2B6D" w:rsidRPr="00CE5079">
        <w:rPr>
          <w:i/>
          <w:iCs/>
          <w:sz w:val="22"/>
          <w:szCs w:val="22"/>
          <w:u w:val="single"/>
        </w:rPr>
        <w:t xml:space="preserve"> - </w:t>
      </w:r>
      <w:r w:rsidR="004A2B6D" w:rsidRPr="00CE5079">
        <w:rPr>
          <w:i/>
          <w:iCs/>
          <w:sz w:val="22"/>
          <w:szCs w:val="22"/>
          <w:u w:val="single"/>
        </w:rPr>
        <w:lastRenderedPageBreak/>
        <w:t>0,</w:t>
      </w:r>
      <w:r w:rsidR="00015C05">
        <w:rPr>
          <w:i/>
          <w:iCs/>
          <w:sz w:val="22"/>
          <w:szCs w:val="22"/>
          <w:u w:val="single"/>
        </w:rPr>
        <w:t>5841</w:t>
      </w:r>
      <w:r w:rsidR="004A2B6D" w:rsidRPr="00CE5079">
        <w:rPr>
          <w:i/>
          <w:iCs/>
          <w:sz w:val="22"/>
          <w:szCs w:val="22"/>
          <w:u w:val="single"/>
        </w:rPr>
        <w:t xml:space="preserve"> т/рік;  Азоту(1) оксид (N2O) – </w:t>
      </w:r>
      <w:r w:rsidR="00F2768B">
        <w:rPr>
          <w:i/>
          <w:iCs/>
          <w:sz w:val="22"/>
          <w:szCs w:val="22"/>
          <w:u w:val="single"/>
        </w:rPr>
        <w:t>2,392111</w:t>
      </w:r>
      <w:r w:rsidR="004A2B6D" w:rsidRPr="00CE5079">
        <w:rPr>
          <w:i/>
          <w:iCs/>
          <w:sz w:val="22"/>
          <w:szCs w:val="22"/>
          <w:u w:val="single"/>
        </w:rPr>
        <w:t xml:space="preserve"> т/рік; Вуглецю діоксид – </w:t>
      </w:r>
      <w:r w:rsidR="00F2768B">
        <w:rPr>
          <w:i/>
          <w:iCs/>
          <w:sz w:val="22"/>
          <w:szCs w:val="22"/>
          <w:u w:val="single"/>
        </w:rPr>
        <w:t>191200,507199</w:t>
      </w:r>
      <w:r w:rsidR="004A2B6D" w:rsidRPr="00CE5079">
        <w:rPr>
          <w:i/>
          <w:iCs/>
          <w:sz w:val="22"/>
          <w:szCs w:val="22"/>
          <w:u w:val="single"/>
        </w:rPr>
        <w:t xml:space="preserve"> т/рік; Метан – </w:t>
      </w:r>
      <w:r w:rsidR="00015C05">
        <w:rPr>
          <w:i/>
          <w:iCs/>
          <w:sz w:val="22"/>
          <w:szCs w:val="22"/>
          <w:u w:val="single"/>
        </w:rPr>
        <w:t>2,627109</w:t>
      </w:r>
      <w:r w:rsidR="004A2B6D" w:rsidRPr="00CE5079">
        <w:rPr>
          <w:i/>
          <w:iCs/>
          <w:sz w:val="22"/>
          <w:szCs w:val="22"/>
          <w:u w:val="single"/>
        </w:rPr>
        <w:t xml:space="preserve"> т/рік.</w:t>
      </w:r>
    </w:p>
    <w:p w:rsidR="004A2B6D" w:rsidRPr="00CE5079" w:rsidRDefault="00A35F3D" w:rsidP="004A2B6D">
      <w:pPr>
        <w:pStyle w:val="af1"/>
        <w:ind w:left="-284" w:hanging="425"/>
        <w:jc w:val="both"/>
        <w:rPr>
          <w:i/>
          <w:iCs/>
          <w:sz w:val="22"/>
          <w:szCs w:val="22"/>
          <w:u w:val="single"/>
        </w:rPr>
      </w:pPr>
      <w:r w:rsidRPr="00CE5079">
        <w:rPr>
          <w:sz w:val="22"/>
          <w:szCs w:val="22"/>
          <w:lang w:eastAsia="uk-UA"/>
        </w:rPr>
        <w:t>10. Заходи щодо впровадження найкращих існуючих технологій виробництва</w:t>
      </w:r>
      <w:r w:rsidR="00EE5F36" w:rsidRPr="00CE5079">
        <w:rPr>
          <w:sz w:val="22"/>
          <w:szCs w:val="22"/>
          <w:lang w:eastAsia="uk-UA"/>
        </w:rPr>
        <w:t>, що виконанні  та / або які потребують виконання</w:t>
      </w:r>
      <w:r w:rsidRPr="00CE5079">
        <w:rPr>
          <w:sz w:val="22"/>
          <w:szCs w:val="22"/>
          <w:lang w:eastAsia="uk-UA"/>
        </w:rPr>
        <w:t>:</w:t>
      </w:r>
      <w:r w:rsidR="00C47766" w:rsidRPr="00CE5079">
        <w:rPr>
          <w:sz w:val="22"/>
          <w:szCs w:val="22"/>
          <w:lang w:eastAsia="uk-UA"/>
        </w:rPr>
        <w:t xml:space="preserve"> </w:t>
      </w:r>
      <w:r w:rsidR="004A2B6D" w:rsidRPr="00CE5079">
        <w:rPr>
          <w:i/>
          <w:iCs/>
          <w:sz w:val="22"/>
          <w:szCs w:val="22"/>
          <w:u w:val="single"/>
        </w:rPr>
        <w:t>Захід №1. Удосконалити автоматику регулювання рівня забезпечення вироблення тепла відповідно до потреб виробництва, що надасть можливість підвищити ККД на 3% на рік і, як наслідок, призведе до скорочення використання природного газу, що також вплине на скорочення викидів забруднюючих речовин.</w:t>
      </w:r>
    </w:p>
    <w:p w:rsidR="00A35F3D" w:rsidRPr="00CE5079" w:rsidRDefault="004A2B6D" w:rsidP="004A2B6D">
      <w:pPr>
        <w:ind w:left="-284"/>
        <w:jc w:val="both"/>
        <w:rPr>
          <w:sz w:val="22"/>
          <w:szCs w:val="22"/>
          <w:lang w:eastAsia="uk-UA"/>
        </w:rPr>
      </w:pPr>
      <w:r w:rsidRPr="00CE5079">
        <w:rPr>
          <w:i/>
          <w:iCs/>
          <w:sz w:val="22"/>
          <w:szCs w:val="22"/>
          <w:u w:val="single"/>
        </w:rPr>
        <w:t>Захід № 2. Оптимізувати процес горіння палива та випалювання вапняку шляхом запровадження автоматизації контролю основних параметрів роботи печі за рахунок оснащення автоматикою та датчиками основних ділянок та механізмів вапновипалювальних печей, що підвищить ККД печі, і як наслідок дасть можливість скоротити витрату палива на 3% за рік та відповідно зменшити викиди забруднюючих речовин в атмосферне повітря</w:t>
      </w:r>
      <w:r w:rsidR="008527FF" w:rsidRPr="00CE5079">
        <w:rPr>
          <w:i/>
          <w:iCs/>
          <w:sz w:val="22"/>
          <w:szCs w:val="22"/>
          <w:u w:val="single"/>
        </w:rPr>
        <w:t>.</w:t>
      </w:r>
    </w:p>
    <w:p w:rsidR="004A2B6D" w:rsidRPr="00CE5079" w:rsidRDefault="00A35F3D" w:rsidP="004A2B6D">
      <w:pPr>
        <w:pStyle w:val="af1"/>
        <w:tabs>
          <w:tab w:val="left" w:pos="993"/>
        </w:tabs>
        <w:ind w:left="-284" w:hanging="425"/>
        <w:jc w:val="both"/>
        <w:rPr>
          <w:i/>
          <w:iCs/>
          <w:sz w:val="22"/>
          <w:szCs w:val="22"/>
          <w:u w:val="single"/>
        </w:rPr>
      </w:pPr>
      <w:r w:rsidRPr="00CE5079">
        <w:rPr>
          <w:sz w:val="22"/>
          <w:szCs w:val="22"/>
          <w:lang w:eastAsia="uk-UA"/>
        </w:rPr>
        <w:t>11. Перелік заходів щодо скорочення викидів:</w:t>
      </w:r>
      <w:r w:rsidR="004A2B6D" w:rsidRPr="00CE5079">
        <w:rPr>
          <w:sz w:val="22"/>
          <w:szCs w:val="22"/>
          <w:lang w:eastAsia="uk-UA"/>
        </w:rPr>
        <w:t xml:space="preserve"> </w:t>
      </w:r>
      <w:r w:rsidR="004A2B6D" w:rsidRPr="00CE5079">
        <w:rPr>
          <w:i/>
          <w:iCs/>
          <w:sz w:val="22"/>
          <w:szCs w:val="22"/>
          <w:u w:val="single"/>
        </w:rPr>
        <w:t>1.Використання малотоксичних пальників з використанням ступеневої подачі повітря, а також подача третинного повітря, що призведе до скорочення викидів сполук азоту на 60%.</w:t>
      </w:r>
    </w:p>
    <w:p w:rsidR="004A2B6D" w:rsidRPr="00CE5079" w:rsidRDefault="004A2B6D" w:rsidP="004A2B6D">
      <w:pPr>
        <w:pStyle w:val="af1"/>
        <w:tabs>
          <w:tab w:val="left" w:pos="993"/>
        </w:tabs>
        <w:ind w:left="-284"/>
        <w:jc w:val="both"/>
        <w:rPr>
          <w:i/>
          <w:iCs/>
          <w:sz w:val="22"/>
          <w:szCs w:val="22"/>
          <w:u w:val="single"/>
        </w:rPr>
      </w:pPr>
      <w:r w:rsidRPr="00CE5079">
        <w:rPr>
          <w:i/>
          <w:iCs/>
          <w:sz w:val="22"/>
          <w:szCs w:val="22"/>
          <w:u w:val="single"/>
        </w:rPr>
        <w:t>2. Для зменшення викидів забруднюючих речовин від котельні (джерело №1) за допомогою газоаналізатора здійснювати заміри кисню, оксидів азоту, діоксиду сірки та оксиду вуглецю в режимі реального часу. У результаті здійснення контролю за викидами забруднюючих речовин, скорочуються на 15% викиди діоксиду сірки, оксидів азоту та оксиду вуглецю.</w:t>
      </w:r>
    </w:p>
    <w:p w:rsidR="004A2B6D" w:rsidRPr="00CE5079" w:rsidRDefault="004A2B6D" w:rsidP="004A2B6D">
      <w:pPr>
        <w:pStyle w:val="af1"/>
        <w:tabs>
          <w:tab w:val="left" w:pos="993"/>
        </w:tabs>
        <w:ind w:left="-284"/>
        <w:jc w:val="both"/>
        <w:rPr>
          <w:i/>
          <w:iCs/>
          <w:sz w:val="22"/>
          <w:szCs w:val="22"/>
          <w:u w:val="single"/>
        </w:rPr>
      </w:pPr>
      <w:r w:rsidRPr="00CE5079">
        <w:rPr>
          <w:i/>
          <w:iCs/>
          <w:sz w:val="22"/>
          <w:szCs w:val="22"/>
          <w:u w:val="single"/>
        </w:rPr>
        <w:t>3. Впровадження системи контролю вмісту кисню в димових газах на вапновипалювальних печах за рахунок придбання відповідного вимірювального приладу, що дасть можливість  зниження у вихідних пічних газах викидів оксиду вуглецю на 15%, діоксиду сірки та оксидів азоту на 15%.</w:t>
      </w:r>
    </w:p>
    <w:p w:rsidR="004A2B6D" w:rsidRPr="00CE5079" w:rsidRDefault="004A2B6D" w:rsidP="004A2B6D">
      <w:pPr>
        <w:pStyle w:val="af1"/>
        <w:tabs>
          <w:tab w:val="left" w:pos="433"/>
          <w:tab w:val="left" w:pos="993"/>
        </w:tabs>
        <w:ind w:left="-284"/>
        <w:jc w:val="both"/>
        <w:rPr>
          <w:i/>
          <w:iCs/>
          <w:sz w:val="22"/>
          <w:szCs w:val="22"/>
          <w:u w:val="single"/>
        </w:rPr>
      </w:pPr>
      <w:r w:rsidRPr="00CE5079">
        <w:rPr>
          <w:i/>
          <w:iCs/>
          <w:sz w:val="22"/>
          <w:szCs w:val="22"/>
          <w:u w:val="single"/>
        </w:rPr>
        <w:t>4.Забезпечення нормативно-допустимих викидів оксиду вуглецю та оксидів азоту.</w:t>
      </w:r>
    </w:p>
    <w:p w:rsidR="004A2B6D" w:rsidRPr="00CE5079" w:rsidRDefault="004A2B6D" w:rsidP="004A2B6D">
      <w:pPr>
        <w:pStyle w:val="af1"/>
        <w:tabs>
          <w:tab w:val="left" w:pos="993"/>
        </w:tabs>
        <w:ind w:left="-284"/>
        <w:jc w:val="both"/>
        <w:rPr>
          <w:i/>
          <w:iCs/>
          <w:sz w:val="22"/>
          <w:szCs w:val="22"/>
          <w:u w:val="single"/>
        </w:rPr>
      </w:pPr>
      <w:r w:rsidRPr="00CE5079">
        <w:rPr>
          <w:i/>
          <w:iCs/>
          <w:sz w:val="22"/>
          <w:szCs w:val="22"/>
          <w:u w:val="single"/>
        </w:rPr>
        <w:t>5. Система контролю надлишку кисню в зоні горіння печі з метою зниження викидів оксиду вуглецю у вихідних пічних газах.</w:t>
      </w:r>
    </w:p>
    <w:p w:rsidR="008527FF" w:rsidRPr="00CE5079" w:rsidRDefault="004A2B6D" w:rsidP="004A2B6D">
      <w:pPr>
        <w:ind w:left="-284"/>
        <w:jc w:val="both"/>
        <w:rPr>
          <w:sz w:val="22"/>
          <w:szCs w:val="22"/>
          <w:lang w:eastAsia="uk-UA"/>
        </w:rPr>
      </w:pPr>
      <w:r w:rsidRPr="00CE5079">
        <w:rPr>
          <w:i/>
          <w:iCs/>
          <w:sz w:val="22"/>
          <w:szCs w:val="22"/>
          <w:u w:val="single"/>
        </w:rPr>
        <w:t>6.</w:t>
      </w:r>
      <w:r w:rsidRPr="00CE5079">
        <w:rPr>
          <w:i/>
          <w:iCs/>
          <w:sz w:val="22"/>
          <w:szCs w:val="22"/>
          <w:u w:val="single"/>
        </w:rPr>
        <w:tab/>
        <w:t>Забезпечення необхідної якості сировини і палива з метою мінімізації утворення викидів оксидів азоту та діоксиду сірки.</w:t>
      </w:r>
      <w:r w:rsidR="008527FF" w:rsidRPr="00CE5079">
        <w:rPr>
          <w:i/>
          <w:iCs/>
          <w:sz w:val="22"/>
          <w:szCs w:val="22"/>
          <w:u w:val="single"/>
        </w:rPr>
        <w:t>.</w:t>
      </w:r>
    </w:p>
    <w:p w:rsidR="004A2B6D" w:rsidRPr="00CE5079" w:rsidRDefault="00A35F3D" w:rsidP="008527FF">
      <w:pPr>
        <w:ind w:left="-284" w:hanging="283"/>
        <w:jc w:val="both"/>
        <w:rPr>
          <w:i/>
          <w:iCs/>
          <w:sz w:val="22"/>
          <w:szCs w:val="22"/>
          <w:u w:val="single"/>
        </w:rPr>
      </w:pPr>
      <w:r w:rsidRPr="00CE5079">
        <w:rPr>
          <w:sz w:val="22"/>
          <w:szCs w:val="22"/>
          <w:lang w:eastAsia="uk-UA"/>
        </w:rPr>
        <w:t>1</w:t>
      </w:r>
      <w:r w:rsidR="008527FF" w:rsidRPr="00CE5079">
        <w:rPr>
          <w:sz w:val="22"/>
          <w:szCs w:val="22"/>
          <w:lang w:eastAsia="uk-UA"/>
        </w:rPr>
        <w:t>2</w:t>
      </w:r>
      <w:r w:rsidRPr="00CE5079">
        <w:rPr>
          <w:sz w:val="22"/>
          <w:szCs w:val="22"/>
          <w:lang w:eastAsia="uk-UA"/>
        </w:rPr>
        <w:t>. Відповідність пропозицій щодо дозволених обсягів викидів законодавству:</w:t>
      </w:r>
      <w:r w:rsidR="008527FF" w:rsidRPr="00CE5079">
        <w:rPr>
          <w:i/>
          <w:iCs/>
          <w:sz w:val="22"/>
          <w:szCs w:val="22"/>
          <w:u w:val="single"/>
        </w:rPr>
        <w:t xml:space="preserve"> </w:t>
      </w:r>
      <w:r w:rsidR="004A2B6D" w:rsidRPr="00CE5079">
        <w:rPr>
          <w:i/>
          <w:iCs/>
          <w:sz w:val="22"/>
          <w:szCs w:val="22"/>
          <w:u w:val="single"/>
        </w:rPr>
        <w:t>Підприємство зобов’язується дотримуватися виконання природоохоронних заходів щодо скорочення викидів забруднюючих речовин в атмосферне повітря перерахованих вище. Також зобов’язується проводити періодичний моніторинг викидів забруднюючих речовин в джерелах викидів та в атмосферному повітрі на межі нормативної санітарно-захисної зони.</w:t>
      </w:r>
    </w:p>
    <w:p w:rsidR="00030A9F" w:rsidRPr="00CE5079" w:rsidRDefault="004A2B6D" w:rsidP="00030A9F">
      <w:pPr>
        <w:pStyle w:val="af1"/>
        <w:numPr>
          <w:ilvl w:val="0"/>
          <w:numId w:val="9"/>
        </w:numPr>
        <w:ind w:left="-284"/>
        <w:contextualSpacing/>
        <w:jc w:val="both"/>
        <w:rPr>
          <w:sz w:val="22"/>
          <w:szCs w:val="22"/>
        </w:rPr>
      </w:pPr>
      <w:r w:rsidRPr="00CE5079">
        <w:rPr>
          <w:sz w:val="22"/>
          <w:szCs w:val="22"/>
        </w:rPr>
        <w:t xml:space="preserve">Відповідність пропозицій щодо дозволених обсягів викидів законодавству: </w:t>
      </w:r>
      <w:r w:rsidRPr="00CE5079">
        <w:rPr>
          <w:i/>
          <w:iCs/>
          <w:sz w:val="22"/>
          <w:szCs w:val="22"/>
          <w:u w:val="single"/>
        </w:rPr>
        <w:t>Пропозиції щодо дозволених обсягів викидів забруднюючих речовин в атмосферне повітря відповідають вимогам діючого законодавства України, зокрема наказам Мінприроди № 309 від</w:t>
      </w:r>
      <w:r w:rsidR="00714ADD">
        <w:rPr>
          <w:i/>
          <w:iCs/>
          <w:sz w:val="22"/>
          <w:szCs w:val="22"/>
          <w:u w:val="single"/>
        </w:rPr>
        <w:t xml:space="preserve"> </w:t>
      </w:r>
      <w:r w:rsidR="00714ADD" w:rsidRPr="00714ADD">
        <w:rPr>
          <w:i/>
          <w:iCs/>
          <w:sz w:val="22"/>
          <w:szCs w:val="22"/>
          <w:u w:val="single"/>
        </w:rPr>
        <w:t>27.06.2006 р., № 541 від 22.10.2008р., №260 від 01.07.2015р. зі змінами та доповненнями</w:t>
      </w:r>
      <w:r w:rsidR="008527FF" w:rsidRPr="00CE5079">
        <w:rPr>
          <w:i/>
          <w:iCs/>
          <w:sz w:val="22"/>
          <w:szCs w:val="22"/>
          <w:u w:val="single"/>
        </w:rPr>
        <w:t>.</w:t>
      </w:r>
    </w:p>
    <w:p w:rsidR="00030A9F" w:rsidRPr="00CE5079" w:rsidRDefault="00030A9F" w:rsidP="00030A9F">
      <w:pPr>
        <w:pStyle w:val="af1"/>
        <w:numPr>
          <w:ilvl w:val="0"/>
          <w:numId w:val="9"/>
        </w:numPr>
        <w:ind w:left="-284"/>
        <w:contextualSpacing/>
        <w:jc w:val="both"/>
        <w:rPr>
          <w:sz w:val="22"/>
          <w:szCs w:val="22"/>
        </w:rPr>
      </w:pPr>
      <w:r w:rsidRPr="00CE5079">
        <w:rPr>
          <w:sz w:val="22"/>
          <w:szCs w:val="22"/>
        </w:rPr>
        <w:t>Зауваження та пропозиції громадськості щодо дозволу на викиди прохання надати протягом 30 днів з дня опублікування в:</w:t>
      </w:r>
    </w:p>
    <w:p w:rsidR="005429F5" w:rsidRPr="00CE5079" w:rsidRDefault="008527FF" w:rsidP="00030A9F">
      <w:pPr>
        <w:ind w:left="-284"/>
        <w:jc w:val="both"/>
        <w:rPr>
          <w:i/>
          <w:iCs/>
          <w:sz w:val="22"/>
          <w:szCs w:val="22"/>
          <w:u w:val="single"/>
          <w:lang w:eastAsia="uk-UA"/>
        </w:rPr>
      </w:pPr>
      <w:r w:rsidRPr="00CE5079">
        <w:rPr>
          <w:sz w:val="22"/>
          <w:szCs w:val="22"/>
          <w:lang w:eastAsia="uk-UA"/>
        </w:rPr>
        <w:t xml:space="preserve"> </w:t>
      </w:r>
      <w:r w:rsidR="00B50DA3" w:rsidRPr="00CE5079">
        <w:rPr>
          <w:i/>
          <w:iCs/>
          <w:sz w:val="22"/>
          <w:szCs w:val="22"/>
          <w:u w:val="single"/>
          <w:lang w:eastAsia="uk-UA"/>
        </w:rPr>
        <w:t xml:space="preserve">Тернопільську обласну військову адміністрацію. 46021, Тернопільська обл, м. Тернопіль, вул. М.Грушевського, 8. e-mail:  eco_ter@eco.te.gov.ua телефон : +38(0352)25-95-93 </w:t>
      </w:r>
    </w:p>
    <w:p w:rsidR="004A2B6D" w:rsidRPr="00030A9F" w:rsidRDefault="004A2B6D" w:rsidP="00B50DA3">
      <w:pPr>
        <w:ind w:left="-284" w:hanging="284"/>
        <w:jc w:val="both"/>
        <w:rPr>
          <w:sz w:val="28"/>
          <w:szCs w:val="28"/>
          <w:lang w:eastAsia="ru-RU"/>
        </w:rPr>
      </w:pPr>
    </w:p>
    <w:bookmarkEnd w:id="0"/>
    <w:p w:rsidR="005429F5" w:rsidRPr="00A9460A" w:rsidRDefault="005429F5" w:rsidP="00BA2791">
      <w:pPr>
        <w:ind w:left="-284" w:right="-285" w:firstLine="568"/>
        <w:jc w:val="both"/>
        <w:rPr>
          <w:lang w:eastAsia="ru-RU"/>
        </w:rPr>
      </w:pPr>
    </w:p>
    <w:sectPr w:rsidR="005429F5" w:rsidRPr="00A9460A" w:rsidSect="00A0703C">
      <w:footerReference w:type="first" r:id="rId8"/>
      <w:pgSz w:w="11906" w:h="16838" w:code="9"/>
      <w:pgMar w:top="426"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62B" w:rsidRDefault="00D2062B">
      <w:r>
        <w:separator/>
      </w:r>
    </w:p>
  </w:endnote>
  <w:endnote w:type="continuationSeparator" w:id="0">
    <w:p w:rsidR="00D2062B" w:rsidRDefault="00D2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ypoUpright BT">
    <w:charset w:val="00"/>
    <w:family w:val="script"/>
    <w:pitch w:val="variable"/>
    <w:sig w:usb0="800000AF" w:usb1="1000204A" w:usb2="00000000" w:usb3="00000000" w:csb0="0000001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523" w:rsidRDefault="00385523">
    <w:pPr>
      <w:pStyle w:val="a8"/>
      <w:jc w:val="right"/>
    </w:pPr>
    <w:r>
      <w:fldChar w:fldCharType="begin"/>
    </w:r>
    <w:r>
      <w:instrText>PAGE   \* MERGEFORMAT</w:instrText>
    </w:r>
    <w:r>
      <w:fldChar w:fldCharType="separate"/>
    </w:r>
    <w:r>
      <w:t>2</w:t>
    </w:r>
    <w:r>
      <w:fldChar w:fldCharType="end"/>
    </w:r>
  </w:p>
  <w:p w:rsidR="00385523" w:rsidRDefault="003855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62B" w:rsidRDefault="00D2062B">
      <w:r>
        <w:separator/>
      </w:r>
    </w:p>
  </w:footnote>
  <w:footnote w:type="continuationSeparator" w:id="0">
    <w:p w:rsidR="00D2062B" w:rsidRDefault="00D20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F63A6"/>
    <w:multiLevelType w:val="hybridMultilevel"/>
    <w:tmpl w:val="84567DDE"/>
    <w:lvl w:ilvl="0" w:tplc="458EDE5C">
      <w:start w:val="1"/>
      <w:numFmt w:val="decimal"/>
      <w:lvlText w:val="%1."/>
      <w:lvlJc w:val="left"/>
      <w:pPr>
        <w:ind w:left="1080" w:hanging="360"/>
      </w:pPr>
      <w:rPr>
        <w:rFonts w:hint="default"/>
        <w:i w:val="0"/>
        <w:u w:val="none"/>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C4B7844"/>
    <w:multiLevelType w:val="hybridMultilevel"/>
    <w:tmpl w:val="F22AC3BE"/>
    <w:lvl w:ilvl="0" w:tplc="93665BBA">
      <w:start w:val="3"/>
      <w:numFmt w:val="bullet"/>
      <w:lvlText w:val="-"/>
      <w:lvlJc w:val="left"/>
      <w:pPr>
        <w:tabs>
          <w:tab w:val="num" w:pos="5606"/>
        </w:tabs>
        <w:ind w:left="5606"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76050"/>
    <w:multiLevelType w:val="hybridMultilevel"/>
    <w:tmpl w:val="39F26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0AB301F"/>
    <w:multiLevelType w:val="hybridMultilevel"/>
    <w:tmpl w:val="BD4C88A4"/>
    <w:lvl w:ilvl="0" w:tplc="93665BBA">
      <w:start w:val="3"/>
      <w:numFmt w:val="bullet"/>
      <w:lvlText w:val="-"/>
      <w:lvlJc w:val="left"/>
      <w:pPr>
        <w:tabs>
          <w:tab w:val="num" w:pos="5606"/>
        </w:tabs>
        <w:ind w:left="5606"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25C0239"/>
    <w:multiLevelType w:val="hybridMultilevel"/>
    <w:tmpl w:val="4964D9B6"/>
    <w:lvl w:ilvl="0" w:tplc="0422000F">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1062826"/>
    <w:multiLevelType w:val="hybridMultilevel"/>
    <w:tmpl w:val="B2B07F64"/>
    <w:lvl w:ilvl="0" w:tplc="9E1AD862">
      <w:start w:val="1"/>
      <w:numFmt w:val="decimal"/>
      <w:lvlText w:val="%1."/>
      <w:lvlJc w:val="left"/>
      <w:pPr>
        <w:ind w:left="720" w:hanging="360"/>
      </w:pPr>
      <w:rPr>
        <w:rFonts w:ascii="Times New Roman" w:hAnsi="Times New Roman" w:hint="default"/>
        <w:sz w:val="24"/>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D5371B4"/>
    <w:multiLevelType w:val="hybridMultilevel"/>
    <w:tmpl w:val="4718BB1C"/>
    <w:lvl w:ilvl="0" w:tplc="B68C8C1A">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5220BFA"/>
    <w:multiLevelType w:val="hybridMultilevel"/>
    <w:tmpl w:val="3D64A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7A1EF4"/>
    <w:multiLevelType w:val="singleLevel"/>
    <w:tmpl w:val="59324558"/>
    <w:lvl w:ilvl="0">
      <w:start w:val="1"/>
      <w:numFmt w:val="decimal"/>
      <w:lvlText w:val="%1."/>
      <w:lvlJc w:val="left"/>
      <w:pPr>
        <w:tabs>
          <w:tab w:val="num" w:pos="1040"/>
        </w:tabs>
        <w:ind w:firstLine="680"/>
      </w:pPr>
    </w:lvl>
  </w:abstractNum>
  <w:num w:numId="1">
    <w:abstractNumId w:val="8"/>
  </w:num>
  <w:num w:numId="2">
    <w:abstractNumId w:val="7"/>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0B"/>
    <w:rsid w:val="00002BF8"/>
    <w:rsid w:val="000041D0"/>
    <w:rsid w:val="0000479C"/>
    <w:rsid w:val="00004DF5"/>
    <w:rsid w:val="000078ED"/>
    <w:rsid w:val="00013AEE"/>
    <w:rsid w:val="0001456C"/>
    <w:rsid w:val="00015C05"/>
    <w:rsid w:val="00016852"/>
    <w:rsid w:val="00020DD2"/>
    <w:rsid w:val="00023E0A"/>
    <w:rsid w:val="0002412E"/>
    <w:rsid w:val="000278E5"/>
    <w:rsid w:val="00030A9F"/>
    <w:rsid w:val="000351A6"/>
    <w:rsid w:val="00047069"/>
    <w:rsid w:val="000506E5"/>
    <w:rsid w:val="00050BDD"/>
    <w:rsid w:val="000515BE"/>
    <w:rsid w:val="00051A0E"/>
    <w:rsid w:val="00052E25"/>
    <w:rsid w:val="0005514F"/>
    <w:rsid w:val="000552E7"/>
    <w:rsid w:val="00055AE5"/>
    <w:rsid w:val="000621A1"/>
    <w:rsid w:val="00062DEE"/>
    <w:rsid w:val="00066B5C"/>
    <w:rsid w:val="000809C2"/>
    <w:rsid w:val="000829BC"/>
    <w:rsid w:val="00084A05"/>
    <w:rsid w:val="00086DE2"/>
    <w:rsid w:val="00091D5D"/>
    <w:rsid w:val="00092096"/>
    <w:rsid w:val="00092222"/>
    <w:rsid w:val="00094087"/>
    <w:rsid w:val="0009411D"/>
    <w:rsid w:val="0009461D"/>
    <w:rsid w:val="00094BC2"/>
    <w:rsid w:val="00097328"/>
    <w:rsid w:val="00097A26"/>
    <w:rsid w:val="000A15B3"/>
    <w:rsid w:val="000A15D5"/>
    <w:rsid w:val="000A287E"/>
    <w:rsid w:val="000A58CB"/>
    <w:rsid w:val="000A77AF"/>
    <w:rsid w:val="000B0D73"/>
    <w:rsid w:val="000B205A"/>
    <w:rsid w:val="000B3BC8"/>
    <w:rsid w:val="000B5CCC"/>
    <w:rsid w:val="000B7831"/>
    <w:rsid w:val="000C23BE"/>
    <w:rsid w:val="000C45BE"/>
    <w:rsid w:val="000C46EC"/>
    <w:rsid w:val="000C4D24"/>
    <w:rsid w:val="000C7384"/>
    <w:rsid w:val="000C7FC0"/>
    <w:rsid w:val="000D06B3"/>
    <w:rsid w:val="000D54CD"/>
    <w:rsid w:val="000D7D8D"/>
    <w:rsid w:val="000E08E3"/>
    <w:rsid w:val="000E4A54"/>
    <w:rsid w:val="000E7C30"/>
    <w:rsid w:val="000F15D7"/>
    <w:rsid w:val="000F3508"/>
    <w:rsid w:val="000F58B7"/>
    <w:rsid w:val="000F6817"/>
    <w:rsid w:val="000F6FA2"/>
    <w:rsid w:val="000F7431"/>
    <w:rsid w:val="001046AE"/>
    <w:rsid w:val="0011005E"/>
    <w:rsid w:val="00110541"/>
    <w:rsid w:val="001148D5"/>
    <w:rsid w:val="00120614"/>
    <w:rsid w:val="00120711"/>
    <w:rsid w:val="00124216"/>
    <w:rsid w:val="001260ED"/>
    <w:rsid w:val="00126512"/>
    <w:rsid w:val="0012784F"/>
    <w:rsid w:val="00130ABB"/>
    <w:rsid w:val="00131660"/>
    <w:rsid w:val="00132530"/>
    <w:rsid w:val="00134B80"/>
    <w:rsid w:val="00134F03"/>
    <w:rsid w:val="00137052"/>
    <w:rsid w:val="00145B40"/>
    <w:rsid w:val="0014647D"/>
    <w:rsid w:val="001505D1"/>
    <w:rsid w:val="00150FED"/>
    <w:rsid w:val="00151216"/>
    <w:rsid w:val="00153F7A"/>
    <w:rsid w:val="00154A99"/>
    <w:rsid w:val="00157488"/>
    <w:rsid w:val="00164555"/>
    <w:rsid w:val="00165178"/>
    <w:rsid w:val="00165746"/>
    <w:rsid w:val="00166EB8"/>
    <w:rsid w:val="0017139B"/>
    <w:rsid w:val="001724FE"/>
    <w:rsid w:val="00172C87"/>
    <w:rsid w:val="0017303E"/>
    <w:rsid w:val="00173FE1"/>
    <w:rsid w:val="00180252"/>
    <w:rsid w:val="0018063F"/>
    <w:rsid w:val="00180E95"/>
    <w:rsid w:val="0018220A"/>
    <w:rsid w:val="0019194F"/>
    <w:rsid w:val="00193963"/>
    <w:rsid w:val="00197D43"/>
    <w:rsid w:val="001A1C0D"/>
    <w:rsid w:val="001A1E85"/>
    <w:rsid w:val="001A446E"/>
    <w:rsid w:val="001A6E14"/>
    <w:rsid w:val="001A75C6"/>
    <w:rsid w:val="001B74BE"/>
    <w:rsid w:val="001C02E1"/>
    <w:rsid w:val="001C0FAC"/>
    <w:rsid w:val="001C109D"/>
    <w:rsid w:val="001C2C70"/>
    <w:rsid w:val="001C3201"/>
    <w:rsid w:val="001C41A1"/>
    <w:rsid w:val="001C69A4"/>
    <w:rsid w:val="001D141A"/>
    <w:rsid w:val="001D1E93"/>
    <w:rsid w:val="001D5C3D"/>
    <w:rsid w:val="001D60D2"/>
    <w:rsid w:val="001D6AED"/>
    <w:rsid w:val="001E1798"/>
    <w:rsid w:val="001E3440"/>
    <w:rsid w:val="001E40C4"/>
    <w:rsid w:val="001E7481"/>
    <w:rsid w:val="001F05FC"/>
    <w:rsid w:val="001F09E9"/>
    <w:rsid w:val="001F0B64"/>
    <w:rsid w:val="001F3ABD"/>
    <w:rsid w:val="001F7A7D"/>
    <w:rsid w:val="002009DF"/>
    <w:rsid w:val="00200C6C"/>
    <w:rsid w:val="002010D7"/>
    <w:rsid w:val="0020149B"/>
    <w:rsid w:val="00206B50"/>
    <w:rsid w:val="002111C9"/>
    <w:rsid w:val="0021296E"/>
    <w:rsid w:val="00215B17"/>
    <w:rsid w:val="00217A40"/>
    <w:rsid w:val="002236A8"/>
    <w:rsid w:val="00225FEB"/>
    <w:rsid w:val="002270D3"/>
    <w:rsid w:val="00233E71"/>
    <w:rsid w:val="00235236"/>
    <w:rsid w:val="002366B4"/>
    <w:rsid w:val="00236F33"/>
    <w:rsid w:val="00236FBC"/>
    <w:rsid w:val="00237EDA"/>
    <w:rsid w:val="00240458"/>
    <w:rsid w:val="00241C73"/>
    <w:rsid w:val="00241E27"/>
    <w:rsid w:val="00242788"/>
    <w:rsid w:val="002467B3"/>
    <w:rsid w:val="00250A7E"/>
    <w:rsid w:val="00250E2C"/>
    <w:rsid w:val="0025142B"/>
    <w:rsid w:val="0025152E"/>
    <w:rsid w:val="00253199"/>
    <w:rsid w:val="00254CFB"/>
    <w:rsid w:val="00261C1B"/>
    <w:rsid w:val="002648F0"/>
    <w:rsid w:val="002706F5"/>
    <w:rsid w:val="002726F9"/>
    <w:rsid w:val="00274103"/>
    <w:rsid w:val="0027470A"/>
    <w:rsid w:val="00274B23"/>
    <w:rsid w:val="00274DD3"/>
    <w:rsid w:val="00277701"/>
    <w:rsid w:val="00282235"/>
    <w:rsid w:val="0028249D"/>
    <w:rsid w:val="00282861"/>
    <w:rsid w:val="00283797"/>
    <w:rsid w:val="00284AB4"/>
    <w:rsid w:val="00285160"/>
    <w:rsid w:val="00285C35"/>
    <w:rsid w:val="00285CDC"/>
    <w:rsid w:val="002873DB"/>
    <w:rsid w:val="00290D09"/>
    <w:rsid w:val="0029177D"/>
    <w:rsid w:val="00294963"/>
    <w:rsid w:val="00295419"/>
    <w:rsid w:val="002960D1"/>
    <w:rsid w:val="00296BA6"/>
    <w:rsid w:val="002A3D8C"/>
    <w:rsid w:val="002A555A"/>
    <w:rsid w:val="002A66B0"/>
    <w:rsid w:val="002C382D"/>
    <w:rsid w:val="002D2090"/>
    <w:rsid w:val="002D2DE5"/>
    <w:rsid w:val="002D4B7C"/>
    <w:rsid w:val="002D503E"/>
    <w:rsid w:val="002D68CD"/>
    <w:rsid w:val="002D7A0E"/>
    <w:rsid w:val="002E0EF5"/>
    <w:rsid w:val="002E4611"/>
    <w:rsid w:val="002E4EF7"/>
    <w:rsid w:val="002F33D6"/>
    <w:rsid w:val="002F35E4"/>
    <w:rsid w:val="002F53D4"/>
    <w:rsid w:val="002F701E"/>
    <w:rsid w:val="00305BA2"/>
    <w:rsid w:val="00306494"/>
    <w:rsid w:val="003117C4"/>
    <w:rsid w:val="00311B1C"/>
    <w:rsid w:val="0031290D"/>
    <w:rsid w:val="00314AD0"/>
    <w:rsid w:val="00314D03"/>
    <w:rsid w:val="00317DE5"/>
    <w:rsid w:val="00321586"/>
    <w:rsid w:val="003226DC"/>
    <w:rsid w:val="00323654"/>
    <w:rsid w:val="00327B1C"/>
    <w:rsid w:val="00333B52"/>
    <w:rsid w:val="0034126F"/>
    <w:rsid w:val="00341981"/>
    <w:rsid w:val="00341BDE"/>
    <w:rsid w:val="00342C82"/>
    <w:rsid w:val="003443C9"/>
    <w:rsid w:val="00345244"/>
    <w:rsid w:val="00345528"/>
    <w:rsid w:val="00346354"/>
    <w:rsid w:val="00347F91"/>
    <w:rsid w:val="00352F11"/>
    <w:rsid w:val="003531B1"/>
    <w:rsid w:val="0035333F"/>
    <w:rsid w:val="003558CB"/>
    <w:rsid w:val="00355EBF"/>
    <w:rsid w:val="00362F98"/>
    <w:rsid w:val="00365CA4"/>
    <w:rsid w:val="003760B2"/>
    <w:rsid w:val="0038119E"/>
    <w:rsid w:val="003838D8"/>
    <w:rsid w:val="003842BD"/>
    <w:rsid w:val="00385523"/>
    <w:rsid w:val="00385A19"/>
    <w:rsid w:val="00385E82"/>
    <w:rsid w:val="003860E1"/>
    <w:rsid w:val="0039511D"/>
    <w:rsid w:val="003A12C5"/>
    <w:rsid w:val="003A23C3"/>
    <w:rsid w:val="003A362B"/>
    <w:rsid w:val="003A5CC3"/>
    <w:rsid w:val="003B03E8"/>
    <w:rsid w:val="003B064B"/>
    <w:rsid w:val="003B0DAE"/>
    <w:rsid w:val="003B2874"/>
    <w:rsid w:val="003B365F"/>
    <w:rsid w:val="003B523E"/>
    <w:rsid w:val="003B634F"/>
    <w:rsid w:val="003C1670"/>
    <w:rsid w:val="003C38BA"/>
    <w:rsid w:val="003C7294"/>
    <w:rsid w:val="003C795D"/>
    <w:rsid w:val="003C7F9F"/>
    <w:rsid w:val="003D4788"/>
    <w:rsid w:val="003D6B5C"/>
    <w:rsid w:val="003D76EA"/>
    <w:rsid w:val="003E0B35"/>
    <w:rsid w:val="003E0CE4"/>
    <w:rsid w:val="003E65DD"/>
    <w:rsid w:val="003F0D1C"/>
    <w:rsid w:val="003F253D"/>
    <w:rsid w:val="003F51B7"/>
    <w:rsid w:val="003F7A95"/>
    <w:rsid w:val="00402567"/>
    <w:rsid w:val="00402AD6"/>
    <w:rsid w:val="004047BF"/>
    <w:rsid w:val="00406258"/>
    <w:rsid w:val="00414F37"/>
    <w:rsid w:val="00424338"/>
    <w:rsid w:val="004276BA"/>
    <w:rsid w:val="0043330B"/>
    <w:rsid w:val="00436B1E"/>
    <w:rsid w:val="00437681"/>
    <w:rsid w:val="00441ED2"/>
    <w:rsid w:val="00442175"/>
    <w:rsid w:val="00442977"/>
    <w:rsid w:val="004505C3"/>
    <w:rsid w:val="0045144A"/>
    <w:rsid w:val="00453824"/>
    <w:rsid w:val="00454EAC"/>
    <w:rsid w:val="00455F8B"/>
    <w:rsid w:val="00457410"/>
    <w:rsid w:val="00465404"/>
    <w:rsid w:val="004656A5"/>
    <w:rsid w:val="00465B7C"/>
    <w:rsid w:val="004701D9"/>
    <w:rsid w:val="004725FD"/>
    <w:rsid w:val="004728FD"/>
    <w:rsid w:val="00475B74"/>
    <w:rsid w:val="00477407"/>
    <w:rsid w:val="00480BEE"/>
    <w:rsid w:val="00483D56"/>
    <w:rsid w:val="00487BBE"/>
    <w:rsid w:val="00487FE9"/>
    <w:rsid w:val="0049183C"/>
    <w:rsid w:val="00492394"/>
    <w:rsid w:val="00493209"/>
    <w:rsid w:val="00495105"/>
    <w:rsid w:val="00496510"/>
    <w:rsid w:val="00496F73"/>
    <w:rsid w:val="004A2B6D"/>
    <w:rsid w:val="004A585F"/>
    <w:rsid w:val="004A6175"/>
    <w:rsid w:val="004B531B"/>
    <w:rsid w:val="004C0101"/>
    <w:rsid w:val="004C085C"/>
    <w:rsid w:val="004C0FFC"/>
    <w:rsid w:val="004C13BA"/>
    <w:rsid w:val="004C1C9A"/>
    <w:rsid w:val="004C23CA"/>
    <w:rsid w:val="004C3E63"/>
    <w:rsid w:val="004C5621"/>
    <w:rsid w:val="004C6CF0"/>
    <w:rsid w:val="004D5EFD"/>
    <w:rsid w:val="004E2EA0"/>
    <w:rsid w:val="004E5A1E"/>
    <w:rsid w:val="004F2D7E"/>
    <w:rsid w:val="004F37B8"/>
    <w:rsid w:val="004F41EE"/>
    <w:rsid w:val="00500611"/>
    <w:rsid w:val="00505ACE"/>
    <w:rsid w:val="00505DD0"/>
    <w:rsid w:val="00506534"/>
    <w:rsid w:val="00506FE8"/>
    <w:rsid w:val="00510555"/>
    <w:rsid w:val="005131C0"/>
    <w:rsid w:val="005151CF"/>
    <w:rsid w:val="00515FE7"/>
    <w:rsid w:val="00517ACF"/>
    <w:rsid w:val="00520343"/>
    <w:rsid w:val="005244C9"/>
    <w:rsid w:val="00526811"/>
    <w:rsid w:val="00526B53"/>
    <w:rsid w:val="00531B06"/>
    <w:rsid w:val="005322F5"/>
    <w:rsid w:val="00535A6D"/>
    <w:rsid w:val="0053674B"/>
    <w:rsid w:val="00537986"/>
    <w:rsid w:val="005429F5"/>
    <w:rsid w:val="00542D1A"/>
    <w:rsid w:val="00545ACC"/>
    <w:rsid w:val="00547916"/>
    <w:rsid w:val="00551F14"/>
    <w:rsid w:val="0055279F"/>
    <w:rsid w:val="005605D1"/>
    <w:rsid w:val="0056375B"/>
    <w:rsid w:val="00564152"/>
    <w:rsid w:val="0056672A"/>
    <w:rsid w:val="0057462C"/>
    <w:rsid w:val="00574F4E"/>
    <w:rsid w:val="00574FB1"/>
    <w:rsid w:val="005766F2"/>
    <w:rsid w:val="00577E21"/>
    <w:rsid w:val="00580C96"/>
    <w:rsid w:val="00581897"/>
    <w:rsid w:val="00581D68"/>
    <w:rsid w:val="00582071"/>
    <w:rsid w:val="005854EB"/>
    <w:rsid w:val="00593541"/>
    <w:rsid w:val="00596B16"/>
    <w:rsid w:val="00597B6A"/>
    <w:rsid w:val="005A089D"/>
    <w:rsid w:val="005A0E73"/>
    <w:rsid w:val="005A1C1D"/>
    <w:rsid w:val="005A2009"/>
    <w:rsid w:val="005A3E25"/>
    <w:rsid w:val="005B12CA"/>
    <w:rsid w:val="005B1EF6"/>
    <w:rsid w:val="005B3C3D"/>
    <w:rsid w:val="005B6537"/>
    <w:rsid w:val="005B70BC"/>
    <w:rsid w:val="005C2B80"/>
    <w:rsid w:val="005C4721"/>
    <w:rsid w:val="005C47DE"/>
    <w:rsid w:val="005C778B"/>
    <w:rsid w:val="005D021A"/>
    <w:rsid w:val="005D24EA"/>
    <w:rsid w:val="005D3AB9"/>
    <w:rsid w:val="005E0A6A"/>
    <w:rsid w:val="005E5780"/>
    <w:rsid w:val="005E65AF"/>
    <w:rsid w:val="005E7FA2"/>
    <w:rsid w:val="006004AF"/>
    <w:rsid w:val="00601659"/>
    <w:rsid w:val="006034ED"/>
    <w:rsid w:val="00605FFA"/>
    <w:rsid w:val="00606156"/>
    <w:rsid w:val="00606926"/>
    <w:rsid w:val="006074CA"/>
    <w:rsid w:val="0061318C"/>
    <w:rsid w:val="0061337F"/>
    <w:rsid w:val="006133AD"/>
    <w:rsid w:val="006170C1"/>
    <w:rsid w:val="006173C9"/>
    <w:rsid w:val="00622A01"/>
    <w:rsid w:val="00623100"/>
    <w:rsid w:val="00623C15"/>
    <w:rsid w:val="00626262"/>
    <w:rsid w:val="00626C80"/>
    <w:rsid w:val="00626F2A"/>
    <w:rsid w:val="00627B2F"/>
    <w:rsid w:val="0063012F"/>
    <w:rsid w:val="0063566B"/>
    <w:rsid w:val="00652EBF"/>
    <w:rsid w:val="006569AE"/>
    <w:rsid w:val="00657A9D"/>
    <w:rsid w:val="006602DE"/>
    <w:rsid w:val="00660A9B"/>
    <w:rsid w:val="0066606F"/>
    <w:rsid w:val="00667A73"/>
    <w:rsid w:val="00671534"/>
    <w:rsid w:val="006723F9"/>
    <w:rsid w:val="00673AAF"/>
    <w:rsid w:val="006800BE"/>
    <w:rsid w:val="00680F4B"/>
    <w:rsid w:val="00683115"/>
    <w:rsid w:val="00683BB0"/>
    <w:rsid w:val="006841A1"/>
    <w:rsid w:val="0068556B"/>
    <w:rsid w:val="006913A1"/>
    <w:rsid w:val="006975A4"/>
    <w:rsid w:val="006A1B55"/>
    <w:rsid w:val="006A1B7D"/>
    <w:rsid w:val="006A1F7F"/>
    <w:rsid w:val="006A5B67"/>
    <w:rsid w:val="006B4233"/>
    <w:rsid w:val="006B602E"/>
    <w:rsid w:val="006C1646"/>
    <w:rsid w:val="006C23ED"/>
    <w:rsid w:val="006C5A37"/>
    <w:rsid w:val="006D133D"/>
    <w:rsid w:val="006D48E9"/>
    <w:rsid w:val="006D5BD3"/>
    <w:rsid w:val="006D7188"/>
    <w:rsid w:val="006F13D9"/>
    <w:rsid w:val="006F2492"/>
    <w:rsid w:val="006F298C"/>
    <w:rsid w:val="006F2DC3"/>
    <w:rsid w:val="007011AD"/>
    <w:rsid w:val="00702295"/>
    <w:rsid w:val="00702F48"/>
    <w:rsid w:val="0070461B"/>
    <w:rsid w:val="007047E6"/>
    <w:rsid w:val="00714ADD"/>
    <w:rsid w:val="00714EA8"/>
    <w:rsid w:val="0071739F"/>
    <w:rsid w:val="0072232F"/>
    <w:rsid w:val="00722BC6"/>
    <w:rsid w:val="00731465"/>
    <w:rsid w:val="00733341"/>
    <w:rsid w:val="00735D4C"/>
    <w:rsid w:val="00742161"/>
    <w:rsid w:val="00743101"/>
    <w:rsid w:val="00743AB0"/>
    <w:rsid w:val="00745526"/>
    <w:rsid w:val="00753F8E"/>
    <w:rsid w:val="0075541E"/>
    <w:rsid w:val="00756E5D"/>
    <w:rsid w:val="00760A47"/>
    <w:rsid w:val="007616F7"/>
    <w:rsid w:val="007644F3"/>
    <w:rsid w:val="00765851"/>
    <w:rsid w:val="00770034"/>
    <w:rsid w:val="007719C9"/>
    <w:rsid w:val="00772A60"/>
    <w:rsid w:val="00780A3F"/>
    <w:rsid w:val="00780A93"/>
    <w:rsid w:val="007821B3"/>
    <w:rsid w:val="00790109"/>
    <w:rsid w:val="007901F7"/>
    <w:rsid w:val="0079225A"/>
    <w:rsid w:val="007956DA"/>
    <w:rsid w:val="00796802"/>
    <w:rsid w:val="007A0361"/>
    <w:rsid w:val="007B2856"/>
    <w:rsid w:val="007B2CC4"/>
    <w:rsid w:val="007B396C"/>
    <w:rsid w:val="007B5EEC"/>
    <w:rsid w:val="007B6F00"/>
    <w:rsid w:val="007C2A86"/>
    <w:rsid w:val="007C2DA9"/>
    <w:rsid w:val="007C2E9E"/>
    <w:rsid w:val="007D1838"/>
    <w:rsid w:val="007D5E6D"/>
    <w:rsid w:val="007D75B2"/>
    <w:rsid w:val="007E2306"/>
    <w:rsid w:val="007E7033"/>
    <w:rsid w:val="007F0AA9"/>
    <w:rsid w:val="007F1FE8"/>
    <w:rsid w:val="007F4242"/>
    <w:rsid w:val="007F7936"/>
    <w:rsid w:val="00800742"/>
    <w:rsid w:val="008008AC"/>
    <w:rsid w:val="008042CC"/>
    <w:rsid w:val="00805838"/>
    <w:rsid w:val="008123B6"/>
    <w:rsid w:val="00821447"/>
    <w:rsid w:val="00824B3F"/>
    <w:rsid w:val="00824ECB"/>
    <w:rsid w:val="0083104E"/>
    <w:rsid w:val="0083496D"/>
    <w:rsid w:val="00835C95"/>
    <w:rsid w:val="00837743"/>
    <w:rsid w:val="00842609"/>
    <w:rsid w:val="00845BC6"/>
    <w:rsid w:val="00850998"/>
    <w:rsid w:val="008527FF"/>
    <w:rsid w:val="00852BC1"/>
    <w:rsid w:val="0085304D"/>
    <w:rsid w:val="008530B5"/>
    <w:rsid w:val="00855EFB"/>
    <w:rsid w:val="00861B7F"/>
    <w:rsid w:val="0086240E"/>
    <w:rsid w:val="0086418F"/>
    <w:rsid w:val="00864CB8"/>
    <w:rsid w:val="00867216"/>
    <w:rsid w:val="00872412"/>
    <w:rsid w:val="00872D62"/>
    <w:rsid w:val="00872E2C"/>
    <w:rsid w:val="0087405C"/>
    <w:rsid w:val="0087568D"/>
    <w:rsid w:val="0087619C"/>
    <w:rsid w:val="00876FE2"/>
    <w:rsid w:val="00881D95"/>
    <w:rsid w:val="008845E3"/>
    <w:rsid w:val="008949BA"/>
    <w:rsid w:val="008949D2"/>
    <w:rsid w:val="0089765E"/>
    <w:rsid w:val="0089774D"/>
    <w:rsid w:val="008A22E5"/>
    <w:rsid w:val="008A410A"/>
    <w:rsid w:val="008A4166"/>
    <w:rsid w:val="008B30EC"/>
    <w:rsid w:val="008B3381"/>
    <w:rsid w:val="008B7900"/>
    <w:rsid w:val="008B7D7D"/>
    <w:rsid w:val="008C01A1"/>
    <w:rsid w:val="008C0721"/>
    <w:rsid w:val="008C1A6D"/>
    <w:rsid w:val="008C2CFD"/>
    <w:rsid w:val="008C3309"/>
    <w:rsid w:val="008C527C"/>
    <w:rsid w:val="008C6721"/>
    <w:rsid w:val="008C735C"/>
    <w:rsid w:val="008D19A8"/>
    <w:rsid w:val="008D30CE"/>
    <w:rsid w:val="008D5726"/>
    <w:rsid w:val="008D5FCB"/>
    <w:rsid w:val="008E057A"/>
    <w:rsid w:val="008E32AA"/>
    <w:rsid w:val="008E6C29"/>
    <w:rsid w:val="008E77DE"/>
    <w:rsid w:val="008F03E4"/>
    <w:rsid w:val="008F3DD8"/>
    <w:rsid w:val="008F4EE3"/>
    <w:rsid w:val="00901F08"/>
    <w:rsid w:val="00902F60"/>
    <w:rsid w:val="00903CE6"/>
    <w:rsid w:val="00903CFC"/>
    <w:rsid w:val="00903F43"/>
    <w:rsid w:val="00905CCF"/>
    <w:rsid w:val="009071BB"/>
    <w:rsid w:val="009119CC"/>
    <w:rsid w:val="00912557"/>
    <w:rsid w:val="00913263"/>
    <w:rsid w:val="00913320"/>
    <w:rsid w:val="00913490"/>
    <w:rsid w:val="00913FA0"/>
    <w:rsid w:val="00915B18"/>
    <w:rsid w:val="00924962"/>
    <w:rsid w:val="0092503B"/>
    <w:rsid w:val="00925A1E"/>
    <w:rsid w:val="00927B49"/>
    <w:rsid w:val="00930150"/>
    <w:rsid w:val="00932000"/>
    <w:rsid w:val="00932BB5"/>
    <w:rsid w:val="00933E62"/>
    <w:rsid w:val="009371AB"/>
    <w:rsid w:val="009371C8"/>
    <w:rsid w:val="009375E8"/>
    <w:rsid w:val="00940521"/>
    <w:rsid w:val="00940A4F"/>
    <w:rsid w:val="00941CF5"/>
    <w:rsid w:val="009420F5"/>
    <w:rsid w:val="00943747"/>
    <w:rsid w:val="00947215"/>
    <w:rsid w:val="00951AB3"/>
    <w:rsid w:val="00953131"/>
    <w:rsid w:val="00953D51"/>
    <w:rsid w:val="00955DC7"/>
    <w:rsid w:val="009577C6"/>
    <w:rsid w:val="00961DEF"/>
    <w:rsid w:val="00972825"/>
    <w:rsid w:val="00974194"/>
    <w:rsid w:val="009750E6"/>
    <w:rsid w:val="00976CCF"/>
    <w:rsid w:val="009804D0"/>
    <w:rsid w:val="0098348B"/>
    <w:rsid w:val="00986028"/>
    <w:rsid w:val="009863FF"/>
    <w:rsid w:val="009926A6"/>
    <w:rsid w:val="009A090E"/>
    <w:rsid w:val="009A1E55"/>
    <w:rsid w:val="009A2AFE"/>
    <w:rsid w:val="009A325D"/>
    <w:rsid w:val="009A5B7D"/>
    <w:rsid w:val="009B0759"/>
    <w:rsid w:val="009B2126"/>
    <w:rsid w:val="009B242B"/>
    <w:rsid w:val="009B56E8"/>
    <w:rsid w:val="009C0CBC"/>
    <w:rsid w:val="009C13C5"/>
    <w:rsid w:val="009C7873"/>
    <w:rsid w:val="009D04EB"/>
    <w:rsid w:val="009D1D11"/>
    <w:rsid w:val="009D5D06"/>
    <w:rsid w:val="009E0075"/>
    <w:rsid w:val="009E0A4B"/>
    <w:rsid w:val="009E1F26"/>
    <w:rsid w:val="009E2536"/>
    <w:rsid w:val="009E5131"/>
    <w:rsid w:val="009E7AC3"/>
    <w:rsid w:val="009F0A15"/>
    <w:rsid w:val="009F0A1C"/>
    <w:rsid w:val="00A00B44"/>
    <w:rsid w:val="00A01CAF"/>
    <w:rsid w:val="00A06553"/>
    <w:rsid w:val="00A0697F"/>
    <w:rsid w:val="00A0703C"/>
    <w:rsid w:val="00A107A6"/>
    <w:rsid w:val="00A10A3D"/>
    <w:rsid w:val="00A10B12"/>
    <w:rsid w:val="00A1365D"/>
    <w:rsid w:val="00A1426F"/>
    <w:rsid w:val="00A15DEB"/>
    <w:rsid w:val="00A2117A"/>
    <w:rsid w:val="00A22094"/>
    <w:rsid w:val="00A25D76"/>
    <w:rsid w:val="00A268F0"/>
    <w:rsid w:val="00A3121C"/>
    <w:rsid w:val="00A35F3D"/>
    <w:rsid w:val="00A400AA"/>
    <w:rsid w:val="00A42017"/>
    <w:rsid w:val="00A421AA"/>
    <w:rsid w:val="00A44720"/>
    <w:rsid w:val="00A5114C"/>
    <w:rsid w:val="00A566B4"/>
    <w:rsid w:val="00A56821"/>
    <w:rsid w:val="00A57526"/>
    <w:rsid w:val="00A57A33"/>
    <w:rsid w:val="00A62C36"/>
    <w:rsid w:val="00A67C0F"/>
    <w:rsid w:val="00A709FA"/>
    <w:rsid w:val="00A71416"/>
    <w:rsid w:val="00A729EF"/>
    <w:rsid w:val="00A73912"/>
    <w:rsid w:val="00A8048B"/>
    <w:rsid w:val="00A86DE3"/>
    <w:rsid w:val="00A90C49"/>
    <w:rsid w:val="00A9121A"/>
    <w:rsid w:val="00A93133"/>
    <w:rsid w:val="00A9460A"/>
    <w:rsid w:val="00A95D3C"/>
    <w:rsid w:val="00A97028"/>
    <w:rsid w:val="00AB1DE0"/>
    <w:rsid w:val="00AB6AAA"/>
    <w:rsid w:val="00AB6AFB"/>
    <w:rsid w:val="00AC077B"/>
    <w:rsid w:val="00AC0B80"/>
    <w:rsid w:val="00AC28AD"/>
    <w:rsid w:val="00AC383C"/>
    <w:rsid w:val="00AC473C"/>
    <w:rsid w:val="00AC4897"/>
    <w:rsid w:val="00AC67F2"/>
    <w:rsid w:val="00AC7F37"/>
    <w:rsid w:val="00AD31CA"/>
    <w:rsid w:val="00AD4F70"/>
    <w:rsid w:val="00AE3DE0"/>
    <w:rsid w:val="00AE49A2"/>
    <w:rsid w:val="00AF2855"/>
    <w:rsid w:val="00AF3814"/>
    <w:rsid w:val="00AF381E"/>
    <w:rsid w:val="00AF44DC"/>
    <w:rsid w:val="00AF532B"/>
    <w:rsid w:val="00AF582C"/>
    <w:rsid w:val="00B00ACE"/>
    <w:rsid w:val="00B02F1A"/>
    <w:rsid w:val="00B03F65"/>
    <w:rsid w:val="00B055D1"/>
    <w:rsid w:val="00B1036B"/>
    <w:rsid w:val="00B12966"/>
    <w:rsid w:val="00B12BB5"/>
    <w:rsid w:val="00B135B3"/>
    <w:rsid w:val="00B13EC8"/>
    <w:rsid w:val="00B15073"/>
    <w:rsid w:val="00B16B18"/>
    <w:rsid w:val="00B27693"/>
    <w:rsid w:val="00B2769E"/>
    <w:rsid w:val="00B31F08"/>
    <w:rsid w:val="00B3212C"/>
    <w:rsid w:val="00B33006"/>
    <w:rsid w:val="00B4681B"/>
    <w:rsid w:val="00B46E72"/>
    <w:rsid w:val="00B50478"/>
    <w:rsid w:val="00B50DA3"/>
    <w:rsid w:val="00B526FF"/>
    <w:rsid w:val="00B55788"/>
    <w:rsid w:val="00B56224"/>
    <w:rsid w:val="00B64C57"/>
    <w:rsid w:val="00B65807"/>
    <w:rsid w:val="00B664D6"/>
    <w:rsid w:val="00B676A1"/>
    <w:rsid w:val="00B67F1F"/>
    <w:rsid w:val="00B73CE0"/>
    <w:rsid w:val="00B746C2"/>
    <w:rsid w:val="00B75A04"/>
    <w:rsid w:val="00B80017"/>
    <w:rsid w:val="00B82265"/>
    <w:rsid w:val="00B8299E"/>
    <w:rsid w:val="00B82D90"/>
    <w:rsid w:val="00B849C9"/>
    <w:rsid w:val="00B85389"/>
    <w:rsid w:val="00B869A8"/>
    <w:rsid w:val="00B86A55"/>
    <w:rsid w:val="00B9176C"/>
    <w:rsid w:val="00B92150"/>
    <w:rsid w:val="00B92618"/>
    <w:rsid w:val="00B9423A"/>
    <w:rsid w:val="00B95A0F"/>
    <w:rsid w:val="00B968BD"/>
    <w:rsid w:val="00B97240"/>
    <w:rsid w:val="00B977F7"/>
    <w:rsid w:val="00BA07E3"/>
    <w:rsid w:val="00BA0909"/>
    <w:rsid w:val="00BA18A2"/>
    <w:rsid w:val="00BA2791"/>
    <w:rsid w:val="00BA4331"/>
    <w:rsid w:val="00BA5457"/>
    <w:rsid w:val="00BA587D"/>
    <w:rsid w:val="00BA6090"/>
    <w:rsid w:val="00BB33AB"/>
    <w:rsid w:val="00BC126C"/>
    <w:rsid w:val="00BC37C6"/>
    <w:rsid w:val="00BC4619"/>
    <w:rsid w:val="00BD4234"/>
    <w:rsid w:val="00BD48A2"/>
    <w:rsid w:val="00BD63AA"/>
    <w:rsid w:val="00BE0FC2"/>
    <w:rsid w:val="00BE284F"/>
    <w:rsid w:val="00BE2DB0"/>
    <w:rsid w:val="00BE36CB"/>
    <w:rsid w:val="00BE4895"/>
    <w:rsid w:val="00BE4C3C"/>
    <w:rsid w:val="00BF2619"/>
    <w:rsid w:val="00BF28C6"/>
    <w:rsid w:val="00BF2DB4"/>
    <w:rsid w:val="00C0257D"/>
    <w:rsid w:val="00C02DC5"/>
    <w:rsid w:val="00C04FDE"/>
    <w:rsid w:val="00C05E89"/>
    <w:rsid w:val="00C11121"/>
    <w:rsid w:val="00C11BB0"/>
    <w:rsid w:val="00C202B3"/>
    <w:rsid w:val="00C20943"/>
    <w:rsid w:val="00C238A9"/>
    <w:rsid w:val="00C35E9C"/>
    <w:rsid w:val="00C4171C"/>
    <w:rsid w:val="00C41DAA"/>
    <w:rsid w:val="00C450D9"/>
    <w:rsid w:val="00C4553F"/>
    <w:rsid w:val="00C45ADB"/>
    <w:rsid w:val="00C461D4"/>
    <w:rsid w:val="00C470E7"/>
    <w:rsid w:val="00C4731D"/>
    <w:rsid w:val="00C47766"/>
    <w:rsid w:val="00C47E4B"/>
    <w:rsid w:val="00C501E8"/>
    <w:rsid w:val="00C5050B"/>
    <w:rsid w:val="00C5123D"/>
    <w:rsid w:val="00C63EC0"/>
    <w:rsid w:val="00C65CAF"/>
    <w:rsid w:val="00C6618E"/>
    <w:rsid w:val="00C66A25"/>
    <w:rsid w:val="00C66DCA"/>
    <w:rsid w:val="00C677DA"/>
    <w:rsid w:val="00C678A8"/>
    <w:rsid w:val="00C70137"/>
    <w:rsid w:val="00C73A73"/>
    <w:rsid w:val="00C752CD"/>
    <w:rsid w:val="00C758C9"/>
    <w:rsid w:val="00C77732"/>
    <w:rsid w:val="00C852DD"/>
    <w:rsid w:val="00C87E76"/>
    <w:rsid w:val="00C93704"/>
    <w:rsid w:val="00C94742"/>
    <w:rsid w:val="00CA1641"/>
    <w:rsid w:val="00CA1D05"/>
    <w:rsid w:val="00CA2F05"/>
    <w:rsid w:val="00CA44F2"/>
    <w:rsid w:val="00CB45C2"/>
    <w:rsid w:val="00CB4DC6"/>
    <w:rsid w:val="00CC2308"/>
    <w:rsid w:val="00CC6801"/>
    <w:rsid w:val="00CC7AF1"/>
    <w:rsid w:val="00CD44C6"/>
    <w:rsid w:val="00CD4A1C"/>
    <w:rsid w:val="00CD742C"/>
    <w:rsid w:val="00CE0C8B"/>
    <w:rsid w:val="00CE3B8B"/>
    <w:rsid w:val="00CE4566"/>
    <w:rsid w:val="00CE4C3B"/>
    <w:rsid w:val="00CE5079"/>
    <w:rsid w:val="00CE67FD"/>
    <w:rsid w:val="00CF017B"/>
    <w:rsid w:val="00CF0299"/>
    <w:rsid w:val="00CF1185"/>
    <w:rsid w:val="00CF22B6"/>
    <w:rsid w:val="00CF23F8"/>
    <w:rsid w:val="00CF2776"/>
    <w:rsid w:val="00CF3FA1"/>
    <w:rsid w:val="00D00309"/>
    <w:rsid w:val="00D046CA"/>
    <w:rsid w:val="00D062B6"/>
    <w:rsid w:val="00D1101A"/>
    <w:rsid w:val="00D12124"/>
    <w:rsid w:val="00D12150"/>
    <w:rsid w:val="00D15A0E"/>
    <w:rsid w:val="00D2062B"/>
    <w:rsid w:val="00D20ADE"/>
    <w:rsid w:val="00D20ECF"/>
    <w:rsid w:val="00D21B0B"/>
    <w:rsid w:val="00D21EA1"/>
    <w:rsid w:val="00D2499C"/>
    <w:rsid w:val="00D276FA"/>
    <w:rsid w:val="00D27D61"/>
    <w:rsid w:val="00D30639"/>
    <w:rsid w:val="00D316D7"/>
    <w:rsid w:val="00D3581B"/>
    <w:rsid w:val="00D3628B"/>
    <w:rsid w:val="00D364FA"/>
    <w:rsid w:val="00D37D12"/>
    <w:rsid w:val="00D434B7"/>
    <w:rsid w:val="00D52E7B"/>
    <w:rsid w:val="00D53B39"/>
    <w:rsid w:val="00D54D38"/>
    <w:rsid w:val="00D55F2F"/>
    <w:rsid w:val="00D604B1"/>
    <w:rsid w:val="00D631DE"/>
    <w:rsid w:val="00D64941"/>
    <w:rsid w:val="00D650F9"/>
    <w:rsid w:val="00D6513D"/>
    <w:rsid w:val="00D71A3E"/>
    <w:rsid w:val="00D74960"/>
    <w:rsid w:val="00D76468"/>
    <w:rsid w:val="00D77E75"/>
    <w:rsid w:val="00D8136A"/>
    <w:rsid w:val="00D83C05"/>
    <w:rsid w:val="00D83CEA"/>
    <w:rsid w:val="00D9052E"/>
    <w:rsid w:val="00D90D6D"/>
    <w:rsid w:val="00D91053"/>
    <w:rsid w:val="00D94B86"/>
    <w:rsid w:val="00DA0CF2"/>
    <w:rsid w:val="00DA1DD1"/>
    <w:rsid w:val="00DA3091"/>
    <w:rsid w:val="00DA33AB"/>
    <w:rsid w:val="00DA606A"/>
    <w:rsid w:val="00DA7752"/>
    <w:rsid w:val="00DB1ADD"/>
    <w:rsid w:val="00DB1C4F"/>
    <w:rsid w:val="00DB2E85"/>
    <w:rsid w:val="00DB578F"/>
    <w:rsid w:val="00DB6355"/>
    <w:rsid w:val="00DB74F3"/>
    <w:rsid w:val="00DB7A62"/>
    <w:rsid w:val="00DC04B0"/>
    <w:rsid w:val="00DC1728"/>
    <w:rsid w:val="00DC30F3"/>
    <w:rsid w:val="00DC3EFA"/>
    <w:rsid w:val="00DC5542"/>
    <w:rsid w:val="00DC72A0"/>
    <w:rsid w:val="00DD3B2C"/>
    <w:rsid w:val="00DD489F"/>
    <w:rsid w:val="00DD528A"/>
    <w:rsid w:val="00DD74F0"/>
    <w:rsid w:val="00DE55E1"/>
    <w:rsid w:val="00DF3D82"/>
    <w:rsid w:val="00DF6848"/>
    <w:rsid w:val="00E022F9"/>
    <w:rsid w:val="00E0378C"/>
    <w:rsid w:val="00E04F93"/>
    <w:rsid w:val="00E07796"/>
    <w:rsid w:val="00E077EB"/>
    <w:rsid w:val="00E1003D"/>
    <w:rsid w:val="00E1028D"/>
    <w:rsid w:val="00E10724"/>
    <w:rsid w:val="00E13F4E"/>
    <w:rsid w:val="00E155C4"/>
    <w:rsid w:val="00E15EA4"/>
    <w:rsid w:val="00E1728C"/>
    <w:rsid w:val="00E172FB"/>
    <w:rsid w:val="00E20A9B"/>
    <w:rsid w:val="00E20F93"/>
    <w:rsid w:val="00E2124B"/>
    <w:rsid w:val="00E21BDA"/>
    <w:rsid w:val="00E21BE2"/>
    <w:rsid w:val="00E21BF9"/>
    <w:rsid w:val="00E3078C"/>
    <w:rsid w:val="00E31174"/>
    <w:rsid w:val="00E32258"/>
    <w:rsid w:val="00E32E5E"/>
    <w:rsid w:val="00E36237"/>
    <w:rsid w:val="00E41FD5"/>
    <w:rsid w:val="00E448C0"/>
    <w:rsid w:val="00E45ECB"/>
    <w:rsid w:val="00E475B4"/>
    <w:rsid w:val="00E52563"/>
    <w:rsid w:val="00E529A9"/>
    <w:rsid w:val="00E54706"/>
    <w:rsid w:val="00E56266"/>
    <w:rsid w:val="00E607C5"/>
    <w:rsid w:val="00E65C3D"/>
    <w:rsid w:val="00E66CAB"/>
    <w:rsid w:val="00E70030"/>
    <w:rsid w:val="00E72FE7"/>
    <w:rsid w:val="00E73277"/>
    <w:rsid w:val="00E73E37"/>
    <w:rsid w:val="00E817E3"/>
    <w:rsid w:val="00E82517"/>
    <w:rsid w:val="00E834AC"/>
    <w:rsid w:val="00E91321"/>
    <w:rsid w:val="00E92E47"/>
    <w:rsid w:val="00E94962"/>
    <w:rsid w:val="00E967EE"/>
    <w:rsid w:val="00E96B19"/>
    <w:rsid w:val="00E97D7B"/>
    <w:rsid w:val="00EA282C"/>
    <w:rsid w:val="00EA37BA"/>
    <w:rsid w:val="00EA4A9F"/>
    <w:rsid w:val="00EA6022"/>
    <w:rsid w:val="00EA6BC1"/>
    <w:rsid w:val="00EB1D8F"/>
    <w:rsid w:val="00EB216B"/>
    <w:rsid w:val="00EB234C"/>
    <w:rsid w:val="00EB5387"/>
    <w:rsid w:val="00EC09F5"/>
    <w:rsid w:val="00EC6AF7"/>
    <w:rsid w:val="00ED0EFE"/>
    <w:rsid w:val="00ED6094"/>
    <w:rsid w:val="00EE245F"/>
    <w:rsid w:val="00EE28C1"/>
    <w:rsid w:val="00EE464E"/>
    <w:rsid w:val="00EE5283"/>
    <w:rsid w:val="00EE574D"/>
    <w:rsid w:val="00EE5D75"/>
    <w:rsid w:val="00EE5F36"/>
    <w:rsid w:val="00EE609B"/>
    <w:rsid w:val="00EF15C0"/>
    <w:rsid w:val="00EF53A4"/>
    <w:rsid w:val="00EF5B39"/>
    <w:rsid w:val="00F036A2"/>
    <w:rsid w:val="00F0754E"/>
    <w:rsid w:val="00F07732"/>
    <w:rsid w:val="00F13F3A"/>
    <w:rsid w:val="00F15400"/>
    <w:rsid w:val="00F16BB9"/>
    <w:rsid w:val="00F21DD2"/>
    <w:rsid w:val="00F22DD3"/>
    <w:rsid w:val="00F2404D"/>
    <w:rsid w:val="00F24C6D"/>
    <w:rsid w:val="00F251AB"/>
    <w:rsid w:val="00F2725A"/>
    <w:rsid w:val="00F2768B"/>
    <w:rsid w:val="00F328E8"/>
    <w:rsid w:val="00F34BE1"/>
    <w:rsid w:val="00F37D5C"/>
    <w:rsid w:val="00F50BE6"/>
    <w:rsid w:val="00F5588C"/>
    <w:rsid w:val="00F63906"/>
    <w:rsid w:val="00F708B8"/>
    <w:rsid w:val="00F74401"/>
    <w:rsid w:val="00F746CC"/>
    <w:rsid w:val="00F83D03"/>
    <w:rsid w:val="00F84D1C"/>
    <w:rsid w:val="00F87194"/>
    <w:rsid w:val="00F87AC4"/>
    <w:rsid w:val="00F90A0C"/>
    <w:rsid w:val="00F90FC3"/>
    <w:rsid w:val="00F92964"/>
    <w:rsid w:val="00F95A0B"/>
    <w:rsid w:val="00FA32BE"/>
    <w:rsid w:val="00FA3FC4"/>
    <w:rsid w:val="00FA5558"/>
    <w:rsid w:val="00FA623C"/>
    <w:rsid w:val="00FB1F33"/>
    <w:rsid w:val="00FB3133"/>
    <w:rsid w:val="00FB31C2"/>
    <w:rsid w:val="00FC40F4"/>
    <w:rsid w:val="00FC72E4"/>
    <w:rsid w:val="00FD0125"/>
    <w:rsid w:val="00FD1091"/>
    <w:rsid w:val="00FD20D3"/>
    <w:rsid w:val="00FD7B67"/>
    <w:rsid w:val="00FE5955"/>
    <w:rsid w:val="00FF2ED9"/>
    <w:rsid w:val="00FF31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5AEF18-33A3-4B62-A52C-AA60939B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7C6"/>
    <w:rPr>
      <w:noProof/>
      <w:sz w:val="24"/>
      <w:szCs w:val="24"/>
      <w:lang w:eastAsia="en-US"/>
    </w:rPr>
  </w:style>
  <w:style w:type="paragraph" w:styleId="1">
    <w:name w:val="heading 1"/>
    <w:basedOn w:val="a"/>
    <w:next w:val="a"/>
    <w:link w:val="10"/>
    <w:uiPriority w:val="99"/>
    <w:qFormat/>
    <w:pPr>
      <w:keepNext/>
      <w:tabs>
        <w:tab w:val="left" w:pos="1080"/>
      </w:tabs>
      <w:spacing w:line="360" w:lineRule="auto"/>
      <w:jc w:val="both"/>
      <w:outlineLvl w:val="0"/>
    </w:pPr>
    <w:rPr>
      <w:color w:val="000000"/>
      <w:sz w:val="28"/>
      <w:szCs w:val="28"/>
    </w:rPr>
  </w:style>
  <w:style w:type="paragraph" w:styleId="2">
    <w:name w:val="heading 2"/>
    <w:basedOn w:val="a"/>
    <w:next w:val="a"/>
    <w:link w:val="20"/>
    <w:uiPriority w:val="99"/>
    <w:qFormat/>
    <w:pPr>
      <w:keepNext/>
      <w:pBdr>
        <w:bottom w:val="single" w:sz="12" w:space="1" w:color="auto"/>
      </w:pBdr>
      <w:jc w:val="center"/>
      <w:outlineLvl w:val="1"/>
    </w:pPr>
    <w:rPr>
      <w:i/>
      <w:iCs/>
      <w:lang w:val="ru-RU"/>
    </w:rPr>
  </w:style>
  <w:style w:type="paragraph" w:styleId="3">
    <w:name w:val="heading 3"/>
    <w:basedOn w:val="a"/>
    <w:next w:val="a"/>
    <w:link w:val="30"/>
    <w:uiPriority w:val="99"/>
    <w:qFormat/>
    <w:pPr>
      <w:keepNext/>
      <w:jc w:val="center"/>
      <w:outlineLvl w:val="2"/>
    </w:pPr>
    <w:rPr>
      <w:u w:val="single"/>
      <w:lang w:val="ru-RU"/>
    </w:rPr>
  </w:style>
  <w:style w:type="paragraph" w:styleId="4">
    <w:name w:val="heading 4"/>
    <w:basedOn w:val="a"/>
    <w:next w:val="a"/>
    <w:link w:val="40"/>
    <w:uiPriority w:val="99"/>
    <w:qFormat/>
    <w:pPr>
      <w:keepNext/>
      <w:jc w:val="center"/>
      <w:outlineLvl w:val="3"/>
    </w:pPr>
    <w:rPr>
      <w:u w:val="single"/>
      <w:lang w:val="ru-RU"/>
    </w:rPr>
  </w:style>
  <w:style w:type="paragraph" w:styleId="5">
    <w:name w:val="heading 5"/>
    <w:basedOn w:val="a"/>
    <w:next w:val="a"/>
    <w:link w:val="50"/>
    <w:uiPriority w:val="99"/>
    <w:qFormat/>
    <w:pPr>
      <w:keepNext/>
      <w:outlineLvl w:val="4"/>
    </w:pPr>
    <w:rPr>
      <w:sz w:val="28"/>
      <w:szCs w:val="28"/>
      <w:lang w:eastAsia="ru-RU"/>
    </w:rPr>
  </w:style>
  <w:style w:type="paragraph" w:styleId="6">
    <w:name w:val="heading 6"/>
    <w:basedOn w:val="a"/>
    <w:next w:val="a"/>
    <w:link w:val="60"/>
    <w:uiPriority w:val="99"/>
    <w:qFormat/>
    <w:pPr>
      <w:keepNext/>
      <w:jc w:val="right"/>
      <w:outlineLvl w:val="5"/>
    </w:pPr>
    <w:rPr>
      <w:sz w:val="28"/>
      <w:szCs w:val="28"/>
      <w:lang w:eastAsia="ru-RU"/>
    </w:rPr>
  </w:style>
  <w:style w:type="paragraph" w:styleId="7">
    <w:name w:val="heading 7"/>
    <w:basedOn w:val="a"/>
    <w:next w:val="a"/>
    <w:link w:val="70"/>
    <w:uiPriority w:val="99"/>
    <w:qFormat/>
    <w:pPr>
      <w:keepNext/>
      <w:spacing w:before="120"/>
      <w:ind w:left="567"/>
      <w:jc w:val="right"/>
      <w:outlineLvl w:val="6"/>
    </w:pPr>
    <w:rPr>
      <w:sz w:val="28"/>
      <w:szCs w:val="28"/>
      <w:lang w:eastAsia="ru-RU"/>
    </w:rPr>
  </w:style>
  <w:style w:type="paragraph" w:styleId="8">
    <w:name w:val="heading 8"/>
    <w:basedOn w:val="a"/>
    <w:next w:val="a"/>
    <w:link w:val="80"/>
    <w:uiPriority w:val="99"/>
    <w:qFormat/>
    <w:pPr>
      <w:keepNext/>
      <w:jc w:val="center"/>
      <w:outlineLvl w:val="7"/>
    </w:pPr>
    <w:rPr>
      <w:rFonts w:ascii="Verdana" w:hAnsi="Verdana" w:cs="Verdana"/>
      <w:sz w:val="20"/>
      <w:szCs w:val="20"/>
    </w:rPr>
  </w:style>
  <w:style w:type="paragraph" w:styleId="9">
    <w:name w:val="heading 9"/>
    <w:basedOn w:val="a"/>
    <w:next w:val="a"/>
    <w:link w:val="90"/>
    <w:uiPriority w:val="99"/>
    <w:qFormat/>
    <w:pPr>
      <w:keepNext/>
      <w:ind w:left="993" w:hanging="993"/>
      <w:jc w:val="center"/>
      <w:outlineLvl w:val="8"/>
    </w:pPr>
    <w:rPr>
      <w:b/>
      <w:bCs/>
      <w:sz w:val="28"/>
      <w:szCs w:val="28"/>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D75B2"/>
    <w:rPr>
      <w:noProof/>
      <w:color w:val="000000"/>
      <w:sz w:val="28"/>
      <w:szCs w:val="28"/>
      <w:lang w:val="uk-UA" w:eastAsia="en-US"/>
    </w:rPr>
  </w:style>
  <w:style w:type="character" w:customStyle="1" w:styleId="20">
    <w:name w:val="Заголовок 2 Знак"/>
    <w:link w:val="2"/>
    <w:uiPriority w:val="9"/>
    <w:semiHidden/>
    <w:rPr>
      <w:rFonts w:ascii="TypoUpright BT" w:eastAsia="Times New Roman" w:hAnsi="TypoUpright BT" w:cs="Times New Roman"/>
      <w:b/>
      <w:bCs/>
      <w:i/>
      <w:iCs/>
      <w:noProof/>
      <w:sz w:val="28"/>
      <w:szCs w:val="28"/>
      <w:lang w:val="uk-UA" w:eastAsia="en-US"/>
    </w:rPr>
  </w:style>
  <w:style w:type="character" w:customStyle="1" w:styleId="30">
    <w:name w:val="Заголовок 3 Знак"/>
    <w:link w:val="3"/>
    <w:uiPriority w:val="9"/>
    <w:semiHidden/>
    <w:rPr>
      <w:rFonts w:ascii="TypoUpright BT" w:eastAsia="Times New Roman" w:hAnsi="TypoUpright BT" w:cs="Times New Roman"/>
      <w:b/>
      <w:bCs/>
      <w:noProof/>
      <w:sz w:val="26"/>
      <w:szCs w:val="26"/>
      <w:lang w:val="uk-UA" w:eastAsia="en-US"/>
    </w:rPr>
  </w:style>
  <w:style w:type="character" w:customStyle="1" w:styleId="40">
    <w:name w:val="Заголовок 4 Знак"/>
    <w:link w:val="4"/>
    <w:uiPriority w:val="9"/>
    <w:semiHidden/>
    <w:rPr>
      <w:rFonts w:ascii="Cambria Math" w:eastAsia="Times New Roman" w:hAnsi="Cambria Math" w:cs="Times New Roman"/>
      <w:b/>
      <w:bCs/>
      <w:noProof/>
      <w:sz w:val="28"/>
      <w:szCs w:val="28"/>
      <w:lang w:val="uk-UA" w:eastAsia="en-US"/>
    </w:rPr>
  </w:style>
  <w:style w:type="character" w:customStyle="1" w:styleId="50">
    <w:name w:val="Заголовок 5 Знак"/>
    <w:link w:val="5"/>
    <w:uiPriority w:val="9"/>
    <w:semiHidden/>
    <w:rPr>
      <w:rFonts w:ascii="Cambria Math" w:eastAsia="Times New Roman" w:hAnsi="Cambria Math" w:cs="Times New Roman"/>
      <w:b/>
      <w:bCs/>
      <w:i/>
      <w:iCs/>
      <w:noProof/>
      <w:sz w:val="26"/>
      <w:szCs w:val="26"/>
      <w:lang w:val="uk-UA" w:eastAsia="en-US"/>
    </w:rPr>
  </w:style>
  <w:style w:type="character" w:customStyle="1" w:styleId="60">
    <w:name w:val="Заголовок 6 Знак"/>
    <w:link w:val="6"/>
    <w:uiPriority w:val="9"/>
    <w:semiHidden/>
    <w:rPr>
      <w:rFonts w:ascii="Cambria Math" w:eastAsia="Times New Roman" w:hAnsi="Cambria Math" w:cs="Times New Roman"/>
      <w:b/>
      <w:bCs/>
      <w:noProof/>
      <w:lang w:val="uk-UA" w:eastAsia="en-US"/>
    </w:rPr>
  </w:style>
  <w:style w:type="character" w:customStyle="1" w:styleId="70">
    <w:name w:val="Заголовок 7 Знак"/>
    <w:link w:val="7"/>
    <w:uiPriority w:val="9"/>
    <w:semiHidden/>
    <w:rPr>
      <w:rFonts w:ascii="Cambria Math" w:eastAsia="Times New Roman" w:hAnsi="Cambria Math" w:cs="Times New Roman"/>
      <w:noProof/>
      <w:sz w:val="24"/>
      <w:szCs w:val="24"/>
      <w:lang w:val="uk-UA" w:eastAsia="en-US"/>
    </w:rPr>
  </w:style>
  <w:style w:type="character" w:customStyle="1" w:styleId="80">
    <w:name w:val="Заголовок 8 Знак"/>
    <w:link w:val="8"/>
    <w:uiPriority w:val="9"/>
    <w:semiHidden/>
    <w:rPr>
      <w:rFonts w:ascii="Cambria Math" w:eastAsia="Times New Roman" w:hAnsi="Cambria Math" w:cs="Times New Roman"/>
      <w:i/>
      <w:iCs/>
      <w:noProof/>
      <w:sz w:val="24"/>
      <w:szCs w:val="24"/>
      <w:lang w:val="uk-UA" w:eastAsia="en-US"/>
    </w:rPr>
  </w:style>
  <w:style w:type="character" w:customStyle="1" w:styleId="90">
    <w:name w:val="Заголовок 9 Знак"/>
    <w:link w:val="9"/>
    <w:uiPriority w:val="9"/>
    <w:semiHidden/>
    <w:rPr>
      <w:rFonts w:ascii="TypoUpright BT" w:eastAsia="Times New Roman" w:hAnsi="TypoUpright BT" w:cs="Times New Roman"/>
      <w:noProof/>
      <w:lang w:val="uk-UA" w:eastAsia="en-US"/>
    </w:rPr>
  </w:style>
  <w:style w:type="paragraph" w:styleId="21">
    <w:name w:val="Body Text 2"/>
    <w:basedOn w:val="a"/>
    <w:link w:val="22"/>
    <w:uiPriority w:val="99"/>
    <w:pPr>
      <w:jc w:val="center"/>
    </w:pPr>
    <w:rPr>
      <w:sz w:val="28"/>
      <w:szCs w:val="28"/>
      <w:lang w:val="ru-RU" w:eastAsia="ru-RU"/>
    </w:rPr>
  </w:style>
  <w:style w:type="character" w:customStyle="1" w:styleId="22">
    <w:name w:val="Основной текст 2 Знак"/>
    <w:link w:val="21"/>
    <w:uiPriority w:val="99"/>
    <w:semiHidden/>
    <w:rPr>
      <w:noProof/>
      <w:sz w:val="24"/>
      <w:szCs w:val="24"/>
      <w:lang w:val="uk-UA" w:eastAsia="en-US"/>
    </w:rPr>
  </w:style>
  <w:style w:type="character" w:customStyle="1" w:styleId="tx1">
    <w:name w:val="tx1"/>
    <w:rPr>
      <w:b/>
      <w:bCs/>
    </w:rPr>
  </w:style>
  <w:style w:type="character" w:customStyle="1" w:styleId="m1">
    <w:name w:val="m1"/>
    <w:uiPriority w:val="99"/>
    <w:rPr>
      <w:color w:val="0000FF"/>
    </w:rPr>
  </w:style>
  <w:style w:type="character" w:customStyle="1" w:styleId="b1">
    <w:name w:val="b1"/>
    <w:uiPriority w:val="99"/>
    <w:rPr>
      <w:rFonts w:ascii="Courier New" w:hAnsi="Courier New" w:cs="Courier New"/>
      <w:b/>
      <w:bCs/>
      <w:color w:val="FF0000"/>
      <w:u w:val="none"/>
      <w:effect w:val="none"/>
    </w:rPr>
  </w:style>
  <w:style w:type="character" w:customStyle="1" w:styleId="t1">
    <w:name w:val="t1"/>
    <w:uiPriority w:val="99"/>
    <w:rPr>
      <w:color w:val="auto"/>
    </w:rPr>
  </w:style>
  <w:style w:type="paragraph" w:styleId="a3">
    <w:name w:val="Body Text"/>
    <w:basedOn w:val="a"/>
    <w:link w:val="a4"/>
    <w:uiPriority w:val="99"/>
    <w:pPr>
      <w:spacing w:line="360" w:lineRule="auto"/>
      <w:jc w:val="both"/>
    </w:pPr>
  </w:style>
  <w:style w:type="character" w:customStyle="1" w:styleId="a4">
    <w:name w:val="Основной текст Знак"/>
    <w:link w:val="a3"/>
    <w:uiPriority w:val="99"/>
    <w:semiHidden/>
    <w:rPr>
      <w:noProof/>
      <w:sz w:val="24"/>
      <w:szCs w:val="24"/>
      <w:lang w:val="uk-UA" w:eastAsia="en-U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eastAsia="ru-RU"/>
    </w:rPr>
  </w:style>
  <w:style w:type="character" w:customStyle="1" w:styleId="HTML0">
    <w:name w:val="Стандартный HTML Знак"/>
    <w:link w:val="HTML"/>
    <w:uiPriority w:val="99"/>
    <w:rPr>
      <w:rFonts w:ascii="Courier New" w:hAnsi="Courier New" w:cs="Courier New"/>
      <w:noProof/>
      <w:sz w:val="20"/>
      <w:szCs w:val="20"/>
      <w:lang w:val="uk-UA" w:eastAsia="en-US"/>
    </w:rPr>
  </w:style>
  <w:style w:type="paragraph" w:styleId="a6">
    <w:name w:val="Title"/>
    <w:basedOn w:val="a"/>
    <w:link w:val="a7"/>
    <w:uiPriority w:val="99"/>
    <w:qFormat/>
    <w:pPr>
      <w:jc w:val="center"/>
    </w:pPr>
    <w:rPr>
      <w:b/>
      <w:bCs/>
      <w:sz w:val="28"/>
      <w:szCs w:val="28"/>
      <w:lang w:eastAsia="ru-RU"/>
    </w:rPr>
  </w:style>
  <w:style w:type="character" w:customStyle="1" w:styleId="a7">
    <w:name w:val="Название Знак"/>
    <w:link w:val="a6"/>
    <w:uiPriority w:val="10"/>
    <w:rPr>
      <w:rFonts w:ascii="TypoUpright BT" w:eastAsia="Times New Roman" w:hAnsi="TypoUpright BT" w:cs="Times New Roman"/>
      <w:b/>
      <w:bCs/>
      <w:noProof/>
      <w:kern w:val="28"/>
      <w:sz w:val="32"/>
      <w:szCs w:val="32"/>
      <w:lang w:val="uk-UA" w:eastAsia="en-US"/>
    </w:rPr>
  </w:style>
  <w:style w:type="paragraph" w:styleId="a8">
    <w:name w:val="footer"/>
    <w:basedOn w:val="a"/>
    <w:link w:val="a9"/>
    <w:uiPriority w:val="99"/>
    <w:pPr>
      <w:tabs>
        <w:tab w:val="center" w:pos="4819"/>
        <w:tab w:val="right" w:pos="9639"/>
      </w:tabs>
    </w:pPr>
  </w:style>
  <w:style w:type="character" w:customStyle="1" w:styleId="a9">
    <w:name w:val="Нижний колонтитул Знак"/>
    <w:link w:val="a8"/>
    <w:uiPriority w:val="99"/>
    <w:rPr>
      <w:noProof/>
      <w:sz w:val="24"/>
      <w:szCs w:val="24"/>
      <w:lang w:val="uk-UA" w:eastAsia="en-US"/>
    </w:rPr>
  </w:style>
  <w:style w:type="character" w:styleId="aa">
    <w:name w:val="page number"/>
    <w:uiPriority w:val="99"/>
  </w:style>
  <w:style w:type="paragraph" w:styleId="11">
    <w:name w:val="toc 1"/>
    <w:basedOn w:val="a"/>
    <w:next w:val="a"/>
    <w:autoRedefine/>
    <w:uiPriority w:val="39"/>
  </w:style>
  <w:style w:type="paragraph" w:styleId="23">
    <w:name w:val="toc 2"/>
    <w:basedOn w:val="a"/>
    <w:next w:val="a"/>
    <w:autoRedefine/>
    <w:uiPriority w:val="99"/>
    <w:semiHidden/>
    <w:pPr>
      <w:ind w:left="240"/>
    </w:pPr>
  </w:style>
  <w:style w:type="paragraph" w:styleId="31">
    <w:name w:val="toc 3"/>
    <w:basedOn w:val="a"/>
    <w:next w:val="a"/>
    <w:autoRedefine/>
    <w:uiPriority w:val="39"/>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paragraph" w:styleId="32">
    <w:name w:val="Body Text 3"/>
    <w:basedOn w:val="a"/>
    <w:link w:val="33"/>
    <w:uiPriority w:val="99"/>
    <w:pPr>
      <w:jc w:val="both"/>
    </w:pPr>
    <w:rPr>
      <w:sz w:val="28"/>
      <w:szCs w:val="28"/>
      <w:lang w:val="ru-RU"/>
    </w:rPr>
  </w:style>
  <w:style w:type="character" w:customStyle="1" w:styleId="33">
    <w:name w:val="Основной текст 3 Знак"/>
    <w:link w:val="32"/>
    <w:uiPriority w:val="99"/>
    <w:semiHidden/>
    <w:rPr>
      <w:noProof/>
      <w:sz w:val="16"/>
      <w:szCs w:val="16"/>
      <w:lang w:val="uk-UA" w:eastAsia="en-US"/>
    </w:rPr>
  </w:style>
  <w:style w:type="paragraph" w:styleId="24">
    <w:name w:val="Body Text Indent 2"/>
    <w:basedOn w:val="a"/>
    <w:link w:val="25"/>
    <w:uiPriority w:val="99"/>
    <w:pPr>
      <w:spacing w:before="120"/>
      <w:ind w:left="567"/>
      <w:jc w:val="center"/>
    </w:pPr>
    <w:rPr>
      <w:sz w:val="28"/>
      <w:szCs w:val="28"/>
      <w:lang w:eastAsia="ru-RU"/>
    </w:rPr>
  </w:style>
  <w:style w:type="character" w:customStyle="1" w:styleId="25">
    <w:name w:val="Основной текст с отступом 2 Знак"/>
    <w:link w:val="24"/>
    <w:uiPriority w:val="99"/>
    <w:semiHidden/>
    <w:rPr>
      <w:noProof/>
      <w:sz w:val="24"/>
      <w:szCs w:val="24"/>
      <w:lang w:val="uk-UA" w:eastAsia="en-US"/>
    </w:rPr>
  </w:style>
  <w:style w:type="paragraph" w:styleId="34">
    <w:name w:val="Body Text Indent 3"/>
    <w:basedOn w:val="a"/>
    <w:link w:val="35"/>
    <w:uiPriority w:val="99"/>
    <w:pPr>
      <w:ind w:firstLine="708"/>
      <w:jc w:val="both"/>
    </w:pPr>
    <w:rPr>
      <w:sz w:val="28"/>
      <w:szCs w:val="28"/>
      <w:lang w:eastAsia="ru-RU"/>
    </w:rPr>
  </w:style>
  <w:style w:type="character" w:customStyle="1" w:styleId="35">
    <w:name w:val="Основной текст с отступом 3 Знак"/>
    <w:link w:val="34"/>
    <w:uiPriority w:val="99"/>
    <w:semiHidden/>
    <w:rPr>
      <w:noProof/>
      <w:sz w:val="16"/>
      <w:szCs w:val="16"/>
      <w:lang w:val="uk-UA" w:eastAsia="en-US"/>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noProof/>
      <w:sz w:val="24"/>
      <w:szCs w:val="24"/>
      <w:lang w:val="uk-UA" w:eastAsia="en-US"/>
    </w:rPr>
  </w:style>
  <w:style w:type="paragraph" w:customStyle="1" w:styleId="ad">
    <w:name w:val="По ширине"/>
    <w:basedOn w:val="a"/>
    <w:uiPriority w:val="99"/>
    <w:rsid w:val="00CE3B8B"/>
    <w:pPr>
      <w:ind w:firstLine="709"/>
      <w:jc w:val="both"/>
    </w:pPr>
    <w:rPr>
      <w:sz w:val="28"/>
      <w:szCs w:val="28"/>
      <w:lang w:val="ru-RU" w:eastAsia="ru-RU"/>
    </w:rPr>
  </w:style>
  <w:style w:type="table" w:styleId="ae">
    <w:name w:val="Table Grid"/>
    <w:basedOn w:val="a1"/>
    <w:uiPriority w:val="99"/>
    <w:rsid w:val="009119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rsid w:val="00233E71"/>
    <w:pPr>
      <w:spacing w:after="120"/>
      <w:ind w:left="283"/>
    </w:pPr>
  </w:style>
  <w:style w:type="character" w:customStyle="1" w:styleId="af0">
    <w:name w:val="Основной текст с отступом Знак"/>
    <w:link w:val="af"/>
    <w:uiPriority w:val="99"/>
    <w:semiHidden/>
    <w:rPr>
      <w:noProof/>
      <w:sz w:val="24"/>
      <w:szCs w:val="24"/>
      <w:lang w:val="uk-UA" w:eastAsia="en-US"/>
    </w:rPr>
  </w:style>
  <w:style w:type="paragraph" w:styleId="af1">
    <w:name w:val="List Paragraph"/>
    <w:basedOn w:val="a"/>
    <w:uiPriority w:val="34"/>
    <w:qFormat/>
    <w:rsid w:val="00F2725A"/>
    <w:pPr>
      <w:ind w:left="720"/>
    </w:pPr>
  </w:style>
  <w:style w:type="character" w:styleId="af2">
    <w:name w:val="Emphasis"/>
    <w:qFormat/>
    <w:rsid w:val="00B1036B"/>
    <w:rPr>
      <w:i/>
      <w:iCs/>
    </w:rPr>
  </w:style>
  <w:style w:type="paragraph" w:styleId="af3">
    <w:name w:val="Normal (Web)"/>
    <w:basedOn w:val="a"/>
    <w:uiPriority w:val="99"/>
    <w:rsid w:val="00BA2791"/>
    <w:pPr>
      <w:spacing w:before="100" w:beforeAutospacing="1" w:after="100" w:afterAutospacing="1"/>
    </w:pPr>
    <w:rPr>
      <w:noProof w:val="0"/>
      <w:lang w:val="ru-RU" w:eastAsia="ru-RU"/>
    </w:rPr>
  </w:style>
  <w:style w:type="character" w:customStyle="1" w:styleId="12">
    <w:name w:val="Назва книги1"/>
    <w:uiPriority w:val="33"/>
    <w:qFormat/>
    <w:rsid w:val="008949D2"/>
    <w:rPr>
      <w:b/>
      <w:bCs/>
      <w:smallCaps/>
      <w:spacing w:val="5"/>
    </w:rPr>
  </w:style>
  <w:style w:type="character" w:customStyle="1" w:styleId="13">
    <w:name w:val="Незакрита згадка1"/>
    <w:uiPriority w:val="99"/>
    <w:semiHidden/>
    <w:unhideWhenUsed/>
    <w:rsid w:val="00901F08"/>
    <w:rPr>
      <w:color w:val="605E5C"/>
      <w:shd w:val="clear" w:color="auto" w:fill="E1DFDD"/>
    </w:rPr>
  </w:style>
  <w:style w:type="paragraph" w:styleId="af4">
    <w:name w:val="No Spacing"/>
    <w:link w:val="af5"/>
    <w:uiPriority w:val="1"/>
    <w:qFormat/>
    <w:rsid w:val="008D19A8"/>
    <w:rPr>
      <w:rFonts w:ascii="Calibri" w:eastAsia="Calibri" w:hAnsi="Calibri"/>
      <w:sz w:val="22"/>
      <w:szCs w:val="22"/>
      <w:lang w:eastAsia="en-US"/>
    </w:rPr>
  </w:style>
  <w:style w:type="character" w:customStyle="1" w:styleId="af5">
    <w:name w:val="Без интервала Знак"/>
    <w:link w:val="af4"/>
    <w:uiPriority w:val="1"/>
    <w:rsid w:val="008D19A8"/>
    <w:rPr>
      <w:rFonts w:ascii="Calibri" w:eastAsia="Calibri" w:hAnsi="Calibri"/>
      <w:sz w:val="22"/>
      <w:szCs w:val="22"/>
      <w:lang w:eastAsia="en-US"/>
    </w:rPr>
  </w:style>
  <w:style w:type="character" w:styleId="af6">
    <w:name w:val="annotation reference"/>
    <w:uiPriority w:val="99"/>
    <w:semiHidden/>
    <w:unhideWhenUsed/>
    <w:rsid w:val="00442977"/>
    <w:rPr>
      <w:sz w:val="16"/>
      <w:szCs w:val="16"/>
    </w:rPr>
  </w:style>
  <w:style w:type="paragraph" w:styleId="af7">
    <w:name w:val="annotation text"/>
    <w:basedOn w:val="a"/>
    <w:link w:val="af8"/>
    <w:uiPriority w:val="99"/>
    <w:unhideWhenUsed/>
    <w:rsid w:val="00442977"/>
    <w:rPr>
      <w:sz w:val="20"/>
      <w:szCs w:val="20"/>
    </w:rPr>
  </w:style>
  <w:style w:type="character" w:customStyle="1" w:styleId="af8">
    <w:name w:val="Текст примечания Знак"/>
    <w:link w:val="af7"/>
    <w:uiPriority w:val="99"/>
    <w:rsid w:val="00442977"/>
    <w:rPr>
      <w:noProof/>
      <w:lang w:eastAsia="en-US"/>
    </w:rPr>
  </w:style>
  <w:style w:type="paragraph" w:styleId="af9">
    <w:name w:val="annotation subject"/>
    <w:basedOn w:val="af7"/>
    <w:next w:val="af7"/>
    <w:link w:val="afa"/>
    <w:uiPriority w:val="99"/>
    <w:semiHidden/>
    <w:unhideWhenUsed/>
    <w:rsid w:val="00442977"/>
    <w:rPr>
      <w:b/>
      <w:bCs/>
    </w:rPr>
  </w:style>
  <w:style w:type="character" w:customStyle="1" w:styleId="afa">
    <w:name w:val="Тема примечания Знак"/>
    <w:link w:val="af9"/>
    <w:uiPriority w:val="99"/>
    <w:semiHidden/>
    <w:rsid w:val="00442977"/>
    <w:rPr>
      <w:b/>
      <w:bCs/>
      <w:noProof/>
      <w:lang w:eastAsia="en-US"/>
    </w:rPr>
  </w:style>
  <w:style w:type="character" w:customStyle="1" w:styleId="afb">
    <w:name w:val="Незакрита згадка"/>
    <w:uiPriority w:val="99"/>
    <w:semiHidden/>
    <w:unhideWhenUsed/>
    <w:rsid w:val="00CB4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2611">
      <w:bodyDiv w:val="1"/>
      <w:marLeft w:val="0"/>
      <w:marRight w:val="0"/>
      <w:marTop w:val="0"/>
      <w:marBottom w:val="0"/>
      <w:divBdr>
        <w:top w:val="none" w:sz="0" w:space="0" w:color="auto"/>
        <w:left w:val="none" w:sz="0" w:space="0" w:color="auto"/>
        <w:bottom w:val="none" w:sz="0" w:space="0" w:color="auto"/>
        <w:right w:val="none" w:sz="0" w:space="0" w:color="auto"/>
      </w:divBdr>
    </w:div>
    <w:div w:id="320350730">
      <w:bodyDiv w:val="1"/>
      <w:marLeft w:val="0"/>
      <w:marRight w:val="0"/>
      <w:marTop w:val="0"/>
      <w:marBottom w:val="0"/>
      <w:divBdr>
        <w:top w:val="none" w:sz="0" w:space="0" w:color="auto"/>
        <w:left w:val="none" w:sz="0" w:space="0" w:color="auto"/>
        <w:bottom w:val="none" w:sz="0" w:space="0" w:color="auto"/>
        <w:right w:val="none" w:sz="0" w:space="0" w:color="auto"/>
      </w:divBdr>
    </w:div>
    <w:div w:id="431167974">
      <w:bodyDiv w:val="1"/>
      <w:marLeft w:val="0"/>
      <w:marRight w:val="0"/>
      <w:marTop w:val="0"/>
      <w:marBottom w:val="0"/>
      <w:divBdr>
        <w:top w:val="none" w:sz="0" w:space="0" w:color="auto"/>
        <w:left w:val="none" w:sz="0" w:space="0" w:color="auto"/>
        <w:bottom w:val="none" w:sz="0" w:space="0" w:color="auto"/>
        <w:right w:val="none" w:sz="0" w:space="0" w:color="auto"/>
      </w:divBdr>
    </w:div>
    <w:div w:id="554585488">
      <w:bodyDiv w:val="1"/>
      <w:marLeft w:val="0"/>
      <w:marRight w:val="0"/>
      <w:marTop w:val="0"/>
      <w:marBottom w:val="0"/>
      <w:divBdr>
        <w:top w:val="none" w:sz="0" w:space="0" w:color="auto"/>
        <w:left w:val="none" w:sz="0" w:space="0" w:color="auto"/>
        <w:bottom w:val="none" w:sz="0" w:space="0" w:color="auto"/>
        <w:right w:val="none" w:sz="0" w:space="0" w:color="auto"/>
      </w:divBdr>
    </w:div>
    <w:div w:id="576785653">
      <w:bodyDiv w:val="1"/>
      <w:marLeft w:val="0"/>
      <w:marRight w:val="0"/>
      <w:marTop w:val="0"/>
      <w:marBottom w:val="0"/>
      <w:divBdr>
        <w:top w:val="none" w:sz="0" w:space="0" w:color="auto"/>
        <w:left w:val="none" w:sz="0" w:space="0" w:color="auto"/>
        <w:bottom w:val="none" w:sz="0" w:space="0" w:color="auto"/>
        <w:right w:val="none" w:sz="0" w:space="0" w:color="auto"/>
      </w:divBdr>
    </w:div>
    <w:div w:id="615676229">
      <w:bodyDiv w:val="1"/>
      <w:marLeft w:val="0"/>
      <w:marRight w:val="0"/>
      <w:marTop w:val="0"/>
      <w:marBottom w:val="0"/>
      <w:divBdr>
        <w:top w:val="none" w:sz="0" w:space="0" w:color="auto"/>
        <w:left w:val="none" w:sz="0" w:space="0" w:color="auto"/>
        <w:bottom w:val="none" w:sz="0" w:space="0" w:color="auto"/>
        <w:right w:val="none" w:sz="0" w:space="0" w:color="auto"/>
      </w:divBdr>
    </w:div>
    <w:div w:id="714814723">
      <w:bodyDiv w:val="1"/>
      <w:marLeft w:val="0"/>
      <w:marRight w:val="0"/>
      <w:marTop w:val="0"/>
      <w:marBottom w:val="0"/>
      <w:divBdr>
        <w:top w:val="none" w:sz="0" w:space="0" w:color="auto"/>
        <w:left w:val="none" w:sz="0" w:space="0" w:color="auto"/>
        <w:bottom w:val="none" w:sz="0" w:space="0" w:color="auto"/>
        <w:right w:val="none" w:sz="0" w:space="0" w:color="auto"/>
      </w:divBdr>
    </w:div>
    <w:div w:id="723412069">
      <w:bodyDiv w:val="1"/>
      <w:marLeft w:val="0"/>
      <w:marRight w:val="0"/>
      <w:marTop w:val="0"/>
      <w:marBottom w:val="0"/>
      <w:divBdr>
        <w:top w:val="none" w:sz="0" w:space="0" w:color="auto"/>
        <w:left w:val="none" w:sz="0" w:space="0" w:color="auto"/>
        <w:bottom w:val="none" w:sz="0" w:space="0" w:color="auto"/>
        <w:right w:val="none" w:sz="0" w:space="0" w:color="auto"/>
      </w:divBdr>
    </w:div>
    <w:div w:id="774138279">
      <w:bodyDiv w:val="1"/>
      <w:marLeft w:val="0"/>
      <w:marRight w:val="0"/>
      <w:marTop w:val="0"/>
      <w:marBottom w:val="0"/>
      <w:divBdr>
        <w:top w:val="none" w:sz="0" w:space="0" w:color="auto"/>
        <w:left w:val="none" w:sz="0" w:space="0" w:color="auto"/>
        <w:bottom w:val="none" w:sz="0" w:space="0" w:color="auto"/>
        <w:right w:val="none" w:sz="0" w:space="0" w:color="auto"/>
      </w:divBdr>
    </w:div>
    <w:div w:id="897782398">
      <w:bodyDiv w:val="1"/>
      <w:marLeft w:val="0"/>
      <w:marRight w:val="0"/>
      <w:marTop w:val="0"/>
      <w:marBottom w:val="0"/>
      <w:divBdr>
        <w:top w:val="none" w:sz="0" w:space="0" w:color="auto"/>
        <w:left w:val="none" w:sz="0" w:space="0" w:color="auto"/>
        <w:bottom w:val="none" w:sz="0" w:space="0" w:color="auto"/>
        <w:right w:val="none" w:sz="0" w:space="0" w:color="auto"/>
      </w:divBdr>
    </w:div>
    <w:div w:id="977489315">
      <w:bodyDiv w:val="1"/>
      <w:marLeft w:val="0"/>
      <w:marRight w:val="0"/>
      <w:marTop w:val="0"/>
      <w:marBottom w:val="0"/>
      <w:divBdr>
        <w:top w:val="none" w:sz="0" w:space="0" w:color="auto"/>
        <w:left w:val="none" w:sz="0" w:space="0" w:color="auto"/>
        <w:bottom w:val="none" w:sz="0" w:space="0" w:color="auto"/>
        <w:right w:val="none" w:sz="0" w:space="0" w:color="auto"/>
      </w:divBdr>
    </w:div>
    <w:div w:id="1042513701">
      <w:bodyDiv w:val="1"/>
      <w:marLeft w:val="0"/>
      <w:marRight w:val="0"/>
      <w:marTop w:val="0"/>
      <w:marBottom w:val="0"/>
      <w:divBdr>
        <w:top w:val="none" w:sz="0" w:space="0" w:color="auto"/>
        <w:left w:val="none" w:sz="0" w:space="0" w:color="auto"/>
        <w:bottom w:val="none" w:sz="0" w:space="0" w:color="auto"/>
        <w:right w:val="none" w:sz="0" w:space="0" w:color="auto"/>
      </w:divBdr>
    </w:div>
    <w:div w:id="1053191675">
      <w:bodyDiv w:val="1"/>
      <w:marLeft w:val="0"/>
      <w:marRight w:val="0"/>
      <w:marTop w:val="0"/>
      <w:marBottom w:val="0"/>
      <w:divBdr>
        <w:top w:val="none" w:sz="0" w:space="0" w:color="auto"/>
        <w:left w:val="none" w:sz="0" w:space="0" w:color="auto"/>
        <w:bottom w:val="none" w:sz="0" w:space="0" w:color="auto"/>
        <w:right w:val="none" w:sz="0" w:space="0" w:color="auto"/>
      </w:divBdr>
    </w:div>
    <w:div w:id="1108281876">
      <w:bodyDiv w:val="1"/>
      <w:marLeft w:val="0"/>
      <w:marRight w:val="0"/>
      <w:marTop w:val="0"/>
      <w:marBottom w:val="0"/>
      <w:divBdr>
        <w:top w:val="none" w:sz="0" w:space="0" w:color="auto"/>
        <w:left w:val="none" w:sz="0" w:space="0" w:color="auto"/>
        <w:bottom w:val="none" w:sz="0" w:space="0" w:color="auto"/>
        <w:right w:val="none" w:sz="0" w:space="0" w:color="auto"/>
      </w:divBdr>
    </w:div>
    <w:div w:id="1219633257">
      <w:bodyDiv w:val="1"/>
      <w:marLeft w:val="0"/>
      <w:marRight w:val="0"/>
      <w:marTop w:val="0"/>
      <w:marBottom w:val="0"/>
      <w:divBdr>
        <w:top w:val="none" w:sz="0" w:space="0" w:color="auto"/>
        <w:left w:val="none" w:sz="0" w:space="0" w:color="auto"/>
        <w:bottom w:val="none" w:sz="0" w:space="0" w:color="auto"/>
        <w:right w:val="none" w:sz="0" w:space="0" w:color="auto"/>
      </w:divBdr>
    </w:div>
    <w:div w:id="1454789819">
      <w:bodyDiv w:val="1"/>
      <w:marLeft w:val="0"/>
      <w:marRight w:val="0"/>
      <w:marTop w:val="0"/>
      <w:marBottom w:val="0"/>
      <w:divBdr>
        <w:top w:val="none" w:sz="0" w:space="0" w:color="auto"/>
        <w:left w:val="none" w:sz="0" w:space="0" w:color="auto"/>
        <w:bottom w:val="none" w:sz="0" w:space="0" w:color="auto"/>
        <w:right w:val="none" w:sz="0" w:space="0" w:color="auto"/>
      </w:divBdr>
    </w:div>
    <w:div w:id="1527136402">
      <w:bodyDiv w:val="1"/>
      <w:marLeft w:val="0"/>
      <w:marRight w:val="0"/>
      <w:marTop w:val="0"/>
      <w:marBottom w:val="0"/>
      <w:divBdr>
        <w:top w:val="none" w:sz="0" w:space="0" w:color="auto"/>
        <w:left w:val="none" w:sz="0" w:space="0" w:color="auto"/>
        <w:bottom w:val="none" w:sz="0" w:space="0" w:color="auto"/>
        <w:right w:val="none" w:sz="0" w:space="0" w:color="auto"/>
      </w:divBdr>
    </w:div>
    <w:div w:id="1679841993">
      <w:bodyDiv w:val="1"/>
      <w:marLeft w:val="0"/>
      <w:marRight w:val="0"/>
      <w:marTop w:val="0"/>
      <w:marBottom w:val="0"/>
      <w:divBdr>
        <w:top w:val="none" w:sz="0" w:space="0" w:color="auto"/>
        <w:left w:val="none" w:sz="0" w:space="0" w:color="auto"/>
        <w:bottom w:val="none" w:sz="0" w:space="0" w:color="auto"/>
        <w:right w:val="none" w:sz="0" w:space="0" w:color="auto"/>
      </w:divBdr>
    </w:div>
    <w:div w:id="1728914152">
      <w:bodyDiv w:val="1"/>
      <w:marLeft w:val="0"/>
      <w:marRight w:val="0"/>
      <w:marTop w:val="0"/>
      <w:marBottom w:val="0"/>
      <w:divBdr>
        <w:top w:val="none" w:sz="0" w:space="0" w:color="auto"/>
        <w:left w:val="none" w:sz="0" w:space="0" w:color="auto"/>
        <w:bottom w:val="none" w:sz="0" w:space="0" w:color="auto"/>
        <w:right w:val="none" w:sz="0" w:space="0" w:color="auto"/>
      </w:divBdr>
    </w:div>
    <w:div w:id="1843427543">
      <w:bodyDiv w:val="1"/>
      <w:marLeft w:val="0"/>
      <w:marRight w:val="0"/>
      <w:marTop w:val="0"/>
      <w:marBottom w:val="0"/>
      <w:divBdr>
        <w:top w:val="none" w:sz="0" w:space="0" w:color="auto"/>
        <w:left w:val="none" w:sz="0" w:space="0" w:color="auto"/>
        <w:bottom w:val="none" w:sz="0" w:space="0" w:color="auto"/>
        <w:right w:val="none" w:sz="0" w:space="0" w:color="auto"/>
      </w:divBdr>
    </w:div>
    <w:div w:id="1963686284">
      <w:bodyDiv w:val="1"/>
      <w:marLeft w:val="0"/>
      <w:marRight w:val="0"/>
      <w:marTop w:val="0"/>
      <w:marBottom w:val="0"/>
      <w:divBdr>
        <w:top w:val="none" w:sz="0" w:space="0" w:color="auto"/>
        <w:left w:val="none" w:sz="0" w:space="0" w:color="auto"/>
        <w:bottom w:val="none" w:sz="0" w:space="0" w:color="auto"/>
        <w:right w:val="none" w:sz="0" w:space="0" w:color="auto"/>
      </w:divBdr>
    </w:div>
    <w:div w:id="1996376877">
      <w:bodyDiv w:val="1"/>
      <w:marLeft w:val="0"/>
      <w:marRight w:val="0"/>
      <w:marTop w:val="0"/>
      <w:marBottom w:val="0"/>
      <w:divBdr>
        <w:top w:val="none" w:sz="0" w:space="0" w:color="auto"/>
        <w:left w:val="none" w:sz="0" w:space="0" w:color="auto"/>
        <w:bottom w:val="none" w:sz="0" w:space="0" w:color="auto"/>
        <w:right w:val="none" w:sz="0" w:space="0" w:color="auto"/>
      </w:divBdr>
    </w:div>
    <w:div w:id="20132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jects\Norma\Work\norma6\Template\bases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F9085-3AE3-44F6-9C4A-48C26A79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bases1</Template>
  <TotalTime>1</TotalTime>
  <Pages>2</Pages>
  <Words>5013</Words>
  <Characters>2858</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Bodia</dc:creator>
  <cp:keywords/>
  <dc:description/>
  <cp:lastModifiedBy>ЧЕРЕДНИК Альона Анатоліївна</cp:lastModifiedBy>
  <cp:revision>2</cp:revision>
  <cp:lastPrinted>2024-03-05T13:37:00Z</cp:lastPrinted>
  <dcterms:created xsi:type="dcterms:W3CDTF">2025-03-27T15:36:00Z</dcterms:created>
  <dcterms:modified xsi:type="dcterms:W3CDTF">2025-03-27T15:36:00Z</dcterms:modified>
</cp:coreProperties>
</file>