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915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6209"/>
      </w:tblGrid>
      <w:tr w:rsidR="00E33EED" w:rsidTr="00E33EED">
        <w:tc>
          <w:tcPr>
            <w:tcW w:w="2947" w:type="dxa"/>
          </w:tcPr>
          <w:p w:rsidR="00E33EED" w:rsidRDefault="00E33EED">
            <w:pPr>
              <w:snapToGrid w:val="0"/>
              <w:spacing w:before="300" w:after="120"/>
              <w:ind w:right="-46"/>
              <w:jc w:val="right"/>
              <w:rPr>
                <w:rFonts w:eastAsia="Times New Roman"/>
                <w:b/>
                <w:bCs/>
                <w:sz w:val="28"/>
                <w:szCs w:val="28"/>
              </w:rPr>
            </w:pPr>
          </w:p>
        </w:tc>
        <w:tc>
          <w:tcPr>
            <w:tcW w:w="6209" w:type="dxa"/>
          </w:tcPr>
          <w:p w:rsidR="00E33EED" w:rsidRPr="004D33CB" w:rsidRDefault="00E33EED" w:rsidP="004D33CB">
            <w:pPr>
              <w:snapToGrid w:val="0"/>
              <w:spacing w:before="300" w:after="120"/>
              <w:ind w:left="998" w:right="-46"/>
              <w:jc w:val="center"/>
              <w:rPr>
                <w:rFonts w:eastAsia="Times New Roman"/>
                <w:bCs/>
                <w:sz w:val="28"/>
                <w:szCs w:val="28"/>
              </w:rPr>
            </w:pPr>
            <w:r w:rsidRPr="00E33EED">
              <w:rPr>
                <w:bCs/>
                <w:sz w:val="28"/>
                <w:szCs w:val="28"/>
              </w:rPr>
              <w:t>ЗАТВЕРДЖЕНО</w:t>
            </w:r>
            <w:r w:rsidRPr="00E33EED">
              <w:rPr>
                <w:bCs/>
                <w:sz w:val="28"/>
                <w:szCs w:val="28"/>
              </w:rPr>
              <w:br/>
              <w:t>постановою Кабінету Міністрів України</w:t>
            </w:r>
            <w:r w:rsidRPr="00E33EED">
              <w:rPr>
                <w:bCs/>
                <w:sz w:val="28"/>
                <w:szCs w:val="28"/>
              </w:rPr>
              <w:br/>
            </w:r>
            <w:r w:rsidRPr="003E2DBC">
              <w:rPr>
                <w:sz w:val="28"/>
                <w:szCs w:val="28"/>
              </w:rPr>
              <w:t>від                       202</w:t>
            </w:r>
            <w:r>
              <w:rPr>
                <w:sz w:val="28"/>
                <w:szCs w:val="28"/>
              </w:rPr>
              <w:t>5</w:t>
            </w:r>
            <w:r w:rsidRPr="003E2DBC">
              <w:rPr>
                <w:sz w:val="28"/>
                <w:szCs w:val="28"/>
              </w:rPr>
              <w:t xml:space="preserve"> р. №</w:t>
            </w:r>
          </w:p>
        </w:tc>
      </w:tr>
    </w:tbl>
    <w:p w:rsidR="004D33CB" w:rsidRPr="00421E3E" w:rsidRDefault="004D33CB" w:rsidP="004D33CB">
      <w:pPr>
        <w:shd w:val="clear" w:color="auto" w:fill="FFFFFF"/>
        <w:snapToGrid w:val="0"/>
        <w:ind w:left="450" w:right="-46"/>
        <w:jc w:val="center"/>
        <w:rPr>
          <w:b/>
          <w:bCs/>
          <w:sz w:val="28"/>
          <w:szCs w:val="28"/>
          <w:lang w:val="ru-RU"/>
        </w:rPr>
      </w:pPr>
    </w:p>
    <w:p w:rsidR="002F0BB0" w:rsidRDefault="00E33EED" w:rsidP="002F0BB0">
      <w:pPr>
        <w:shd w:val="clear" w:color="auto" w:fill="FFFFFF"/>
        <w:snapToGrid w:val="0"/>
        <w:spacing w:before="300" w:after="120"/>
        <w:ind w:left="450" w:right="-46"/>
        <w:jc w:val="center"/>
        <w:rPr>
          <w:b/>
          <w:bCs/>
          <w:sz w:val="28"/>
          <w:szCs w:val="28"/>
        </w:rPr>
      </w:pPr>
      <w:r>
        <w:rPr>
          <w:b/>
          <w:bCs/>
          <w:sz w:val="28"/>
          <w:szCs w:val="28"/>
        </w:rPr>
        <w:t>ЗМІНИ,</w:t>
      </w:r>
      <w:r>
        <w:rPr>
          <w:b/>
          <w:bCs/>
          <w:sz w:val="28"/>
          <w:szCs w:val="28"/>
        </w:rPr>
        <w:br/>
        <w:t xml:space="preserve">що вносяться </w:t>
      </w:r>
      <w:r w:rsidR="002F0BB0" w:rsidRPr="002F0BB0">
        <w:rPr>
          <w:b/>
          <w:bCs/>
          <w:sz w:val="28"/>
          <w:szCs w:val="28"/>
        </w:rPr>
        <w:t xml:space="preserve">до постанови Кабінету Міністрів України </w:t>
      </w:r>
      <w:r w:rsidR="002F0BB0">
        <w:rPr>
          <w:b/>
          <w:bCs/>
          <w:sz w:val="28"/>
          <w:szCs w:val="28"/>
        </w:rPr>
        <w:br/>
      </w:r>
      <w:r w:rsidR="002F0BB0" w:rsidRPr="002F0BB0">
        <w:rPr>
          <w:b/>
          <w:bCs/>
          <w:sz w:val="28"/>
          <w:szCs w:val="28"/>
        </w:rPr>
        <w:t xml:space="preserve">від 6 березня 2019 р. № 182 </w:t>
      </w:r>
    </w:p>
    <w:p w:rsidR="00E33EED" w:rsidRPr="00E33EED" w:rsidRDefault="00E33EED" w:rsidP="002F0BB0">
      <w:pPr>
        <w:shd w:val="clear" w:color="auto" w:fill="FFFFFF"/>
        <w:snapToGrid w:val="0"/>
        <w:spacing w:before="300" w:after="120"/>
        <w:ind w:right="-46" w:firstLine="567"/>
        <w:jc w:val="both"/>
        <w:rPr>
          <w:sz w:val="28"/>
          <w:szCs w:val="28"/>
        </w:rPr>
      </w:pPr>
      <w:r w:rsidRPr="00E33EED">
        <w:rPr>
          <w:sz w:val="28"/>
          <w:szCs w:val="28"/>
        </w:rPr>
        <w:t xml:space="preserve">1.  </w:t>
      </w:r>
      <w:r w:rsidR="002F0BB0">
        <w:rPr>
          <w:sz w:val="28"/>
          <w:szCs w:val="28"/>
        </w:rPr>
        <w:t>К</w:t>
      </w:r>
      <w:r w:rsidR="002F0BB0" w:rsidRPr="001938A1">
        <w:rPr>
          <w:sz w:val="28"/>
          <w:szCs w:val="28"/>
        </w:rPr>
        <w:t>ритерії,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Державною екологічною інспекцією</w:t>
      </w:r>
      <w:r w:rsidR="00193335">
        <w:rPr>
          <w:sz w:val="28"/>
          <w:szCs w:val="28"/>
        </w:rPr>
        <w:t>, затверджен</w:t>
      </w:r>
      <w:r w:rsidR="00421E3E">
        <w:rPr>
          <w:sz w:val="28"/>
          <w:szCs w:val="28"/>
        </w:rPr>
        <w:t>і</w:t>
      </w:r>
      <w:r w:rsidR="00193335">
        <w:rPr>
          <w:sz w:val="28"/>
          <w:szCs w:val="28"/>
        </w:rPr>
        <w:t xml:space="preserve"> цією постановою,</w:t>
      </w:r>
      <w:r w:rsidR="002F0BB0">
        <w:rPr>
          <w:sz w:val="28"/>
          <w:szCs w:val="28"/>
        </w:rPr>
        <w:t xml:space="preserve"> д</w:t>
      </w:r>
      <w:r w:rsidRPr="00E33EED">
        <w:rPr>
          <w:sz w:val="28"/>
          <w:szCs w:val="28"/>
        </w:rPr>
        <w:t xml:space="preserve">оповнити новим пунктом 7 такого змісту: </w:t>
      </w:r>
    </w:p>
    <w:p w:rsidR="00E33EED" w:rsidRPr="00E33EED" w:rsidRDefault="00E33EED" w:rsidP="00193335">
      <w:pPr>
        <w:shd w:val="clear" w:color="auto" w:fill="FFFFFF"/>
        <w:snapToGrid w:val="0"/>
        <w:spacing w:after="120"/>
        <w:ind w:right="-46" w:firstLine="567"/>
        <w:jc w:val="both"/>
        <w:rPr>
          <w:sz w:val="28"/>
          <w:szCs w:val="28"/>
        </w:rPr>
      </w:pPr>
      <w:r>
        <w:rPr>
          <w:sz w:val="28"/>
          <w:szCs w:val="28"/>
        </w:rPr>
        <w:t>«</w:t>
      </w:r>
      <w:r w:rsidRPr="00E33EED">
        <w:rPr>
          <w:sz w:val="28"/>
          <w:szCs w:val="28"/>
        </w:rPr>
        <w:t xml:space="preserve">7. Пункти 3 та 4 цих Критеріїв застосовуються до установок для оцінки ризиків для довкілля від провадження господарської діяльності на підставі інтегрованого </w:t>
      </w:r>
      <w:proofErr w:type="spellStart"/>
      <w:r w:rsidRPr="00E33EED">
        <w:rPr>
          <w:sz w:val="28"/>
          <w:szCs w:val="28"/>
        </w:rPr>
        <w:t>довкіллєвого</w:t>
      </w:r>
      <w:proofErr w:type="spellEnd"/>
      <w:r w:rsidRPr="00E33EED">
        <w:rPr>
          <w:sz w:val="28"/>
          <w:szCs w:val="28"/>
        </w:rPr>
        <w:t xml:space="preserve"> дозволу та визначення періодичності проведення перевірок дотримання оператором установки умов інтегрованого </w:t>
      </w:r>
      <w:proofErr w:type="spellStart"/>
      <w:r w:rsidRPr="00E33EED">
        <w:rPr>
          <w:sz w:val="28"/>
          <w:szCs w:val="28"/>
        </w:rPr>
        <w:t>довкіллєвого</w:t>
      </w:r>
      <w:proofErr w:type="spellEnd"/>
      <w:r w:rsidRPr="00E33EED">
        <w:rPr>
          <w:sz w:val="28"/>
          <w:szCs w:val="28"/>
        </w:rPr>
        <w:t xml:space="preserve"> дозволу відповідно до </w:t>
      </w:r>
      <w:bookmarkStart w:id="0" w:name="_Hlk195280290"/>
      <w:r w:rsidRPr="00E33EED">
        <w:rPr>
          <w:sz w:val="28"/>
          <w:szCs w:val="28"/>
        </w:rPr>
        <w:t xml:space="preserve">абзаців дванадцятого-чотирнадцятого частини другої статті 20 Закону України </w:t>
      </w:r>
      <w:r>
        <w:rPr>
          <w:sz w:val="28"/>
          <w:szCs w:val="28"/>
        </w:rPr>
        <w:t>«</w:t>
      </w:r>
      <w:r w:rsidRPr="00E33EED">
        <w:rPr>
          <w:sz w:val="28"/>
          <w:szCs w:val="28"/>
        </w:rPr>
        <w:t>Про інтегроване запобігання і контроль промислового забруднення</w:t>
      </w:r>
      <w:bookmarkEnd w:id="0"/>
      <w:r>
        <w:rPr>
          <w:sz w:val="28"/>
          <w:szCs w:val="28"/>
        </w:rPr>
        <w:t>»</w:t>
      </w:r>
      <w:r w:rsidRPr="00E33EED">
        <w:rPr>
          <w:sz w:val="28"/>
          <w:szCs w:val="28"/>
        </w:rPr>
        <w:t xml:space="preserve">. </w:t>
      </w:r>
      <w:bookmarkStart w:id="1" w:name="_Hlk195283797"/>
      <w:r w:rsidRPr="00E33EED">
        <w:rPr>
          <w:sz w:val="28"/>
          <w:szCs w:val="28"/>
        </w:rPr>
        <w:t xml:space="preserve">Періодичність проведення перевірок дотримання оператором установки умов інтегрованого </w:t>
      </w:r>
      <w:proofErr w:type="spellStart"/>
      <w:r w:rsidRPr="00E33EED">
        <w:rPr>
          <w:sz w:val="28"/>
          <w:szCs w:val="28"/>
        </w:rPr>
        <w:t>довкіллєвого</w:t>
      </w:r>
      <w:proofErr w:type="spellEnd"/>
      <w:r w:rsidRPr="00E33EED">
        <w:rPr>
          <w:sz w:val="28"/>
          <w:szCs w:val="28"/>
        </w:rPr>
        <w:t xml:space="preserve"> дозволу: </w:t>
      </w:r>
      <w:bookmarkStart w:id="2" w:name="_Hlk195284301"/>
      <w:r w:rsidRPr="00E33EED">
        <w:rPr>
          <w:sz w:val="28"/>
          <w:szCs w:val="28"/>
        </w:rPr>
        <w:t>один раз на рік - для установок з високим ступенем ризику, однин раз на два роки - для установок з середнім ступенем ризику та один раз на три роки - для установок з незначним ступенем ризику.</w:t>
      </w:r>
      <w:bookmarkEnd w:id="2"/>
      <w:r>
        <w:rPr>
          <w:sz w:val="28"/>
          <w:szCs w:val="28"/>
        </w:rPr>
        <w:t>»</w:t>
      </w:r>
      <w:r w:rsidRPr="00E33EED">
        <w:rPr>
          <w:sz w:val="28"/>
          <w:szCs w:val="28"/>
        </w:rPr>
        <w:t>;</w:t>
      </w:r>
    </w:p>
    <w:bookmarkEnd w:id="1"/>
    <w:p w:rsidR="00E33EED" w:rsidRDefault="00E33EED" w:rsidP="00B447BB">
      <w:pPr>
        <w:shd w:val="clear" w:color="auto" w:fill="FFFFFF"/>
        <w:snapToGrid w:val="0"/>
        <w:spacing w:before="300" w:after="120"/>
        <w:ind w:right="-46" w:firstLine="567"/>
        <w:jc w:val="both"/>
        <w:rPr>
          <w:sz w:val="28"/>
          <w:szCs w:val="28"/>
        </w:rPr>
      </w:pPr>
      <w:r w:rsidRPr="00E33EED">
        <w:rPr>
          <w:sz w:val="28"/>
          <w:szCs w:val="28"/>
        </w:rPr>
        <w:t xml:space="preserve">2. У </w:t>
      </w:r>
      <w:r w:rsidRPr="00D10A4B">
        <w:rPr>
          <w:sz w:val="28"/>
          <w:szCs w:val="28"/>
        </w:rPr>
        <w:t>Додатку 2</w:t>
      </w:r>
      <w:r w:rsidR="009B2ED0" w:rsidRPr="00D10A4B">
        <w:rPr>
          <w:sz w:val="28"/>
          <w:szCs w:val="28"/>
        </w:rPr>
        <w:t xml:space="preserve"> </w:t>
      </w:r>
      <w:r w:rsidR="00B447BB" w:rsidRPr="00D10A4B">
        <w:rPr>
          <w:sz w:val="28"/>
          <w:szCs w:val="28"/>
        </w:rPr>
        <w:t>«</w:t>
      </w:r>
      <w:r w:rsidR="00057658" w:rsidRPr="00D10A4B">
        <w:rPr>
          <w:sz w:val="28"/>
          <w:szCs w:val="28"/>
        </w:rPr>
        <w:t>Перелік критеріїв</w:t>
      </w:r>
      <w:r w:rsidR="00B447BB" w:rsidRPr="00D10A4B">
        <w:rPr>
          <w:sz w:val="28"/>
          <w:szCs w:val="28"/>
        </w:rPr>
        <w:t>, за якими оцінюється ступінь ризику від провадження господарської діяльності у</w:t>
      </w:r>
      <w:r w:rsidR="00B447BB" w:rsidRPr="00B447BB">
        <w:rPr>
          <w:sz w:val="28"/>
          <w:szCs w:val="28"/>
        </w:rPr>
        <w:t xml:space="preserve"> сфері охорони навколишнього природного середовища, раціонального використання, відтворення і охорони природних ресурсів, їх показники та кількість балів за кожним показником» </w:t>
      </w:r>
      <w:r w:rsidR="009B2ED0" w:rsidRPr="00B447BB">
        <w:rPr>
          <w:sz w:val="28"/>
          <w:szCs w:val="28"/>
        </w:rPr>
        <w:t>до Критеріїв</w:t>
      </w:r>
      <w:r w:rsidRPr="00B447BB">
        <w:rPr>
          <w:sz w:val="28"/>
          <w:szCs w:val="28"/>
        </w:rPr>
        <w:t>:</w:t>
      </w:r>
    </w:p>
    <w:p w:rsidR="00E33EED" w:rsidRPr="00E33EED" w:rsidRDefault="00E33EED" w:rsidP="00B447BB">
      <w:pPr>
        <w:shd w:val="clear" w:color="auto" w:fill="FFFFFF"/>
        <w:snapToGrid w:val="0"/>
        <w:spacing w:before="300" w:after="120"/>
        <w:ind w:right="-1" w:firstLine="567"/>
        <w:jc w:val="both"/>
        <w:rPr>
          <w:sz w:val="28"/>
          <w:szCs w:val="28"/>
        </w:rPr>
      </w:pPr>
      <w:r w:rsidRPr="00E33EED">
        <w:rPr>
          <w:sz w:val="28"/>
          <w:szCs w:val="28"/>
        </w:rPr>
        <w:t>1) пункт 1 після підпункту 28 доповнити новим підпунктом 28-1 такого змісту:</w:t>
      </w:r>
    </w:p>
    <w:tbl>
      <w:tblPr>
        <w:tblStyle w:val="ad"/>
        <w:tblW w:w="9356" w:type="dxa"/>
        <w:tblInd w:w="108" w:type="dxa"/>
        <w:tblLook w:val="04A0" w:firstRow="1" w:lastRow="0" w:firstColumn="1" w:lastColumn="0" w:noHBand="0" w:noVBand="1"/>
      </w:tblPr>
      <w:tblGrid>
        <w:gridCol w:w="5949"/>
        <w:gridCol w:w="3407"/>
      </w:tblGrid>
      <w:tr w:rsidR="00E33EED" w:rsidRPr="00E33EED" w:rsidTr="004D33CB">
        <w:tc>
          <w:tcPr>
            <w:tcW w:w="5949" w:type="dxa"/>
            <w:tcBorders>
              <w:top w:val="single" w:sz="4" w:space="0" w:color="auto"/>
              <w:left w:val="single" w:sz="4" w:space="0" w:color="auto"/>
              <w:bottom w:val="single" w:sz="4" w:space="0" w:color="auto"/>
              <w:right w:val="single" w:sz="4" w:space="0" w:color="auto"/>
            </w:tcBorders>
            <w:hideMark/>
          </w:tcPr>
          <w:p w:rsidR="00E33EED" w:rsidRPr="00E33EED" w:rsidRDefault="00E33EED" w:rsidP="004D33CB">
            <w:pPr>
              <w:snapToGrid w:val="0"/>
              <w:spacing w:before="300" w:after="120"/>
              <w:ind w:right="-46" w:firstLine="567"/>
              <w:jc w:val="both"/>
              <w:rPr>
                <w:rFonts w:eastAsia="Times New Roman"/>
                <w:sz w:val="28"/>
                <w:szCs w:val="28"/>
              </w:rPr>
            </w:pPr>
            <w:r w:rsidRPr="00E33EED">
              <w:rPr>
                <w:sz w:val="28"/>
                <w:szCs w:val="28"/>
              </w:rPr>
              <w:t xml:space="preserve">28-1) провадження на установці одного або більше видів діяльності згідно з переліком видів діяльності, провадження яких вимагає отримання інтегрованого </w:t>
            </w:r>
            <w:proofErr w:type="spellStart"/>
            <w:r w:rsidRPr="00E33EED">
              <w:rPr>
                <w:sz w:val="28"/>
                <w:szCs w:val="28"/>
              </w:rPr>
              <w:t>довкіллєвого</w:t>
            </w:r>
            <w:proofErr w:type="spellEnd"/>
            <w:r w:rsidRPr="00E33EED">
              <w:rPr>
                <w:sz w:val="28"/>
                <w:szCs w:val="28"/>
              </w:rPr>
              <w:t xml:space="preserve"> дозволу, згідно із Законом України </w:t>
            </w:r>
            <w:r w:rsidR="00B0101B">
              <w:rPr>
                <w:sz w:val="28"/>
                <w:szCs w:val="28"/>
              </w:rPr>
              <w:t>«</w:t>
            </w:r>
            <w:r w:rsidRPr="00E33EED">
              <w:rPr>
                <w:sz w:val="28"/>
                <w:szCs w:val="28"/>
              </w:rPr>
              <w:t>Про інтегроване запобігання і контроль промислового забруднення»</w:t>
            </w:r>
          </w:p>
        </w:tc>
        <w:tc>
          <w:tcPr>
            <w:tcW w:w="3407" w:type="dxa"/>
            <w:tcBorders>
              <w:top w:val="single" w:sz="4" w:space="0" w:color="auto"/>
              <w:left w:val="single" w:sz="4" w:space="0" w:color="auto"/>
              <w:bottom w:val="single" w:sz="4" w:space="0" w:color="auto"/>
              <w:right w:val="single" w:sz="4" w:space="0" w:color="auto"/>
            </w:tcBorders>
            <w:hideMark/>
          </w:tcPr>
          <w:p w:rsidR="00E33EED" w:rsidRPr="00E33EED" w:rsidRDefault="00E33EED" w:rsidP="004D33CB">
            <w:pPr>
              <w:snapToGrid w:val="0"/>
              <w:spacing w:before="300" w:after="120"/>
              <w:ind w:right="-46" w:firstLine="567"/>
              <w:jc w:val="center"/>
              <w:rPr>
                <w:rFonts w:eastAsia="Times New Roman"/>
                <w:sz w:val="28"/>
                <w:szCs w:val="28"/>
              </w:rPr>
            </w:pPr>
            <w:r w:rsidRPr="00E33EED">
              <w:rPr>
                <w:sz w:val="28"/>
                <w:szCs w:val="28"/>
              </w:rPr>
              <w:t>39</w:t>
            </w:r>
          </w:p>
        </w:tc>
      </w:tr>
    </w:tbl>
    <w:p w:rsidR="00E33EED" w:rsidRPr="00E33EED" w:rsidRDefault="00E33EED" w:rsidP="004D33CB">
      <w:pPr>
        <w:snapToGrid w:val="0"/>
        <w:spacing w:after="120"/>
        <w:ind w:right="-46" w:firstLine="567"/>
        <w:jc w:val="both"/>
        <w:rPr>
          <w:sz w:val="28"/>
          <w:szCs w:val="28"/>
        </w:rPr>
      </w:pPr>
      <w:r w:rsidRPr="00E33EED">
        <w:rPr>
          <w:sz w:val="28"/>
          <w:szCs w:val="28"/>
        </w:rPr>
        <w:lastRenderedPageBreak/>
        <w:t>2) пункт 3:</w:t>
      </w:r>
    </w:p>
    <w:p w:rsidR="004D33CB" w:rsidRPr="00421E3E" w:rsidRDefault="00E33EED" w:rsidP="00B9663D">
      <w:pPr>
        <w:snapToGrid w:val="0"/>
        <w:spacing w:after="240"/>
        <w:ind w:right="-1" w:firstLine="567"/>
        <w:jc w:val="both"/>
        <w:rPr>
          <w:sz w:val="28"/>
          <w:szCs w:val="28"/>
          <w:lang w:val="ru-RU"/>
        </w:rPr>
      </w:pPr>
      <w:r w:rsidRPr="00E33EED">
        <w:rPr>
          <w:sz w:val="28"/>
          <w:szCs w:val="28"/>
        </w:rPr>
        <w:t xml:space="preserve">після підпункту 1 доповнити новими підпунктами 1-1 та 1-2 такого змісту: </w:t>
      </w:r>
    </w:p>
    <w:tbl>
      <w:tblPr>
        <w:tblStyle w:val="ad"/>
        <w:tblW w:w="0" w:type="auto"/>
        <w:tblInd w:w="108" w:type="dxa"/>
        <w:tblLook w:val="04A0" w:firstRow="1" w:lastRow="0" w:firstColumn="1" w:lastColumn="0" w:noHBand="0" w:noVBand="1"/>
      </w:tblPr>
      <w:tblGrid>
        <w:gridCol w:w="5240"/>
        <w:gridCol w:w="4116"/>
      </w:tblGrid>
      <w:tr w:rsidR="00E33EED" w:rsidRPr="00E33EED" w:rsidTr="004D33CB">
        <w:tc>
          <w:tcPr>
            <w:tcW w:w="5240" w:type="dxa"/>
            <w:tcBorders>
              <w:top w:val="single" w:sz="4" w:space="0" w:color="auto"/>
              <w:left w:val="single" w:sz="4" w:space="0" w:color="auto"/>
              <w:bottom w:val="single" w:sz="4" w:space="0" w:color="auto"/>
              <w:right w:val="single" w:sz="4" w:space="0" w:color="auto"/>
            </w:tcBorders>
            <w:hideMark/>
          </w:tcPr>
          <w:p w:rsidR="00E33EED" w:rsidRPr="00E33EED" w:rsidRDefault="00E33EED" w:rsidP="00B0101B">
            <w:pPr>
              <w:snapToGrid w:val="0"/>
              <w:spacing w:after="120"/>
              <w:ind w:right="-46"/>
              <w:jc w:val="both"/>
              <w:rPr>
                <w:rFonts w:eastAsia="Times New Roman"/>
                <w:sz w:val="28"/>
                <w:szCs w:val="28"/>
              </w:rPr>
            </w:pPr>
            <w:r w:rsidRPr="00E33EED">
              <w:rPr>
                <w:sz w:val="28"/>
                <w:szCs w:val="28"/>
              </w:rPr>
              <w:t xml:space="preserve">1-1) недотримання під час експлуатації установки умов інтегрованого </w:t>
            </w:r>
            <w:proofErr w:type="spellStart"/>
            <w:r w:rsidRPr="00E33EED">
              <w:rPr>
                <w:sz w:val="28"/>
                <w:szCs w:val="28"/>
              </w:rPr>
              <w:t>довкіллєвого</w:t>
            </w:r>
            <w:proofErr w:type="spellEnd"/>
            <w:r w:rsidRPr="00E33EED">
              <w:rPr>
                <w:sz w:val="28"/>
                <w:szCs w:val="28"/>
              </w:rPr>
              <w:t xml:space="preserve"> дозволу</w:t>
            </w:r>
          </w:p>
        </w:tc>
        <w:tc>
          <w:tcPr>
            <w:tcW w:w="4116" w:type="dxa"/>
            <w:tcBorders>
              <w:top w:val="single" w:sz="4" w:space="0" w:color="auto"/>
              <w:left w:val="single" w:sz="4" w:space="0" w:color="auto"/>
              <w:bottom w:val="single" w:sz="4" w:space="0" w:color="auto"/>
              <w:right w:val="single" w:sz="4" w:space="0" w:color="auto"/>
            </w:tcBorders>
            <w:hideMark/>
          </w:tcPr>
          <w:p w:rsidR="00E33EED" w:rsidRPr="00E33EED" w:rsidRDefault="00E33EED">
            <w:pPr>
              <w:snapToGrid w:val="0"/>
              <w:spacing w:after="120"/>
              <w:ind w:right="-46"/>
              <w:jc w:val="center"/>
              <w:rPr>
                <w:rFonts w:eastAsia="Times New Roman"/>
                <w:sz w:val="28"/>
                <w:szCs w:val="28"/>
              </w:rPr>
            </w:pPr>
            <w:r w:rsidRPr="00E33EED">
              <w:rPr>
                <w:sz w:val="28"/>
                <w:szCs w:val="28"/>
              </w:rPr>
              <w:t>39</w:t>
            </w:r>
          </w:p>
        </w:tc>
      </w:tr>
      <w:tr w:rsidR="00E33EED" w:rsidRPr="00E33EED" w:rsidTr="004D33CB">
        <w:tc>
          <w:tcPr>
            <w:tcW w:w="5240" w:type="dxa"/>
            <w:tcBorders>
              <w:top w:val="single" w:sz="4" w:space="0" w:color="auto"/>
              <w:left w:val="single" w:sz="4" w:space="0" w:color="auto"/>
              <w:bottom w:val="single" w:sz="4" w:space="0" w:color="auto"/>
              <w:right w:val="single" w:sz="4" w:space="0" w:color="auto"/>
            </w:tcBorders>
            <w:hideMark/>
          </w:tcPr>
          <w:p w:rsidR="00E33EED" w:rsidRPr="00E33EED" w:rsidRDefault="00E33EED" w:rsidP="00B0101B">
            <w:pPr>
              <w:ind w:right="-46"/>
              <w:jc w:val="both"/>
              <w:rPr>
                <w:rFonts w:eastAsia="Times New Roman"/>
                <w:sz w:val="28"/>
                <w:szCs w:val="28"/>
              </w:rPr>
            </w:pPr>
            <w:r w:rsidRPr="00E33EED">
              <w:rPr>
                <w:sz w:val="28"/>
                <w:szCs w:val="28"/>
              </w:rPr>
              <w:t xml:space="preserve">1-2) неподання, несвоєчасне подання звіту оператора установки про дотримання умов інтегрованого </w:t>
            </w:r>
            <w:proofErr w:type="spellStart"/>
            <w:r w:rsidRPr="00E33EED">
              <w:rPr>
                <w:sz w:val="28"/>
                <w:szCs w:val="28"/>
              </w:rPr>
              <w:t>довкіллєвого</w:t>
            </w:r>
            <w:proofErr w:type="spellEnd"/>
            <w:r w:rsidRPr="00E33EED">
              <w:rPr>
                <w:sz w:val="28"/>
                <w:szCs w:val="28"/>
              </w:rPr>
              <w:t xml:space="preserve"> дозволу, порушення обов’язку щодо зберігання інформації, на основі якої складено звіт оператора установки про дотримання умов інтегрованого </w:t>
            </w:r>
            <w:proofErr w:type="spellStart"/>
            <w:r w:rsidRPr="00E33EED">
              <w:rPr>
                <w:sz w:val="28"/>
                <w:szCs w:val="28"/>
              </w:rPr>
              <w:t>довкіллєвого</w:t>
            </w:r>
            <w:proofErr w:type="spellEnd"/>
            <w:r w:rsidRPr="00E33EED">
              <w:rPr>
                <w:sz w:val="28"/>
                <w:szCs w:val="28"/>
              </w:rPr>
              <w:t xml:space="preserve"> дозволу</w:t>
            </w:r>
          </w:p>
        </w:tc>
        <w:tc>
          <w:tcPr>
            <w:tcW w:w="4116" w:type="dxa"/>
            <w:tcBorders>
              <w:top w:val="single" w:sz="4" w:space="0" w:color="auto"/>
              <w:left w:val="single" w:sz="4" w:space="0" w:color="auto"/>
              <w:bottom w:val="single" w:sz="4" w:space="0" w:color="auto"/>
              <w:right w:val="single" w:sz="4" w:space="0" w:color="auto"/>
            </w:tcBorders>
            <w:hideMark/>
          </w:tcPr>
          <w:p w:rsidR="00E33EED" w:rsidRPr="00E33EED" w:rsidRDefault="00E33EED">
            <w:pPr>
              <w:ind w:right="-46"/>
              <w:jc w:val="center"/>
              <w:rPr>
                <w:rFonts w:eastAsia="Times New Roman"/>
                <w:sz w:val="28"/>
                <w:szCs w:val="28"/>
              </w:rPr>
            </w:pPr>
            <w:r w:rsidRPr="00E33EED">
              <w:rPr>
                <w:sz w:val="28"/>
                <w:szCs w:val="28"/>
              </w:rPr>
              <w:t>30</w:t>
            </w:r>
          </w:p>
        </w:tc>
      </w:tr>
    </w:tbl>
    <w:p w:rsidR="00E33EED" w:rsidRPr="00E33EED" w:rsidRDefault="00E33EED" w:rsidP="00E33EED">
      <w:pPr>
        <w:ind w:right="-46"/>
        <w:rPr>
          <w:sz w:val="28"/>
          <w:szCs w:val="28"/>
        </w:rPr>
      </w:pPr>
      <w:bookmarkStart w:id="3" w:name="n274"/>
      <w:bookmarkStart w:id="4" w:name="n275"/>
      <w:bookmarkEnd w:id="3"/>
      <w:bookmarkEnd w:id="4"/>
    </w:p>
    <w:p w:rsidR="00E33EED" w:rsidRPr="00E33EED" w:rsidRDefault="00E33EED" w:rsidP="00B9663D">
      <w:pPr>
        <w:spacing w:after="240"/>
        <w:ind w:right="-1" w:firstLine="567"/>
        <w:jc w:val="both"/>
        <w:rPr>
          <w:sz w:val="28"/>
          <w:szCs w:val="28"/>
        </w:rPr>
      </w:pPr>
      <w:r w:rsidRPr="00E33EED">
        <w:rPr>
          <w:sz w:val="28"/>
          <w:szCs w:val="28"/>
        </w:rPr>
        <w:t>після підпункту 54 доповнити новими підпунктами 54-1– 54-5 такого змісту:</w:t>
      </w:r>
    </w:p>
    <w:tbl>
      <w:tblPr>
        <w:tblStyle w:val="ad"/>
        <w:tblW w:w="0" w:type="auto"/>
        <w:tblInd w:w="108" w:type="dxa"/>
        <w:tblLook w:val="04A0" w:firstRow="1" w:lastRow="0" w:firstColumn="1" w:lastColumn="0" w:noHBand="0" w:noVBand="1"/>
      </w:tblPr>
      <w:tblGrid>
        <w:gridCol w:w="5240"/>
        <w:gridCol w:w="4116"/>
      </w:tblGrid>
      <w:tr w:rsidR="00E33EED" w:rsidRPr="00E33EED" w:rsidTr="004D33CB">
        <w:tc>
          <w:tcPr>
            <w:tcW w:w="5240" w:type="dxa"/>
            <w:tcBorders>
              <w:top w:val="single" w:sz="4" w:space="0" w:color="auto"/>
              <w:left w:val="single" w:sz="4" w:space="0" w:color="auto"/>
              <w:bottom w:val="single" w:sz="4" w:space="0" w:color="auto"/>
              <w:right w:val="single" w:sz="4" w:space="0" w:color="auto"/>
            </w:tcBorders>
            <w:hideMark/>
          </w:tcPr>
          <w:p w:rsidR="00E33EED" w:rsidRPr="00E33EED" w:rsidRDefault="00E33EED" w:rsidP="004E1A9B">
            <w:pPr>
              <w:ind w:right="-46"/>
              <w:jc w:val="both"/>
              <w:rPr>
                <w:rFonts w:eastAsia="Times New Roman"/>
                <w:sz w:val="28"/>
                <w:szCs w:val="28"/>
              </w:rPr>
            </w:pPr>
            <w:r w:rsidRPr="00E33EED">
              <w:rPr>
                <w:sz w:val="28"/>
                <w:szCs w:val="28"/>
              </w:rPr>
              <w:t>54-1) неподання, несвоєчасне подання звіту оператора, подання недостовірних даних у звіті оператора згідно із Законом України «Про Національний реєстр викидів та перенесення забруднювачів»</w:t>
            </w:r>
          </w:p>
        </w:tc>
        <w:tc>
          <w:tcPr>
            <w:tcW w:w="4116" w:type="dxa"/>
            <w:tcBorders>
              <w:top w:val="single" w:sz="4" w:space="0" w:color="auto"/>
              <w:left w:val="single" w:sz="4" w:space="0" w:color="auto"/>
              <w:bottom w:val="single" w:sz="4" w:space="0" w:color="auto"/>
              <w:right w:val="single" w:sz="4" w:space="0" w:color="auto"/>
            </w:tcBorders>
            <w:hideMark/>
          </w:tcPr>
          <w:p w:rsidR="00E33EED" w:rsidRPr="00E33EED" w:rsidRDefault="00E33EED">
            <w:pPr>
              <w:ind w:right="-46"/>
              <w:jc w:val="center"/>
              <w:rPr>
                <w:rFonts w:eastAsia="Times New Roman"/>
                <w:sz w:val="28"/>
                <w:szCs w:val="28"/>
              </w:rPr>
            </w:pPr>
            <w:r w:rsidRPr="00E33EED">
              <w:rPr>
                <w:sz w:val="28"/>
                <w:szCs w:val="28"/>
              </w:rPr>
              <w:t>30</w:t>
            </w:r>
          </w:p>
        </w:tc>
      </w:tr>
      <w:tr w:rsidR="00E33EED" w:rsidRPr="00E33EED" w:rsidTr="004D33CB">
        <w:tc>
          <w:tcPr>
            <w:tcW w:w="5240" w:type="dxa"/>
            <w:tcBorders>
              <w:top w:val="single" w:sz="4" w:space="0" w:color="auto"/>
              <w:left w:val="single" w:sz="4" w:space="0" w:color="auto"/>
              <w:bottom w:val="single" w:sz="4" w:space="0" w:color="auto"/>
              <w:right w:val="single" w:sz="4" w:space="0" w:color="auto"/>
            </w:tcBorders>
            <w:hideMark/>
          </w:tcPr>
          <w:p w:rsidR="00E33EED" w:rsidRPr="00E33EED" w:rsidRDefault="00E33EED" w:rsidP="004E1A9B">
            <w:pPr>
              <w:ind w:right="-46"/>
              <w:jc w:val="both"/>
              <w:rPr>
                <w:rFonts w:eastAsia="Times New Roman"/>
                <w:sz w:val="28"/>
                <w:szCs w:val="28"/>
              </w:rPr>
            </w:pPr>
            <w:r w:rsidRPr="00E33EED">
              <w:rPr>
                <w:sz w:val="28"/>
                <w:szCs w:val="28"/>
              </w:rPr>
              <w:t>54-2) порушення обов’язків щодо подання документів, необхідних для державної реєстрації, відкликання державної реєстрації об’єктів, а також внесення змін до Реєстру згідно із Законом України «Про Національний реєстр викидів та перенесення забруднювачів»</w:t>
            </w:r>
          </w:p>
        </w:tc>
        <w:tc>
          <w:tcPr>
            <w:tcW w:w="4116" w:type="dxa"/>
            <w:tcBorders>
              <w:top w:val="single" w:sz="4" w:space="0" w:color="auto"/>
              <w:left w:val="single" w:sz="4" w:space="0" w:color="auto"/>
              <w:bottom w:val="single" w:sz="4" w:space="0" w:color="auto"/>
              <w:right w:val="single" w:sz="4" w:space="0" w:color="auto"/>
            </w:tcBorders>
            <w:hideMark/>
          </w:tcPr>
          <w:p w:rsidR="00E33EED" w:rsidRPr="00E33EED" w:rsidRDefault="00E33EED">
            <w:pPr>
              <w:ind w:right="-46"/>
              <w:jc w:val="center"/>
              <w:rPr>
                <w:rFonts w:eastAsia="Times New Roman"/>
                <w:sz w:val="28"/>
                <w:szCs w:val="28"/>
              </w:rPr>
            </w:pPr>
            <w:r w:rsidRPr="00E33EED">
              <w:rPr>
                <w:sz w:val="28"/>
                <w:szCs w:val="28"/>
              </w:rPr>
              <w:t>30</w:t>
            </w:r>
          </w:p>
        </w:tc>
      </w:tr>
      <w:tr w:rsidR="00E33EED" w:rsidRPr="00E33EED" w:rsidTr="004D33CB">
        <w:tc>
          <w:tcPr>
            <w:tcW w:w="5240" w:type="dxa"/>
            <w:tcBorders>
              <w:top w:val="single" w:sz="4" w:space="0" w:color="auto"/>
              <w:left w:val="single" w:sz="4" w:space="0" w:color="auto"/>
              <w:bottom w:val="single" w:sz="4" w:space="0" w:color="auto"/>
              <w:right w:val="single" w:sz="4" w:space="0" w:color="auto"/>
            </w:tcBorders>
            <w:hideMark/>
          </w:tcPr>
          <w:p w:rsidR="00E33EED" w:rsidRPr="00E33EED" w:rsidRDefault="00E33EED" w:rsidP="004E1A9B">
            <w:pPr>
              <w:ind w:right="-46"/>
              <w:jc w:val="both"/>
              <w:rPr>
                <w:rFonts w:eastAsia="Times New Roman"/>
                <w:sz w:val="28"/>
                <w:szCs w:val="28"/>
              </w:rPr>
            </w:pPr>
            <w:r w:rsidRPr="00E33EED">
              <w:rPr>
                <w:sz w:val="28"/>
                <w:szCs w:val="28"/>
              </w:rPr>
              <w:t xml:space="preserve">54-3) порушення обов’язків щодо забезпечення якості наданих уповноваженому органу даних (повноти, узгодженості та достовірності) про викиди та перенесення забруднювачів і відходів (крім випадків подання оператором до здійснення заходу державного нагляду (контролю) у сфері реєстрації викидів та перенесення забруднювачів і відходів уточненого звіту оператора з дотриманням вимог щодо якості даних (повноти, узгодженості та достовірності) згідно із Законом України </w:t>
            </w:r>
            <w:r w:rsidRPr="00E33EED">
              <w:rPr>
                <w:sz w:val="28"/>
                <w:szCs w:val="28"/>
              </w:rPr>
              <w:lastRenderedPageBreak/>
              <w:t>«Про Національний реєстр викидів та перенесення забруднювачів»</w:t>
            </w:r>
          </w:p>
        </w:tc>
        <w:tc>
          <w:tcPr>
            <w:tcW w:w="4116" w:type="dxa"/>
            <w:tcBorders>
              <w:top w:val="single" w:sz="4" w:space="0" w:color="auto"/>
              <w:left w:val="single" w:sz="4" w:space="0" w:color="auto"/>
              <w:bottom w:val="single" w:sz="4" w:space="0" w:color="auto"/>
              <w:right w:val="single" w:sz="4" w:space="0" w:color="auto"/>
            </w:tcBorders>
            <w:hideMark/>
          </w:tcPr>
          <w:p w:rsidR="00E33EED" w:rsidRPr="00E33EED" w:rsidRDefault="00E33EED">
            <w:pPr>
              <w:ind w:right="-46"/>
              <w:jc w:val="center"/>
              <w:rPr>
                <w:rFonts w:eastAsia="Times New Roman"/>
                <w:sz w:val="28"/>
                <w:szCs w:val="28"/>
              </w:rPr>
            </w:pPr>
            <w:r w:rsidRPr="00E33EED">
              <w:rPr>
                <w:sz w:val="28"/>
                <w:szCs w:val="28"/>
              </w:rPr>
              <w:lastRenderedPageBreak/>
              <w:t>18</w:t>
            </w:r>
          </w:p>
        </w:tc>
      </w:tr>
      <w:tr w:rsidR="00E33EED" w:rsidRPr="00E33EED" w:rsidTr="004D33CB">
        <w:tc>
          <w:tcPr>
            <w:tcW w:w="5240" w:type="dxa"/>
            <w:tcBorders>
              <w:top w:val="single" w:sz="4" w:space="0" w:color="auto"/>
              <w:left w:val="single" w:sz="4" w:space="0" w:color="auto"/>
              <w:bottom w:val="single" w:sz="4" w:space="0" w:color="auto"/>
              <w:right w:val="single" w:sz="4" w:space="0" w:color="auto"/>
            </w:tcBorders>
            <w:hideMark/>
          </w:tcPr>
          <w:p w:rsidR="00E33EED" w:rsidRPr="00E33EED" w:rsidRDefault="00E33EED" w:rsidP="004E1A9B">
            <w:pPr>
              <w:ind w:right="-46"/>
              <w:jc w:val="both"/>
              <w:rPr>
                <w:rFonts w:eastAsia="Times New Roman"/>
                <w:sz w:val="28"/>
                <w:szCs w:val="28"/>
              </w:rPr>
            </w:pPr>
            <w:r w:rsidRPr="00E33EED">
              <w:rPr>
                <w:sz w:val="28"/>
                <w:szCs w:val="28"/>
              </w:rPr>
              <w:lastRenderedPageBreak/>
              <w:t>54-4) порушення обов’язків щодо обліку та зберігання підтвердної документації, опису дозволеної методики, що використовувалася для збирання даних, включених до звіту оператора згідно із Законом України «Про Національний реєстр викидів та перенесення забруднювачів»</w:t>
            </w:r>
          </w:p>
        </w:tc>
        <w:tc>
          <w:tcPr>
            <w:tcW w:w="4116" w:type="dxa"/>
            <w:tcBorders>
              <w:top w:val="single" w:sz="4" w:space="0" w:color="auto"/>
              <w:left w:val="single" w:sz="4" w:space="0" w:color="auto"/>
              <w:bottom w:val="single" w:sz="4" w:space="0" w:color="auto"/>
              <w:right w:val="single" w:sz="4" w:space="0" w:color="auto"/>
            </w:tcBorders>
            <w:hideMark/>
          </w:tcPr>
          <w:p w:rsidR="00E33EED" w:rsidRPr="00E33EED" w:rsidRDefault="00E33EED">
            <w:pPr>
              <w:ind w:right="-46"/>
              <w:jc w:val="center"/>
              <w:rPr>
                <w:rFonts w:eastAsia="Times New Roman"/>
                <w:sz w:val="28"/>
                <w:szCs w:val="28"/>
              </w:rPr>
            </w:pPr>
            <w:r w:rsidRPr="00E33EED">
              <w:rPr>
                <w:sz w:val="28"/>
                <w:szCs w:val="28"/>
              </w:rPr>
              <w:t>17</w:t>
            </w:r>
          </w:p>
        </w:tc>
      </w:tr>
      <w:tr w:rsidR="00E33EED" w:rsidRPr="00E33EED" w:rsidTr="004D33CB">
        <w:tc>
          <w:tcPr>
            <w:tcW w:w="5240" w:type="dxa"/>
            <w:tcBorders>
              <w:top w:val="single" w:sz="4" w:space="0" w:color="auto"/>
              <w:left w:val="single" w:sz="4" w:space="0" w:color="auto"/>
              <w:bottom w:val="single" w:sz="4" w:space="0" w:color="auto"/>
              <w:right w:val="single" w:sz="4" w:space="0" w:color="auto"/>
            </w:tcBorders>
            <w:hideMark/>
          </w:tcPr>
          <w:p w:rsidR="00E33EED" w:rsidRPr="00E33EED" w:rsidRDefault="00E33EED" w:rsidP="004E1A9B">
            <w:pPr>
              <w:ind w:right="-46"/>
              <w:jc w:val="both"/>
              <w:rPr>
                <w:rFonts w:eastAsia="Times New Roman"/>
                <w:sz w:val="28"/>
                <w:szCs w:val="28"/>
              </w:rPr>
            </w:pPr>
            <w:r w:rsidRPr="00E33EED">
              <w:rPr>
                <w:sz w:val="28"/>
                <w:szCs w:val="28"/>
              </w:rPr>
              <w:t>54-5) порушення обов’язків щ</w:t>
            </w:r>
            <w:r w:rsidR="004D33CB">
              <w:rPr>
                <w:sz w:val="28"/>
                <w:szCs w:val="28"/>
              </w:rPr>
              <w:t xml:space="preserve">одо опублікування на своєму </w:t>
            </w:r>
            <w:proofErr w:type="spellStart"/>
            <w:r w:rsidR="004D33CB">
              <w:rPr>
                <w:sz w:val="28"/>
                <w:szCs w:val="28"/>
              </w:rPr>
              <w:t>веб</w:t>
            </w:r>
            <w:r w:rsidRPr="00E33EED">
              <w:rPr>
                <w:sz w:val="28"/>
                <w:szCs w:val="28"/>
              </w:rPr>
              <w:t>сайті</w:t>
            </w:r>
            <w:proofErr w:type="spellEnd"/>
            <w:r w:rsidRPr="00E33EED">
              <w:rPr>
                <w:sz w:val="28"/>
                <w:szCs w:val="28"/>
              </w:rPr>
              <w:t xml:space="preserve"> звіту оператора, а також надання його на запит будь-якої особи згідно із Законом України «Про Національний реєстр викидів та перенесення забруднювачів»</w:t>
            </w:r>
          </w:p>
        </w:tc>
        <w:tc>
          <w:tcPr>
            <w:tcW w:w="4116" w:type="dxa"/>
            <w:tcBorders>
              <w:top w:val="single" w:sz="4" w:space="0" w:color="auto"/>
              <w:left w:val="single" w:sz="4" w:space="0" w:color="auto"/>
              <w:bottom w:val="single" w:sz="4" w:space="0" w:color="auto"/>
              <w:right w:val="single" w:sz="4" w:space="0" w:color="auto"/>
            </w:tcBorders>
            <w:hideMark/>
          </w:tcPr>
          <w:p w:rsidR="00E33EED" w:rsidRPr="00E33EED" w:rsidRDefault="00E33EED">
            <w:pPr>
              <w:ind w:right="-46"/>
              <w:jc w:val="center"/>
              <w:rPr>
                <w:rFonts w:eastAsia="Times New Roman"/>
                <w:sz w:val="28"/>
                <w:szCs w:val="28"/>
              </w:rPr>
            </w:pPr>
            <w:r w:rsidRPr="00E33EED">
              <w:rPr>
                <w:sz w:val="28"/>
                <w:szCs w:val="28"/>
              </w:rPr>
              <w:t>15</w:t>
            </w:r>
          </w:p>
        </w:tc>
      </w:tr>
    </w:tbl>
    <w:p w:rsidR="00E33EED" w:rsidRPr="00E33EED" w:rsidRDefault="00E33EED" w:rsidP="00E33EED">
      <w:pPr>
        <w:ind w:right="-46"/>
        <w:rPr>
          <w:sz w:val="28"/>
          <w:szCs w:val="28"/>
        </w:rPr>
      </w:pPr>
    </w:p>
    <w:p w:rsidR="00E33EED" w:rsidRPr="00E33EED" w:rsidRDefault="00E33EED" w:rsidP="00E33EED">
      <w:pPr>
        <w:ind w:right="-46"/>
        <w:rPr>
          <w:sz w:val="28"/>
          <w:szCs w:val="28"/>
        </w:rPr>
      </w:pPr>
      <w:bookmarkStart w:id="5" w:name="_GoBack"/>
      <w:bookmarkEnd w:id="5"/>
    </w:p>
    <w:p w:rsidR="00B11348" w:rsidRPr="00E33EED" w:rsidRDefault="00057658" w:rsidP="00057658">
      <w:pPr>
        <w:jc w:val="center"/>
      </w:pPr>
      <w:r w:rsidRPr="00B9663D">
        <w:t>_________________________________________</w:t>
      </w:r>
    </w:p>
    <w:sectPr w:rsidR="00B11348" w:rsidRPr="00E33EED" w:rsidSect="00B447BB">
      <w:headerReference w:type="default" r:id="rId8"/>
      <w:pgSz w:w="11906" w:h="16838"/>
      <w:pgMar w:top="850"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181" w:rsidRDefault="00D57181" w:rsidP="009B2ED0">
      <w:r>
        <w:separator/>
      </w:r>
    </w:p>
  </w:endnote>
  <w:endnote w:type="continuationSeparator" w:id="0">
    <w:p w:rsidR="00D57181" w:rsidRDefault="00D57181" w:rsidP="009B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181" w:rsidRDefault="00D57181" w:rsidP="009B2ED0">
      <w:r>
        <w:separator/>
      </w:r>
    </w:p>
  </w:footnote>
  <w:footnote w:type="continuationSeparator" w:id="0">
    <w:p w:rsidR="00D57181" w:rsidRDefault="00D57181" w:rsidP="009B2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591440"/>
      <w:docPartObj>
        <w:docPartGallery w:val="Page Numbers (Top of Page)"/>
        <w:docPartUnique/>
      </w:docPartObj>
    </w:sdtPr>
    <w:sdtEndPr/>
    <w:sdtContent>
      <w:p w:rsidR="009B2ED0" w:rsidRDefault="009B2ED0">
        <w:pPr>
          <w:pStyle w:val="ae"/>
          <w:jc w:val="center"/>
        </w:pPr>
        <w:r>
          <w:fldChar w:fldCharType="begin"/>
        </w:r>
        <w:r>
          <w:instrText>PAGE   \* MERGEFORMAT</w:instrText>
        </w:r>
        <w:r>
          <w:fldChar w:fldCharType="separate"/>
        </w:r>
        <w:r w:rsidR="00B9663D" w:rsidRPr="00B9663D">
          <w:rPr>
            <w:noProof/>
            <w:lang w:val="ru-RU"/>
          </w:rPr>
          <w:t>2</w:t>
        </w:r>
        <w:r>
          <w:fldChar w:fldCharType="end"/>
        </w:r>
      </w:p>
    </w:sdtContent>
  </w:sdt>
  <w:p w:rsidR="009B2ED0" w:rsidRDefault="009B2ED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F5A82"/>
    <w:multiLevelType w:val="multilevel"/>
    <w:tmpl w:val="FFFFFFFF"/>
    <w:lvl w:ilvl="0">
      <w:start w:val="1"/>
      <w:numFmt w:val="decimal"/>
      <w:pStyle w:val="ANNEXE"/>
      <w:lvlText w:val="Додаток %1"/>
      <w:lvlJc w:val="left"/>
      <w:pPr>
        <w:ind w:left="851" w:hanging="851"/>
      </w:pPr>
      <w:rPr>
        <w:rFonts w:cs="Times New Roman" w:hint="default"/>
      </w:rPr>
    </w:lvl>
    <w:lvl w:ilvl="1">
      <w:start w:val="1"/>
      <w:numFmt w:val="decimal"/>
      <w:pStyle w:val="RFQA-Titre1"/>
      <w:lvlText w:val="%2."/>
      <w:lvlJc w:val="left"/>
      <w:pPr>
        <w:ind w:left="454" w:hanging="454"/>
      </w:pPr>
      <w:rPr>
        <w:rFonts w:ascii="Times New Roman" w:hAnsi="Times New Roman" w:cs="Times New Roman" w:hint="default"/>
        <w:b w:val="0"/>
        <w:bCs/>
        <w:i w:val="0"/>
        <w:iCs w:val="0"/>
        <w:caps w:val="0"/>
        <w:smallCaps w:val="0"/>
        <w:strike w:val="0"/>
        <w:dstrike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FQA-Titre2"/>
      <w:lvlText w:val="%2.%3"/>
      <w:lvlJc w:val="left"/>
      <w:pPr>
        <w:ind w:left="454" w:hanging="454"/>
      </w:pPr>
      <w:rPr>
        <w:rFonts w:ascii="Times New Roman" w:hAnsi="Times New Roman" w:cs="Times New Roman" w:hint="default"/>
        <w:b w:val="0"/>
        <w:bCs/>
        <w:i w:val="0"/>
        <w:iCs w:val="0"/>
        <w:caps w:val="0"/>
        <w:smallCaps w:val="0"/>
        <w:strike w:val="0"/>
        <w:dstrike w:val="0"/>
        <w:color w:val="auto"/>
        <w:spacing w:val="0"/>
        <w:w w:val="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FQA-Titre3"/>
      <w:lvlText w:val="%2.%3.%4 "/>
      <w:lvlJc w:val="left"/>
      <w:pPr>
        <w:ind w:left="680" w:hanging="680"/>
      </w:pPr>
      <w:rPr>
        <w:rFonts w:cs="Times New Roman" w:hint="default"/>
        <w:b w:val="0"/>
      </w:rPr>
    </w:lvl>
    <w:lvl w:ilvl="4">
      <w:start w:val="1"/>
      <w:numFmt w:val="lowerLetter"/>
      <w:pStyle w:val="RFQA-Titre4"/>
      <w:lvlText w:val="(%5)"/>
      <w:lvlJc w:val="left"/>
      <w:pPr>
        <w:ind w:left="1134"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RFQA-Titre5"/>
      <w:lvlText w:val="(%6)"/>
      <w:lvlJc w:val="left"/>
      <w:pPr>
        <w:ind w:left="1985" w:hanging="567"/>
      </w:pPr>
      <w:rPr>
        <w:rFonts w:cs="Times New Roman" w:hint="default"/>
        <w:b w:val="0"/>
      </w:rPr>
    </w:lvl>
    <w:lvl w:ilvl="6">
      <w:start w:val="1"/>
      <w:numFmt w:val="upperLetter"/>
      <w:lvlRestart w:val="0"/>
      <w:pStyle w:val="RFQ"/>
      <w:lvlText w:val="%7"/>
      <w:lvlJc w:val="left"/>
      <w:pPr>
        <w:ind w:left="3402" w:hanging="567"/>
      </w:pPr>
      <w:rPr>
        <w:rFonts w:cs="Times New Roman" w:hint="default"/>
      </w:rPr>
    </w:lvl>
    <w:lvl w:ilvl="7">
      <w:start w:val="1"/>
      <w:numFmt w:val="lowerLetter"/>
      <w:lvlText w:val="%8."/>
      <w:lvlJc w:val="left"/>
      <w:pPr>
        <w:ind w:left="5220" w:hanging="360"/>
      </w:pPr>
      <w:rPr>
        <w:rFonts w:cs="Times New Roman" w:hint="default"/>
      </w:rPr>
    </w:lvl>
    <w:lvl w:ilvl="8">
      <w:start w:val="1"/>
      <w:numFmt w:val="lowerRoman"/>
      <w:lvlText w:val="%9."/>
      <w:lvlJc w:val="left"/>
      <w:pPr>
        <w:ind w:left="5580"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9D"/>
    <w:rsid w:val="00057658"/>
    <w:rsid w:val="00193335"/>
    <w:rsid w:val="002F0BB0"/>
    <w:rsid w:val="003413EA"/>
    <w:rsid w:val="00421E3E"/>
    <w:rsid w:val="004576B2"/>
    <w:rsid w:val="004D33CB"/>
    <w:rsid w:val="004E1A9B"/>
    <w:rsid w:val="006D262C"/>
    <w:rsid w:val="0079676F"/>
    <w:rsid w:val="00855182"/>
    <w:rsid w:val="009B2ED0"/>
    <w:rsid w:val="009E21B8"/>
    <w:rsid w:val="00A72CBB"/>
    <w:rsid w:val="00B0101B"/>
    <w:rsid w:val="00B447BB"/>
    <w:rsid w:val="00B9663D"/>
    <w:rsid w:val="00C743E4"/>
    <w:rsid w:val="00D0486E"/>
    <w:rsid w:val="00D10A4B"/>
    <w:rsid w:val="00D57181"/>
    <w:rsid w:val="00DA3FB2"/>
    <w:rsid w:val="00E33EED"/>
    <w:rsid w:val="00EC4BAA"/>
    <w:rsid w:val="00EE7F9D"/>
    <w:rsid w:val="00FE6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EED"/>
    <w:pPr>
      <w:spacing w:after="0" w:line="240" w:lineRule="auto"/>
    </w:pPr>
    <w:rPr>
      <w:rFonts w:ascii="Times New Roman" w:hAnsi="Times New Roman" w:cs="Times New Roman"/>
      <w:sz w:val="24"/>
      <w:szCs w:val="24"/>
      <w:lang w:eastAsia="en-GB"/>
    </w:rPr>
  </w:style>
  <w:style w:type="paragraph" w:styleId="1">
    <w:name w:val="heading 1"/>
    <w:basedOn w:val="a"/>
    <w:link w:val="10"/>
    <w:uiPriority w:val="9"/>
    <w:qFormat/>
    <w:rsid w:val="00DA3FB2"/>
    <w:pPr>
      <w:spacing w:before="100" w:beforeAutospacing="1" w:after="100" w:afterAutospacing="1"/>
      <w:outlineLvl w:val="0"/>
    </w:pPr>
    <w:rPr>
      <w:b/>
      <w:bCs/>
      <w:kern w:val="36"/>
      <w:sz w:val="48"/>
      <w:szCs w:val="48"/>
      <w:lang w:val="x-none" w:eastAsia="ru-RU"/>
    </w:rPr>
  </w:style>
  <w:style w:type="paragraph" w:styleId="2">
    <w:name w:val="heading 2"/>
    <w:basedOn w:val="a"/>
    <w:next w:val="a"/>
    <w:link w:val="20"/>
    <w:uiPriority w:val="9"/>
    <w:unhideWhenUsed/>
    <w:qFormat/>
    <w:rsid w:val="00DA3FB2"/>
    <w:pPr>
      <w:keepNext/>
      <w:keepLines/>
      <w:spacing w:before="200"/>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DA3FB2"/>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4">
    <w:name w:val="heading 4"/>
    <w:basedOn w:val="a"/>
    <w:next w:val="a"/>
    <w:link w:val="40"/>
    <w:uiPriority w:val="9"/>
    <w:semiHidden/>
    <w:unhideWhenUsed/>
    <w:qFormat/>
    <w:rsid w:val="00DA3FB2"/>
    <w:pPr>
      <w:keepNext/>
      <w:keepLines/>
      <w:spacing w:before="40"/>
      <w:outlineLvl w:val="3"/>
    </w:pPr>
    <w:rPr>
      <w:rFonts w:asciiTheme="majorHAnsi" w:eastAsiaTheme="majorEastAsia" w:hAnsiTheme="majorHAnsi"/>
      <w:i/>
      <w:iCs/>
      <w:color w:val="2E74B5" w:themeColor="accent1" w:themeShade="BF"/>
      <w:sz w:val="22"/>
      <w:szCs w:val="22"/>
      <w:lang w:eastAsia="en-US"/>
    </w:rPr>
  </w:style>
  <w:style w:type="paragraph" w:styleId="6">
    <w:name w:val="heading 6"/>
    <w:basedOn w:val="a"/>
    <w:next w:val="a"/>
    <w:link w:val="60"/>
    <w:uiPriority w:val="9"/>
    <w:semiHidden/>
    <w:unhideWhenUsed/>
    <w:qFormat/>
    <w:rsid w:val="00DA3FB2"/>
    <w:pPr>
      <w:keepNext/>
      <w:keepLines/>
      <w:spacing w:before="40"/>
      <w:outlineLvl w:val="5"/>
    </w:pPr>
    <w:rPr>
      <w:rFonts w:asciiTheme="majorHAnsi" w:eastAsiaTheme="majorEastAsia" w:hAnsiTheme="majorHAnsi"/>
      <w:color w:val="1F4D78" w:themeColor="accent1" w:themeShade="7F"/>
      <w:lang w:val="x-none" w:eastAsia="ru-RU"/>
    </w:rPr>
  </w:style>
  <w:style w:type="paragraph" w:styleId="7">
    <w:name w:val="heading 7"/>
    <w:basedOn w:val="a"/>
    <w:next w:val="a"/>
    <w:link w:val="70"/>
    <w:uiPriority w:val="9"/>
    <w:semiHidden/>
    <w:unhideWhenUsed/>
    <w:qFormat/>
    <w:rsid w:val="009E21B8"/>
    <w:pPr>
      <w:keepNext/>
      <w:keepLines/>
      <w:spacing w:before="20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9E21B8"/>
    <w:pPr>
      <w:keepNext/>
      <w:keepLines/>
      <w:spacing w:before="20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9E21B8"/>
    <w:pPr>
      <w:keepNext/>
      <w:keepLines/>
      <w:spacing w:before="20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NEXE">
    <w:name w:val="ANNEXE"/>
    <w:basedOn w:val="a"/>
    <w:next w:val="a"/>
    <w:uiPriority w:val="34"/>
    <w:rsid w:val="009E21B8"/>
    <w:pPr>
      <w:numPr>
        <w:numId w:val="14"/>
      </w:numPr>
      <w:tabs>
        <w:tab w:val="num" w:pos="360"/>
      </w:tabs>
      <w:spacing w:after="240"/>
      <w:ind w:left="0" w:firstLine="0"/>
      <w:jc w:val="center"/>
    </w:pPr>
    <w:rPr>
      <w:rFonts w:cstheme="minorHAnsi"/>
      <w:b/>
      <w:sz w:val="22"/>
      <w:szCs w:val="22"/>
      <w:lang w:eastAsia="ru-RU"/>
    </w:rPr>
  </w:style>
  <w:style w:type="paragraph" w:customStyle="1" w:styleId="RFQA-Titre1">
    <w:name w:val="RFQ A-Titre1"/>
    <w:basedOn w:val="3"/>
    <w:rsid w:val="009E21B8"/>
    <w:pPr>
      <w:keepNext w:val="0"/>
      <w:keepLines w:val="0"/>
      <w:widowControl w:val="0"/>
      <w:numPr>
        <w:ilvl w:val="1"/>
        <w:numId w:val="14"/>
      </w:numPr>
      <w:spacing w:before="0" w:after="240"/>
      <w:jc w:val="both"/>
      <w:outlineLvl w:val="9"/>
    </w:pPr>
    <w:rPr>
      <w:rFonts w:ascii="Times New Roman" w:eastAsia="Times New Roman" w:hAnsi="Times New Roman" w:cs="Times New Roman"/>
      <w:b/>
      <w:color w:val="auto"/>
      <w:sz w:val="22"/>
      <w:szCs w:val="22"/>
      <w:lang w:val="ru-RU"/>
    </w:rPr>
  </w:style>
  <w:style w:type="character" w:customStyle="1" w:styleId="30">
    <w:name w:val="Заголовок 3 Знак"/>
    <w:basedOn w:val="a0"/>
    <w:link w:val="3"/>
    <w:uiPriority w:val="9"/>
    <w:rsid w:val="00DA3FB2"/>
    <w:rPr>
      <w:rFonts w:asciiTheme="majorHAnsi" w:eastAsiaTheme="majorEastAsia" w:hAnsiTheme="majorHAnsi" w:cstheme="majorBidi"/>
      <w:color w:val="1F4D78" w:themeColor="accent1" w:themeShade="7F"/>
      <w:sz w:val="24"/>
      <w:szCs w:val="24"/>
    </w:rPr>
  </w:style>
  <w:style w:type="paragraph" w:customStyle="1" w:styleId="RFQA-Titre4">
    <w:name w:val="RFQ A-Titre4"/>
    <w:basedOn w:val="3"/>
    <w:link w:val="RFQA-Titre4Char"/>
    <w:rsid w:val="009E21B8"/>
    <w:pPr>
      <w:keepNext w:val="0"/>
      <w:keepLines w:val="0"/>
      <w:widowControl w:val="0"/>
      <w:numPr>
        <w:ilvl w:val="4"/>
        <w:numId w:val="14"/>
      </w:numPr>
      <w:spacing w:before="0" w:after="240"/>
      <w:jc w:val="both"/>
      <w:outlineLvl w:val="9"/>
    </w:pPr>
    <w:rPr>
      <w:rFonts w:ascii="Times New Roman" w:eastAsia="Times New Roman" w:hAnsi="Times New Roman" w:cs="Times New Roman"/>
      <w:b/>
      <w:color w:val="auto"/>
      <w:sz w:val="22"/>
      <w:szCs w:val="22"/>
      <w:lang w:val="ru-RU" w:eastAsia="en-CA"/>
    </w:rPr>
  </w:style>
  <w:style w:type="character" w:customStyle="1" w:styleId="RFQA-Titre4Char">
    <w:name w:val="RFQ A-Titre4 Char"/>
    <w:basedOn w:val="a0"/>
    <w:link w:val="RFQA-Titre4"/>
    <w:locked/>
    <w:rsid w:val="009E21B8"/>
    <w:rPr>
      <w:bCs/>
      <w:sz w:val="22"/>
      <w:szCs w:val="22"/>
      <w:lang w:val="ru-RU" w:eastAsia="en-CA"/>
    </w:rPr>
  </w:style>
  <w:style w:type="paragraph" w:customStyle="1" w:styleId="RFQA-Titre2">
    <w:name w:val="RFQ A-Titre2"/>
    <w:basedOn w:val="21"/>
    <w:rsid w:val="009E21B8"/>
    <w:pPr>
      <w:numPr>
        <w:ilvl w:val="2"/>
        <w:numId w:val="14"/>
      </w:numPr>
      <w:spacing w:after="240"/>
      <w:contextualSpacing w:val="0"/>
      <w:jc w:val="both"/>
    </w:pPr>
    <w:rPr>
      <w:sz w:val="22"/>
      <w:szCs w:val="22"/>
    </w:rPr>
  </w:style>
  <w:style w:type="paragraph" w:styleId="21">
    <w:name w:val="List 2"/>
    <w:basedOn w:val="a"/>
    <w:uiPriority w:val="99"/>
    <w:semiHidden/>
    <w:unhideWhenUsed/>
    <w:rsid w:val="009E21B8"/>
    <w:pPr>
      <w:ind w:left="566" w:hanging="283"/>
      <w:contextualSpacing/>
    </w:pPr>
    <w:rPr>
      <w:rFonts w:cstheme="minorHAnsi"/>
      <w:lang w:eastAsia="ru-RU"/>
    </w:rPr>
  </w:style>
  <w:style w:type="paragraph" w:customStyle="1" w:styleId="RFQA-Titre3">
    <w:name w:val="RFQ A-Titre3"/>
    <w:basedOn w:val="21"/>
    <w:rsid w:val="009E21B8"/>
    <w:pPr>
      <w:numPr>
        <w:ilvl w:val="3"/>
        <w:numId w:val="14"/>
      </w:numPr>
      <w:spacing w:after="240"/>
      <w:contextualSpacing w:val="0"/>
      <w:jc w:val="both"/>
    </w:pPr>
    <w:rPr>
      <w:b/>
      <w:sz w:val="22"/>
      <w:szCs w:val="22"/>
    </w:rPr>
  </w:style>
  <w:style w:type="paragraph" w:customStyle="1" w:styleId="RFQA-Titre5">
    <w:name w:val="RFQ A-Titre5"/>
    <w:basedOn w:val="5"/>
    <w:rsid w:val="009E21B8"/>
    <w:pPr>
      <w:numPr>
        <w:ilvl w:val="5"/>
        <w:numId w:val="14"/>
      </w:numPr>
      <w:spacing w:after="240"/>
      <w:contextualSpacing w:val="0"/>
      <w:jc w:val="both"/>
    </w:pPr>
    <w:rPr>
      <w:sz w:val="22"/>
      <w:szCs w:val="22"/>
      <w:lang w:eastAsia="en-CA"/>
    </w:rPr>
  </w:style>
  <w:style w:type="paragraph" w:styleId="5">
    <w:name w:val="List Continue 5"/>
    <w:basedOn w:val="a"/>
    <w:uiPriority w:val="99"/>
    <w:semiHidden/>
    <w:unhideWhenUsed/>
    <w:rsid w:val="009E21B8"/>
    <w:pPr>
      <w:spacing w:after="120"/>
      <w:ind w:left="1415"/>
      <w:contextualSpacing/>
    </w:pPr>
    <w:rPr>
      <w:rFonts w:cstheme="minorHAnsi"/>
      <w:lang w:eastAsia="ru-RU"/>
    </w:rPr>
  </w:style>
  <w:style w:type="paragraph" w:customStyle="1" w:styleId="RFQ">
    <w:name w:val="RFQ пожалуйста стань нормальным"/>
    <w:basedOn w:val="a"/>
    <w:rsid w:val="009E21B8"/>
    <w:pPr>
      <w:numPr>
        <w:ilvl w:val="6"/>
        <w:numId w:val="14"/>
      </w:numPr>
      <w:spacing w:after="240"/>
      <w:jc w:val="center"/>
    </w:pPr>
    <w:rPr>
      <w:b/>
      <w:sz w:val="22"/>
      <w:szCs w:val="22"/>
    </w:rPr>
  </w:style>
  <w:style w:type="character" w:customStyle="1" w:styleId="70">
    <w:name w:val="Заголовок 7 Знак"/>
    <w:basedOn w:val="a0"/>
    <w:link w:val="7"/>
    <w:uiPriority w:val="9"/>
    <w:semiHidden/>
    <w:rsid w:val="009E21B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9E21B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9E21B8"/>
    <w:rPr>
      <w:rFonts w:asciiTheme="majorHAnsi" w:eastAsiaTheme="majorEastAsia" w:hAnsiTheme="majorHAnsi" w:cstheme="majorBidi"/>
      <w:i/>
      <w:iCs/>
      <w:color w:val="404040" w:themeColor="text1" w:themeTint="BF"/>
      <w:sz w:val="20"/>
      <w:szCs w:val="20"/>
      <w:lang w:eastAsia="ru-RU"/>
    </w:rPr>
  </w:style>
  <w:style w:type="paragraph" w:styleId="a3">
    <w:name w:val="No Spacing"/>
    <w:uiPriority w:val="1"/>
    <w:qFormat/>
    <w:rsid w:val="009E21B8"/>
    <w:pPr>
      <w:spacing w:after="0" w:line="240" w:lineRule="auto"/>
    </w:pPr>
    <w:rPr>
      <w:rFonts w:ascii="Times New Roman" w:hAnsi="Times New Roman" w:cs="Calibri"/>
      <w:sz w:val="24"/>
      <w:szCs w:val="24"/>
      <w:lang w:eastAsia="ru-RU"/>
    </w:rPr>
  </w:style>
  <w:style w:type="paragraph" w:styleId="a4">
    <w:name w:val="List Paragraph"/>
    <w:aliases w:val="List Paragraph1,lp1,List Paragraph11,IN2 List Paragraph"/>
    <w:basedOn w:val="a"/>
    <w:link w:val="a5"/>
    <w:uiPriority w:val="34"/>
    <w:qFormat/>
    <w:rsid w:val="00DA3FB2"/>
    <w:pPr>
      <w:spacing w:after="160" w:line="259" w:lineRule="auto"/>
      <w:ind w:left="720"/>
      <w:contextualSpacing/>
    </w:pPr>
    <w:rPr>
      <w:rFonts w:asciiTheme="minorHAnsi" w:hAnsiTheme="minorHAnsi" w:cs="Calibri"/>
      <w:sz w:val="22"/>
      <w:szCs w:val="22"/>
      <w:lang w:eastAsia="en-US"/>
    </w:rPr>
  </w:style>
  <w:style w:type="paragraph" w:styleId="a6">
    <w:name w:val="Subtitle"/>
    <w:basedOn w:val="a"/>
    <w:next w:val="a"/>
    <w:link w:val="a7"/>
    <w:uiPriority w:val="11"/>
    <w:qFormat/>
    <w:rsid w:val="00DA3FB2"/>
    <w:pPr>
      <w:numPr>
        <w:ilvl w:val="1"/>
      </w:numPr>
    </w:pPr>
    <w:rPr>
      <w:rFonts w:asciiTheme="majorHAnsi" w:eastAsiaTheme="majorEastAsia" w:hAnsiTheme="majorHAnsi" w:cstheme="majorBidi"/>
      <w:i/>
      <w:iCs/>
      <w:color w:val="5B9BD5" w:themeColor="accent1"/>
      <w:spacing w:val="15"/>
      <w:lang w:eastAsia="ru-RU"/>
    </w:rPr>
  </w:style>
  <w:style w:type="character" w:customStyle="1" w:styleId="a7">
    <w:name w:val="Подзаголовок Знак"/>
    <w:basedOn w:val="a0"/>
    <w:link w:val="a6"/>
    <w:uiPriority w:val="11"/>
    <w:rsid w:val="00DA3FB2"/>
    <w:rPr>
      <w:rFonts w:asciiTheme="majorHAnsi" w:eastAsiaTheme="majorEastAsia" w:hAnsiTheme="majorHAnsi" w:cstheme="majorBidi"/>
      <w:i/>
      <w:iCs/>
      <w:color w:val="5B9BD5" w:themeColor="accent1"/>
      <w:spacing w:val="15"/>
      <w:sz w:val="24"/>
      <w:szCs w:val="24"/>
      <w:lang w:eastAsia="ru-RU"/>
    </w:rPr>
  </w:style>
  <w:style w:type="character" w:styleId="a8">
    <w:name w:val="Subtle Emphasis"/>
    <w:basedOn w:val="a0"/>
    <w:uiPriority w:val="19"/>
    <w:qFormat/>
    <w:rsid w:val="0079676F"/>
    <w:rPr>
      <w:i/>
      <w:iCs/>
      <w:color w:val="808080" w:themeColor="text1" w:themeTint="7F"/>
    </w:rPr>
  </w:style>
  <w:style w:type="character" w:customStyle="1" w:styleId="10">
    <w:name w:val="Заголовок 1 Знак"/>
    <w:basedOn w:val="a0"/>
    <w:link w:val="1"/>
    <w:uiPriority w:val="9"/>
    <w:rsid w:val="00DA3FB2"/>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uiPriority w:val="9"/>
    <w:rsid w:val="00DA3FB2"/>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0"/>
    <w:link w:val="4"/>
    <w:uiPriority w:val="9"/>
    <w:semiHidden/>
    <w:rsid w:val="00DA3FB2"/>
    <w:rPr>
      <w:rFonts w:asciiTheme="majorHAnsi" w:eastAsiaTheme="majorEastAsia" w:hAnsiTheme="majorHAnsi" w:cs="Times New Roman"/>
      <w:i/>
      <w:iCs/>
      <w:color w:val="2E74B5" w:themeColor="accent1" w:themeShade="BF"/>
    </w:rPr>
  </w:style>
  <w:style w:type="character" w:customStyle="1" w:styleId="60">
    <w:name w:val="Заголовок 6 Знак"/>
    <w:basedOn w:val="a0"/>
    <w:link w:val="6"/>
    <w:uiPriority w:val="9"/>
    <w:semiHidden/>
    <w:rsid w:val="00DA3FB2"/>
    <w:rPr>
      <w:rFonts w:asciiTheme="majorHAnsi" w:eastAsiaTheme="majorEastAsia" w:hAnsiTheme="majorHAnsi" w:cs="Times New Roman"/>
      <w:color w:val="1F4D78" w:themeColor="accent1" w:themeShade="7F"/>
      <w:sz w:val="24"/>
      <w:szCs w:val="24"/>
      <w:lang w:val="x-none" w:eastAsia="ru-RU"/>
    </w:rPr>
  </w:style>
  <w:style w:type="paragraph" w:styleId="a9">
    <w:name w:val="Title"/>
    <w:basedOn w:val="a"/>
    <w:next w:val="a"/>
    <w:link w:val="aa"/>
    <w:uiPriority w:val="10"/>
    <w:qFormat/>
    <w:rsid w:val="00DA3FB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a">
    <w:name w:val="Название Знак"/>
    <w:basedOn w:val="a0"/>
    <w:link w:val="a9"/>
    <w:uiPriority w:val="10"/>
    <w:rsid w:val="00DA3FB2"/>
    <w:rPr>
      <w:rFonts w:asciiTheme="majorHAnsi" w:eastAsiaTheme="majorEastAsia" w:hAnsiTheme="majorHAnsi" w:cstheme="majorBidi"/>
      <w:color w:val="323E4F" w:themeColor="text2" w:themeShade="BF"/>
      <w:spacing w:val="5"/>
      <w:kern w:val="28"/>
      <w:sz w:val="52"/>
      <w:szCs w:val="52"/>
      <w:lang w:eastAsia="ru-RU"/>
    </w:rPr>
  </w:style>
  <w:style w:type="paragraph" w:styleId="ab">
    <w:name w:val="Body Text"/>
    <w:basedOn w:val="a"/>
    <w:link w:val="ac"/>
    <w:uiPriority w:val="1"/>
    <w:qFormat/>
    <w:rsid w:val="00DA3FB2"/>
    <w:pPr>
      <w:suppressAutoHyphens/>
      <w:spacing w:after="120"/>
    </w:pPr>
    <w:rPr>
      <w:lang w:val="x-none" w:eastAsia="zh-CN"/>
    </w:rPr>
  </w:style>
  <w:style w:type="character" w:customStyle="1" w:styleId="ac">
    <w:name w:val="Основной текст Знак"/>
    <w:basedOn w:val="a0"/>
    <w:link w:val="ab"/>
    <w:uiPriority w:val="1"/>
    <w:rsid w:val="00DA3FB2"/>
    <w:rPr>
      <w:rFonts w:ascii="Times New Roman" w:hAnsi="Times New Roman" w:cs="Times New Roman"/>
      <w:sz w:val="24"/>
      <w:szCs w:val="24"/>
      <w:lang w:val="x-none" w:eastAsia="zh-CN"/>
    </w:rPr>
  </w:style>
  <w:style w:type="character" w:customStyle="1" w:styleId="a5">
    <w:name w:val="Абзац списка Знак"/>
    <w:aliases w:val="List Paragraph1 Знак,lp1 Знак,List Paragraph11 Знак,IN2 List Paragraph Знак"/>
    <w:link w:val="a4"/>
    <w:uiPriority w:val="1"/>
    <w:locked/>
    <w:rsid w:val="00DA3FB2"/>
    <w:rPr>
      <w:rFonts w:cs="Calibri"/>
    </w:rPr>
  </w:style>
  <w:style w:type="table" w:styleId="ad">
    <w:name w:val="Table Grid"/>
    <w:basedOn w:val="a1"/>
    <w:uiPriority w:val="39"/>
    <w:rsid w:val="00E33EED"/>
    <w:pPr>
      <w:spacing w:after="0" w:line="240" w:lineRule="auto"/>
    </w:pPr>
    <w:rPr>
      <w:rFonts w:eastAsiaTheme="minorHAnsi" w:cstheme="minorBidi"/>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5">
    <w:name w:val="rvts15"/>
    <w:basedOn w:val="a0"/>
    <w:rsid w:val="00C743E4"/>
  </w:style>
  <w:style w:type="character" w:customStyle="1" w:styleId="rvts23">
    <w:name w:val="rvts23"/>
    <w:basedOn w:val="a0"/>
    <w:rsid w:val="00C743E4"/>
  </w:style>
  <w:style w:type="paragraph" w:styleId="ae">
    <w:name w:val="header"/>
    <w:basedOn w:val="a"/>
    <w:link w:val="af"/>
    <w:uiPriority w:val="99"/>
    <w:unhideWhenUsed/>
    <w:rsid w:val="009B2ED0"/>
    <w:pPr>
      <w:tabs>
        <w:tab w:val="center" w:pos="4819"/>
        <w:tab w:val="right" w:pos="9639"/>
      </w:tabs>
    </w:pPr>
  </w:style>
  <w:style w:type="character" w:customStyle="1" w:styleId="af">
    <w:name w:val="Верхний колонтитул Знак"/>
    <w:basedOn w:val="a0"/>
    <w:link w:val="ae"/>
    <w:uiPriority w:val="99"/>
    <w:rsid w:val="009B2ED0"/>
    <w:rPr>
      <w:rFonts w:ascii="Times New Roman" w:hAnsi="Times New Roman" w:cs="Times New Roman"/>
      <w:sz w:val="24"/>
      <w:szCs w:val="24"/>
      <w:lang w:eastAsia="en-GB"/>
    </w:rPr>
  </w:style>
  <w:style w:type="paragraph" w:styleId="af0">
    <w:name w:val="footer"/>
    <w:basedOn w:val="a"/>
    <w:link w:val="af1"/>
    <w:uiPriority w:val="99"/>
    <w:unhideWhenUsed/>
    <w:rsid w:val="009B2ED0"/>
    <w:pPr>
      <w:tabs>
        <w:tab w:val="center" w:pos="4819"/>
        <w:tab w:val="right" w:pos="9639"/>
      </w:tabs>
    </w:pPr>
  </w:style>
  <w:style w:type="character" w:customStyle="1" w:styleId="af1">
    <w:name w:val="Нижний колонтитул Знак"/>
    <w:basedOn w:val="a0"/>
    <w:link w:val="af0"/>
    <w:uiPriority w:val="99"/>
    <w:rsid w:val="009B2ED0"/>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EED"/>
    <w:pPr>
      <w:spacing w:after="0" w:line="240" w:lineRule="auto"/>
    </w:pPr>
    <w:rPr>
      <w:rFonts w:ascii="Times New Roman" w:hAnsi="Times New Roman" w:cs="Times New Roman"/>
      <w:sz w:val="24"/>
      <w:szCs w:val="24"/>
      <w:lang w:eastAsia="en-GB"/>
    </w:rPr>
  </w:style>
  <w:style w:type="paragraph" w:styleId="1">
    <w:name w:val="heading 1"/>
    <w:basedOn w:val="a"/>
    <w:link w:val="10"/>
    <w:uiPriority w:val="9"/>
    <w:qFormat/>
    <w:rsid w:val="00DA3FB2"/>
    <w:pPr>
      <w:spacing w:before="100" w:beforeAutospacing="1" w:after="100" w:afterAutospacing="1"/>
      <w:outlineLvl w:val="0"/>
    </w:pPr>
    <w:rPr>
      <w:b/>
      <w:bCs/>
      <w:kern w:val="36"/>
      <w:sz w:val="48"/>
      <w:szCs w:val="48"/>
      <w:lang w:val="x-none" w:eastAsia="ru-RU"/>
    </w:rPr>
  </w:style>
  <w:style w:type="paragraph" w:styleId="2">
    <w:name w:val="heading 2"/>
    <w:basedOn w:val="a"/>
    <w:next w:val="a"/>
    <w:link w:val="20"/>
    <w:uiPriority w:val="9"/>
    <w:unhideWhenUsed/>
    <w:qFormat/>
    <w:rsid w:val="00DA3FB2"/>
    <w:pPr>
      <w:keepNext/>
      <w:keepLines/>
      <w:spacing w:before="200"/>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DA3FB2"/>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4">
    <w:name w:val="heading 4"/>
    <w:basedOn w:val="a"/>
    <w:next w:val="a"/>
    <w:link w:val="40"/>
    <w:uiPriority w:val="9"/>
    <w:semiHidden/>
    <w:unhideWhenUsed/>
    <w:qFormat/>
    <w:rsid w:val="00DA3FB2"/>
    <w:pPr>
      <w:keepNext/>
      <w:keepLines/>
      <w:spacing w:before="40"/>
      <w:outlineLvl w:val="3"/>
    </w:pPr>
    <w:rPr>
      <w:rFonts w:asciiTheme="majorHAnsi" w:eastAsiaTheme="majorEastAsia" w:hAnsiTheme="majorHAnsi"/>
      <w:i/>
      <w:iCs/>
      <w:color w:val="2E74B5" w:themeColor="accent1" w:themeShade="BF"/>
      <w:sz w:val="22"/>
      <w:szCs w:val="22"/>
      <w:lang w:eastAsia="en-US"/>
    </w:rPr>
  </w:style>
  <w:style w:type="paragraph" w:styleId="6">
    <w:name w:val="heading 6"/>
    <w:basedOn w:val="a"/>
    <w:next w:val="a"/>
    <w:link w:val="60"/>
    <w:uiPriority w:val="9"/>
    <w:semiHidden/>
    <w:unhideWhenUsed/>
    <w:qFormat/>
    <w:rsid w:val="00DA3FB2"/>
    <w:pPr>
      <w:keepNext/>
      <w:keepLines/>
      <w:spacing w:before="40"/>
      <w:outlineLvl w:val="5"/>
    </w:pPr>
    <w:rPr>
      <w:rFonts w:asciiTheme="majorHAnsi" w:eastAsiaTheme="majorEastAsia" w:hAnsiTheme="majorHAnsi"/>
      <w:color w:val="1F4D78" w:themeColor="accent1" w:themeShade="7F"/>
      <w:lang w:val="x-none" w:eastAsia="ru-RU"/>
    </w:rPr>
  </w:style>
  <w:style w:type="paragraph" w:styleId="7">
    <w:name w:val="heading 7"/>
    <w:basedOn w:val="a"/>
    <w:next w:val="a"/>
    <w:link w:val="70"/>
    <w:uiPriority w:val="9"/>
    <w:semiHidden/>
    <w:unhideWhenUsed/>
    <w:qFormat/>
    <w:rsid w:val="009E21B8"/>
    <w:pPr>
      <w:keepNext/>
      <w:keepLines/>
      <w:spacing w:before="20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9E21B8"/>
    <w:pPr>
      <w:keepNext/>
      <w:keepLines/>
      <w:spacing w:before="20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9E21B8"/>
    <w:pPr>
      <w:keepNext/>
      <w:keepLines/>
      <w:spacing w:before="20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NEXE">
    <w:name w:val="ANNEXE"/>
    <w:basedOn w:val="a"/>
    <w:next w:val="a"/>
    <w:uiPriority w:val="34"/>
    <w:rsid w:val="009E21B8"/>
    <w:pPr>
      <w:numPr>
        <w:numId w:val="14"/>
      </w:numPr>
      <w:tabs>
        <w:tab w:val="num" w:pos="360"/>
      </w:tabs>
      <w:spacing w:after="240"/>
      <w:ind w:left="0" w:firstLine="0"/>
      <w:jc w:val="center"/>
    </w:pPr>
    <w:rPr>
      <w:rFonts w:cstheme="minorHAnsi"/>
      <w:b/>
      <w:sz w:val="22"/>
      <w:szCs w:val="22"/>
      <w:lang w:eastAsia="ru-RU"/>
    </w:rPr>
  </w:style>
  <w:style w:type="paragraph" w:customStyle="1" w:styleId="RFQA-Titre1">
    <w:name w:val="RFQ A-Titre1"/>
    <w:basedOn w:val="3"/>
    <w:rsid w:val="009E21B8"/>
    <w:pPr>
      <w:keepNext w:val="0"/>
      <w:keepLines w:val="0"/>
      <w:widowControl w:val="0"/>
      <w:numPr>
        <w:ilvl w:val="1"/>
        <w:numId w:val="14"/>
      </w:numPr>
      <w:spacing w:before="0" w:after="240"/>
      <w:jc w:val="both"/>
      <w:outlineLvl w:val="9"/>
    </w:pPr>
    <w:rPr>
      <w:rFonts w:ascii="Times New Roman" w:eastAsia="Times New Roman" w:hAnsi="Times New Roman" w:cs="Times New Roman"/>
      <w:b/>
      <w:color w:val="auto"/>
      <w:sz w:val="22"/>
      <w:szCs w:val="22"/>
      <w:lang w:val="ru-RU"/>
    </w:rPr>
  </w:style>
  <w:style w:type="character" w:customStyle="1" w:styleId="30">
    <w:name w:val="Заголовок 3 Знак"/>
    <w:basedOn w:val="a0"/>
    <w:link w:val="3"/>
    <w:uiPriority w:val="9"/>
    <w:rsid w:val="00DA3FB2"/>
    <w:rPr>
      <w:rFonts w:asciiTheme="majorHAnsi" w:eastAsiaTheme="majorEastAsia" w:hAnsiTheme="majorHAnsi" w:cstheme="majorBidi"/>
      <w:color w:val="1F4D78" w:themeColor="accent1" w:themeShade="7F"/>
      <w:sz w:val="24"/>
      <w:szCs w:val="24"/>
    </w:rPr>
  </w:style>
  <w:style w:type="paragraph" w:customStyle="1" w:styleId="RFQA-Titre4">
    <w:name w:val="RFQ A-Titre4"/>
    <w:basedOn w:val="3"/>
    <w:link w:val="RFQA-Titre4Char"/>
    <w:rsid w:val="009E21B8"/>
    <w:pPr>
      <w:keepNext w:val="0"/>
      <w:keepLines w:val="0"/>
      <w:widowControl w:val="0"/>
      <w:numPr>
        <w:ilvl w:val="4"/>
        <w:numId w:val="14"/>
      </w:numPr>
      <w:spacing w:before="0" w:after="240"/>
      <w:jc w:val="both"/>
      <w:outlineLvl w:val="9"/>
    </w:pPr>
    <w:rPr>
      <w:rFonts w:ascii="Times New Roman" w:eastAsia="Times New Roman" w:hAnsi="Times New Roman" w:cs="Times New Roman"/>
      <w:b/>
      <w:color w:val="auto"/>
      <w:sz w:val="22"/>
      <w:szCs w:val="22"/>
      <w:lang w:val="ru-RU" w:eastAsia="en-CA"/>
    </w:rPr>
  </w:style>
  <w:style w:type="character" w:customStyle="1" w:styleId="RFQA-Titre4Char">
    <w:name w:val="RFQ A-Titre4 Char"/>
    <w:basedOn w:val="a0"/>
    <w:link w:val="RFQA-Titre4"/>
    <w:locked/>
    <w:rsid w:val="009E21B8"/>
    <w:rPr>
      <w:bCs/>
      <w:sz w:val="22"/>
      <w:szCs w:val="22"/>
      <w:lang w:val="ru-RU" w:eastAsia="en-CA"/>
    </w:rPr>
  </w:style>
  <w:style w:type="paragraph" w:customStyle="1" w:styleId="RFQA-Titre2">
    <w:name w:val="RFQ A-Titre2"/>
    <w:basedOn w:val="21"/>
    <w:rsid w:val="009E21B8"/>
    <w:pPr>
      <w:numPr>
        <w:ilvl w:val="2"/>
        <w:numId w:val="14"/>
      </w:numPr>
      <w:spacing w:after="240"/>
      <w:contextualSpacing w:val="0"/>
      <w:jc w:val="both"/>
    </w:pPr>
    <w:rPr>
      <w:sz w:val="22"/>
      <w:szCs w:val="22"/>
    </w:rPr>
  </w:style>
  <w:style w:type="paragraph" w:styleId="21">
    <w:name w:val="List 2"/>
    <w:basedOn w:val="a"/>
    <w:uiPriority w:val="99"/>
    <w:semiHidden/>
    <w:unhideWhenUsed/>
    <w:rsid w:val="009E21B8"/>
    <w:pPr>
      <w:ind w:left="566" w:hanging="283"/>
      <w:contextualSpacing/>
    </w:pPr>
    <w:rPr>
      <w:rFonts w:cstheme="minorHAnsi"/>
      <w:lang w:eastAsia="ru-RU"/>
    </w:rPr>
  </w:style>
  <w:style w:type="paragraph" w:customStyle="1" w:styleId="RFQA-Titre3">
    <w:name w:val="RFQ A-Titre3"/>
    <w:basedOn w:val="21"/>
    <w:rsid w:val="009E21B8"/>
    <w:pPr>
      <w:numPr>
        <w:ilvl w:val="3"/>
        <w:numId w:val="14"/>
      </w:numPr>
      <w:spacing w:after="240"/>
      <w:contextualSpacing w:val="0"/>
      <w:jc w:val="both"/>
    </w:pPr>
    <w:rPr>
      <w:b/>
      <w:sz w:val="22"/>
      <w:szCs w:val="22"/>
    </w:rPr>
  </w:style>
  <w:style w:type="paragraph" w:customStyle="1" w:styleId="RFQA-Titre5">
    <w:name w:val="RFQ A-Titre5"/>
    <w:basedOn w:val="5"/>
    <w:rsid w:val="009E21B8"/>
    <w:pPr>
      <w:numPr>
        <w:ilvl w:val="5"/>
        <w:numId w:val="14"/>
      </w:numPr>
      <w:spacing w:after="240"/>
      <w:contextualSpacing w:val="0"/>
      <w:jc w:val="both"/>
    </w:pPr>
    <w:rPr>
      <w:sz w:val="22"/>
      <w:szCs w:val="22"/>
      <w:lang w:eastAsia="en-CA"/>
    </w:rPr>
  </w:style>
  <w:style w:type="paragraph" w:styleId="5">
    <w:name w:val="List Continue 5"/>
    <w:basedOn w:val="a"/>
    <w:uiPriority w:val="99"/>
    <w:semiHidden/>
    <w:unhideWhenUsed/>
    <w:rsid w:val="009E21B8"/>
    <w:pPr>
      <w:spacing w:after="120"/>
      <w:ind w:left="1415"/>
      <w:contextualSpacing/>
    </w:pPr>
    <w:rPr>
      <w:rFonts w:cstheme="minorHAnsi"/>
      <w:lang w:eastAsia="ru-RU"/>
    </w:rPr>
  </w:style>
  <w:style w:type="paragraph" w:customStyle="1" w:styleId="RFQ">
    <w:name w:val="RFQ пожалуйста стань нормальным"/>
    <w:basedOn w:val="a"/>
    <w:rsid w:val="009E21B8"/>
    <w:pPr>
      <w:numPr>
        <w:ilvl w:val="6"/>
        <w:numId w:val="14"/>
      </w:numPr>
      <w:spacing w:after="240"/>
      <w:jc w:val="center"/>
    </w:pPr>
    <w:rPr>
      <w:b/>
      <w:sz w:val="22"/>
      <w:szCs w:val="22"/>
    </w:rPr>
  </w:style>
  <w:style w:type="character" w:customStyle="1" w:styleId="70">
    <w:name w:val="Заголовок 7 Знак"/>
    <w:basedOn w:val="a0"/>
    <w:link w:val="7"/>
    <w:uiPriority w:val="9"/>
    <w:semiHidden/>
    <w:rsid w:val="009E21B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9E21B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9E21B8"/>
    <w:rPr>
      <w:rFonts w:asciiTheme="majorHAnsi" w:eastAsiaTheme="majorEastAsia" w:hAnsiTheme="majorHAnsi" w:cstheme="majorBidi"/>
      <w:i/>
      <w:iCs/>
      <w:color w:val="404040" w:themeColor="text1" w:themeTint="BF"/>
      <w:sz w:val="20"/>
      <w:szCs w:val="20"/>
      <w:lang w:eastAsia="ru-RU"/>
    </w:rPr>
  </w:style>
  <w:style w:type="paragraph" w:styleId="a3">
    <w:name w:val="No Spacing"/>
    <w:uiPriority w:val="1"/>
    <w:qFormat/>
    <w:rsid w:val="009E21B8"/>
    <w:pPr>
      <w:spacing w:after="0" w:line="240" w:lineRule="auto"/>
    </w:pPr>
    <w:rPr>
      <w:rFonts w:ascii="Times New Roman" w:hAnsi="Times New Roman" w:cs="Calibri"/>
      <w:sz w:val="24"/>
      <w:szCs w:val="24"/>
      <w:lang w:eastAsia="ru-RU"/>
    </w:rPr>
  </w:style>
  <w:style w:type="paragraph" w:styleId="a4">
    <w:name w:val="List Paragraph"/>
    <w:aliases w:val="List Paragraph1,lp1,List Paragraph11,IN2 List Paragraph"/>
    <w:basedOn w:val="a"/>
    <w:link w:val="a5"/>
    <w:uiPriority w:val="34"/>
    <w:qFormat/>
    <w:rsid w:val="00DA3FB2"/>
    <w:pPr>
      <w:spacing w:after="160" w:line="259" w:lineRule="auto"/>
      <w:ind w:left="720"/>
      <w:contextualSpacing/>
    </w:pPr>
    <w:rPr>
      <w:rFonts w:asciiTheme="minorHAnsi" w:hAnsiTheme="minorHAnsi" w:cs="Calibri"/>
      <w:sz w:val="22"/>
      <w:szCs w:val="22"/>
      <w:lang w:eastAsia="en-US"/>
    </w:rPr>
  </w:style>
  <w:style w:type="paragraph" w:styleId="a6">
    <w:name w:val="Subtitle"/>
    <w:basedOn w:val="a"/>
    <w:next w:val="a"/>
    <w:link w:val="a7"/>
    <w:uiPriority w:val="11"/>
    <w:qFormat/>
    <w:rsid w:val="00DA3FB2"/>
    <w:pPr>
      <w:numPr>
        <w:ilvl w:val="1"/>
      </w:numPr>
    </w:pPr>
    <w:rPr>
      <w:rFonts w:asciiTheme="majorHAnsi" w:eastAsiaTheme="majorEastAsia" w:hAnsiTheme="majorHAnsi" w:cstheme="majorBidi"/>
      <w:i/>
      <w:iCs/>
      <w:color w:val="5B9BD5" w:themeColor="accent1"/>
      <w:spacing w:val="15"/>
      <w:lang w:eastAsia="ru-RU"/>
    </w:rPr>
  </w:style>
  <w:style w:type="character" w:customStyle="1" w:styleId="a7">
    <w:name w:val="Подзаголовок Знак"/>
    <w:basedOn w:val="a0"/>
    <w:link w:val="a6"/>
    <w:uiPriority w:val="11"/>
    <w:rsid w:val="00DA3FB2"/>
    <w:rPr>
      <w:rFonts w:asciiTheme="majorHAnsi" w:eastAsiaTheme="majorEastAsia" w:hAnsiTheme="majorHAnsi" w:cstheme="majorBidi"/>
      <w:i/>
      <w:iCs/>
      <w:color w:val="5B9BD5" w:themeColor="accent1"/>
      <w:spacing w:val="15"/>
      <w:sz w:val="24"/>
      <w:szCs w:val="24"/>
      <w:lang w:eastAsia="ru-RU"/>
    </w:rPr>
  </w:style>
  <w:style w:type="character" w:styleId="a8">
    <w:name w:val="Subtle Emphasis"/>
    <w:basedOn w:val="a0"/>
    <w:uiPriority w:val="19"/>
    <w:qFormat/>
    <w:rsid w:val="0079676F"/>
    <w:rPr>
      <w:i/>
      <w:iCs/>
      <w:color w:val="808080" w:themeColor="text1" w:themeTint="7F"/>
    </w:rPr>
  </w:style>
  <w:style w:type="character" w:customStyle="1" w:styleId="10">
    <w:name w:val="Заголовок 1 Знак"/>
    <w:basedOn w:val="a0"/>
    <w:link w:val="1"/>
    <w:uiPriority w:val="9"/>
    <w:rsid w:val="00DA3FB2"/>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uiPriority w:val="9"/>
    <w:rsid w:val="00DA3FB2"/>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0"/>
    <w:link w:val="4"/>
    <w:uiPriority w:val="9"/>
    <w:semiHidden/>
    <w:rsid w:val="00DA3FB2"/>
    <w:rPr>
      <w:rFonts w:asciiTheme="majorHAnsi" w:eastAsiaTheme="majorEastAsia" w:hAnsiTheme="majorHAnsi" w:cs="Times New Roman"/>
      <w:i/>
      <w:iCs/>
      <w:color w:val="2E74B5" w:themeColor="accent1" w:themeShade="BF"/>
    </w:rPr>
  </w:style>
  <w:style w:type="character" w:customStyle="1" w:styleId="60">
    <w:name w:val="Заголовок 6 Знак"/>
    <w:basedOn w:val="a0"/>
    <w:link w:val="6"/>
    <w:uiPriority w:val="9"/>
    <w:semiHidden/>
    <w:rsid w:val="00DA3FB2"/>
    <w:rPr>
      <w:rFonts w:asciiTheme="majorHAnsi" w:eastAsiaTheme="majorEastAsia" w:hAnsiTheme="majorHAnsi" w:cs="Times New Roman"/>
      <w:color w:val="1F4D78" w:themeColor="accent1" w:themeShade="7F"/>
      <w:sz w:val="24"/>
      <w:szCs w:val="24"/>
      <w:lang w:val="x-none" w:eastAsia="ru-RU"/>
    </w:rPr>
  </w:style>
  <w:style w:type="paragraph" w:styleId="a9">
    <w:name w:val="Title"/>
    <w:basedOn w:val="a"/>
    <w:next w:val="a"/>
    <w:link w:val="aa"/>
    <w:uiPriority w:val="10"/>
    <w:qFormat/>
    <w:rsid w:val="00DA3FB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a">
    <w:name w:val="Название Знак"/>
    <w:basedOn w:val="a0"/>
    <w:link w:val="a9"/>
    <w:uiPriority w:val="10"/>
    <w:rsid w:val="00DA3FB2"/>
    <w:rPr>
      <w:rFonts w:asciiTheme="majorHAnsi" w:eastAsiaTheme="majorEastAsia" w:hAnsiTheme="majorHAnsi" w:cstheme="majorBidi"/>
      <w:color w:val="323E4F" w:themeColor="text2" w:themeShade="BF"/>
      <w:spacing w:val="5"/>
      <w:kern w:val="28"/>
      <w:sz w:val="52"/>
      <w:szCs w:val="52"/>
      <w:lang w:eastAsia="ru-RU"/>
    </w:rPr>
  </w:style>
  <w:style w:type="paragraph" w:styleId="ab">
    <w:name w:val="Body Text"/>
    <w:basedOn w:val="a"/>
    <w:link w:val="ac"/>
    <w:uiPriority w:val="1"/>
    <w:qFormat/>
    <w:rsid w:val="00DA3FB2"/>
    <w:pPr>
      <w:suppressAutoHyphens/>
      <w:spacing w:after="120"/>
    </w:pPr>
    <w:rPr>
      <w:lang w:val="x-none" w:eastAsia="zh-CN"/>
    </w:rPr>
  </w:style>
  <w:style w:type="character" w:customStyle="1" w:styleId="ac">
    <w:name w:val="Основной текст Знак"/>
    <w:basedOn w:val="a0"/>
    <w:link w:val="ab"/>
    <w:uiPriority w:val="1"/>
    <w:rsid w:val="00DA3FB2"/>
    <w:rPr>
      <w:rFonts w:ascii="Times New Roman" w:hAnsi="Times New Roman" w:cs="Times New Roman"/>
      <w:sz w:val="24"/>
      <w:szCs w:val="24"/>
      <w:lang w:val="x-none" w:eastAsia="zh-CN"/>
    </w:rPr>
  </w:style>
  <w:style w:type="character" w:customStyle="1" w:styleId="a5">
    <w:name w:val="Абзац списка Знак"/>
    <w:aliases w:val="List Paragraph1 Знак,lp1 Знак,List Paragraph11 Знак,IN2 List Paragraph Знак"/>
    <w:link w:val="a4"/>
    <w:uiPriority w:val="1"/>
    <w:locked/>
    <w:rsid w:val="00DA3FB2"/>
    <w:rPr>
      <w:rFonts w:cs="Calibri"/>
    </w:rPr>
  </w:style>
  <w:style w:type="table" w:styleId="ad">
    <w:name w:val="Table Grid"/>
    <w:basedOn w:val="a1"/>
    <w:uiPriority w:val="39"/>
    <w:rsid w:val="00E33EED"/>
    <w:pPr>
      <w:spacing w:after="0" w:line="240" w:lineRule="auto"/>
    </w:pPr>
    <w:rPr>
      <w:rFonts w:eastAsiaTheme="minorHAnsi" w:cstheme="minorBidi"/>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5">
    <w:name w:val="rvts15"/>
    <w:basedOn w:val="a0"/>
    <w:rsid w:val="00C743E4"/>
  </w:style>
  <w:style w:type="character" w:customStyle="1" w:styleId="rvts23">
    <w:name w:val="rvts23"/>
    <w:basedOn w:val="a0"/>
    <w:rsid w:val="00C743E4"/>
  </w:style>
  <w:style w:type="paragraph" w:styleId="ae">
    <w:name w:val="header"/>
    <w:basedOn w:val="a"/>
    <w:link w:val="af"/>
    <w:uiPriority w:val="99"/>
    <w:unhideWhenUsed/>
    <w:rsid w:val="009B2ED0"/>
    <w:pPr>
      <w:tabs>
        <w:tab w:val="center" w:pos="4819"/>
        <w:tab w:val="right" w:pos="9639"/>
      </w:tabs>
    </w:pPr>
  </w:style>
  <w:style w:type="character" w:customStyle="1" w:styleId="af">
    <w:name w:val="Верхний колонтитул Знак"/>
    <w:basedOn w:val="a0"/>
    <w:link w:val="ae"/>
    <w:uiPriority w:val="99"/>
    <w:rsid w:val="009B2ED0"/>
    <w:rPr>
      <w:rFonts w:ascii="Times New Roman" w:hAnsi="Times New Roman" w:cs="Times New Roman"/>
      <w:sz w:val="24"/>
      <w:szCs w:val="24"/>
      <w:lang w:eastAsia="en-GB"/>
    </w:rPr>
  </w:style>
  <w:style w:type="paragraph" w:styleId="af0">
    <w:name w:val="footer"/>
    <w:basedOn w:val="a"/>
    <w:link w:val="af1"/>
    <w:uiPriority w:val="99"/>
    <w:unhideWhenUsed/>
    <w:rsid w:val="009B2ED0"/>
    <w:pPr>
      <w:tabs>
        <w:tab w:val="center" w:pos="4819"/>
        <w:tab w:val="right" w:pos="9639"/>
      </w:tabs>
    </w:pPr>
  </w:style>
  <w:style w:type="character" w:customStyle="1" w:styleId="af1">
    <w:name w:val="Нижний колонтитул Знак"/>
    <w:basedOn w:val="a0"/>
    <w:link w:val="af0"/>
    <w:uiPriority w:val="99"/>
    <w:rsid w:val="009B2ED0"/>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2571</Words>
  <Characters>1467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ГРИЦЕНКО Дмитро Миколайович</dc:creator>
  <cp:keywords/>
  <dc:description/>
  <cp:lastModifiedBy>ГРИЦЕНКО Дмитро Миколайович</cp:lastModifiedBy>
  <cp:revision>8</cp:revision>
  <cp:lastPrinted>2025-04-16T12:17:00Z</cp:lastPrinted>
  <dcterms:created xsi:type="dcterms:W3CDTF">2025-04-14T05:33:00Z</dcterms:created>
  <dcterms:modified xsi:type="dcterms:W3CDTF">2025-04-18T09:59:00Z</dcterms:modified>
</cp:coreProperties>
</file>