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8730A7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8730A7">
        <w:rPr>
          <w:sz w:val="28"/>
          <w:szCs w:val="28"/>
        </w:rPr>
        <w:t>Додаток</w:t>
      </w:r>
    </w:p>
    <w:p w14:paraId="79593611" w14:textId="61F4DC46" w:rsidR="0011063C" w:rsidRPr="008730A7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8730A7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8730A7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8730A7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8730A7" w:rsidRDefault="0040662D" w:rsidP="0040662D">
      <w:pPr>
        <w:spacing w:line="276" w:lineRule="auto"/>
        <w:jc w:val="center"/>
        <w:rPr>
          <w:sz w:val="28"/>
          <w:szCs w:val="28"/>
        </w:rPr>
      </w:pPr>
      <w:r w:rsidRPr="008730A7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8730A7" w:rsidRDefault="0040662D" w:rsidP="003A2DCF">
      <w:pPr>
        <w:jc w:val="center"/>
        <w:rPr>
          <w:sz w:val="28"/>
          <w:szCs w:val="28"/>
        </w:rPr>
      </w:pPr>
    </w:p>
    <w:p w14:paraId="6E7C2D4C" w14:textId="52ACBCFD" w:rsidR="00611354" w:rsidRPr="008730A7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З</w:t>
      </w:r>
      <w:r w:rsidR="00DA3DDE" w:rsidRPr="008730A7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53372A" w:rsidRPr="008730A7">
        <w:rPr>
          <w:sz w:val="28"/>
          <w:szCs w:val="28"/>
          <w:lang w:eastAsia="en-US"/>
        </w:rPr>
        <w:t>Товариства</w:t>
      </w:r>
      <w:r w:rsidR="00832251" w:rsidRPr="008730A7">
        <w:rPr>
          <w:sz w:val="28"/>
          <w:szCs w:val="28"/>
          <w:lang w:eastAsia="en-US"/>
        </w:rPr>
        <w:t xml:space="preserve"> з обмеженою відповідальністю «</w:t>
      </w:r>
      <w:r w:rsidR="00194250" w:rsidRPr="008730A7">
        <w:rPr>
          <w:sz w:val="28"/>
          <w:szCs w:val="28"/>
          <w:lang w:eastAsia="en-US"/>
        </w:rPr>
        <w:t>ГРІН-ПОРТ</w:t>
      </w:r>
      <w:r w:rsidR="00832251" w:rsidRPr="008730A7">
        <w:rPr>
          <w:sz w:val="28"/>
          <w:szCs w:val="28"/>
          <w:lang w:eastAsia="en-US"/>
        </w:rPr>
        <w:t>»</w:t>
      </w:r>
      <w:r w:rsidR="00540708" w:rsidRPr="008730A7">
        <w:rPr>
          <w:sz w:val="28"/>
          <w:szCs w:val="28"/>
          <w:lang w:eastAsia="en-US"/>
        </w:rPr>
        <w:t xml:space="preserve"> </w:t>
      </w:r>
      <w:r w:rsidR="00FF7BD9" w:rsidRPr="008730A7">
        <w:rPr>
          <w:sz w:val="28"/>
          <w:szCs w:val="28"/>
          <w:lang w:eastAsia="en-US"/>
        </w:rPr>
        <w:t xml:space="preserve">(далі – </w:t>
      </w:r>
      <w:r w:rsidR="00832251" w:rsidRPr="008730A7">
        <w:rPr>
          <w:sz w:val="28"/>
          <w:szCs w:val="28"/>
          <w:lang w:eastAsia="en-US"/>
        </w:rPr>
        <w:t>ТОВ «</w:t>
      </w:r>
      <w:r w:rsidR="00D92ECC" w:rsidRPr="008730A7">
        <w:rPr>
          <w:sz w:val="28"/>
          <w:szCs w:val="28"/>
          <w:lang w:eastAsia="en-US"/>
        </w:rPr>
        <w:t>ГРІН-ПОРТ</w:t>
      </w:r>
      <w:r w:rsidR="00832251" w:rsidRPr="008730A7">
        <w:rPr>
          <w:sz w:val="28"/>
          <w:szCs w:val="28"/>
          <w:lang w:eastAsia="en-US"/>
        </w:rPr>
        <w:t>»</w:t>
      </w:r>
      <w:r w:rsidR="00FF7BD9" w:rsidRPr="008730A7">
        <w:rPr>
          <w:sz w:val="28"/>
          <w:szCs w:val="28"/>
          <w:lang w:eastAsia="en-US"/>
        </w:rPr>
        <w:t>)</w:t>
      </w:r>
      <w:r w:rsidR="009E79EA" w:rsidRPr="008730A7">
        <w:rPr>
          <w:sz w:val="28"/>
          <w:szCs w:val="28"/>
          <w:lang w:eastAsia="en-US"/>
        </w:rPr>
        <w:t xml:space="preserve"> </w:t>
      </w:r>
      <w:r w:rsidR="00A760BB" w:rsidRPr="008730A7">
        <w:rPr>
          <w:sz w:val="28"/>
          <w:szCs w:val="28"/>
          <w:lang w:eastAsia="en-US"/>
        </w:rPr>
        <w:t>«</w:t>
      </w:r>
      <w:r w:rsidR="00D92ECC" w:rsidRPr="008730A7">
        <w:rPr>
          <w:sz w:val="28"/>
          <w:szCs w:val="28"/>
          <w:lang w:eastAsia="en-US"/>
        </w:rPr>
        <w:t>Управління небезпечними відходами та відходами, що не є небезпечними</w:t>
      </w:r>
      <w:r w:rsidR="00E563AD" w:rsidRPr="008730A7">
        <w:rPr>
          <w:sz w:val="28"/>
          <w:szCs w:val="28"/>
          <w:lang w:eastAsia="en-US"/>
        </w:rPr>
        <w:t>»</w:t>
      </w:r>
      <w:r w:rsidR="00517EBB" w:rsidRPr="008730A7">
        <w:rPr>
          <w:sz w:val="28"/>
          <w:szCs w:val="28"/>
          <w:lang w:eastAsia="en-US"/>
        </w:rPr>
        <w:t xml:space="preserve"> </w:t>
      </w:r>
      <w:r w:rsidR="00A760BB" w:rsidRPr="008730A7">
        <w:rPr>
          <w:sz w:val="28"/>
          <w:szCs w:val="28"/>
          <w:lang w:eastAsia="en-US"/>
        </w:rPr>
        <w:t>(ре</w:t>
      </w:r>
      <w:r w:rsidR="00A6436B" w:rsidRPr="008730A7">
        <w:rPr>
          <w:sz w:val="28"/>
          <w:szCs w:val="28"/>
          <w:lang w:eastAsia="en-US"/>
        </w:rPr>
        <w:t>є</w:t>
      </w:r>
      <w:r w:rsidR="00A760BB" w:rsidRPr="008730A7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8730A7">
        <w:rPr>
          <w:sz w:val="28"/>
          <w:szCs w:val="28"/>
          <w:lang w:eastAsia="en-US"/>
        </w:rPr>
        <w:t>Є</w:t>
      </w:r>
      <w:r w:rsidR="00A760BB" w:rsidRPr="008730A7">
        <w:rPr>
          <w:sz w:val="28"/>
          <w:szCs w:val="28"/>
          <w:lang w:eastAsia="en-US"/>
        </w:rPr>
        <w:t>диному ре</w:t>
      </w:r>
      <w:r w:rsidR="0028722F" w:rsidRPr="008730A7">
        <w:rPr>
          <w:sz w:val="28"/>
          <w:szCs w:val="28"/>
          <w:lang w:eastAsia="en-US"/>
        </w:rPr>
        <w:t>є</w:t>
      </w:r>
      <w:r w:rsidR="00A760BB" w:rsidRPr="008730A7">
        <w:rPr>
          <w:sz w:val="28"/>
          <w:szCs w:val="28"/>
          <w:lang w:eastAsia="en-US"/>
        </w:rPr>
        <w:t>стрі з о</w:t>
      </w:r>
      <w:r w:rsidR="0028722F" w:rsidRPr="008730A7">
        <w:rPr>
          <w:sz w:val="28"/>
          <w:szCs w:val="28"/>
          <w:lang w:eastAsia="en-US"/>
        </w:rPr>
        <w:t>цінки впливу на довкілля (далі –</w:t>
      </w:r>
      <w:r w:rsidR="00A760BB" w:rsidRPr="008730A7">
        <w:rPr>
          <w:sz w:val="28"/>
          <w:szCs w:val="28"/>
          <w:lang w:eastAsia="en-US"/>
        </w:rPr>
        <w:t xml:space="preserve"> Ре</w:t>
      </w:r>
      <w:r w:rsidR="0028722F" w:rsidRPr="008730A7">
        <w:rPr>
          <w:sz w:val="28"/>
          <w:szCs w:val="28"/>
          <w:lang w:eastAsia="en-US"/>
        </w:rPr>
        <w:t>є</w:t>
      </w:r>
      <w:r w:rsidR="00A760BB" w:rsidRPr="008730A7">
        <w:rPr>
          <w:sz w:val="28"/>
          <w:szCs w:val="28"/>
          <w:lang w:eastAsia="en-US"/>
        </w:rPr>
        <w:t xml:space="preserve">стр) </w:t>
      </w:r>
      <w:r w:rsidR="0028722F" w:rsidRPr="008730A7">
        <w:rPr>
          <w:sz w:val="28"/>
          <w:szCs w:val="28"/>
          <w:lang w:eastAsia="en-US"/>
        </w:rPr>
        <w:t>–</w:t>
      </w:r>
      <w:r w:rsidR="00A760BB" w:rsidRPr="008730A7">
        <w:rPr>
          <w:sz w:val="28"/>
          <w:szCs w:val="28"/>
          <w:lang w:eastAsia="en-US"/>
        </w:rPr>
        <w:t xml:space="preserve"> </w:t>
      </w:r>
      <w:r w:rsidR="00D92ECC" w:rsidRPr="008730A7">
        <w:rPr>
          <w:sz w:val="28"/>
          <w:szCs w:val="28"/>
          <w:lang w:eastAsia="en-US"/>
        </w:rPr>
        <w:t>10320</w:t>
      </w:r>
      <w:r w:rsidRPr="008730A7">
        <w:rPr>
          <w:sz w:val="28"/>
          <w:szCs w:val="28"/>
          <w:lang w:eastAsia="en-US"/>
        </w:rPr>
        <w:t>)</w:t>
      </w:r>
      <w:r w:rsidR="00A760BB" w:rsidRPr="008730A7">
        <w:rPr>
          <w:sz w:val="28"/>
          <w:szCs w:val="28"/>
          <w:lang w:eastAsia="en-US"/>
        </w:rPr>
        <w:t xml:space="preserve"> </w:t>
      </w:r>
      <w:r w:rsidRPr="008730A7">
        <w:rPr>
          <w:sz w:val="28"/>
          <w:szCs w:val="28"/>
          <w:lang w:eastAsia="en-US"/>
        </w:rPr>
        <w:t>встановлено:</w:t>
      </w:r>
      <w:r w:rsidR="00611354" w:rsidRPr="008730A7">
        <w:rPr>
          <w:sz w:val="28"/>
          <w:szCs w:val="28"/>
          <w:lang w:eastAsia="en-US"/>
        </w:rPr>
        <w:t xml:space="preserve"> </w:t>
      </w:r>
    </w:p>
    <w:p w14:paraId="35DDAB3F" w14:textId="255AA8EF" w:rsidR="005C36D5" w:rsidRPr="008730A7" w:rsidRDefault="00D92ECC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ТОВ «ГРІН-ПОРТ» планує здійснювати діяльність з управління небезпечними відходами та відходами, що не є небезпечними, що полягатиме у комплексі операцій зі збирання (у т.ч. зберігання) та оброблення відходів (видалення шляхом спалювання, відновлення відходів, включаючи підготовку відходів до таких операцій)</w:t>
      </w:r>
      <w:r w:rsidR="0056104F" w:rsidRPr="008730A7">
        <w:rPr>
          <w:sz w:val="28"/>
          <w:szCs w:val="28"/>
          <w:lang w:eastAsia="en-US"/>
        </w:rPr>
        <w:t>;</w:t>
      </w:r>
    </w:p>
    <w:p w14:paraId="01022376" w14:textId="537B4B17" w:rsidR="00FE6697" w:rsidRPr="008730A7" w:rsidRDefault="00FE6697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місце провадження планованої діяльності – Одеська область, місто Одеса, вулиця Промислова, 33-К;</w:t>
      </w:r>
    </w:p>
    <w:p w14:paraId="4A466839" w14:textId="4D461CAF" w:rsidR="00FE6697" w:rsidRPr="008730A7" w:rsidRDefault="00FE6697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виробнича діяльність підприємства здійснюватиметься на території майнового комплексу з нежитловими приміщеннями загальною площею 180 м</w:t>
      </w:r>
      <w:r w:rsidRPr="008730A7">
        <w:rPr>
          <w:sz w:val="28"/>
          <w:szCs w:val="28"/>
          <w:vertAlign w:val="superscript"/>
          <w:lang w:eastAsia="en-US"/>
        </w:rPr>
        <w:t>2</w:t>
      </w:r>
      <w:r w:rsidRPr="008730A7">
        <w:rPr>
          <w:sz w:val="28"/>
          <w:szCs w:val="28"/>
          <w:lang w:eastAsia="en-US"/>
        </w:rPr>
        <w:t>, що належить на правах власності ТОВ «РАФ-ПЛЮС», та переданий у користування ТОВ «ГРІН-ПОРТ» на правах оренди;</w:t>
      </w:r>
    </w:p>
    <w:p w14:paraId="3BFC8C8B" w14:textId="706735FE" w:rsidR="00FE6697" w:rsidRPr="008730A7" w:rsidRDefault="00FE6697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плановану діяльність передбачається здійснювати на земельній ділянці загальною площею 0,2011 га з кадастровим номером – 5110137300:14:005:003. Цільове призначення – 11.02, 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0A193EFB" w14:textId="6FEDC792" w:rsidR="00FE6697" w:rsidRPr="008730A7" w:rsidRDefault="00FE6697" w:rsidP="004018D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виконання будівельних робіт не передбачено, оскільки здійснення планованої діяльності відбуватиметься на території існуючого майнового комплексу, технологічне обладнання вже змонто</w:t>
      </w:r>
      <w:r w:rsidR="00B7199C" w:rsidRPr="008730A7">
        <w:rPr>
          <w:sz w:val="28"/>
          <w:szCs w:val="28"/>
          <w:lang w:eastAsia="en-US"/>
        </w:rPr>
        <w:t>ване та розмішене на майданчику;</w:t>
      </w:r>
    </w:p>
    <w:p w14:paraId="4A6A5233" w14:textId="24B51426" w:rsidR="002E7D9A" w:rsidRPr="008730A7" w:rsidRDefault="002E7D9A" w:rsidP="002E7D9A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для здійснення виробничої діяльності на підприємстві функціонує інсинераторний комплекс, призначений для термічного видалення (спалювання) відходів, до складу якого входять: інсинератор «ІН 50.4»; скрубер; циклон ПРП 4,5; димова труба; система подачі палива; система контрольно-вимірювальних приладів та автоматики; електросилове обладнання.</w:t>
      </w:r>
    </w:p>
    <w:p w14:paraId="425B1A06" w14:textId="052C8124" w:rsidR="009A3D0C" w:rsidRPr="008730A7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8730A7">
        <w:rPr>
          <w:sz w:val="28"/>
          <w:szCs w:val="28"/>
          <w:lang w:eastAsia="en-US"/>
        </w:rPr>
        <w:br/>
      </w:r>
      <w:r w:rsidRPr="008730A7">
        <w:rPr>
          <w:sz w:val="28"/>
          <w:szCs w:val="28"/>
          <w:lang w:eastAsia="en-US"/>
        </w:rPr>
        <w:t xml:space="preserve">(далі </w:t>
      </w:r>
      <w:r w:rsidR="006E0A6A" w:rsidRPr="008730A7">
        <w:rPr>
          <w:sz w:val="28"/>
          <w:szCs w:val="28"/>
          <w:lang w:eastAsia="en-US"/>
        </w:rPr>
        <w:t>–</w:t>
      </w:r>
      <w:r w:rsidRPr="008730A7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8730A7">
        <w:rPr>
          <w:sz w:val="28"/>
          <w:szCs w:val="28"/>
          <w:lang w:eastAsia="en-US"/>
        </w:rPr>
        <w:br/>
      </w:r>
      <w:r w:rsidRPr="008730A7">
        <w:rPr>
          <w:sz w:val="28"/>
          <w:szCs w:val="28"/>
          <w:lang w:eastAsia="en-US"/>
        </w:rPr>
        <w:lastRenderedPageBreak/>
        <w:t>впливу на довкілля та фінансування оцінки впливу на довкілля, затвердженого</w:t>
      </w:r>
      <w:r w:rsidR="006E0A6A" w:rsidRPr="008730A7">
        <w:rPr>
          <w:sz w:val="28"/>
          <w:szCs w:val="28"/>
          <w:lang w:eastAsia="en-US"/>
        </w:rPr>
        <w:t xml:space="preserve"> постановою </w:t>
      </w:r>
      <w:r w:rsidR="00C53EB9" w:rsidRPr="008730A7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8730A7">
        <w:rPr>
          <w:sz w:val="28"/>
          <w:szCs w:val="28"/>
          <w:lang w:eastAsia="en-US"/>
        </w:rPr>
        <w:t>–</w:t>
      </w:r>
      <w:r w:rsidR="00C53EB9" w:rsidRPr="008730A7">
        <w:rPr>
          <w:sz w:val="28"/>
          <w:szCs w:val="28"/>
          <w:lang w:eastAsia="en-US"/>
        </w:rPr>
        <w:t xml:space="preserve"> Порядо</w:t>
      </w:r>
      <w:r w:rsidR="00B747F7" w:rsidRPr="008730A7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8730A7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520C325D" w:rsidR="00C53103" w:rsidRPr="008730A7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8730A7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8730A7">
        <w:rPr>
          <w:sz w:val="28"/>
          <w:szCs w:val="28"/>
          <w:lang w:bidi="uk-UA"/>
        </w:rPr>
        <w:t>у</w:t>
      </w:r>
      <w:r w:rsidR="00275014" w:rsidRPr="008730A7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8730A7">
        <w:rPr>
          <w:sz w:val="28"/>
          <w:szCs w:val="28"/>
          <w:lang w:bidi="uk-UA"/>
        </w:rPr>
        <w:t xml:space="preserve"> </w:t>
      </w:r>
      <w:r w:rsidR="00275014" w:rsidRPr="008730A7">
        <w:rPr>
          <w:sz w:val="28"/>
          <w:szCs w:val="28"/>
          <w:lang w:bidi="uk-UA"/>
        </w:rPr>
        <w:t>(далі –</w:t>
      </w:r>
      <w:r w:rsidRPr="008730A7">
        <w:rPr>
          <w:sz w:val="28"/>
          <w:szCs w:val="28"/>
          <w:lang w:bidi="uk-UA"/>
        </w:rPr>
        <w:t>Звіт з ОВД</w:t>
      </w:r>
      <w:r w:rsidR="00275014" w:rsidRPr="008730A7">
        <w:rPr>
          <w:sz w:val="28"/>
          <w:szCs w:val="28"/>
          <w:lang w:bidi="uk-UA"/>
        </w:rPr>
        <w:t>)</w:t>
      </w:r>
      <w:r w:rsidR="00DA75FC" w:rsidRPr="008730A7">
        <w:rPr>
          <w:sz w:val="28"/>
          <w:szCs w:val="28"/>
          <w:lang w:bidi="uk-UA"/>
        </w:rPr>
        <w:t xml:space="preserve"> </w:t>
      </w:r>
      <w:r w:rsidRPr="008730A7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8730A7">
        <w:rPr>
          <w:sz w:val="28"/>
          <w:szCs w:val="28"/>
          <w:lang w:bidi="uk-UA"/>
        </w:rPr>
        <w:t xml:space="preserve"> </w:t>
      </w:r>
      <w:r w:rsidR="00F01CD4" w:rsidRPr="008730A7">
        <w:rPr>
          <w:sz w:val="28"/>
          <w:szCs w:val="28"/>
          <w:lang w:bidi="uk-UA"/>
        </w:rPr>
        <w:t>ТОВ «</w:t>
      </w:r>
      <w:r w:rsidR="0005172B" w:rsidRPr="008730A7">
        <w:rPr>
          <w:sz w:val="28"/>
          <w:szCs w:val="28"/>
          <w:lang w:bidi="uk-UA"/>
        </w:rPr>
        <w:t>ГРІН-ПОРТ</w:t>
      </w:r>
      <w:r w:rsidR="00F01CD4" w:rsidRPr="008730A7">
        <w:rPr>
          <w:sz w:val="28"/>
          <w:szCs w:val="28"/>
          <w:lang w:bidi="uk-UA"/>
        </w:rPr>
        <w:t>»</w:t>
      </w:r>
      <w:r w:rsidR="003B09FE" w:rsidRPr="008730A7">
        <w:rPr>
          <w:sz w:val="28"/>
          <w:szCs w:val="28"/>
          <w:lang w:bidi="uk-UA"/>
        </w:rPr>
        <w:t xml:space="preserve"> </w:t>
      </w:r>
      <w:r w:rsidR="00F01CD4" w:rsidRPr="008730A7">
        <w:rPr>
          <w:sz w:val="28"/>
          <w:szCs w:val="28"/>
          <w:lang w:bidi="uk-UA"/>
        </w:rPr>
        <w:t xml:space="preserve">з </w:t>
      </w:r>
      <w:r w:rsidR="0005172B" w:rsidRPr="008730A7">
        <w:rPr>
          <w:sz w:val="28"/>
          <w:szCs w:val="28"/>
          <w:lang w:bidi="uk-UA"/>
        </w:rPr>
        <w:t>управління небезпечними відходами та відходами, що не є небезпечними</w:t>
      </w:r>
      <w:r w:rsidR="007621D2" w:rsidRPr="008730A7">
        <w:rPr>
          <w:sz w:val="28"/>
          <w:szCs w:val="28"/>
          <w:lang w:eastAsia="en-US"/>
        </w:rPr>
        <w:t xml:space="preserve"> </w:t>
      </w:r>
      <w:r w:rsidRPr="008730A7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8730A7">
        <w:rPr>
          <w:sz w:val="28"/>
          <w:szCs w:val="28"/>
          <w:lang w:bidi="uk-UA"/>
        </w:rPr>
        <w:t>оцінити</w:t>
      </w:r>
      <w:r w:rsidRPr="008730A7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8730A7">
        <w:rPr>
          <w:sz w:val="28"/>
          <w:szCs w:val="28"/>
          <w:lang w:bidi="uk-UA"/>
        </w:rPr>
        <w:t xml:space="preserve">а </w:t>
      </w:r>
      <w:r w:rsidRPr="008730A7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0AF06669" w:rsidR="001D6D3A" w:rsidRPr="008730A7" w:rsidRDefault="00A90E26" w:rsidP="00B612B2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bidi="uk-UA"/>
        </w:rPr>
        <w:t>Враховуючи викл</w:t>
      </w:r>
      <w:r w:rsidR="00A45B14" w:rsidRPr="008730A7">
        <w:rPr>
          <w:sz w:val="28"/>
          <w:szCs w:val="28"/>
          <w:lang w:bidi="uk-UA"/>
        </w:rPr>
        <w:t>адене, на підставі пунктів 1</w:t>
      </w:r>
      <w:r w:rsidR="00573312" w:rsidRPr="008730A7">
        <w:rPr>
          <w:sz w:val="28"/>
          <w:szCs w:val="28"/>
          <w:lang w:bidi="uk-UA"/>
        </w:rPr>
        <w:t xml:space="preserve"> та </w:t>
      </w:r>
      <w:r w:rsidRPr="008730A7">
        <w:rPr>
          <w:sz w:val="28"/>
          <w:szCs w:val="28"/>
          <w:lang w:bidi="uk-UA"/>
        </w:rPr>
        <w:t>3</w:t>
      </w:r>
      <w:r w:rsidR="00573312" w:rsidRPr="008730A7">
        <w:rPr>
          <w:sz w:val="28"/>
          <w:szCs w:val="28"/>
          <w:lang w:bidi="uk-UA"/>
        </w:rPr>
        <w:t xml:space="preserve"> та </w:t>
      </w:r>
      <w:r w:rsidRPr="008730A7">
        <w:rPr>
          <w:sz w:val="28"/>
          <w:szCs w:val="28"/>
          <w:lang w:bidi="uk-UA"/>
        </w:rPr>
        <w:t>частини першої статті 9</w:t>
      </w:r>
      <w:r w:rsidRPr="008730A7">
        <w:rPr>
          <w:sz w:val="28"/>
          <w:szCs w:val="28"/>
          <w:vertAlign w:val="superscript"/>
          <w:lang w:bidi="uk-UA"/>
        </w:rPr>
        <w:t xml:space="preserve">1 </w:t>
      </w:r>
      <w:r w:rsidRPr="008730A7">
        <w:rPr>
          <w:sz w:val="28"/>
          <w:szCs w:val="28"/>
          <w:lang w:bidi="uk-UA"/>
        </w:rPr>
        <w:t>Закону, відповідно до частини п’ятої статті 4</w:t>
      </w:r>
      <w:r w:rsidRPr="008730A7">
        <w:rPr>
          <w:sz w:val="28"/>
          <w:szCs w:val="28"/>
          <w:vertAlign w:val="superscript"/>
          <w:lang w:bidi="uk-UA"/>
        </w:rPr>
        <w:t>1</w:t>
      </w:r>
      <w:r w:rsidRPr="008730A7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діяльності», а саме: виявленням в документах, поданих суб’єктом господарювання, недостовірних відомостей</w:t>
      </w:r>
      <w:r w:rsidR="00573312" w:rsidRPr="008730A7">
        <w:rPr>
          <w:sz w:val="28"/>
          <w:szCs w:val="28"/>
          <w:lang w:bidi="uk-UA"/>
        </w:rPr>
        <w:t xml:space="preserve"> та </w:t>
      </w:r>
      <w:r w:rsidRPr="008730A7">
        <w:rPr>
          <w:sz w:val="28"/>
          <w:szCs w:val="28"/>
          <w:lang w:bidi="uk-UA"/>
        </w:rPr>
        <w:t>невідповідністю поданих документів вимогам законодавства про охорону навколишнього середовища та/або вимогам законодавства в інших сферах</w:t>
      </w:r>
      <w:r w:rsidR="00573312" w:rsidRPr="008730A7">
        <w:rPr>
          <w:sz w:val="28"/>
          <w:szCs w:val="28"/>
          <w:lang w:bidi="uk-UA"/>
        </w:rPr>
        <w:t xml:space="preserve">, </w:t>
      </w:r>
      <w:r w:rsidRPr="008730A7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A45B14" w:rsidRPr="008730A7">
        <w:rPr>
          <w:sz w:val="28"/>
          <w:szCs w:val="28"/>
          <w:lang w:bidi="uk-UA"/>
        </w:rPr>
        <w:t>ТОВ «</w:t>
      </w:r>
      <w:r w:rsidR="0005172B" w:rsidRPr="008730A7">
        <w:rPr>
          <w:sz w:val="28"/>
          <w:szCs w:val="28"/>
          <w:lang w:bidi="uk-UA"/>
        </w:rPr>
        <w:t>ГРІН-ПОРТ</w:t>
      </w:r>
      <w:r w:rsidR="00A45B14" w:rsidRPr="008730A7">
        <w:rPr>
          <w:sz w:val="28"/>
          <w:szCs w:val="28"/>
          <w:lang w:bidi="uk-UA"/>
        </w:rPr>
        <w:t>»</w:t>
      </w:r>
      <w:r w:rsidR="001D6D3A" w:rsidRPr="008730A7">
        <w:rPr>
          <w:sz w:val="28"/>
          <w:szCs w:val="28"/>
          <w:lang w:eastAsia="en-US"/>
        </w:rPr>
        <w:t>:</w:t>
      </w:r>
    </w:p>
    <w:p w14:paraId="39DF2CD9" w14:textId="77777777" w:rsidR="00E83F5B" w:rsidRPr="008730A7" w:rsidRDefault="00E83F5B" w:rsidP="00B612B2">
      <w:pPr>
        <w:ind w:firstLine="567"/>
        <w:jc w:val="both"/>
        <w:rPr>
          <w:sz w:val="12"/>
          <w:szCs w:val="12"/>
          <w:lang w:eastAsia="en-US"/>
        </w:rPr>
      </w:pPr>
    </w:p>
    <w:p w14:paraId="52BF1C8E" w14:textId="49EFEE1F" w:rsidR="00D45BD0" w:rsidRPr="008730A7" w:rsidRDefault="00D45BD0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  <w:lang w:eastAsia="en-US"/>
        </w:rPr>
        <w:t>1.</w:t>
      </w:r>
      <w:r w:rsidRPr="008730A7">
        <w:rPr>
          <w:sz w:val="28"/>
          <w:szCs w:val="28"/>
        </w:rPr>
        <w:t xml:space="preserve"> Згідно з вимогами абзацу четвертого пункту 5 частини другої статті 6 Закону, Звіт з ОВД має включати, крім іншого,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 здійсненням операцій у сфері управління відходами. </w:t>
      </w:r>
    </w:p>
    <w:p w14:paraId="1FD73D69" w14:textId="15840D14" w:rsidR="00D45BD0" w:rsidRPr="008730A7" w:rsidRDefault="00D45BD0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>Однак, відповідно до інформації</w:t>
      </w:r>
      <w:r w:rsidR="00A022D2">
        <w:rPr>
          <w:sz w:val="28"/>
          <w:szCs w:val="28"/>
        </w:rPr>
        <w:t>,</w:t>
      </w:r>
      <w:r w:rsidRPr="008730A7">
        <w:rPr>
          <w:sz w:val="28"/>
          <w:szCs w:val="28"/>
        </w:rPr>
        <w:t xml:space="preserve"> наведеної у Звіті з ОВД</w:t>
      </w:r>
      <w:r w:rsidR="00F266E2" w:rsidRPr="008730A7">
        <w:rPr>
          <w:sz w:val="28"/>
          <w:szCs w:val="28"/>
        </w:rPr>
        <w:t>,</w:t>
      </w:r>
      <w:r w:rsidRPr="008730A7">
        <w:rPr>
          <w:sz w:val="28"/>
          <w:szCs w:val="28"/>
        </w:rPr>
        <w:t xml:space="preserve"> не вбачається за можливе визначити вплив на довкілля</w:t>
      </w:r>
      <w:r w:rsidR="00A022D2">
        <w:rPr>
          <w:sz w:val="28"/>
          <w:szCs w:val="28"/>
        </w:rPr>
        <w:t>,</w:t>
      </w:r>
      <w:r w:rsidRPr="008730A7">
        <w:rPr>
          <w:sz w:val="28"/>
          <w:szCs w:val="28"/>
        </w:rPr>
        <w:t xml:space="preserve"> зумовлений здійсненням операцій у сфері управління відходами з огляду на </w:t>
      </w:r>
      <w:r w:rsidR="00D124E4" w:rsidRPr="008730A7">
        <w:rPr>
          <w:sz w:val="28"/>
          <w:szCs w:val="28"/>
        </w:rPr>
        <w:t>наступне.</w:t>
      </w:r>
    </w:p>
    <w:p w14:paraId="743CD66D" w14:textId="77777777" w:rsidR="00600400" w:rsidRPr="008730A7" w:rsidRDefault="00600400" w:rsidP="00D45BD0">
      <w:pPr>
        <w:ind w:firstLine="567"/>
        <w:jc w:val="both"/>
        <w:rPr>
          <w:sz w:val="12"/>
          <w:szCs w:val="12"/>
        </w:rPr>
      </w:pPr>
    </w:p>
    <w:p w14:paraId="3A17377C" w14:textId="1CD6A786" w:rsidR="00D124E4" w:rsidRPr="008730A7" w:rsidRDefault="00D124E4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>1.1.</w:t>
      </w:r>
      <w:r w:rsidRPr="008730A7">
        <w:rPr>
          <w:sz w:val="28"/>
          <w:szCs w:val="28"/>
          <w:lang w:eastAsia="en-US"/>
        </w:rPr>
        <w:t xml:space="preserve"> Відповідно до інформації, наведеної у таблиці 1.4.1 Звіту з ОВД, вбачається, що до видів відходів, які належать до відпрацьованих мастил (олив), планується застосовувати операцію з видалення відходів за кодом </w:t>
      </w:r>
      <w:r w:rsidRPr="008730A7">
        <w:rPr>
          <w:sz w:val="28"/>
          <w:szCs w:val="28"/>
          <w:lang w:val="en-US" w:eastAsia="en-US"/>
        </w:rPr>
        <w:t xml:space="preserve">D10 </w:t>
      </w:r>
      <w:r w:rsidRPr="008730A7">
        <w:rPr>
          <w:sz w:val="28"/>
          <w:szCs w:val="28"/>
          <w:lang w:eastAsia="en-US"/>
        </w:rPr>
        <w:t xml:space="preserve">– </w:t>
      </w:r>
      <w:r w:rsidRPr="008730A7">
        <w:rPr>
          <w:sz w:val="28"/>
          <w:szCs w:val="28"/>
          <w:lang w:val="en-US" w:eastAsia="en-US"/>
        </w:rPr>
        <w:t>Спалювання на суші</w:t>
      </w:r>
      <w:r w:rsidRPr="008730A7">
        <w:rPr>
          <w:sz w:val="28"/>
          <w:szCs w:val="28"/>
          <w:lang w:eastAsia="en-US"/>
        </w:rPr>
        <w:t>.</w:t>
      </w:r>
    </w:p>
    <w:p w14:paraId="671F4E04" w14:textId="5A811BFC" w:rsidR="00D124E4" w:rsidRPr="008730A7" w:rsidRDefault="00D124E4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 xml:space="preserve">У той же час, відповідно до вимог абзацу дев’ятого пункту 14 Порядку збирання, перевезення, зберігання, оброблення (перероблення), утилізації та/або знешкодження відпрацьованих мастил (олив), затвердженого постановою Кабінету Міністрів України від 17.12.2012 № 1221, суб’єкти господарювання, які провадять діяльність у сфері поводження з небезпечними відходами, мають </w:t>
      </w:r>
      <w:r w:rsidRPr="008730A7">
        <w:rPr>
          <w:sz w:val="28"/>
          <w:szCs w:val="28"/>
        </w:rPr>
        <w:lastRenderedPageBreak/>
        <w:t>вживати заходів до недопущення, видалення відпрацьованих мастил (олив) шляхом їх спалювання.</w:t>
      </w:r>
    </w:p>
    <w:p w14:paraId="15C04DDD" w14:textId="77777777" w:rsidR="00600400" w:rsidRPr="008730A7" w:rsidRDefault="00600400" w:rsidP="00D45BD0">
      <w:pPr>
        <w:ind w:firstLine="567"/>
        <w:jc w:val="both"/>
        <w:rPr>
          <w:sz w:val="12"/>
          <w:szCs w:val="12"/>
        </w:rPr>
      </w:pPr>
    </w:p>
    <w:p w14:paraId="41CDE3EA" w14:textId="32A68777" w:rsidR="002F2222" w:rsidRPr="008730A7" w:rsidRDefault="00600400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 xml:space="preserve">1.2. </w:t>
      </w:r>
      <w:r w:rsidR="002F3FCE" w:rsidRPr="008730A7">
        <w:rPr>
          <w:sz w:val="28"/>
          <w:szCs w:val="28"/>
        </w:rPr>
        <w:t>Н</w:t>
      </w:r>
      <w:r w:rsidR="002F2222" w:rsidRPr="008730A7">
        <w:rPr>
          <w:sz w:val="28"/>
          <w:szCs w:val="28"/>
        </w:rPr>
        <w:t>а сторінці 15 Звіту з ОВД зазначено: «На підприємстві не передбачено провадження спалювання ртутьмістких відходів, використаних аерозольних балончиків, радіоактивних речовин»</w:t>
      </w:r>
      <w:r w:rsidR="002F3FCE" w:rsidRPr="008730A7">
        <w:rPr>
          <w:sz w:val="28"/>
          <w:szCs w:val="28"/>
        </w:rPr>
        <w:t xml:space="preserve">, однак, дане твердження містить недостовірну </w:t>
      </w:r>
      <w:r w:rsidR="00BD5997" w:rsidRPr="008730A7">
        <w:rPr>
          <w:sz w:val="28"/>
          <w:szCs w:val="28"/>
        </w:rPr>
        <w:t>інформацію</w:t>
      </w:r>
      <w:r w:rsidR="002F3FCE" w:rsidRPr="008730A7">
        <w:rPr>
          <w:sz w:val="28"/>
          <w:szCs w:val="28"/>
        </w:rPr>
        <w:t xml:space="preserve"> з огляду на таке.</w:t>
      </w:r>
    </w:p>
    <w:p w14:paraId="7FA59E8D" w14:textId="37EA8C22" w:rsidR="002F2222" w:rsidRPr="008730A7" w:rsidRDefault="002F3FCE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>П</w:t>
      </w:r>
      <w:r w:rsidR="002F2222" w:rsidRPr="008730A7">
        <w:rPr>
          <w:sz w:val="28"/>
          <w:szCs w:val="28"/>
        </w:rPr>
        <w:t xml:space="preserve">роаналізувавши інформацію наведену в таблиці 1.4.1 Звіту з ОВД, вбачається, що в ході планованої діяльності </w:t>
      </w:r>
      <w:r w:rsidR="00D41923" w:rsidRPr="008730A7">
        <w:rPr>
          <w:sz w:val="28"/>
          <w:szCs w:val="28"/>
        </w:rPr>
        <w:t>передбачається</w:t>
      </w:r>
      <w:r w:rsidR="002F2222" w:rsidRPr="008730A7">
        <w:rPr>
          <w:sz w:val="28"/>
          <w:szCs w:val="28"/>
        </w:rPr>
        <w:t xml:space="preserve"> застосування операції з видалення відходів </w:t>
      </w:r>
      <w:r w:rsidR="002F2222" w:rsidRPr="008730A7">
        <w:rPr>
          <w:sz w:val="28"/>
          <w:szCs w:val="28"/>
          <w:lang w:val="en-US"/>
        </w:rPr>
        <w:t>D10</w:t>
      </w:r>
      <w:r w:rsidR="002F2222" w:rsidRPr="008730A7">
        <w:rPr>
          <w:sz w:val="28"/>
          <w:szCs w:val="28"/>
        </w:rPr>
        <w:t xml:space="preserve"> – Спалювання на суші</w:t>
      </w:r>
      <w:r w:rsidRPr="008730A7">
        <w:rPr>
          <w:sz w:val="28"/>
          <w:szCs w:val="28"/>
        </w:rPr>
        <w:t>,</w:t>
      </w:r>
      <w:r w:rsidR="002F2222" w:rsidRPr="008730A7">
        <w:rPr>
          <w:sz w:val="28"/>
          <w:szCs w:val="28"/>
        </w:rPr>
        <w:t xml:space="preserve"> щодо виду відходу згідно з Національним переліком відходів – 18 01 10* Відходи амальгам для стоматологічних цілей, які у </w:t>
      </w:r>
      <w:r w:rsidR="00A6246B" w:rsidRPr="008730A7">
        <w:rPr>
          <w:sz w:val="28"/>
          <w:szCs w:val="28"/>
        </w:rPr>
        <w:t>свою чергу включають ртуть, спалювання якої забороняється міжнародним законодавством у сфері управління відходами.</w:t>
      </w:r>
    </w:p>
    <w:p w14:paraId="74944573" w14:textId="2E591CD8" w:rsidR="002F3FCE" w:rsidRPr="008730A7" w:rsidRDefault="002F3FCE" w:rsidP="002F3FCE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 xml:space="preserve">Водночас, під час провадження планованої діяльності передбачено застосування операції з видалення відходів </w:t>
      </w:r>
      <w:r w:rsidRPr="008730A7">
        <w:rPr>
          <w:sz w:val="28"/>
          <w:szCs w:val="28"/>
          <w:lang w:val="en-US"/>
        </w:rPr>
        <w:t>D10</w:t>
      </w:r>
      <w:r w:rsidRPr="008730A7">
        <w:rPr>
          <w:sz w:val="28"/>
          <w:szCs w:val="28"/>
        </w:rPr>
        <w:t xml:space="preserve"> – Спалювання на суші, передбачене з такими видами відходів згідно з Національним переліком відходів: 15 01 11* Металева упаковка, що містить тверду пористу матрицю із небезпечних речовин (наприклад, азбесту), включаючи пусті газові балони та </w:t>
      </w:r>
      <w:r w:rsidR="0027610E" w:rsidRPr="008730A7">
        <w:rPr>
          <w:sz w:val="28"/>
          <w:szCs w:val="28"/>
        </w:rPr>
        <w:t>16 </w:t>
      </w:r>
      <w:r w:rsidRPr="008730A7">
        <w:rPr>
          <w:sz w:val="28"/>
          <w:szCs w:val="28"/>
        </w:rPr>
        <w:t xml:space="preserve">01 10* Вибухонебезпечні компоненти (наприклад, подушки безпеки), спалювання яких не допускається з </w:t>
      </w:r>
      <w:r w:rsidR="00607199" w:rsidRPr="008730A7">
        <w:rPr>
          <w:sz w:val="28"/>
          <w:szCs w:val="28"/>
        </w:rPr>
        <w:t>причин небезпечності такої діяльності.</w:t>
      </w:r>
    </w:p>
    <w:p w14:paraId="1663B91B" w14:textId="0A454A68" w:rsidR="00D41923" w:rsidRPr="008730A7" w:rsidRDefault="00D41923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 xml:space="preserve">Окремо зазначаємо, що відповідно до даних Звіту з ОВД, вбачається, що під час провадження планованої діяльності передбачається спалювання відходів, </w:t>
      </w:r>
      <w:r w:rsidR="00F266E2" w:rsidRPr="008730A7">
        <w:rPr>
          <w:sz w:val="28"/>
          <w:szCs w:val="28"/>
        </w:rPr>
        <w:t>які</w:t>
      </w:r>
      <w:r w:rsidRPr="008730A7">
        <w:rPr>
          <w:sz w:val="28"/>
          <w:szCs w:val="28"/>
        </w:rPr>
        <w:t xml:space="preserve"> містять азбест, однак, заявлені технічні характеристики інсинераторного комплексу «ІН-50.4» не зможуть забезпечити спалювання азбествмісних відходів, оскільки, термічне видалення відходів на інсинераторі «ІН-50.4» п</w:t>
      </w:r>
      <w:r w:rsidR="00B21F99" w:rsidRPr="008730A7">
        <w:rPr>
          <w:sz w:val="28"/>
          <w:szCs w:val="28"/>
        </w:rPr>
        <w:t>роходить за температури 850-900</w:t>
      </w:r>
      <w:r w:rsidR="00341658" w:rsidRPr="008730A7">
        <w:rPr>
          <w:sz w:val="28"/>
          <w:szCs w:val="28"/>
        </w:rPr>
        <w:t xml:space="preserve"> </w:t>
      </w:r>
      <w:r w:rsidRPr="008730A7">
        <w:rPr>
          <w:sz w:val="28"/>
          <w:szCs w:val="28"/>
        </w:rPr>
        <w:t>°С, в той час, як температура горіння азбесту є значно вищою.</w:t>
      </w:r>
    </w:p>
    <w:p w14:paraId="14B9037D" w14:textId="77980FE9" w:rsidR="009C694B" w:rsidRPr="008730A7" w:rsidRDefault="009C694B" w:rsidP="009C694B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730A7">
        <w:rPr>
          <w:sz w:val="28"/>
          <w:szCs w:val="28"/>
          <w:lang w:eastAsia="en-US"/>
        </w:rPr>
        <w:t xml:space="preserve">Крім іншого, Звіт з ОВД не містить повних характеристик </w:t>
      </w:r>
      <w:r w:rsidRPr="008730A7">
        <w:rPr>
          <w:sz w:val="28"/>
          <w:szCs w:val="28"/>
        </w:rPr>
        <w:t>інсинераторного комплексу «ІН-50.4»</w:t>
      </w:r>
      <w:r w:rsidRPr="008730A7">
        <w:rPr>
          <w:sz w:val="28"/>
          <w:szCs w:val="28"/>
          <w:lang w:eastAsia="en-US"/>
        </w:rPr>
        <w:t xml:space="preserve">, технічний паспорт даного обладнання не надається, що унеможливлює визначення допустимості впливу на довкілля від здійснення планованої діяльності </w:t>
      </w:r>
      <w:r w:rsidRPr="008730A7">
        <w:rPr>
          <w:color w:val="000000"/>
          <w:sz w:val="28"/>
          <w:szCs w:val="28"/>
          <w:lang w:bidi="uk-UA"/>
        </w:rPr>
        <w:t>з управління небезпечними відходами.</w:t>
      </w:r>
    </w:p>
    <w:p w14:paraId="4A0ADCF4" w14:textId="5984AA36" w:rsidR="0078305A" w:rsidRPr="008730A7" w:rsidRDefault="0078305A" w:rsidP="0078305A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730A7">
        <w:rPr>
          <w:color w:val="000000"/>
          <w:sz w:val="28"/>
          <w:szCs w:val="28"/>
          <w:lang w:bidi="uk-UA"/>
        </w:rPr>
        <w:t>Окремо зазначаємо, що з інформації</w:t>
      </w:r>
      <w:r w:rsidR="00A022D2">
        <w:rPr>
          <w:color w:val="000000"/>
          <w:sz w:val="28"/>
          <w:szCs w:val="28"/>
          <w:lang w:bidi="uk-UA"/>
        </w:rPr>
        <w:t>,</w:t>
      </w:r>
      <w:r w:rsidRPr="008730A7">
        <w:rPr>
          <w:color w:val="000000"/>
          <w:sz w:val="28"/>
          <w:szCs w:val="28"/>
          <w:lang w:bidi="uk-UA"/>
        </w:rPr>
        <w:t xml:space="preserve"> наведеної у Звіті з ОВД</w:t>
      </w:r>
      <w:r w:rsidR="00A022D2">
        <w:rPr>
          <w:color w:val="000000"/>
          <w:sz w:val="28"/>
          <w:szCs w:val="28"/>
          <w:lang w:bidi="uk-UA"/>
        </w:rPr>
        <w:t>,</w:t>
      </w:r>
      <w:r w:rsidRPr="008730A7">
        <w:rPr>
          <w:color w:val="000000"/>
          <w:sz w:val="28"/>
          <w:szCs w:val="28"/>
          <w:lang w:bidi="uk-UA"/>
        </w:rPr>
        <w:t xml:space="preserve"> не є можливим визначення відповідності </w:t>
      </w:r>
      <w:r w:rsidRPr="008730A7">
        <w:rPr>
          <w:sz w:val="28"/>
          <w:szCs w:val="28"/>
        </w:rPr>
        <w:t>інсинераторного комплексу «ІН-50.4»</w:t>
      </w:r>
      <w:r w:rsidRPr="008730A7">
        <w:rPr>
          <w:sz w:val="28"/>
          <w:szCs w:val="28"/>
          <w:lang w:eastAsia="en-US"/>
        </w:rPr>
        <w:t xml:space="preserve"> Технічним вимогам до експлуатації установок із спалювання відходів та установок із сумісного спалювання відходів, затверджених постановою Кабінету Міністрів України від 01.03.2024 № 229.</w:t>
      </w:r>
    </w:p>
    <w:p w14:paraId="3700E311" w14:textId="77777777" w:rsidR="00D124E4" w:rsidRPr="008730A7" w:rsidRDefault="00D124E4" w:rsidP="00D45BD0">
      <w:pPr>
        <w:ind w:firstLine="567"/>
        <w:jc w:val="both"/>
        <w:rPr>
          <w:sz w:val="12"/>
          <w:szCs w:val="12"/>
        </w:rPr>
      </w:pPr>
    </w:p>
    <w:p w14:paraId="3CEACF41" w14:textId="77777777" w:rsidR="00CC5948" w:rsidRPr="008730A7" w:rsidRDefault="00CC5948" w:rsidP="00CC5948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730A7">
        <w:rPr>
          <w:sz w:val="28"/>
          <w:szCs w:val="28"/>
        </w:rPr>
        <w:t xml:space="preserve">1.3. </w:t>
      </w:r>
      <w:r w:rsidRPr="008730A7">
        <w:rPr>
          <w:color w:val="000000"/>
          <w:sz w:val="28"/>
          <w:szCs w:val="28"/>
          <w:lang w:bidi="uk-UA"/>
        </w:rPr>
        <w:t>Відповідно до вимог частини першої статті 44 Закону України «Про управління відходами», господарська діяльність з управління небезпечними відходами здійснюється суб’єктами господарювання на підставі ліцензії, що видається в порядку, встановленому Законом України «Про ліцензування видів господарської діяльності», з урахуванням особливостей, визначених цим Законом, та відповідно до ліцензійних умов здійснення господарської діяльності з управління небезпечними відходами.</w:t>
      </w:r>
    </w:p>
    <w:p w14:paraId="171DD0E6" w14:textId="5198E79F" w:rsidR="00CC5948" w:rsidRPr="008730A7" w:rsidRDefault="00CC5948" w:rsidP="00CC5948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8730A7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Відповідно до абзацу дванадцятого пункту 25 Ліцензійних умов провадження господарської діяльності з управління небезпечними відходами затверджених постановою Кабінету Міністрів України від 05.12.2023 № 1278 (далі – Ліцензійні умови), матеріально-технічна база здобувача ліцензії (ліцензіата) повинна відповідати таким мінімальним технологічним вимогам, зокрема, температура термічного оброблення відходів повинна бути не менше ніж 850 °С, а за наявності галогеновмісних сполук – не менше ніж 1200 °С.</w:t>
      </w:r>
    </w:p>
    <w:p w14:paraId="78DD869C" w14:textId="633787A9" w:rsidR="002931E8" w:rsidRPr="008730A7" w:rsidRDefault="002931E8" w:rsidP="002931E8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У Звіті з ОВД зазначено, що термічне видалення відходів на інсинераторі «ІН-50.4» проходить за температури 850-900</w:t>
      </w:r>
      <w:r w:rsidR="009B3BCA" w:rsidRPr="008730A7">
        <w:rPr>
          <w:sz w:val="28"/>
          <w:szCs w:val="28"/>
          <w:lang w:eastAsia="en-US"/>
        </w:rPr>
        <w:t xml:space="preserve"> </w:t>
      </w:r>
      <w:r w:rsidRPr="008730A7">
        <w:rPr>
          <w:sz w:val="28"/>
          <w:szCs w:val="28"/>
          <w:lang w:eastAsia="en-US"/>
        </w:rPr>
        <w:t>°С.</w:t>
      </w:r>
    </w:p>
    <w:p w14:paraId="6DE3CAB0" w14:textId="1EB2E3F6" w:rsidR="00CC5948" w:rsidRPr="008730A7" w:rsidRDefault="00CC5948" w:rsidP="002931E8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730A7">
        <w:rPr>
          <w:sz w:val="28"/>
          <w:szCs w:val="28"/>
          <w:lang w:eastAsia="en-US"/>
        </w:rPr>
        <w:t xml:space="preserve">В той же час, </w:t>
      </w:r>
      <w:r w:rsidR="00A81DC7" w:rsidRPr="008730A7">
        <w:rPr>
          <w:sz w:val="28"/>
          <w:szCs w:val="28"/>
          <w:lang w:eastAsia="en-US"/>
        </w:rPr>
        <w:t>відповідно до даних</w:t>
      </w:r>
      <w:r w:rsidR="00E303BA" w:rsidRPr="008730A7">
        <w:rPr>
          <w:sz w:val="28"/>
          <w:szCs w:val="28"/>
          <w:lang w:eastAsia="en-US"/>
        </w:rPr>
        <w:t xml:space="preserve"> таблиці 1.4.1</w:t>
      </w:r>
      <w:r w:rsidR="00A81DC7" w:rsidRPr="008730A7">
        <w:rPr>
          <w:sz w:val="28"/>
          <w:szCs w:val="28"/>
          <w:lang w:eastAsia="en-US"/>
        </w:rPr>
        <w:t xml:space="preserve"> Звіту з ОВД</w:t>
      </w:r>
      <w:r w:rsidRPr="008730A7">
        <w:rPr>
          <w:sz w:val="28"/>
          <w:szCs w:val="28"/>
          <w:lang w:eastAsia="en-US"/>
        </w:rPr>
        <w:t xml:space="preserve">, вбачається, що під час провадження планованої діяльності передбачається </w:t>
      </w:r>
      <w:r w:rsidR="00E303BA" w:rsidRPr="008730A7">
        <w:rPr>
          <w:sz w:val="28"/>
          <w:szCs w:val="28"/>
          <w:lang w:eastAsia="en-US"/>
        </w:rPr>
        <w:t xml:space="preserve">застосовувати операцію з видалення відходів </w:t>
      </w:r>
      <w:r w:rsidR="00E303BA" w:rsidRPr="008730A7">
        <w:rPr>
          <w:sz w:val="28"/>
          <w:szCs w:val="28"/>
          <w:lang w:val="en-US" w:eastAsia="en-US"/>
        </w:rPr>
        <w:t xml:space="preserve">D10 </w:t>
      </w:r>
      <w:r w:rsidR="00E303BA" w:rsidRPr="008730A7">
        <w:rPr>
          <w:sz w:val="28"/>
          <w:szCs w:val="28"/>
          <w:lang w:eastAsia="en-US"/>
        </w:rPr>
        <w:t xml:space="preserve">– Спалювання на суші </w:t>
      </w:r>
      <w:r w:rsidR="002931E8" w:rsidRPr="008730A7">
        <w:rPr>
          <w:sz w:val="28"/>
          <w:szCs w:val="28"/>
          <w:lang w:eastAsia="en-US"/>
        </w:rPr>
        <w:t xml:space="preserve">щодо видів відходів, які містять </w:t>
      </w:r>
      <w:r w:rsidR="008374F9" w:rsidRPr="008730A7">
        <w:rPr>
          <w:sz w:val="28"/>
          <w:szCs w:val="28"/>
          <w:lang w:eastAsia="en-US"/>
        </w:rPr>
        <w:t>галогенвмісні сполуки</w:t>
      </w:r>
      <w:r w:rsidRPr="008730A7">
        <w:rPr>
          <w:color w:val="000000"/>
          <w:sz w:val="28"/>
          <w:szCs w:val="28"/>
          <w:lang w:bidi="uk-UA"/>
        </w:rPr>
        <w:t>, що суперечить вищевказаним вимогам Ліцензійних умов.</w:t>
      </w:r>
    </w:p>
    <w:p w14:paraId="2F3F517F" w14:textId="5182C37D" w:rsidR="00E36944" w:rsidRPr="008730A7" w:rsidRDefault="00FC25DA" w:rsidP="002931E8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730A7">
        <w:rPr>
          <w:color w:val="000000"/>
          <w:sz w:val="28"/>
          <w:szCs w:val="28"/>
          <w:lang w:bidi="uk-UA"/>
        </w:rPr>
        <w:t>Окремо зазначаємо, що з інформації</w:t>
      </w:r>
      <w:r w:rsidR="00A022D2">
        <w:rPr>
          <w:color w:val="000000"/>
          <w:sz w:val="28"/>
          <w:szCs w:val="28"/>
          <w:lang w:bidi="uk-UA"/>
        </w:rPr>
        <w:t>,</w:t>
      </w:r>
      <w:r w:rsidRPr="008730A7">
        <w:rPr>
          <w:color w:val="000000"/>
          <w:sz w:val="28"/>
          <w:szCs w:val="28"/>
          <w:lang w:bidi="uk-UA"/>
        </w:rPr>
        <w:t xml:space="preserve"> наведеної у Звіті з ОВД, вбачається, що під час провадження планується застосовувати невірні операції з видалення відходів, наприклад, до відходів металів (коди відповідно до Національного переліку відходів: 12 01 01, 12 01 02, 12 01 03, тощо) застосовується операція </w:t>
      </w:r>
      <w:r w:rsidRPr="008730A7">
        <w:rPr>
          <w:color w:val="000000"/>
          <w:sz w:val="28"/>
          <w:szCs w:val="28"/>
          <w:lang w:val="en-US" w:bidi="uk-UA"/>
        </w:rPr>
        <w:t>D10</w:t>
      </w:r>
      <w:r w:rsidRPr="008730A7">
        <w:rPr>
          <w:color w:val="000000"/>
          <w:sz w:val="28"/>
          <w:szCs w:val="28"/>
          <w:lang w:bidi="uk-UA"/>
        </w:rPr>
        <w:t> </w:t>
      </w:r>
      <w:r w:rsidRPr="008730A7">
        <w:rPr>
          <w:color w:val="000000"/>
          <w:sz w:val="28"/>
          <w:szCs w:val="28"/>
          <w:lang w:val="en-US" w:bidi="uk-UA"/>
        </w:rPr>
        <w:t>–</w:t>
      </w:r>
      <w:r w:rsidRPr="008730A7">
        <w:rPr>
          <w:color w:val="000000"/>
          <w:sz w:val="28"/>
          <w:szCs w:val="28"/>
          <w:lang w:bidi="uk-UA"/>
        </w:rPr>
        <w:t xml:space="preserve"> Спалювання на суші, що є суперечливим з огляду на високу температуру горіння металів</w:t>
      </w:r>
      <w:r w:rsidR="00E36944" w:rsidRPr="008730A7">
        <w:rPr>
          <w:color w:val="000000"/>
          <w:sz w:val="28"/>
          <w:szCs w:val="28"/>
          <w:lang w:bidi="uk-UA"/>
        </w:rPr>
        <w:t>.</w:t>
      </w:r>
    </w:p>
    <w:p w14:paraId="69A5BB50" w14:textId="0E122978" w:rsidR="00FB2572" w:rsidRPr="008730A7" w:rsidRDefault="00FB2572" w:rsidP="002931E8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730A7">
        <w:rPr>
          <w:color w:val="000000"/>
          <w:sz w:val="28"/>
          <w:szCs w:val="28"/>
          <w:lang w:bidi="uk-UA"/>
        </w:rPr>
        <w:t>Відповідно до даних Звіту з ОВД, тверді відходи, такі як, тара і упаковка, фармацевтичні засоби, скляні, дерев’яні та полімерні вироби можуть проходити подрібнення у дробарці. Проте, Звіт з ОВД не містить інформації щодо виконання попередніх операцій з очищення такої тари/упаковки від небезпечних речовин.</w:t>
      </w:r>
    </w:p>
    <w:p w14:paraId="50F08378" w14:textId="46B21925" w:rsidR="0048174A" w:rsidRPr="008730A7" w:rsidRDefault="00F27E9F" w:rsidP="002931E8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730A7">
        <w:rPr>
          <w:color w:val="000000"/>
          <w:sz w:val="28"/>
          <w:szCs w:val="28"/>
          <w:lang w:bidi="uk-UA"/>
        </w:rPr>
        <w:t>Зауважуємо, що відповідно до наведеного у додатку 13 до Звіту з ОВД дозволу на викиди забруднюючих речовин в атмосферне повітря стаціонарними джерелами</w:t>
      </w:r>
      <w:r w:rsidR="00F266E2" w:rsidRPr="008730A7">
        <w:rPr>
          <w:color w:val="000000"/>
          <w:sz w:val="28"/>
          <w:szCs w:val="28"/>
          <w:lang w:bidi="uk-UA"/>
        </w:rPr>
        <w:t xml:space="preserve"> від 07.12.2016 № 5110137300-139</w:t>
      </w:r>
      <w:r w:rsidRPr="008730A7">
        <w:rPr>
          <w:color w:val="000000"/>
          <w:sz w:val="28"/>
          <w:szCs w:val="28"/>
          <w:lang w:bidi="uk-UA"/>
        </w:rPr>
        <w:t>, виданого Департаментом екології та природних ресурсів Одеської обласної державної адміністрації (далі – Дозвіл), вбачається, що на підприємстві наявний мийно-сушильний комплекс</w:t>
      </w:r>
      <w:r w:rsidR="00B6623F" w:rsidRPr="008730A7">
        <w:rPr>
          <w:color w:val="000000"/>
          <w:sz w:val="28"/>
          <w:szCs w:val="28"/>
          <w:lang w:bidi="uk-UA"/>
        </w:rPr>
        <w:t xml:space="preserve"> з флотаційною ванною</w:t>
      </w:r>
      <w:r w:rsidRPr="008730A7">
        <w:rPr>
          <w:color w:val="000000"/>
          <w:sz w:val="28"/>
          <w:szCs w:val="28"/>
          <w:lang w:bidi="uk-UA"/>
        </w:rPr>
        <w:t>, опис якого у Звіті з ОВД</w:t>
      </w:r>
      <w:r w:rsidR="0048174A" w:rsidRPr="008730A7">
        <w:rPr>
          <w:color w:val="000000"/>
          <w:sz w:val="28"/>
          <w:szCs w:val="28"/>
          <w:lang w:bidi="uk-UA"/>
        </w:rPr>
        <w:t xml:space="preserve"> відсутній, у зв’язку із чим, визначення впливу на довкілля від його експлуатації не є можливим.</w:t>
      </w:r>
    </w:p>
    <w:p w14:paraId="7429C294" w14:textId="397B7DE1" w:rsidR="00F27E9F" w:rsidRPr="008730A7" w:rsidRDefault="00F27E9F" w:rsidP="002931E8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8730A7">
        <w:rPr>
          <w:color w:val="000000"/>
          <w:sz w:val="28"/>
          <w:szCs w:val="28"/>
          <w:lang w:bidi="uk-UA"/>
        </w:rPr>
        <w:t>Водночас, наведений у Звіті з ОВД перелік</w:t>
      </w:r>
      <w:r w:rsidR="00F266E2" w:rsidRPr="008730A7">
        <w:rPr>
          <w:color w:val="000000"/>
          <w:sz w:val="28"/>
          <w:szCs w:val="28"/>
          <w:lang w:bidi="uk-UA"/>
        </w:rPr>
        <w:t xml:space="preserve"> джерел</w:t>
      </w:r>
      <w:r w:rsidRPr="008730A7">
        <w:rPr>
          <w:color w:val="000000"/>
          <w:sz w:val="28"/>
          <w:szCs w:val="28"/>
          <w:lang w:bidi="uk-UA"/>
        </w:rPr>
        <w:t xml:space="preserve"> викидів забруднюючих речовин в атмосферне повітря, не відповідає переліку, викладеному у Дозволі.</w:t>
      </w:r>
    </w:p>
    <w:p w14:paraId="559EB015" w14:textId="31283047" w:rsidR="00FC25DA" w:rsidRPr="008730A7" w:rsidRDefault="00E36944" w:rsidP="002931E8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color w:val="000000"/>
          <w:sz w:val="28"/>
          <w:szCs w:val="28"/>
          <w:lang w:bidi="uk-UA"/>
        </w:rPr>
        <w:t>Враховуючи вищевикладене, надан</w:t>
      </w:r>
      <w:r w:rsidR="0078305A" w:rsidRPr="008730A7">
        <w:rPr>
          <w:color w:val="000000"/>
          <w:sz w:val="28"/>
          <w:szCs w:val="28"/>
          <w:lang w:bidi="uk-UA"/>
        </w:rPr>
        <w:t>і</w:t>
      </w:r>
      <w:r w:rsidRPr="008730A7">
        <w:rPr>
          <w:color w:val="000000"/>
          <w:sz w:val="28"/>
          <w:szCs w:val="28"/>
          <w:lang w:bidi="uk-UA"/>
        </w:rPr>
        <w:t xml:space="preserve"> у Звіті з ОВД </w:t>
      </w:r>
      <w:r w:rsidR="0078305A" w:rsidRPr="008730A7">
        <w:rPr>
          <w:color w:val="000000"/>
          <w:sz w:val="28"/>
          <w:szCs w:val="28"/>
          <w:lang w:bidi="uk-UA"/>
        </w:rPr>
        <w:t>та Технічних регламентах на здійснення операцій з управління відходами (</w:t>
      </w:r>
      <w:r w:rsidR="00A022D2">
        <w:rPr>
          <w:color w:val="000000"/>
          <w:sz w:val="28"/>
          <w:szCs w:val="28"/>
          <w:lang w:bidi="uk-UA"/>
        </w:rPr>
        <w:t>в додаток</w:t>
      </w:r>
      <w:r w:rsidR="0078305A" w:rsidRPr="008730A7">
        <w:rPr>
          <w:color w:val="000000"/>
          <w:sz w:val="28"/>
          <w:szCs w:val="28"/>
          <w:lang w:bidi="uk-UA"/>
        </w:rPr>
        <w:t xml:space="preserve"> 12 до Звіту з ОВД) </w:t>
      </w:r>
      <w:r w:rsidRPr="008730A7">
        <w:rPr>
          <w:color w:val="000000"/>
          <w:sz w:val="28"/>
          <w:szCs w:val="28"/>
          <w:lang w:bidi="uk-UA"/>
        </w:rPr>
        <w:t>перелік</w:t>
      </w:r>
      <w:r w:rsidR="0078305A" w:rsidRPr="008730A7">
        <w:rPr>
          <w:color w:val="000000"/>
          <w:sz w:val="28"/>
          <w:szCs w:val="28"/>
          <w:lang w:bidi="uk-UA"/>
        </w:rPr>
        <w:t>и</w:t>
      </w:r>
      <w:r w:rsidRPr="008730A7">
        <w:rPr>
          <w:color w:val="000000"/>
          <w:sz w:val="28"/>
          <w:szCs w:val="28"/>
          <w:lang w:bidi="uk-UA"/>
        </w:rPr>
        <w:t xml:space="preserve"> видів відходів із вказанням операцій з їх оброблення потребують коригування.</w:t>
      </w:r>
    </w:p>
    <w:p w14:paraId="18627897" w14:textId="5F64E67A" w:rsidR="009C694B" w:rsidRPr="008730A7" w:rsidRDefault="009C694B" w:rsidP="00D45BD0">
      <w:pPr>
        <w:ind w:firstLine="567"/>
        <w:jc w:val="both"/>
        <w:rPr>
          <w:sz w:val="12"/>
          <w:szCs w:val="12"/>
        </w:rPr>
      </w:pPr>
    </w:p>
    <w:p w14:paraId="7DD51460" w14:textId="54FF5759" w:rsidR="00E70AFE" w:rsidRPr="008730A7" w:rsidRDefault="00E70AFE" w:rsidP="00E70AFE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</w:rPr>
        <w:t xml:space="preserve">2. </w:t>
      </w:r>
      <w:r w:rsidRPr="008730A7">
        <w:rPr>
          <w:sz w:val="28"/>
          <w:szCs w:val="28"/>
          <w:lang w:eastAsia="en-US"/>
        </w:rPr>
        <w:t>У пункті 4 частини другої статті 6 Закону, визначено, що Звіт з ОВД, крім іншого, має включати опис факторів довкілля, які ймовірно зазнають впливу з боку планованої діяльності та її альтернативних варіантів, у тому числі здоров’я населення, соціально-економічні умови та взаємозв’язки між цими факторами.</w:t>
      </w:r>
    </w:p>
    <w:p w14:paraId="5CF5A1EB" w14:textId="3CDD2092" w:rsidR="00CF57ED" w:rsidRPr="008730A7" w:rsidRDefault="00891142" w:rsidP="00E70AFE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lastRenderedPageBreak/>
        <w:t>У Звіті з ОВД зазначено: «Найближча житлова забудова знаходиться у південно-східному напрямку на відстані 500 м від межі майданчика ТОВ «ГРІН-ПОРТ»… Отже, розмір СЗЗ в 500 м витримується та достатній для даного виробництва».</w:t>
      </w:r>
      <w:r w:rsidR="00BE2C66" w:rsidRPr="008730A7">
        <w:rPr>
          <w:sz w:val="28"/>
          <w:szCs w:val="28"/>
          <w:lang w:eastAsia="en-US"/>
        </w:rPr>
        <w:t xml:space="preserve"> Однак,</w:t>
      </w:r>
      <w:r w:rsidR="00591E1E" w:rsidRPr="008730A7">
        <w:rPr>
          <w:sz w:val="28"/>
          <w:szCs w:val="28"/>
          <w:lang w:eastAsia="en-US"/>
        </w:rPr>
        <w:t xml:space="preserve"> дане</w:t>
      </w:r>
      <w:r w:rsidR="00BE2C66" w:rsidRPr="008730A7">
        <w:rPr>
          <w:sz w:val="28"/>
          <w:szCs w:val="28"/>
          <w:lang w:eastAsia="en-US"/>
        </w:rPr>
        <w:t xml:space="preserve"> твердження є недостовірним з огляду на таке.</w:t>
      </w:r>
    </w:p>
    <w:p w14:paraId="56C937D7" w14:textId="64FD88BE" w:rsidR="00BE2C66" w:rsidRPr="008730A7" w:rsidRDefault="00591E1E" w:rsidP="00E70AFE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 xml:space="preserve">У додатку 11 до Звіту з ОВД надається </w:t>
      </w:r>
      <w:r w:rsidR="00A022D2">
        <w:rPr>
          <w:sz w:val="28"/>
          <w:szCs w:val="28"/>
          <w:lang w:eastAsia="en-US"/>
        </w:rPr>
        <w:t>викопіювання Генерального</w:t>
      </w:r>
      <w:r w:rsidRPr="008730A7">
        <w:rPr>
          <w:sz w:val="28"/>
          <w:szCs w:val="28"/>
          <w:lang w:eastAsia="en-US"/>
        </w:rPr>
        <w:t xml:space="preserve"> план</w:t>
      </w:r>
      <w:r w:rsidR="00A022D2">
        <w:rPr>
          <w:sz w:val="28"/>
          <w:szCs w:val="28"/>
          <w:lang w:eastAsia="en-US"/>
        </w:rPr>
        <w:t>у</w:t>
      </w:r>
      <w:r w:rsidRPr="008730A7">
        <w:rPr>
          <w:sz w:val="28"/>
          <w:szCs w:val="28"/>
          <w:lang w:eastAsia="en-US"/>
        </w:rPr>
        <w:t xml:space="preserve"> ТОВ «ГРІН-ПОРТ», відповідно до якого вбачається, що </w:t>
      </w:r>
      <w:r w:rsidR="00DB5480" w:rsidRPr="008730A7">
        <w:rPr>
          <w:sz w:val="28"/>
          <w:szCs w:val="28"/>
          <w:lang w:eastAsia="en-US"/>
        </w:rPr>
        <w:t>у північному напрямку від промислового майданчика в межі</w:t>
      </w:r>
      <w:r w:rsidRPr="008730A7">
        <w:rPr>
          <w:sz w:val="28"/>
          <w:szCs w:val="28"/>
          <w:lang w:eastAsia="en-US"/>
        </w:rPr>
        <w:t xml:space="preserve"> визначеної саніт</w:t>
      </w:r>
      <w:r w:rsidR="00DB5480" w:rsidRPr="008730A7">
        <w:rPr>
          <w:sz w:val="28"/>
          <w:szCs w:val="28"/>
          <w:lang w:eastAsia="en-US"/>
        </w:rPr>
        <w:t>арно-захисної зони розміром 500 </w:t>
      </w:r>
      <w:r w:rsidRPr="008730A7">
        <w:rPr>
          <w:sz w:val="28"/>
          <w:szCs w:val="28"/>
          <w:lang w:eastAsia="en-US"/>
        </w:rPr>
        <w:t xml:space="preserve">м, потрапляє житлова забудова, що свідчить про недостовірність твердження </w:t>
      </w:r>
      <w:r w:rsidR="00DB5480" w:rsidRPr="008730A7">
        <w:rPr>
          <w:sz w:val="28"/>
          <w:szCs w:val="28"/>
          <w:lang w:eastAsia="en-US"/>
        </w:rPr>
        <w:t>щодо</w:t>
      </w:r>
      <w:r w:rsidRPr="008730A7">
        <w:rPr>
          <w:sz w:val="28"/>
          <w:szCs w:val="28"/>
          <w:lang w:eastAsia="en-US"/>
        </w:rPr>
        <w:t xml:space="preserve"> дотримання п’ятисот метрової санітарно-захисної зони.</w:t>
      </w:r>
    </w:p>
    <w:p w14:paraId="4D04DD21" w14:textId="5BD7EFA3" w:rsidR="00E70AFE" w:rsidRPr="008730A7" w:rsidRDefault="00E70AFE" w:rsidP="00E70AFE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 xml:space="preserve">Окремо зазначаємо, що у Звіті з ОВД невірно </w:t>
      </w:r>
      <w:r w:rsidR="0026503F" w:rsidRPr="008730A7">
        <w:rPr>
          <w:sz w:val="28"/>
          <w:szCs w:val="28"/>
          <w:lang w:eastAsia="en-US"/>
        </w:rPr>
        <w:t xml:space="preserve">прийнята санітарно-захисна зона розміром 500 м, як </w:t>
      </w:r>
      <w:r w:rsidRPr="008730A7">
        <w:rPr>
          <w:sz w:val="28"/>
          <w:szCs w:val="28"/>
          <w:lang w:eastAsia="en-US"/>
        </w:rPr>
        <w:t xml:space="preserve">для </w:t>
      </w:r>
      <w:r w:rsidR="0026503F" w:rsidRPr="008730A7">
        <w:rPr>
          <w:sz w:val="28"/>
          <w:szCs w:val="28"/>
          <w:lang w:eastAsia="en-US"/>
        </w:rPr>
        <w:t>сміттєспалювального заводу</w:t>
      </w:r>
      <w:r w:rsidRPr="008730A7">
        <w:rPr>
          <w:sz w:val="28"/>
          <w:szCs w:val="28"/>
          <w:lang w:eastAsia="en-US"/>
        </w:rPr>
        <w:t xml:space="preserve">, оскільки, відповідно до вимог пункту 8.33 Державних </w:t>
      </w:r>
      <w:r w:rsidRPr="00BD1E11">
        <w:rPr>
          <w:sz w:val="28"/>
          <w:szCs w:val="28"/>
          <w:lang w:eastAsia="en-US"/>
        </w:rPr>
        <w:t>санітарних правил планування та забудови населених пунктів, затверджених наказом Міністерства охорони здоров’я України від 19.06.1996 № 173,</w:t>
      </w:r>
      <w:r w:rsidR="00BD1E11" w:rsidRPr="00BD1E11">
        <w:rPr>
          <w:sz w:val="28"/>
          <w:szCs w:val="28"/>
          <w:lang w:eastAsia="en-US"/>
        </w:rPr>
        <w:t xml:space="preserve"> зареєстрованих в Міністерстві юстиції України 24.07.1996 за № 379/1404,</w:t>
      </w:r>
      <w:r w:rsidRPr="00BD1E11">
        <w:rPr>
          <w:sz w:val="28"/>
          <w:szCs w:val="28"/>
          <w:lang w:eastAsia="en-US"/>
        </w:rPr>
        <w:t xml:space="preserve"> розміри санітарно-захисних зон від майданчиків-накопичувачів промвідходів до сельбищної території визначаються видом, агрегатним станом і класом небезпеки</w:t>
      </w:r>
      <w:r w:rsidRPr="008730A7">
        <w:rPr>
          <w:sz w:val="28"/>
          <w:szCs w:val="28"/>
          <w:lang w:eastAsia="en-US"/>
        </w:rPr>
        <w:t xml:space="preserve"> відходів, крім іншого: для шламонакопичувачів хімічних підприємств, полігонів знезаражування і поховання токсичних промислових відходів, місць термічного знезаражування промислових відходів санітарно-захисна зона прирівнюється до першого класу хімічних підприємств і виробництв (додаток № 4)</w:t>
      </w:r>
      <w:r w:rsidR="0026503F" w:rsidRPr="008730A7">
        <w:rPr>
          <w:sz w:val="28"/>
          <w:szCs w:val="28"/>
          <w:lang w:eastAsia="en-US"/>
        </w:rPr>
        <w:t>, а відповідно, має становити 1000 м</w:t>
      </w:r>
      <w:r w:rsidRPr="008730A7">
        <w:rPr>
          <w:sz w:val="28"/>
          <w:szCs w:val="28"/>
          <w:lang w:eastAsia="en-US"/>
        </w:rPr>
        <w:t xml:space="preserve">. </w:t>
      </w:r>
    </w:p>
    <w:p w14:paraId="22C7F956" w14:textId="33B8D1FC" w:rsidR="00916C51" w:rsidRPr="008730A7" w:rsidRDefault="00916C51" w:rsidP="00E70AFE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 xml:space="preserve">В той же час, у додатку 22 до Звіту з ОВД </w:t>
      </w:r>
      <w:r w:rsidR="00A022D2">
        <w:rPr>
          <w:sz w:val="28"/>
          <w:szCs w:val="28"/>
          <w:lang w:eastAsia="en-US"/>
        </w:rPr>
        <w:t>на</w:t>
      </w:r>
      <w:r w:rsidRPr="008730A7">
        <w:rPr>
          <w:sz w:val="28"/>
          <w:szCs w:val="28"/>
          <w:lang w:eastAsia="en-US"/>
        </w:rPr>
        <w:t xml:space="preserve">дається </w:t>
      </w:r>
      <w:r w:rsidR="00A022D2">
        <w:rPr>
          <w:sz w:val="28"/>
          <w:szCs w:val="28"/>
          <w:lang w:eastAsia="en-US"/>
        </w:rPr>
        <w:t xml:space="preserve">копія </w:t>
      </w:r>
      <w:r w:rsidRPr="008730A7">
        <w:rPr>
          <w:sz w:val="28"/>
          <w:szCs w:val="28"/>
          <w:lang w:eastAsia="en-US"/>
        </w:rPr>
        <w:t>протокол</w:t>
      </w:r>
      <w:r w:rsidR="00A022D2">
        <w:rPr>
          <w:sz w:val="28"/>
          <w:szCs w:val="28"/>
          <w:lang w:eastAsia="en-US"/>
        </w:rPr>
        <w:t>у</w:t>
      </w:r>
      <w:r w:rsidRPr="008730A7">
        <w:rPr>
          <w:sz w:val="28"/>
          <w:szCs w:val="28"/>
          <w:lang w:eastAsia="en-US"/>
        </w:rPr>
        <w:t xml:space="preserve"> проведення досліджень повітря населених місць від 16.06.2023 № 06-18/8, відповідно до даних якого вбачається, що місцем відбору проб вказана межа санітарно-захисної зони ТОВ «ГРІН-ПОРТ», а контрольні точки № 1 та № 2 приймалися на відстанях 262 м та 245 м, відповідно.</w:t>
      </w:r>
    </w:p>
    <w:p w14:paraId="2194A726" w14:textId="4CE04915" w:rsidR="00CA67E5" w:rsidRPr="008730A7" w:rsidRDefault="009B296E" w:rsidP="00CA67E5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 xml:space="preserve">Наведений у Звіті з ОВД розрахунок розвитку індивідуальних канцерогенних ефектів (таблиця 5.4.6 Звіту з ОВД) є недостовірним, оскільки, він не включає всіх забруднюючих речовин, </w:t>
      </w:r>
      <w:r w:rsidR="00F266E2" w:rsidRPr="008730A7">
        <w:rPr>
          <w:sz w:val="28"/>
          <w:szCs w:val="28"/>
          <w:lang w:eastAsia="en-US"/>
        </w:rPr>
        <w:t>що</w:t>
      </w:r>
      <w:r w:rsidRPr="008730A7">
        <w:rPr>
          <w:sz w:val="28"/>
          <w:szCs w:val="28"/>
          <w:lang w:eastAsia="en-US"/>
        </w:rPr>
        <w:t xml:space="preserve"> є у викидах підприємства, які відповідно до Переліку речовин, продуктів, виробничих процесів, побутових та природних факторів, канцерогенних для людини</w:t>
      </w:r>
      <w:r w:rsidR="00CA67E5" w:rsidRPr="008730A7">
        <w:rPr>
          <w:sz w:val="28"/>
          <w:szCs w:val="28"/>
          <w:lang w:eastAsia="en-US"/>
        </w:rPr>
        <w:t>, затвердженого наказом Міністерства охорони здоров’я України від 20.06.2022 № 1054, зареєстрованим у Міністерстві юстиції України від 11.08.2022 за № 910/38246</w:t>
      </w:r>
      <w:r w:rsidR="00385F99" w:rsidRPr="008730A7">
        <w:rPr>
          <w:sz w:val="28"/>
          <w:szCs w:val="28"/>
          <w:lang w:eastAsia="en-US"/>
        </w:rPr>
        <w:t xml:space="preserve"> (далі – Перелік)</w:t>
      </w:r>
      <w:r w:rsidR="00F266E2" w:rsidRPr="008730A7">
        <w:rPr>
          <w:sz w:val="28"/>
          <w:szCs w:val="28"/>
          <w:lang w:eastAsia="en-US"/>
        </w:rPr>
        <w:t xml:space="preserve">, </w:t>
      </w:r>
      <w:r w:rsidR="00385F99" w:rsidRPr="008730A7">
        <w:rPr>
          <w:sz w:val="28"/>
          <w:szCs w:val="28"/>
          <w:lang w:eastAsia="en-US"/>
        </w:rPr>
        <w:t>є канцерогенними.</w:t>
      </w:r>
    </w:p>
    <w:p w14:paraId="70D35F03" w14:textId="009F5B54" w:rsidR="009B296E" w:rsidRPr="008730A7" w:rsidRDefault="00CA67E5" w:rsidP="00CA67E5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 xml:space="preserve">Так, наприклад, до розрахунку індивідуальних канцерогенних ефектів не включена забруднююча речовина – свинець та його сполуки (у перерахунку на свинець), яка </w:t>
      </w:r>
      <w:r w:rsidR="00385F99" w:rsidRPr="008730A7">
        <w:rPr>
          <w:sz w:val="28"/>
          <w:szCs w:val="28"/>
          <w:lang w:eastAsia="en-US"/>
        </w:rPr>
        <w:t xml:space="preserve">відповідно до Переліку </w:t>
      </w:r>
      <w:r w:rsidRPr="008730A7">
        <w:rPr>
          <w:sz w:val="28"/>
          <w:szCs w:val="28"/>
          <w:lang w:eastAsia="en-US"/>
        </w:rPr>
        <w:t>визначена канцерогенною т</w:t>
      </w:r>
      <w:r w:rsidR="00385F99" w:rsidRPr="008730A7">
        <w:rPr>
          <w:sz w:val="28"/>
          <w:szCs w:val="28"/>
          <w:lang w:eastAsia="en-US"/>
        </w:rPr>
        <w:t>а згідно таблиці </w:t>
      </w:r>
      <w:r w:rsidRPr="008730A7">
        <w:rPr>
          <w:sz w:val="28"/>
          <w:szCs w:val="28"/>
          <w:lang w:eastAsia="en-US"/>
        </w:rPr>
        <w:t>5.3.1 Звіту з ОВД вказана, як така, щодо якої визначена доцільність проведення розрахунків розсіювання.</w:t>
      </w:r>
    </w:p>
    <w:p w14:paraId="6EA24225" w14:textId="77F0D77E" w:rsidR="00D124E4" w:rsidRPr="008730A7" w:rsidRDefault="00E70AFE" w:rsidP="00E70AFE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  <w:lang w:eastAsia="en-US"/>
        </w:rPr>
        <w:t>У зв’язку із вищевикладеним, визначення допустимості впливу планованої діяльності на здоров’я населення та соціально-економічні умови не вбачається за можливе.</w:t>
      </w:r>
    </w:p>
    <w:p w14:paraId="2011FA93" w14:textId="0A2042B3" w:rsidR="001E28A6" w:rsidRPr="008730A7" w:rsidRDefault="001E28A6" w:rsidP="00262B7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8730A7">
        <w:rPr>
          <w:sz w:val="28"/>
          <w:szCs w:val="28"/>
          <w:lang w:bidi="uk-UA"/>
        </w:rPr>
        <w:lastRenderedPageBreak/>
        <w:t>Окремо зазначаємо, що в рамках консультацій, передбачених пунктом 6 частини першої статті 2 Закону Міндовкілля отримало зауважен</w:t>
      </w:r>
      <w:r w:rsidR="00D874D2" w:rsidRPr="008730A7">
        <w:rPr>
          <w:sz w:val="28"/>
          <w:szCs w:val="28"/>
          <w:lang w:bidi="uk-UA"/>
        </w:rPr>
        <w:t>ня</w:t>
      </w:r>
      <w:r w:rsidRPr="008730A7">
        <w:rPr>
          <w:sz w:val="28"/>
          <w:szCs w:val="28"/>
          <w:lang w:bidi="uk-UA"/>
        </w:rPr>
        <w:t xml:space="preserve"> та пропозиці</w:t>
      </w:r>
      <w:r w:rsidR="00D874D2" w:rsidRPr="008730A7">
        <w:rPr>
          <w:sz w:val="28"/>
          <w:szCs w:val="28"/>
          <w:lang w:bidi="uk-UA"/>
        </w:rPr>
        <w:t>ї</w:t>
      </w:r>
      <w:r w:rsidRPr="008730A7">
        <w:rPr>
          <w:sz w:val="28"/>
          <w:szCs w:val="28"/>
          <w:lang w:bidi="uk-UA"/>
        </w:rPr>
        <w:t xml:space="preserve"> до Звіту з ОВД від Державної служби України з питань безпечності харчових продуктів та захисту споживачів (лист від 19.03.2025 № 12339/5/25), які потребують врахування.</w:t>
      </w:r>
    </w:p>
    <w:p w14:paraId="61D087D1" w14:textId="77777777" w:rsidR="00D124E4" w:rsidRPr="008730A7" w:rsidRDefault="00D124E4" w:rsidP="00D45BD0">
      <w:pPr>
        <w:ind w:firstLine="567"/>
        <w:jc w:val="both"/>
        <w:rPr>
          <w:sz w:val="12"/>
          <w:szCs w:val="12"/>
        </w:rPr>
      </w:pPr>
    </w:p>
    <w:p w14:paraId="38AA358F" w14:textId="77777777" w:rsidR="00134811" w:rsidRPr="008730A7" w:rsidRDefault="00134811" w:rsidP="00134811">
      <w:pPr>
        <w:ind w:firstLine="567"/>
        <w:jc w:val="both"/>
        <w:rPr>
          <w:sz w:val="28"/>
          <w:szCs w:val="28"/>
          <w:lang w:eastAsia="en-US"/>
        </w:rPr>
      </w:pPr>
      <w:r w:rsidRPr="008730A7">
        <w:rPr>
          <w:sz w:val="28"/>
          <w:szCs w:val="28"/>
        </w:rPr>
        <w:t xml:space="preserve">3. </w:t>
      </w:r>
      <w:r w:rsidRPr="008730A7">
        <w:rPr>
          <w:sz w:val="28"/>
          <w:szCs w:val="28"/>
          <w:lang w:eastAsia="en-US"/>
        </w:rPr>
        <w:t>Згідно з вимогами абзацу п’ятого пункту 1 частини другої статті 6 Закону, Звіт з ОВД має включати, крім іншого, оцінку за видами та кількістю очікуваних викидів (скидів), забруднення води, які виникають у результаті виконання підготовчих і будівельних робіт та провадження планованої діяльності.</w:t>
      </w:r>
    </w:p>
    <w:p w14:paraId="17F738DE" w14:textId="5CE9DA86" w:rsidR="00D124E4" w:rsidRPr="008730A7" w:rsidRDefault="008E70F6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>Однак, Звіт з ОВД не містить розрахунків утворення поверхневих стічних вод, які утворюються на проммайданчику, а також інформації щодо характеристик ємностей (об’єм, водонепроникність, інше) для приймання поверхневих стічних вод.</w:t>
      </w:r>
    </w:p>
    <w:p w14:paraId="06257F44" w14:textId="101D6DBE" w:rsidR="002738D3" w:rsidRPr="008730A7" w:rsidRDefault="002738D3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>У свою чергу, вказаний у Звіті з ОВД загальний обсяг використання води на господарсько-побутові та виробничі потреби у кількості 476,7 м</w:t>
      </w:r>
      <w:r w:rsidRPr="008730A7">
        <w:rPr>
          <w:sz w:val="28"/>
          <w:szCs w:val="28"/>
          <w:vertAlign w:val="superscript"/>
        </w:rPr>
        <w:t>3</w:t>
      </w:r>
      <w:r w:rsidRPr="008730A7">
        <w:rPr>
          <w:sz w:val="28"/>
          <w:szCs w:val="28"/>
        </w:rPr>
        <w:t xml:space="preserve">/рік не підтверджений відповідними розрахунками, а обсяги водовідведення господарсько-побутових та </w:t>
      </w:r>
      <w:r w:rsidR="006F06DF" w:rsidRPr="008730A7">
        <w:rPr>
          <w:sz w:val="28"/>
          <w:szCs w:val="28"/>
        </w:rPr>
        <w:t>виробничих стічних вод у Звіті з ОВД не зазначаються взагалі.</w:t>
      </w:r>
    </w:p>
    <w:p w14:paraId="13B4CDA3" w14:textId="0C2291EE" w:rsidR="001D2B41" w:rsidRPr="008730A7" w:rsidRDefault="001D2B41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>Звертаємо увагу, що відповідно до договору про надання послуг централізованого водопостачання та водовідведення від 01.02.2017 № 31107 (наведений в додатку 5 до Звіту з ОВД), вбачається, що обсяги водоспоживання є значно більшими, ніж вказані у Звіті з ОВД і складають 555,4 м</w:t>
      </w:r>
      <w:r w:rsidRPr="008730A7">
        <w:rPr>
          <w:sz w:val="28"/>
          <w:szCs w:val="28"/>
          <w:vertAlign w:val="superscript"/>
        </w:rPr>
        <w:t>3</w:t>
      </w:r>
      <w:r w:rsidRPr="008730A7">
        <w:rPr>
          <w:sz w:val="28"/>
          <w:szCs w:val="28"/>
        </w:rPr>
        <w:t>/місяць.</w:t>
      </w:r>
    </w:p>
    <w:p w14:paraId="31EEEEE7" w14:textId="77C7D8C6" w:rsidR="002738D3" w:rsidRPr="008730A7" w:rsidRDefault="0034461C" w:rsidP="00D45BD0">
      <w:pPr>
        <w:ind w:firstLine="567"/>
        <w:jc w:val="both"/>
        <w:rPr>
          <w:sz w:val="28"/>
          <w:szCs w:val="28"/>
        </w:rPr>
      </w:pPr>
      <w:r w:rsidRPr="008730A7">
        <w:rPr>
          <w:sz w:val="28"/>
          <w:szCs w:val="28"/>
        </w:rPr>
        <w:t>Враховуючи вищевикладене, визначення допустимості вплив планованої діяльності на водне середовище не є можливим.</w:t>
      </w:r>
    </w:p>
    <w:p w14:paraId="1360F650" w14:textId="0F02A90E" w:rsidR="00505462" w:rsidRPr="009B7691" w:rsidRDefault="00C2065C" w:rsidP="002773BC">
      <w:pPr>
        <w:ind w:firstLine="567"/>
        <w:jc w:val="both"/>
        <w:rPr>
          <w:sz w:val="28"/>
          <w:szCs w:val="28"/>
          <w:lang w:bidi="uk-UA"/>
        </w:rPr>
      </w:pPr>
      <w:r w:rsidRPr="008730A7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9B7691" w:rsidSect="00FA4CAB">
      <w:headerReference w:type="default" r:id="rId8"/>
      <w:type w:val="continuous"/>
      <w:pgSz w:w="11906" w:h="16838" w:code="9"/>
      <w:pgMar w:top="1134" w:right="567" w:bottom="1560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92F8" w14:textId="77777777" w:rsidR="00E7236E" w:rsidRDefault="00E7236E" w:rsidP="00D80447">
      <w:pPr>
        <w:pStyle w:val="10"/>
      </w:pPr>
      <w:r>
        <w:separator/>
      </w:r>
    </w:p>
  </w:endnote>
  <w:endnote w:type="continuationSeparator" w:id="0">
    <w:p w14:paraId="280081E4" w14:textId="77777777" w:rsidR="00E7236E" w:rsidRDefault="00E7236E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8E170" w14:textId="77777777" w:rsidR="00E7236E" w:rsidRDefault="00E7236E" w:rsidP="00D80447">
      <w:pPr>
        <w:pStyle w:val="10"/>
      </w:pPr>
      <w:r>
        <w:separator/>
      </w:r>
    </w:p>
  </w:footnote>
  <w:footnote w:type="continuationSeparator" w:id="0">
    <w:p w14:paraId="1F501162" w14:textId="77777777" w:rsidR="00E7236E" w:rsidRDefault="00E7236E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EF1B4A" w:rsidRPr="00EF1B4A">
      <w:rPr>
        <w:noProof/>
        <w:lang w:val="ru-RU"/>
      </w:rPr>
      <w:t>6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6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3C19C9"/>
    <w:multiLevelType w:val="multilevel"/>
    <w:tmpl w:val="C1F2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F00747"/>
    <w:multiLevelType w:val="hybridMultilevel"/>
    <w:tmpl w:val="8D84A876"/>
    <w:lvl w:ilvl="0" w:tplc="D12C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1"/>
  </w:num>
  <w:num w:numId="11">
    <w:abstractNumId w:val="17"/>
  </w:num>
  <w:num w:numId="12">
    <w:abstractNumId w:val="30"/>
  </w:num>
  <w:num w:numId="13">
    <w:abstractNumId w:val="9"/>
  </w:num>
  <w:num w:numId="14">
    <w:abstractNumId w:val="27"/>
  </w:num>
  <w:num w:numId="15">
    <w:abstractNumId w:val="20"/>
  </w:num>
  <w:num w:numId="16">
    <w:abstractNumId w:val="1"/>
  </w:num>
  <w:num w:numId="17">
    <w:abstractNumId w:val="14"/>
  </w:num>
  <w:num w:numId="18">
    <w:abstractNumId w:val="8"/>
  </w:num>
  <w:num w:numId="19">
    <w:abstractNumId w:val="18"/>
  </w:num>
  <w:num w:numId="20">
    <w:abstractNumId w:val="25"/>
  </w:num>
  <w:num w:numId="21">
    <w:abstractNumId w:val="29"/>
  </w:num>
  <w:num w:numId="22">
    <w:abstractNumId w:val="33"/>
  </w:num>
  <w:num w:numId="23">
    <w:abstractNumId w:val="10"/>
  </w:num>
  <w:num w:numId="24">
    <w:abstractNumId w:val="31"/>
  </w:num>
  <w:num w:numId="25">
    <w:abstractNumId w:val="15"/>
  </w:num>
  <w:num w:numId="26">
    <w:abstractNumId w:val="3"/>
  </w:num>
  <w:num w:numId="27">
    <w:abstractNumId w:val="23"/>
  </w:num>
  <w:num w:numId="28">
    <w:abstractNumId w:val="7"/>
  </w:num>
  <w:num w:numId="29">
    <w:abstractNumId w:val="24"/>
  </w:num>
  <w:num w:numId="30">
    <w:abstractNumId w:val="4"/>
  </w:num>
  <w:num w:numId="31">
    <w:abstractNumId w:val="19"/>
  </w:num>
  <w:num w:numId="32">
    <w:abstractNumId w:val="0"/>
  </w:num>
  <w:num w:numId="33">
    <w:abstractNumId w:val="5"/>
  </w:num>
  <w:num w:numId="34">
    <w:abstractNumId w:val="21"/>
  </w:num>
  <w:num w:numId="35">
    <w:abstractNumId w:val="2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11663"/>
    <w:rsid w:val="00011F84"/>
    <w:rsid w:val="000120D1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72B"/>
    <w:rsid w:val="000519A2"/>
    <w:rsid w:val="00052004"/>
    <w:rsid w:val="0005264C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2FF9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5139"/>
    <w:rsid w:val="000B5490"/>
    <w:rsid w:val="000B6254"/>
    <w:rsid w:val="000B62EE"/>
    <w:rsid w:val="000B6AED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621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7EC"/>
    <w:rsid w:val="000E088E"/>
    <w:rsid w:val="000E09A8"/>
    <w:rsid w:val="000E176C"/>
    <w:rsid w:val="000E1930"/>
    <w:rsid w:val="000E23CD"/>
    <w:rsid w:val="000E2691"/>
    <w:rsid w:val="000E2E71"/>
    <w:rsid w:val="000E2FC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503B"/>
    <w:rsid w:val="001155B8"/>
    <w:rsid w:val="00115628"/>
    <w:rsid w:val="00115A8B"/>
    <w:rsid w:val="00115DA4"/>
    <w:rsid w:val="00116258"/>
    <w:rsid w:val="00116561"/>
    <w:rsid w:val="0011660F"/>
    <w:rsid w:val="00116BDB"/>
    <w:rsid w:val="0011747B"/>
    <w:rsid w:val="00117A9D"/>
    <w:rsid w:val="00117D36"/>
    <w:rsid w:val="00117F46"/>
    <w:rsid w:val="0012010C"/>
    <w:rsid w:val="00122A38"/>
    <w:rsid w:val="00123AF8"/>
    <w:rsid w:val="00124E3E"/>
    <w:rsid w:val="0012556B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811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CF5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5B33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95A"/>
    <w:rsid w:val="00172DF0"/>
    <w:rsid w:val="00172ECE"/>
    <w:rsid w:val="0017369F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6CB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1FDE"/>
    <w:rsid w:val="001926FD"/>
    <w:rsid w:val="00192824"/>
    <w:rsid w:val="00193BFD"/>
    <w:rsid w:val="00193BFE"/>
    <w:rsid w:val="00194250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5472"/>
    <w:rsid w:val="001A5512"/>
    <w:rsid w:val="001A5600"/>
    <w:rsid w:val="001A5C1D"/>
    <w:rsid w:val="001A63F2"/>
    <w:rsid w:val="001A6B8E"/>
    <w:rsid w:val="001A6FC2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5D73"/>
    <w:rsid w:val="001B6710"/>
    <w:rsid w:val="001B69B5"/>
    <w:rsid w:val="001C0436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6E3"/>
    <w:rsid w:val="001D1070"/>
    <w:rsid w:val="001D1A3D"/>
    <w:rsid w:val="001D1BE9"/>
    <w:rsid w:val="001D1CB9"/>
    <w:rsid w:val="001D2287"/>
    <w:rsid w:val="001D26E0"/>
    <w:rsid w:val="001D2A51"/>
    <w:rsid w:val="001D2B41"/>
    <w:rsid w:val="001D2EB2"/>
    <w:rsid w:val="001D3051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8A6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715"/>
    <w:rsid w:val="001F699B"/>
    <w:rsid w:val="001F6D42"/>
    <w:rsid w:val="001F759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21F"/>
    <w:rsid w:val="00217334"/>
    <w:rsid w:val="00217A5F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0EC5"/>
    <w:rsid w:val="00231149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5B9B"/>
    <w:rsid w:val="0023610A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AD5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6B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B75"/>
    <w:rsid w:val="00262D5B"/>
    <w:rsid w:val="0026351E"/>
    <w:rsid w:val="00263E53"/>
    <w:rsid w:val="00264B31"/>
    <w:rsid w:val="0026503F"/>
    <w:rsid w:val="00265726"/>
    <w:rsid w:val="00265B92"/>
    <w:rsid w:val="00266003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8D3"/>
    <w:rsid w:val="00273BE4"/>
    <w:rsid w:val="00273C9A"/>
    <w:rsid w:val="0027416A"/>
    <w:rsid w:val="00274C24"/>
    <w:rsid w:val="00274FAA"/>
    <w:rsid w:val="00275014"/>
    <w:rsid w:val="0027531B"/>
    <w:rsid w:val="00275F70"/>
    <w:rsid w:val="0027610E"/>
    <w:rsid w:val="00276732"/>
    <w:rsid w:val="0027696C"/>
    <w:rsid w:val="002773BC"/>
    <w:rsid w:val="00277E14"/>
    <w:rsid w:val="0028101D"/>
    <w:rsid w:val="00281664"/>
    <w:rsid w:val="00281DD9"/>
    <w:rsid w:val="00283286"/>
    <w:rsid w:val="002835D1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166"/>
    <w:rsid w:val="00292837"/>
    <w:rsid w:val="00292B3D"/>
    <w:rsid w:val="00293102"/>
    <w:rsid w:val="002931E8"/>
    <w:rsid w:val="00293694"/>
    <w:rsid w:val="002938E3"/>
    <w:rsid w:val="0029457B"/>
    <w:rsid w:val="0029458A"/>
    <w:rsid w:val="002946CC"/>
    <w:rsid w:val="0029508A"/>
    <w:rsid w:val="00295794"/>
    <w:rsid w:val="00295D29"/>
    <w:rsid w:val="00296364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13"/>
    <w:rsid w:val="002A1349"/>
    <w:rsid w:val="002A1447"/>
    <w:rsid w:val="002A1E54"/>
    <w:rsid w:val="002A3139"/>
    <w:rsid w:val="002A35BC"/>
    <w:rsid w:val="002A3E20"/>
    <w:rsid w:val="002A4D0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30D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48"/>
    <w:rsid w:val="002E1789"/>
    <w:rsid w:val="002E1AE3"/>
    <w:rsid w:val="002E1D69"/>
    <w:rsid w:val="002E334A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8FB"/>
    <w:rsid w:val="002E7D9A"/>
    <w:rsid w:val="002E7E62"/>
    <w:rsid w:val="002F177E"/>
    <w:rsid w:val="002F2222"/>
    <w:rsid w:val="002F3113"/>
    <w:rsid w:val="002F36ED"/>
    <w:rsid w:val="002F3FCE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17771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59D9"/>
    <w:rsid w:val="003260CD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1C44"/>
    <w:rsid w:val="00332EA8"/>
    <w:rsid w:val="0033395C"/>
    <w:rsid w:val="00333A42"/>
    <w:rsid w:val="00334301"/>
    <w:rsid w:val="003348DE"/>
    <w:rsid w:val="003349A5"/>
    <w:rsid w:val="00334E09"/>
    <w:rsid w:val="00335D56"/>
    <w:rsid w:val="0033617F"/>
    <w:rsid w:val="00336386"/>
    <w:rsid w:val="003364B3"/>
    <w:rsid w:val="003365C5"/>
    <w:rsid w:val="003365FB"/>
    <w:rsid w:val="003366FD"/>
    <w:rsid w:val="00337E74"/>
    <w:rsid w:val="0034030D"/>
    <w:rsid w:val="00340418"/>
    <w:rsid w:val="003405D6"/>
    <w:rsid w:val="003411CD"/>
    <w:rsid w:val="00341658"/>
    <w:rsid w:val="00341DD4"/>
    <w:rsid w:val="00342787"/>
    <w:rsid w:val="00342F8E"/>
    <w:rsid w:val="00342FFA"/>
    <w:rsid w:val="00343C93"/>
    <w:rsid w:val="003444C9"/>
    <w:rsid w:val="0034461C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463"/>
    <w:rsid w:val="00353F2E"/>
    <w:rsid w:val="0035403C"/>
    <w:rsid w:val="0035430E"/>
    <w:rsid w:val="00354A27"/>
    <w:rsid w:val="00354B88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8E3"/>
    <w:rsid w:val="00371C09"/>
    <w:rsid w:val="00372251"/>
    <w:rsid w:val="00372BA0"/>
    <w:rsid w:val="00372E89"/>
    <w:rsid w:val="003737A4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5F99"/>
    <w:rsid w:val="003868C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393"/>
    <w:rsid w:val="003A3DA9"/>
    <w:rsid w:val="003A402B"/>
    <w:rsid w:val="003A4CD7"/>
    <w:rsid w:val="003A71B2"/>
    <w:rsid w:val="003A7331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763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5FCE"/>
    <w:rsid w:val="003D6124"/>
    <w:rsid w:val="003D6257"/>
    <w:rsid w:val="003D64AB"/>
    <w:rsid w:val="003D65B3"/>
    <w:rsid w:val="003D67A2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6F92"/>
    <w:rsid w:val="00407208"/>
    <w:rsid w:val="00407462"/>
    <w:rsid w:val="00407654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1268"/>
    <w:rsid w:val="004324EF"/>
    <w:rsid w:val="00432585"/>
    <w:rsid w:val="00433FA5"/>
    <w:rsid w:val="00433FDF"/>
    <w:rsid w:val="00434087"/>
    <w:rsid w:val="004341AE"/>
    <w:rsid w:val="00434BA2"/>
    <w:rsid w:val="00436428"/>
    <w:rsid w:val="00436FB4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0D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5EC"/>
    <w:rsid w:val="00463C9E"/>
    <w:rsid w:val="00463D5A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67802"/>
    <w:rsid w:val="004703A6"/>
    <w:rsid w:val="00470DCC"/>
    <w:rsid w:val="00471320"/>
    <w:rsid w:val="004713FC"/>
    <w:rsid w:val="00471736"/>
    <w:rsid w:val="00471A68"/>
    <w:rsid w:val="0047347A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13BD"/>
    <w:rsid w:val="0048174A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1806"/>
    <w:rsid w:val="0049250F"/>
    <w:rsid w:val="0049377B"/>
    <w:rsid w:val="00494B9D"/>
    <w:rsid w:val="00494DD6"/>
    <w:rsid w:val="0049516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114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A32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92"/>
    <w:rsid w:val="004C09A9"/>
    <w:rsid w:val="004C0A80"/>
    <w:rsid w:val="004C22AF"/>
    <w:rsid w:val="004C2F74"/>
    <w:rsid w:val="004C30B2"/>
    <w:rsid w:val="004C33DC"/>
    <w:rsid w:val="004C3411"/>
    <w:rsid w:val="004C3DF6"/>
    <w:rsid w:val="004C475C"/>
    <w:rsid w:val="004C4D1B"/>
    <w:rsid w:val="004C4F2F"/>
    <w:rsid w:val="004C5673"/>
    <w:rsid w:val="004C5DC9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72A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A95"/>
    <w:rsid w:val="00553ED0"/>
    <w:rsid w:val="0055452A"/>
    <w:rsid w:val="00554E19"/>
    <w:rsid w:val="00556246"/>
    <w:rsid w:val="00556459"/>
    <w:rsid w:val="0055686D"/>
    <w:rsid w:val="00556D89"/>
    <w:rsid w:val="00557070"/>
    <w:rsid w:val="005573B3"/>
    <w:rsid w:val="005574BF"/>
    <w:rsid w:val="00557A31"/>
    <w:rsid w:val="00557BC0"/>
    <w:rsid w:val="00560163"/>
    <w:rsid w:val="0056094D"/>
    <w:rsid w:val="0056104F"/>
    <w:rsid w:val="005612E8"/>
    <w:rsid w:val="00561C6A"/>
    <w:rsid w:val="00561D8A"/>
    <w:rsid w:val="0056272C"/>
    <w:rsid w:val="00562B56"/>
    <w:rsid w:val="00562DF4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3312"/>
    <w:rsid w:val="00574103"/>
    <w:rsid w:val="00574466"/>
    <w:rsid w:val="005744F1"/>
    <w:rsid w:val="005745EA"/>
    <w:rsid w:val="005750C1"/>
    <w:rsid w:val="005762A2"/>
    <w:rsid w:val="005764DB"/>
    <w:rsid w:val="00576805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31E0"/>
    <w:rsid w:val="0058356D"/>
    <w:rsid w:val="005837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1E1E"/>
    <w:rsid w:val="00591FF8"/>
    <w:rsid w:val="00593848"/>
    <w:rsid w:val="00593913"/>
    <w:rsid w:val="00594429"/>
    <w:rsid w:val="00595183"/>
    <w:rsid w:val="00595258"/>
    <w:rsid w:val="00595292"/>
    <w:rsid w:val="005957CC"/>
    <w:rsid w:val="0059589B"/>
    <w:rsid w:val="00596085"/>
    <w:rsid w:val="00596518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4884"/>
    <w:rsid w:val="005B56D6"/>
    <w:rsid w:val="005B56E3"/>
    <w:rsid w:val="005B60D4"/>
    <w:rsid w:val="005B6619"/>
    <w:rsid w:val="005B678B"/>
    <w:rsid w:val="005B6C3B"/>
    <w:rsid w:val="005B6C63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36D5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4F3A"/>
    <w:rsid w:val="005E563E"/>
    <w:rsid w:val="005E5E56"/>
    <w:rsid w:val="005E65B5"/>
    <w:rsid w:val="005E79ED"/>
    <w:rsid w:val="005E7D7D"/>
    <w:rsid w:val="005F0C75"/>
    <w:rsid w:val="005F151C"/>
    <w:rsid w:val="005F1E82"/>
    <w:rsid w:val="005F2509"/>
    <w:rsid w:val="005F2A0B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400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199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8A7"/>
    <w:rsid w:val="00611C55"/>
    <w:rsid w:val="00612A13"/>
    <w:rsid w:val="006135A3"/>
    <w:rsid w:val="00613E0E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EA3"/>
    <w:rsid w:val="00616455"/>
    <w:rsid w:val="00617E41"/>
    <w:rsid w:val="0062024F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B59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355"/>
    <w:rsid w:val="00657743"/>
    <w:rsid w:val="0065783E"/>
    <w:rsid w:val="00657BD4"/>
    <w:rsid w:val="00660367"/>
    <w:rsid w:val="006604FE"/>
    <w:rsid w:val="006608AB"/>
    <w:rsid w:val="006615E3"/>
    <w:rsid w:val="0066166B"/>
    <w:rsid w:val="00661AEA"/>
    <w:rsid w:val="00661BE2"/>
    <w:rsid w:val="006623B5"/>
    <w:rsid w:val="00663A38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6C8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8D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6F03"/>
    <w:rsid w:val="00697B4C"/>
    <w:rsid w:val="006A0F97"/>
    <w:rsid w:val="006A277E"/>
    <w:rsid w:val="006A2AAB"/>
    <w:rsid w:val="006A2E94"/>
    <w:rsid w:val="006A353E"/>
    <w:rsid w:val="006A3BD5"/>
    <w:rsid w:val="006A3CD9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DEB"/>
    <w:rsid w:val="006B30BC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D74C0"/>
    <w:rsid w:val="006D78F4"/>
    <w:rsid w:val="006E0435"/>
    <w:rsid w:val="006E04E0"/>
    <w:rsid w:val="006E09A5"/>
    <w:rsid w:val="006E0A6A"/>
    <w:rsid w:val="006E0D62"/>
    <w:rsid w:val="006E0F28"/>
    <w:rsid w:val="006E1167"/>
    <w:rsid w:val="006E12CA"/>
    <w:rsid w:val="006E136F"/>
    <w:rsid w:val="006E1A0A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6F88"/>
    <w:rsid w:val="006E7527"/>
    <w:rsid w:val="006E76CE"/>
    <w:rsid w:val="006E7C8F"/>
    <w:rsid w:val="006F025D"/>
    <w:rsid w:val="006F06DF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869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5CD1"/>
    <w:rsid w:val="007066C9"/>
    <w:rsid w:val="00707F7E"/>
    <w:rsid w:val="00707F8D"/>
    <w:rsid w:val="0071068E"/>
    <w:rsid w:val="00710EAB"/>
    <w:rsid w:val="007114E9"/>
    <w:rsid w:val="00711656"/>
    <w:rsid w:val="00711FAD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15A8D"/>
    <w:rsid w:val="007201BE"/>
    <w:rsid w:val="00720540"/>
    <w:rsid w:val="00720750"/>
    <w:rsid w:val="00720963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6C0"/>
    <w:rsid w:val="00725951"/>
    <w:rsid w:val="007260B5"/>
    <w:rsid w:val="0072701C"/>
    <w:rsid w:val="007274A2"/>
    <w:rsid w:val="007274B3"/>
    <w:rsid w:val="00727771"/>
    <w:rsid w:val="00730191"/>
    <w:rsid w:val="00730E9B"/>
    <w:rsid w:val="007310FE"/>
    <w:rsid w:val="007313BD"/>
    <w:rsid w:val="00731852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270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859"/>
    <w:rsid w:val="00782909"/>
    <w:rsid w:val="00782BC6"/>
    <w:rsid w:val="00782FB8"/>
    <w:rsid w:val="0078305A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620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C5D"/>
    <w:rsid w:val="007B1538"/>
    <w:rsid w:val="007B1CEB"/>
    <w:rsid w:val="007B1D61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30D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4B6"/>
    <w:rsid w:val="007D78D5"/>
    <w:rsid w:val="007E0449"/>
    <w:rsid w:val="007E116D"/>
    <w:rsid w:val="007E152F"/>
    <w:rsid w:val="007E19DE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E7E37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4FAF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251"/>
    <w:rsid w:val="008327B8"/>
    <w:rsid w:val="00832938"/>
    <w:rsid w:val="00832C8E"/>
    <w:rsid w:val="00832CD1"/>
    <w:rsid w:val="00832E72"/>
    <w:rsid w:val="00832E73"/>
    <w:rsid w:val="00832FA0"/>
    <w:rsid w:val="008352BA"/>
    <w:rsid w:val="00835B2A"/>
    <w:rsid w:val="00836001"/>
    <w:rsid w:val="00836928"/>
    <w:rsid w:val="008369EA"/>
    <w:rsid w:val="00836E98"/>
    <w:rsid w:val="008374F9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40F"/>
    <w:rsid w:val="008535AE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D03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0A7"/>
    <w:rsid w:val="008739AF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77CB1"/>
    <w:rsid w:val="00880661"/>
    <w:rsid w:val="008807DB"/>
    <w:rsid w:val="00880B1D"/>
    <w:rsid w:val="00881008"/>
    <w:rsid w:val="0088109B"/>
    <w:rsid w:val="008813C2"/>
    <w:rsid w:val="00882305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1142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358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B019F"/>
    <w:rsid w:val="008B0833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08C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5F98"/>
    <w:rsid w:val="008C628D"/>
    <w:rsid w:val="008C6466"/>
    <w:rsid w:val="008C6DB6"/>
    <w:rsid w:val="008C6F62"/>
    <w:rsid w:val="008C6FD5"/>
    <w:rsid w:val="008C7656"/>
    <w:rsid w:val="008D1BE5"/>
    <w:rsid w:val="008D1D0E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0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2FF4"/>
    <w:rsid w:val="008E3256"/>
    <w:rsid w:val="008E4A1C"/>
    <w:rsid w:val="008E4DB9"/>
    <w:rsid w:val="008E4E44"/>
    <w:rsid w:val="008E5046"/>
    <w:rsid w:val="008E6A86"/>
    <w:rsid w:val="008E6B08"/>
    <w:rsid w:val="008E6B20"/>
    <w:rsid w:val="008E6DA9"/>
    <w:rsid w:val="008E6F02"/>
    <w:rsid w:val="008E70F6"/>
    <w:rsid w:val="008E7F36"/>
    <w:rsid w:val="008F0D3F"/>
    <w:rsid w:val="008F1E7D"/>
    <w:rsid w:val="008F1ED2"/>
    <w:rsid w:val="008F1F1D"/>
    <w:rsid w:val="008F24B2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713"/>
    <w:rsid w:val="00906B48"/>
    <w:rsid w:val="00907425"/>
    <w:rsid w:val="00907A37"/>
    <w:rsid w:val="009100D4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C51"/>
    <w:rsid w:val="00916E62"/>
    <w:rsid w:val="00917E10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A51"/>
    <w:rsid w:val="009265A2"/>
    <w:rsid w:val="009270EE"/>
    <w:rsid w:val="00927557"/>
    <w:rsid w:val="00927839"/>
    <w:rsid w:val="00927938"/>
    <w:rsid w:val="00930000"/>
    <w:rsid w:val="009300D1"/>
    <w:rsid w:val="00930701"/>
    <w:rsid w:val="00930CBA"/>
    <w:rsid w:val="00930D3B"/>
    <w:rsid w:val="00931BCF"/>
    <w:rsid w:val="00931CAB"/>
    <w:rsid w:val="00931E45"/>
    <w:rsid w:val="0093206B"/>
    <w:rsid w:val="0093206C"/>
    <w:rsid w:val="00932A11"/>
    <w:rsid w:val="00932BAF"/>
    <w:rsid w:val="00932D0D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89A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3BB1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96E"/>
    <w:rsid w:val="009B2B9F"/>
    <w:rsid w:val="009B2BFC"/>
    <w:rsid w:val="009B36A2"/>
    <w:rsid w:val="009B36CF"/>
    <w:rsid w:val="009B3BCA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433"/>
    <w:rsid w:val="009B7691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694B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6C1"/>
    <w:rsid w:val="009F5A3F"/>
    <w:rsid w:val="009F61B7"/>
    <w:rsid w:val="009F7162"/>
    <w:rsid w:val="009F75EA"/>
    <w:rsid w:val="009F7EEE"/>
    <w:rsid w:val="00A00159"/>
    <w:rsid w:val="00A004FB"/>
    <w:rsid w:val="00A012C0"/>
    <w:rsid w:val="00A0163E"/>
    <w:rsid w:val="00A01CFB"/>
    <w:rsid w:val="00A022D2"/>
    <w:rsid w:val="00A02304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1F74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5B14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46B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DC7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35"/>
    <w:rsid w:val="00A90E26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2CC9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70"/>
    <w:rsid w:val="00AC6CD4"/>
    <w:rsid w:val="00AC6F1F"/>
    <w:rsid w:val="00AC719A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49D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2565"/>
    <w:rsid w:val="00AE2EBE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1270"/>
    <w:rsid w:val="00B01A15"/>
    <w:rsid w:val="00B01CD5"/>
    <w:rsid w:val="00B02011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99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4BCF"/>
    <w:rsid w:val="00B55E99"/>
    <w:rsid w:val="00B56360"/>
    <w:rsid w:val="00B56AE9"/>
    <w:rsid w:val="00B56DC2"/>
    <w:rsid w:val="00B57BEF"/>
    <w:rsid w:val="00B611A1"/>
    <w:rsid w:val="00B612B2"/>
    <w:rsid w:val="00B619D7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623F"/>
    <w:rsid w:val="00B66CB0"/>
    <w:rsid w:val="00B67036"/>
    <w:rsid w:val="00B67A70"/>
    <w:rsid w:val="00B67F13"/>
    <w:rsid w:val="00B7008C"/>
    <w:rsid w:val="00B70F2A"/>
    <w:rsid w:val="00B711BB"/>
    <w:rsid w:val="00B71728"/>
    <w:rsid w:val="00B7199C"/>
    <w:rsid w:val="00B71C35"/>
    <w:rsid w:val="00B71D2F"/>
    <w:rsid w:val="00B72E36"/>
    <w:rsid w:val="00B737B8"/>
    <w:rsid w:val="00B742BC"/>
    <w:rsid w:val="00B74615"/>
    <w:rsid w:val="00B747F7"/>
    <w:rsid w:val="00B75018"/>
    <w:rsid w:val="00B756F1"/>
    <w:rsid w:val="00B75DB3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5B2A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62F7"/>
    <w:rsid w:val="00BA7290"/>
    <w:rsid w:val="00BA7779"/>
    <w:rsid w:val="00BB02E7"/>
    <w:rsid w:val="00BB0568"/>
    <w:rsid w:val="00BB0E95"/>
    <w:rsid w:val="00BB1961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C81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8F6"/>
    <w:rsid w:val="00BC6FDA"/>
    <w:rsid w:val="00BC70A1"/>
    <w:rsid w:val="00BC7370"/>
    <w:rsid w:val="00BC7AF6"/>
    <w:rsid w:val="00BD104C"/>
    <w:rsid w:val="00BD1BBE"/>
    <w:rsid w:val="00BD1E11"/>
    <w:rsid w:val="00BD2730"/>
    <w:rsid w:val="00BD2931"/>
    <w:rsid w:val="00BD32C3"/>
    <w:rsid w:val="00BD3CBD"/>
    <w:rsid w:val="00BD4C11"/>
    <w:rsid w:val="00BD5963"/>
    <w:rsid w:val="00BD5997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2C66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29F8"/>
    <w:rsid w:val="00C246B3"/>
    <w:rsid w:val="00C24AC3"/>
    <w:rsid w:val="00C24C21"/>
    <w:rsid w:val="00C24D94"/>
    <w:rsid w:val="00C253B5"/>
    <w:rsid w:val="00C25C44"/>
    <w:rsid w:val="00C26561"/>
    <w:rsid w:val="00C267C0"/>
    <w:rsid w:val="00C26AAB"/>
    <w:rsid w:val="00C275A8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8BA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49D2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A96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077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7A5"/>
    <w:rsid w:val="00CA525A"/>
    <w:rsid w:val="00CA5CE5"/>
    <w:rsid w:val="00CA5D1C"/>
    <w:rsid w:val="00CA67E5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948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898"/>
    <w:rsid w:val="00CD79BB"/>
    <w:rsid w:val="00CE0AF2"/>
    <w:rsid w:val="00CE0B7B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7ED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E4"/>
    <w:rsid w:val="00D124FC"/>
    <w:rsid w:val="00D12F07"/>
    <w:rsid w:val="00D13106"/>
    <w:rsid w:val="00D135A3"/>
    <w:rsid w:val="00D13F87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E98"/>
    <w:rsid w:val="00D23F29"/>
    <w:rsid w:val="00D2518C"/>
    <w:rsid w:val="00D2564A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04E"/>
    <w:rsid w:val="00D37374"/>
    <w:rsid w:val="00D37717"/>
    <w:rsid w:val="00D379A5"/>
    <w:rsid w:val="00D407C7"/>
    <w:rsid w:val="00D4148D"/>
    <w:rsid w:val="00D41923"/>
    <w:rsid w:val="00D4260E"/>
    <w:rsid w:val="00D429E2"/>
    <w:rsid w:val="00D43242"/>
    <w:rsid w:val="00D43408"/>
    <w:rsid w:val="00D43917"/>
    <w:rsid w:val="00D454E8"/>
    <w:rsid w:val="00D45996"/>
    <w:rsid w:val="00D45BD0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74A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72"/>
    <w:rsid w:val="00D631A4"/>
    <w:rsid w:val="00D63C76"/>
    <w:rsid w:val="00D64E5C"/>
    <w:rsid w:val="00D651E7"/>
    <w:rsid w:val="00D65F85"/>
    <w:rsid w:val="00D66419"/>
    <w:rsid w:val="00D667B1"/>
    <w:rsid w:val="00D7025A"/>
    <w:rsid w:val="00D7079D"/>
    <w:rsid w:val="00D70883"/>
    <w:rsid w:val="00D70EE1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4D2"/>
    <w:rsid w:val="00D879F9"/>
    <w:rsid w:val="00D9034C"/>
    <w:rsid w:val="00D908B9"/>
    <w:rsid w:val="00D90C97"/>
    <w:rsid w:val="00D91C0F"/>
    <w:rsid w:val="00D92439"/>
    <w:rsid w:val="00D924B8"/>
    <w:rsid w:val="00D92B13"/>
    <w:rsid w:val="00D92ECC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555B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80"/>
    <w:rsid w:val="00DB54E3"/>
    <w:rsid w:val="00DB5AEE"/>
    <w:rsid w:val="00DB5D47"/>
    <w:rsid w:val="00DB6259"/>
    <w:rsid w:val="00DB7354"/>
    <w:rsid w:val="00DB7534"/>
    <w:rsid w:val="00DB7F1D"/>
    <w:rsid w:val="00DC0129"/>
    <w:rsid w:val="00DC03F8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035"/>
    <w:rsid w:val="00E11717"/>
    <w:rsid w:val="00E1287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03BA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36944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3229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0AFE"/>
    <w:rsid w:val="00E7236E"/>
    <w:rsid w:val="00E7271D"/>
    <w:rsid w:val="00E72E0B"/>
    <w:rsid w:val="00E7329C"/>
    <w:rsid w:val="00E73BA2"/>
    <w:rsid w:val="00E73C03"/>
    <w:rsid w:val="00E73E5C"/>
    <w:rsid w:val="00E748E2"/>
    <w:rsid w:val="00E74A25"/>
    <w:rsid w:val="00E74AC2"/>
    <w:rsid w:val="00E75D5D"/>
    <w:rsid w:val="00E76787"/>
    <w:rsid w:val="00E76C2C"/>
    <w:rsid w:val="00E76C45"/>
    <w:rsid w:val="00E76E96"/>
    <w:rsid w:val="00E779C5"/>
    <w:rsid w:val="00E80361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69FD"/>
    <w:rsid w:val="00E870E4"/>
    <w:rsid w:val="00E872C6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38C"/>
    <w:rsid w:val="00EC46BC"/>
    <w:rsid w:val="00EC494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160"/>
    <w:rsid w:val="00ED3AC6"/>
    <w:rsid w:val="00ED45AF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708"/>
    <w:rsid w:val="00EF1B4A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1CD4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66E2"/>
    <w:rsid w:val="00F2725F"/>
    <w:rsid w:val="00F27591"/>
    <w:rsid w:val="00F27E9F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6E6E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1F9F"/>
    <w:rsid w:val="00F528C0"/>
    <w:rsid w:val="00F54DB3"/>
    <w:rsid w:val="00F55C13"/>
    <w:rsid w:val="00F5620B"/>
    <w:rsid w:val="00F562C5"/>
    <w:rsid w:val="00F56806"/>
    <w:rsid w:val="00F5712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241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7E3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3F37"/>
    <w:rsid w:val="00FA497C"/>
    <w:rsid w:val="00FA4CAB"/>
    <w:rsid w:val="00FA5AD0"/>
    <w:rsid w:val="00FA61B0"/>
    <w:rsid w:val="00FA6827"/>
    <w:rsid w:val="00FA730D"/>
    <w:rsid w:val="00FA7F2D"/>
    <w:rsid w:val="00FB0173"/>
    <w:rsid w:val="00FB049A"/>
    <w:rsid w:val="00FB0691"/>
    <w:rsid w:val="00FB11C9"/>
    <w:rsid w:val="00FB1987"/>
    <w:rsid w:val="00FB19D3"/>
    <w:rsid w:val="00FB2572"/>
    <w:rsid w:val="00FB2577"/>
    <w:rsid w:val="00FB2C4A"/>
    <w:rsid w:val="00FB3087"/>
    <w:rsid w:val="00FB3819"/>
    <w:rsid w:val="00FB3F8C"/>
    <w:rsid w:val="00FB5031"/>
    <w:rsid w:val="00FB54E7"/>
    <w:rsid w:val="00FB5DCB"/>
    <w:rsid w:val="00FB712D"/>
    <w:rsid w:val="00FB7D2E"/>
    <w:rsid w:val="00FB7E3A"/>
    <w:rsid w:val="00FC01A1"/>
    <w:rsid w:val="00FC0F0E"/>
    <w:rsid w:val="00FC11B1"/>
    <w:rsid w:val="00FC19B6"/>
    <w:rsid w:val="00FC19EB"/>
    <w:rsid w:val="00FC25DA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B9A"/>
    <w:rsid w:val="00FC71C5"/>
    <w:rsid w:val="00FD1052"/>
    <w:rsid w:val="00FD1A4A"/>
    <w:rsid w:val="00FD24FE"/>
    <w:rsid w:val="00FD258A"/>
    <w:rsid w:val="00FD2701"/>
    <w:rsid w:val="00FD2BD0"/>
    <w:rsid w:val="00FD2FD9"/>
    <w:rsid w:val="00FD328C"/>
    <w:rsid w:val="00FD35B0"/>
    <w:rsid w:val="00FD3744"/>
    <w:rsid w:val="00FD3B0D"/>
    <w:rsid w:val="00FD41CD"/>
    <w:rsid w:val="00FD47B4"/>
    <w:rsid w:val="00FD4CDC"/>
    <w:rsid w:val="00FD50C3"/>
    <w:rsid w:val="00FD5388"/>
    <w:rsid w:val="00FD5D0B"/>
    <w:rsid w:val="00FD711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418"/>
    <w:rsid w:val="00FE4546"/>
    <w:rsid w:val="00FE48D6"/>
    <w:rsid w:val="00FE4C07"/>
    <w:rsid w:val="00FE520F"/>
    <w:rsid w:val="00FE56B2"/>
    <w:rsid w:val="00FE584C"/>
    <w:rsid w:val="00FE64BD"/>
    <w:rsid w:val="00FE6697"/>
    <w:rsid w:val="00FE76D8"/>
    <w:rsid w:val="00FE7B47"/>
    <w:rsid w:val="00FF0DED"/>
    <w:rsid w:val="00FF24E3"/>
    <w:rsid w:val="00FF26CE"/>
    <w:rsid w:val="00FF3E60"/>
    <w:rsid w:val="00FF4E90"/>
    <w:rsid w:val="00FF5836"/>
    <w:rsid w:val="00FF5DBE"/>
    <w:rsid w:val="00FF629E"/>
    <w:rsid w:val="00FF6439"/>
    <w:rsid w:val="00FF6A50"/>
    <w:rsid w:val="00FF714A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88E0-E6DF-4DB7-B88B-9FF3968F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12969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ВОВА</cp:lastModifiedBy>
  <cp:revision>2</cp:revision>
  <cp:lastPrinted>2025-04-08T08:47:00Z</cp:lastPrinted>
  <dcterms:created xsi:type="dcterms:W3CDTF">2025-04-09T13:32:00Z</dcterms:created>
  <dcterms:modified xsi:type="dcterms:W3CDTF">2025-04-09T13:32:00Z</dcterms:modified>
</cp:coreProperties>
</file>