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0561" w14:textId="77777777" w:rsidR="00597C2D" w:rsidRPr="00AD4EFD" w:rsidRDefault="00597C2D" w:rsidP="00597C2D">
      <w:pPr>
        <w:spacing w:after="0" w:line="240" w:lineRule="auto"/>
        <w:jc w:val="center"/>
        <w:rPr>
          <w:b/>
          <w:i/>
          <w:sz w:val="32"/>
          <w:szCs w:val="32"/>
        </w:rPr>
      </w:pPr>
      <w:r w:rsidRPr="00AD4EFD">
        <w:rPr>
          <w:b/>
          <w:i/>
          <w:sz w:val="32"/>
          <w:szCs w:val="32"/>
        </w:rPr>
        <w:t>Фермерське господарство «Куренівка»</w:t>
      </w:r>
    </w:p>
    <w:p w14:paraId="3367392C" w14:textId="77777777" w:rsidR="00597C2D" w:rsidRPr="002D2D49" w:rsidRDefault="00597C2D" w:rsidP="00597C2D">
      <w:pPr>
        <w:spacing w:after="0" w:line="240" w:lineRule="auto"/>
        <w:jc w:val="center"/>
      </w:pPr>
    </w:p>
    <w:p w14:paraId="1A092C25" w14:textId="77777777" w:rsidR="00597C2D" w:rsidRDefault="00597C2D" w:rsidP="00597C2D">
      <w:pPr>
        <w:spacing w:after="0" w:line="240" w:lineRule="auto"/>
        <w:jc w:val="center"/>
      </w:pPr>
      <w:r w:rsidRPr="00367EA2">
        <w:rPr>
          <w:b/>
        </w:rPr>
        <w:t xml:space="preserve">Юридична адреса: </w:t>
      </w:r>
      <w:r w:rsidRPr="00367EA2">
        <w:t>07510,</w:t>
      </w:r>
      <w:r>
        <w:rPr>
          <w:b/>
        </w:rPr>
        <w:t xml:space="preserve"> </w:t>
      </w:r>
      <w:r w:rsidRPr="002D2D49">
        <w:t xml:space="preserve">Київська обл., </w:t>
      </w:r>
      <w:r>
        <w:t>Броварський</w:t>
      </w:r>
      <w:r w:rsidRPr="002D2D49">
        <w:t xml:space="preserve"> р-н, с. Перемога, вул. </w:t>
      </w:r>
      <w:r>
        <w:t>Ядлівська 15</w:t>
      </w:r>
      <w:r w:rsidRPr="002D2D49">
        <w:t xml:space="preserve">. </w:t>
      </w:r>
    </w:p>
    <w:p w14:paraId="6CEF5524" w14:textId="77777777" w:rsidR="00597C2D" w:rsidRPr="002D2D49" w:rsidRDefault="00597C2D" w:rsidP="00597C2D">
      <w:pPr>
        <w:spacing w:after="0" w:line="240" w:lineRule="auto"/>
        <w:jc w:val="center"/>
      </w:pPr>
      <w:r w:rsidRPr="00367EA2">
        <w:rPr>
          <w:b/>
        </w:rPr>
        <w:t>Поштова адреса:</w:t>
      </w:r>
      <w:r>
        <w:t xml:space="preserve"> 07510, </w:t>
      </w:r>
      <w:r w:rsidRPr="002D2D49">
        <w:t xml:space="preserve">Київська обл., </w:t>
      </w:r>
      <w:r>
        <w:t>Броварський</w:t>
      </w:r>
      <w:r w:rsidRPr="002D2D49">
        <w:t xml:space="preserve"> р</w:t>
      </w:r>
      <w:r>
        <w:t>-н, с. Перемога, вул. Ядлівська 15</w:t>
      </w:r>
      <w:r w:rsidRPr="002D2D49">
        <w:t>.</w:t>
      </w:r>
    </w:p>
    <w:p w14:paraId="0D3697AA" w14:textId="14267738" w:rsidR="00597C2D" w:rsidRPr="00314C52" w:rsidRDefault="00597C2D" w:rsidP="00597C2D">
      <w:pPr>
        <w:spacing w:after="0" w:line="240" w:lineRule="auto"/>
        <w:jc w:val="center"/>
        <w:rPr>
          <w:lang w:val="ru-RU"/>
        </w:rPr>
      </w:pPr>
      <w:r w:rsidRPr="002D2D49">
        <w:t>тел/факс 8-044-222-61-10</w:t>
      </w:r>
      <w:r>
        <w:t xml:space="preserve">, </w:t>
      </w:r>
      <w:r w:rsidRPr="00597C2D">
        <w:rPr>
          <w:lang w:val="en-US"/>
        </w:rPr>
        <w:t>E</w:t>
      </w:r>
      <w:r w:rsidRPr="00314C52">
        <w:rPr>
          <w:lang w:val="ru-RU"/>
        </w:rPr>
        <w:t>-</w:t>
      </w:r>
      <w:r w:rsidRPr="00597C2D">
        <w:rPr>
          <w:lang w:val="en-US"/>
        </w:rPr>
        <w:t>mail</w:t>
      </w:r>
      <w:r w:rsidRPr="00314C52">
        <w:rPr>
          <w:lang w:val="ru-RU"/>
        </w:rPr>
        <w:t xml:space="preserve">: </w:t>
      </w:r>
      <w:hyperlink r:id="rId4" w:history="1">
        <w:r w:rsidRPr="00597C2D">
          <w:rPr>
            <w:rStyle w:val="a3"/>
            <w:color w:val="auto"/>
            <w:u w:val="none"/>
            <w:lang w:val="en-US"/>
          </w:rPr>
          <w:t>zikiy</w:t>
        </w:r>
        <w:r w:rsidRPr="00314C52">
          <w:rPr>
            <w:rStyle w:val="a3"/>
            <w:color w:val="auto"/>
            <w:u w:val="none"/>
            <w:lang w:val="ru-RU"/>
          </w:rPr>
          <w:t>@</w:t>
        </w:r>
        <w:r w:rsidRPr="00597C2D">
          <w:rPr>
            <w:rStyle w:val="a3"/>
            <w:color w:val="auto"/>
            <w:u w:val="none"/>
            <w:lang w:val="en-US"/>
          </w:rPr>
          <w:t>ukr</w:t>
        </w:r>
        <w:r w:rsidRPr="00314C52">
          <w:rPr>
            <w:rStyle w:val="a3"/>
            <w:color w:val="auto"/>
            <w:u w:val="none"/>
            <w:lang w:val="ru-RU"/>
          </w:rPr>
          <w:t>.</w:t>
        </w:r>
        <w:r w:rsidRPr="00597C2D">
          <w:rPr>
            <w:rStyle w:val="a3"/>
            <w:color w:val="auto"/>
            <w:u w:val="none"/>
            <w:lang w:val="en-US"/>
          </w:rPr>
          <w:t>net</w:t>
        </w:r>
      </w:hyperlink>
      <w:r>
        <w:t>,</w:t>
      </w:r>
      <w:r w:rsidRPr="00314C52">
        <w:rPr>
          <w:color w:val="646464"/>
          <w:lang w:val="ru-RU"/>
        </w:rPr>
        <w:t xml:space="preserve"> </w:t>
      </w:r>
      <w:r w:rsidRPr="00314C52">
        <w:rPr>
          <w:lang w:val="ru-RU"/>
        </w:rPr>
        <w:t>0442226110@</w:t>
      </w:r>
      <w:r w:rsidRPr="00597C2D">
        <w:rPr>
          <w:lang w:val="en-US"/>
        </w:rPr>
        <w:t>ukr</w:t>
      </w:r>
      <w:r w:rsidRPr="00314C52">
        <w:rPr>
          <w:lang w:val="ru-RU"/>
        </w:rPr>
        <w:t>.</w:t>
      </w:r>
      <w:r w:rsidRPr="00597C2D">
        <w:rPr>
          <w:lang w:val="en-US"/>
        </w:rPr>
        <w:t>net</w:t>
      </w:r>
    </w:p>
    <w:p w14:paraId="02650730" w14:textId="77777777" w:rsidR="00597C2D" w:rsidRPr="002D2D49" w:rsidRDefault="00597C2D" w:rsidP="00597C2D">
      <w:pPr>
        <w:jc w:val="center"/>
      </w:pPr>
      <w:r>
        <w:t>_____________________________________________________________________________________</w:t>
      </w:r>
    </w:p>
    <w:p w14:paraId="78D17947" w14:textId="77777777" w:rsidR="00597C2D" w:rsidRDefault="00597C2D" w:rsidP="00597C2D">
      <w:pPr>
        <w:tabs>
          <w:tab w:val="left" w:pos="5880"/>
        </w:tabs>
        <w:jc w:val="both"/>
        <w:rPr>
          <w:sz w:val="16"/>
          <w:szCs w:val="16"/>
          <w:lang w:val="ru-RU"/>
        </w:rPr>
      </w:pPr>
      <w:r w:rsidRPr="004F5110">
        <w:rPr>
          <w:sz w:val="16"/>
          <w:szCs w:val="16"/>
        </w:rPr>
        <w:t xml:space="preserve">   </w:t>
      </w:r>
      <w:r>
        <w:rPr>
          <w:sz w:val="16"/>
          <w:szCs w:val="16"/>
          <w:lang w:val="ru-RU"/>
        </w:rPr>
        <w:t xml:space="preserve">          </w:t>
      </w:r>
    </w:p>
    <w:p w14:paraId="0CC4624E" w14:textId="77777777" w:rsidR="00597C2D" w:rsidRDefault="00597C2D" w:rsidP="00597C2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C11228B" w14:textId="4F911AF7" w:rsidR="00597C2D" w:rsidRPr="008E77E2" w:rsidRDefault="00597C2D" w:rsidP="00597C2D">
      <w:pPr>
        <w:tabs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14:paraId="3ACB20AE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hAnsi="Times New Roman" w:cs="Times New Roman"/>
          <w:bCs/>
          <w:iCs/>
          <w:sz w:val="24"/>
          <w:szCs w:val="24"/>
        </w:rPr>
        <w:t>ФЕРМЕРСЬКЕ ГОСПОДАРСТВО «КУРЕНІВКА»</w:t>
      </w:r>
      <w:r w:rsidRPr="00314C52">
        <w:rPr>
          <w:rFonts w:ascii="Times New Roman" w:hAnsi="Times New Roman" w:cs="Times New Roman"/>
          <w:iCs/>
          <w:sz w:val="24"/>
          <w:szCs w:val="24"/>
        </w:rPr>
        <w:t>, код ЄДРПОУ 33126415, юр. адреса: 07510, Київська обл., Броварський р-н, с. Перемога, Баришівська ТГ, вул. Ядлівська, оф. 15, тел. (067) 784-56-13, e-mail: 0442226110@</w:t>
      </w:r>
      <w:r w:rsidRPr="00314C52">
        <w:rPr>
          <w:rFonts w:ascii="Times New Roman" w:hAnsi="Times New Roman" w:cs="Times New Roman"/>
          <w:iCs/>
          <w:sz w:val="24"/>
          <w:szCs w:val="24"/>
          <w:lang w:val="en-US"/>
        </w:rPr>
        <w:t>ukr</w:t>
      </w:r>
      <w:r w:rsidRPr="00314C52">
        <w:rPr>
          <w:rFonts w:ascii="Times New Roman" w:hAnsi="Times New Roman" w:cs="Times New Roman"/>
          <w:iCs/>
          <w:sz w:val="24"/>
          <w:szCs w:val="24"/>
        </w:rPr>
        <w:t>.</w:t>
      </w:r>
      <w:r w:rsidRPr="00314C52">
        <w:rPr>
          <w:rFonts w:ascii="Times New Roman" w:hAnsi="Times New Roman" w:cs="Times New Roman"/>
          <w:iCs/>
          <w:sz w:val="24"/>
          <w:szCs w:val="24"/>
          <w:lang w:val="en-US"/>
        </w:rPr>
        <w:t>net</w:t>
      </w:r>
      <w:r w:rsidRPr="00314C5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314C5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</w:t>
      </w:r>
      <w:r w:rsidRPr="00314C52">
        <w:rPr>
          <w:rFonts w:ascii="Times New Roman" w:hAnsi="Times New Roman" w:cs="Times New Roman"/>
          <w:iCs/>
          <w:sz w:val="24"/>
          <w:szCs w:val="24"/>
        </w:rPr>
        <w:t>фермерського господарства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, яке розташоване за адресою: </w:t>
      </w:r>
      <w:r w:rsidRPr="00314C52">
        <w:rPr>
          <w:rFonts w:ascii="Times New Roman" w:hAnsi="Times New Roman" w:cs="Times New Roman"/>
          <w:iCs/>
          <w:sz w:val="24"/>
          <w:szCs w:val="24"/>
        </w:rPr>
        <w:t>Київська обл., Броварський р-н, с. Перемога, Баришівська ТГ, вул. Ядлівська, 15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DB187BC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Дозвіл на викиди забруднюючих речовин підприємством отримується уперше на виконання вимог ст. 11 Закону України «Про охорони атмосферного повітря». </w:t>
      </w:r>
      <w:r w:rsidRPr="00314C52">
        <w:rPr>
          <w:rFonts w:ascii="Times New Roman" w:hAnsi="Times New Roman" w:cs="Times New Roman"/>
          <w:iCs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314C5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B0E694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Основними видами діяльності є </w:t>
      </w:r>
      <w:r w:rsidRPr="00314C52">
        <w:rPr>
          <w:rFonts w:ascii="Times New Roman" w:hAnsi="Times New Roman" w:cs="Times New Roman"/>
          <w:iCs/>
          <w:sz w:val="24"/>
          <w:szCs w:val="24"/>
        </w:rPr>
        <w:t>ведення товарного сільськогосподарського виробництва, а саме вирощування та обробка зернових культур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14:paraId="238A86D9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У результаті проведення вищевказаних робіт встановлено, що на підприємстві налічується дев’ять стаціонарних джерел викидів, а саме: пункти розвантажування та завантажування зернокультур (дж. №1 і №5), труба зернового сепаратору зерноочисного комплексу (дж. №2), труба системи пиловловлювання зерносушарки (дж. №3), зерносушарка з дизельним пальником (дж. №4), наливний патрубок наземного резервуару (дж. №6), ПРК (дж. №7), труба твердопаливного котла (дж. №8), пост зварювання (дж.№9). </w:t>
      </w:r>
    </w:p>
    <w:p w14:paraId="1463E676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hAnsi="Times New Roman" w:cs="Times New Roman"/>
          <w:iCs/>
          <w:sz w:val="24"/>
          <w:szCs w:val="24"/>
        </w:rPr>
        <w:t>Потужність викидів забруднюючих речовин в атмосферне повітря від об’єкту становить 0,954517 г/с та 58,161 т/рік, в т.ч: речовини у вигляді суспендованих твердих часток недиференційованих за складом – 0,067 т/рік, оксиди азоту – 0,1151 т/рік, оксид вуглецю – 0,4243 т/рік, діоксид сірки – 0,034 т/рік, НМЛОС – 0,034 т/рік, вуглецю діоксид – 57,462 т/рік, азоту оксид – 0,002 т/рік, метан – 0,003 т/рік, залізо та його сполуки – 0,001 т/рік, хром та його сполуки –</w:t>
      </w:r>
      <w:r w:rsidRPr="00314C52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2</w:t>
      </w:r>
      <w:r w:rsidRPr="00314C52">
        <w:rPr>
          <w:rFonts w:ascii="Times New Roman" w:hAnsi="Times New Roman" w:cs="Times New Roman"/>
          <w:iCs/>
          <w:sz w:val="24"/>
          <w:szCs w:val="24"/>
        </w:rPr>
        <w:t>·10</w:t>
      </w:r>
      <w:r w:rsidRPr="00314C52">
        <w:rPr>
          <w:rFonts w:ascii="Times New Roman" w:hAnsi="Times New Roman" w:cs="Times New Roman"/>
          <w:iCs/>
          <w:sz w:val="24"/>
          <w:szCs w:val="24"/>
          <w:vertAlign w:val="superscript"/>
        </w:rPr>
        <w:t>-6</w:t>
      </w:r>
      <w:r w:rsidRPr="00314C52">
        <w:rPr>
          <w:rFonts w:ascii="Times New Roman" w:hAnsi="Times New Roman" w:cs="Times New Roman"/>
          <w:iCs/>
          <w:sz w:val="24"/>
          <w:szCs w:val="24"/>
        </w:rPr>
        <w:t> т/рік, манган та його сполуки – 0,00005 т/рік, вуглеводні насичені С12-С19 – 0,019 т/рік.</w:t>
      </w:r>
    </w:p>
    <w:p w14:paraId="578CF61C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Підприємство відноситься до третьої групи </w:t>
      </w:r>
      <w:r w:rsidRPr="00314C52">
        <w:rPr>
          <w:rFonts w:ascii="Times New Roman" w:hAnsi="Times New Roman" w:cs="Times New Roman"/>
          <w:iCs/>
          <w:sz w:val="24"/>
          <w:szCs w:val="24"/>
        </w:rPr>
        <w:t>–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14:paraId="55CA87AE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Нормативи ГДВ забруднюючих речовин не перевищені </w:t>
      </w:r>
      <w:r w:rsidRPr="00314C52">
        <w:rPr>
          <w:rFonts w:ascii="Times New Roman" w:hAnsi="Times New Roman" w:cs="Times New Roman"/>
          <w:iCs/>
          <w:sz w:val="24"/>
          <w:szCs w:val="24"/>
        </w:rPr>
        <w:t>–</w:t>
      </w: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 заходи щодо скорочення викидів не розробляються.</w:t>
      </w:r>
    </w:p>
    <w:p w14:paraId="55C4138C" w14:textId="77777777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C52">
        <w:rPr>
          <w:rFonts w:ascii="Times New Roman" w:eastAsia="Calibri" w:hAnsi="Times New Roman" w:cs="Times New Roman"/>
          <w:iCs/>
          <w:sz w:val="24"/>
          <w:szCs w:val="24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314C52">
        <w:rPr>
          <w:rFonts w:ascii="Times New Roman" w:hAnsi="Times New Roman" w:cs="Times New Roman"/>
          <w:iCs/>
          <w:sz w:val="24"/>
          <w:szCs w:val="24"/>
        </w:rPr>
        <w:t>Перевищення гранично-допустимих концентрацій на межі санітарно-захисної зони та у зоні впливу підприємства відсутні.</w:t>
      </w:r>
    </w:p>
    <w:p w14:paraId="5E2ECCEE" w14:textId="3AA9D038" w:rsidR="00597C2D" w:rsidRPr="00314C52" w:rsidRDefault="00597C2D" w:rsidP="00597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314C52">
        <w:rPr>
          <w:rFonts w:ascii="Times New Roman" w:hAnsi="Times New Roman" w:cs="Times New Roman"/>
          <w:iCs/>
          <w:sz w:val="24"/>
          <w:szCs w:val="24"/>
        </w:rPr>
        <w:t xml:space="preserve">Зауваження та пропозиції щодо намірів приймаються в </w:t>
      </w:r>
      <w:r w:rsidR="00314C52" w:rsidRPr="00E12614">
        <w:rPr>
          <w:rFonts w:ascii="Times New Roman" w:eastAsia="Calibri" w:hAnsi="Times New Roman" w:cs="Times New Roman"/>
          <w:sz w:val="24"/>
          <w:szCs w:val="24"/>
        </w:rPr>
        <w:t>тридцятиденний строк</w:t>
      </w:r>
      <w:bookmarkStart w:id="0" w:name="_GoBack"/>
      <w:bookmarkEnd w:id="0"/>
      <w:r w:rsidRPr="00314C52">
        <w:rPr>
          <w:rFonts w:ascii="Times New Roman" w:hAnsi="Times New Roman" w:cs="Times New Roman"/>
          <w:iCs/>
          <w:sz w:val="24"/>
          <w:szCs w:val="24"/>
        </w:rPr>
        <w:t xml:space="preserve"> після публікації оголошення до 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</w:rPr>
        <w:t>Київської обласної державна адміністрації (КОДА)</w:t>
      </w:r>
      <w:r w:rsidRPr="00314C52">
        <w:rPr>
          <w:rFonts w:ascii="Times New Roman" w:hAnsi="Times New Roman" w:cs="Times New Roman"/>
          <w:iCs/>
          <w:sz w:val="24"/>
          <w:szCs w:val="24"/>
        </w:rPr>
        <w:t xml:space="preserve"> за адресою: 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</w:rPr>
        <w:t xml:space="preserve">01196, м. Київ, пл. Лесі Українки, 1, тел. (044) 286-84-11, 286-87-23, 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e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</w:rPr>
        <w:t>-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  <w:t>mail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</w:rPr>
        <w:t xml:space="preserve">: 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doc@koda.gov.ua</w:t>
      </w:r>
      <w:r w:rsidRPr="00314C52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14:paraId="4478B5F4" w14:textId="77777777" w:rsidR="00597C2D" w:rsidRPr="00314C52" w:rsidRDefault="00597C2D" w:rsidP="00597C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722A3C" w14:textId="77777777" w:rsidR="00597C2D" w:rsidRDefault="00597C2D"/>
    <w:sectPr w:rsidR="00597C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39"/>
    <w:rsid w:val="00314C52"/>
    <w:rsid w:val="00597C2D"/>
    <w:rsid w:val="00B64D2C"/>
    <w:rsid w:val="00E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C87C"/>
  <w15:chartTrackingRefBased/>
  <w15:docId w15:val="{51512546-4624-4477-A375-C3E97C7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2D"/>
    <w:rPr>
      <w:color w:val="0000FF"/>
      <w:u w:val="single"/>
    </w:rPr>
  </w:style>
  <w:style w:type="paragraph" w:customStyle="1" w:styleId="login-buttonuser">
    <w:name w:val="login-button__user"/>
    <w:basedOn w:val="a"/>
    <w:rsid w:val="005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kiy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2124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2025-04-17T14:16:00Z</dcterms:created>
  <dcterms:modified xsi:type="dcterms:W3CDTF">2025-04-18T08:42:00Z</dcterms:modified>
</cp:coreProperties>
</file>