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0E85" w14:textId="77777777" w:rsidR="00604BDA" w:rsidRPr="00FB5AF0" w:rsidRDefault="00604BDA" w:rsidP="00604BDA">
      <w:pPr>
        <w:jc w:val="center"/>
        <w:rPr>
          <w:b/>
          <w:bCs/>
          <w:color w:val="333333"/>
          <w:lang w:eastAsia="uk-UA"/>
        </w:rPr>
      </w:pPr>
      <w:bookmarkStart w:id="0" w:name="n57"/>
      <w:bookmarkEnd w:id="0"/>
      <w:r w:rsidRPr="00FB5AF0">
        <w:rPr>
          <w:b/>
          <w:bCs/>
          <w:color w:val="333333"/>
          <w:lang w:eastAsia="uk-UA"/>
        </w:rPr>
        <w:t>Повідомлення про намір отримати дозвіл на викиди</w:t>
      </w:r>
    </w:p>
    <w:p w14:paraId="6919EDAA" w14:textId="77777777" w:rsidR="00604BDA" w:rsidRPr="00FB5AF0" w:rsidRDefault="00604BDA" w:rsidP="00604BDA">
      <w:pPr>
        <w:jc w:val="center"/>
        <w:rPr>
          <w:b/>
          <w:bCs/>
          <w:color w:val="333333"/>
          <w:lang w:eastAsia="uk-UA"/>
        </w:rPr>
      </w:pPr>
      <w:r w:rsidRPr="00FB5AF0">
        <w:rPr>
          <w:b/>
          <w:bCs/>
          <w:color w:val="333333"/>
          <w:lang w:eastAsia="uk-UA"/>
        </w:rPr>
        <w:t>забруднюючих речовин в атмосферне повітря</w:t>
      </w:r>
    </w:p>
    <w:p w14:paraId="63874EEB" w14:textId="77777777" w:rsidR="00A029AB" w:rsidRPr="00916D2F" w:rsidRDefault="00A029AB" w:rsidP="00A029AB">
      <w:pPr>
        <w:jc w:val="center"/>
        <w:rPr>
          <w:b/>
        </w:rPr>
      </w:pPr>
    </w:p>
    <w:p w14:paraId="38427A68" w14:textId="54C37C81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r w:rsidRPr="005E086F">
        <w:rPr>
          <w:rFonts w:eastAsia="Verdana"/>
          <w:i/>
          <w:lang w:eastAsia="uk-UA"/>
        </w:rPr>
        <w:t>Повне та скорочене найменування суб’єкта господарювання:</w:t>
      </w:r>
      <w:r w:rsidRPr="005E086F">
        <w:rPr>
          <w:rFonts w:eastAsia="Verdana"/>
          <w:lang w:eastAsia="uk-UA"/>
        </w:rPr>
        <w:t xml:space="preserve"> КОМУНАЛЬНЕ ПІДПРИЄМСТВО «ЗМІЇВ-ТЕПЛО» ЗМІ</w:t>
      </w:r>
      <w:r w:rsidR="005F436D">
        <w:rPr>
          <w:rFonts w:eastAsia="Verdana"/>
          <w:lang w:eastAsia="uk-UA"/>
        </w:rPr>
        <w:t>Ї</w:t>
      </w:r>
      <w:r w:rsidRPr="005E086F">
        <w:rPr>
          <w:rFonts w:eastAsia="Verdana"/>
          <w:lang w:eastAsia="uk-UA"/>
        </w:rPr>
        <w:t>ВСЬКОЇ МІСЬКОЇ РАДИ ЧУГУЇВСЬКОГО РАЙОНУ ХАРКІВСЬКОЇ ОБЛАСТІ, КП «ЗМІЇВ-ТЕПЛО»</w:t>
      </w:r>
    </w:p>
    <w:p w14:paraId="695EBEEC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1" w:name="n58"/>
      <w:bookmarkEnd w:id="1"/>
      <w:r w:rsidRPr="005E086F">
        <w:rPr>
          <w:rFonts w:eastAsia="Verdana"/>
          <w:i/>
          <w:lang w:eastAsia="uk-UA"/>
        </w:rPr>
        <w:t>Ідентифікаційний код юридичної особи в ЄДРПОУ</w:t>
      </w:r>
      <w:r w:rsidRPr="005E086F">
        <w:rPr>
          <w:rFonts w:eastAsia="Verdana"/>
          <w:lang w:eastAsia="uk-UA"/>
        </w:rPr>
        <w:t xml:space="preserve"> – </w:t>
      </w:r>
      <w:r w:rsidRPr="005E086F">
        <w:rPr>
          <w:lang w:val="ru-RU"/>
        </w:rPr>
        <w:t>37083564</w:t>
      </w:r>
    </w:p>
    <w:p w14:paraId="72CF4716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2" w:name="n59"/>
      <w:bookmarkEnd w:id="2"/>
      <w:r w:rsidRPr="005E086F">
        <w:rPr>
          <w:rFonts w:eastAsia="Verdana"/>
          <w:i/>
          <w:lang w:eastAsia="uk-UA"/>
        </w:rPr>
        <w:t>Місцезнаходження суб’єкта господарювання</w:t>
      </w:r>
      <w:r w:rsidRPr="005E086F">
        <w:rPr>
          <w:rFonts w:eastAsia="Verdana"/>
          <w:lang w:eastAsia="uk-UA"/>
        </w:rPr>
        <w:t xml:space="preserve">: </w:t>
      </w:r>
      <w:r w:rsidRPr="005E086F">
        <w:t>63404, Харківська обл., Чугуївський р-н, м. Зміїв, вул. 92-ої Бригади, буд. 6</w:t>
      </w:r>
      <w:r w:rsidRPr="005E086F">
        <w:rPr>
          <w:rFonts w:eastAsia="Verdana"/>
          <w:lang w:eastAsia="uk-UA"/>
        </w:rPr>
        <w:t xml:space="preserve">; </w:t>
      </w:r>
      <w:r w:rsidRPr="005E086F">
        <w:t xml:space="preserve">тел. (057) 475-31-31; </w:t>
      </w:r>
      <w:hyperlink r:id="rId4" w:history="1">
        <w:r w:rsidRPr="005E086F">
          <w:rPr>
            <w:rStyle w:val="a5"/>
          </w:rPr>
          <w:t>zmiiv</w:t>
        </w:r>
        <w:r w:rsidRPr="005E086F">
          <w:rPr>
            <w:rStyle w:val="a5"/>
            <w:lang w:val="ru-UA"/>
          </w:rPr>
          <w:t>_</w:t>
        </w:r>
        <w:r w:rsidRPr="005E086F">
          <w:rPr>
            <w:rStyle w:val="a5"/>
          </w:rPr>
          <w:t>teplo</w:t>
        </w:r>
        <w:r w:rsidRPr="00973C18">
          <w:rPr>
            <w:rStyle w:val="a5"/>
          </w:rPr>
          <w:t>.</w:t>
        </w:r>
        <w:r w:rsidRPr="005E086F">
          <w:rPr>
            <w:rStyle w:val="a5"/>
          </w:rPr>
          <w:t>kp</w:t>
        </w:r>
        <w:r w:rsidRPr="00973C18">
          <w:rPr>
            <w:rStyle w:val="a5"/>
          </w:rPr>
          <w:t>@</w:t>
        </w:r>
        <w:r w:rsidRPr="005E086F">
          <w:rPr>
            <w:rStyle w:val="a5"/>
          </w:rPr>
          <w:t>i</w:t>
        </w:r>
        <w:r w:rsidRPr="00973C18">
          <w:rPr>
            <w:rStyle w:val="a5"/>
          </w:rPr>
          <w:t>.</w:t>
        </w:r>
        <w:r w:rsidRPr="005E086F">
          <w:rPr>
            <w:rStyle w:val="a5"/>
          </w:rPr>
          <w:t>ua</w:t>
        </w:r>
      </w:hyperlink>
      <w:r w:rsidRPr="005E086F">
        <w:rPr>
          <w:rFonts w:eastAsia="Verdana"/>
          <w:lang w:eastAsia="uk-UA"/>
        </w:rPr>
        <w:t xml:space="preserve"> </w:t>
      </w:r>
    </w:p>
    <w:p w14:paraId="14E711A7" w14:textId="77777777" w:rsidR="00F845C9" w:rsidRPr="005E086F" w:rsidRDefault="00F845C9" w:rsidP="00F845C9">
      <w:pPr>
        <w:shd w:val="clear" w:color="auto" w:fill="FFFFFF"/>
        <w:ind w:firstLine="567"/>
        <w:jc w:val="both"/>
        <w:rPr>
          <w:spacing w:val="-2"/>
        </w:rPr>
      </w:pPr>
      <w:bookmarkStart w:id="3" w:name="n60"/>
      <w:bookmarkEnd w:id="3"/>
      <w:r w:rsidRPr="005E086F">
        <w:rPr>
          <w:rFonts w:eastAsia="Verdana"/>
          <w:i/>
          <w:lang w:eastAsia="uk-UA"/>
        </w:rPr>
        <w:t xml:space="preserve">Місцезнаходження об’єкта: </w:t>
      </w:r>
      <w:r w:rsidRPr="005E5E47">
        <w:rPr>
          <w:spacing w:val="-2"/>
        </w:rPr>
        <w:t>63432, Харківська обл., Чугуївський р-н, селище Зідьки, вул. Фабрична, буд. 2</w:t>
      </w:r>
      <w:r>
        <w:rPr>
          <w:spacing w:val="-2"/>
        </w:rPr>
        <w:t>.</w:t>
      </w:r>
    </w:p>
    <w:p w14:paraId="7F9CF47A" w14:textId="19EE0ED6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4" w:name="n61"/>
      <w:bookmarkStart w:id="5" w:name="_Hlk192614424"/>
      <w:bookmarkEnd w:id="4"/>
      <w:r w:rsidRPr="005E086F">
        <w:rPr>
          <w:rFonts w:eastAsia="Verdana"/>
          <w:i/>
          <w:lang w:eastAsia="uk-UA"/>
        </w:rPr>
        <w:t>Мета отримання дозволу на викиди:</w:t>
      </w:r>
      <w:r w:rsidRPr="005E086F">
        <w:rPr>
          <w:rFonts w:eastAsia="Verdana"/>
          <w:lang w:eastAsia="uk-UA"/>
        </w:rPr>
        <w:t xml:space="preserve"> </w:t>
      </w:r>
      <w:bookmarkStart w:id="6" w:name="n62"/>
      <w:bookmarkEnd w:id="6"/>
      <w:r w:rsidRPr="005E086F">
        <w:rPr>
          <w:rFonts w:eastAsia="Verdana"/>
          <w:lang w:eastAsia="uk-UA"/>
        </w:rPr>
        <w:t xml:space="preserve"> отримання дозволу на викиди для існуючого об’єкту</w:t>
      </w:r>
      <w:r w:rsidR="00641C6E">
        <w:rPr>
          <w:rFonts w:eastAsia="Verdana"/>
          <w:lang w:eastAsia="uk-UA"/>
        </w:rPr>
        <w:t xml:space="preserve"> –</w:t>
      </w:r>
      <w:r w:rsidRPr="005E086F">
        <w:rPr>
          <w:rFonts w:eastAsia="Verdana"/>
          <w:lang w:eastAsia="uk-UA"/>
        </w:rPr>
        <w:t xml:space="preserve"> </w:t>
      </w:r>
      <w:r w:rsidR="00641C6E" w:rsidRPr="00641C6E">
        <w:rPr>
          <w:rFonts w:eastAsia="Verdana"/>
          <w:bCs/>
          <w:lang w:eastAsia="uk-UA"/>
        </w:rPr>
        <w:t>котельн</w:t>
      </w:r>
      <w:r w:rsidR="00641C6E">
        <w:rPr>
          <w:rFonts w:eastAsia="Verdana"/>
          <w:bCs/>
          <w:lang w:eastAsia="uk-UA"/>
        </w:rPr>
        <w:t>і</w:t>
      </w:r>
      <w:r w:rsidR="00641C6E" w:rsidRPr="00641C6E">
        <w:rPr>
          <w:rFonts w:eastAsia="Verdana"/>
          <w:bCs/>
          <w:lang w:eastAsia="uk-UA"/>
        </w:rPr>
        <w:t xml:space="preserve"> в селищі Зідьки по вул. Фабрична, 2</w:t>
      </w:r>
      <w:r w:rsidR="00641C6E">
        <w:rPr>
          <w:rFonts w:eastAsia="Verdana"/>
          <w:bCs/>
          <w:lang w:eastAsia="uk-UA"/>
        </w:rPr>
        <w:t xml:space="preserve"> </w:t>
      </w:r>
      <w:r w:rsidRPr="005E086F">
        <w:rPr>
          <w:rFonts w:eastAsia="Verdana"/>
          <w:lang w:eastAsia="uk-UA"/>
        </w:rPr>
        <w:t>КП «ЗМІЇВ-ТЕПЛО», як</w:t>
      </w:r>
      <w:r>
        <w:rPr>
          <w:rFonts w:eastAsia="Verdana"/>
          <w:lang w:eastAsia="uk-UA"/>
        </w:rPr>
        <w:t>а</w:t>
      </w:r>
      <w:r w:rsidRPr="005E086F">
        <w:rPr>
          <w:rFonts w:eastAsia="Verdana"/>
          <w:lang w:eastAsia="uk-UA"/>
        </w:rPr>
        <w:t xml:space="preserve"> належить до </w:t>
      </w:r>
      <w:r w:rsidRPr="005E086F">
        <w:rPr>
          <w:rFonts w:eastAsia="Verdana"/>
          <w:b/>
          <w:i/>
          <w:lang w:eastAsia="uk-UA"/>
        </w:rPr>
        <w:t>третьої групи</w:t>
      </w:r>
      <w:r w:rsidRPr="005E086F">
        <w:rPr>
          <w:rFonts w:eastAsia="Verdana"/>
          <w:lang w:eastAsia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bookmarkEnd w:id="5"/>
    <w:p w14:paraId="435BF118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i/>
          <w:lang w:eastAsia="uk-UA"/>
        </w:rPr>
      </w:pPr>
      <w:r w:rsidRPr="005E086F">
        <w:rPr>
          <w:rFonts w:eastAsia="Verdana"/>
          <w:i/>
          <w:lang w:eastAsia="uk-UA"/>
        </w:rPr>
        <w:t>Відомості про наявність висновку з оцінки впливу на довкілля:</w:t>
      </w:r>
    </w:p>
    <w:p w14:paraId="393CFA77" w14:textId="6D7BFC63" w:rsidR="00F845C9" w:rsidRPr="005E086F" w:rsidRDefault="00F845C9" w:rsidP="00F845C9">
      <w:pPr>
        <w:shd w:val="clear" w:color="auto" w:fill="FFFFFF"/>
        <w:ind w:firstLine="567"/>
        <w:jc w:val="both"/>
        <w:rPr>
          <w:bCs/>
          <w:szCs w:val="20"/>
        </w:rPr>
      </w:pPr>
      <w:bookmarkStart w:id="7" w:name="_Hlk192613554"/>
      <w:r w:rsidRPr="005E086F">
        <w:rPr>
          <w:bCs/>
          <w:szCs w:val="20"/>
        </w:rPr>
        <w:t>Висновок з оцінки впливу на довкілля не вимагається, оскільки об’єкт не підлягає оцінці впливу на довкілля</w:t>
      </w:r>
      <w:r w:rsidR="006E6AF3">
        <w:rPr>
          <w:bCs/>
          <w:szCs w:val="20"/>
        </w:rPr>
        <w:t xml:space="preserve"> </w:t>
      </w:r>
      <w:r w:rsidRPr="005E086F">
        <w:rPr>
          <w:bCs/>
          <w:szCs w:val="20"/>
        </w:rPr>
        <w:t>згідно з вимогами </w:t>
      </w:r>
      <w:hyperlink r:id="rId5" w:anchor="n3" w:tgtFrame="_blank" w:history="1">
        <w:r w:rsidRPr="005E086F">
          <w:rPr>
            <w:bCs/>
            <w:szCs w:val="20"/>
          </w:rPr>
          <w:t>Закону України</w:t>
        </w:r>
      </w:hyperlink>
      <w:r w:rsidRPr="005E086F">
        <w:rPr>
          <w:bCs/>
          <w:szCs w:val="20"/>
        </w:rPr>
        <w:t> «Про оцінку впливу на довкілля» та критеріями, визначеними постановою Кабінету Міністрів України від 13.12.2017 №1010.</w:t>
      </w:r>
    </w:p>
    <w:p w14:paraId="73616B6A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i/>
          <w:lang w:eastAsia="uk-UA"/>
        </w:rPr>
      </w:pPr>
      <w:bookmarkStart w:id="8" w:name="n63"/>
      <w:bookmarkEnd w:id="7"/>
      <w:bookmarkEnd w:id="8"/>
      <w:r w:rsidRPr="005E086F">
        <w:rPr>
          <w:rFonts w:eastAsia="Verdana"/>
          <w:i/>
          <w:lang w:eastAsia="uk-UA"/>
        </w:rPr>
        <w:t>Загальний опис об’єкта (опис виробництв та технологічного устаткування):</w:t>
      </w:r>
    </w:p>
    <w:p w14:paraId="7B62A695" w14:textId="3639618A" w:rsidR="00F845C9" w:rsidRPr="00DF6475" w:rsidRDefault="00F845C9" w:rsidP="00F845C9">
      <w:pPr>
        <w:ind w:firstLine="567"/>
        <w:jc w:val="both"/>
        <w:rPr>
          <w:rStyle w:val="2"/>
          <w:spacing w:val="-2"/>
          <w:szCs w:val="26"/>
        </w:rPr>
      </w:pPr>
      <w:bookmarkStart w:id="9" w:name="n64"/>
      <w:bookmarkEnd w:id="9"/>
      <w:r w:rsidRPr="005E5E47">
        <w:t>Котельня, розташована в селищі Зідьки Зміївської територіальної громади Чугуївського району Харківської області по вул. Фабрична, 2, здійснює теплозабезпечення К</w:t>
      </w:r>
      <w:r>
        <w:t>З</w:t>
      </w:r>
      <w:r w:rsidRPr="005E5E47">
        <w:t xml:space="preserve"> «Зідьківський ліцей </w:t>
      </w:r>
      <w:r w:rsidRPr="00DF6475">
        <w:t>ім. Г.І.</w:t>
      </w:r>
      <w:r w:rsidR="00D61A6A">
        <w:t xml:space="preserve"> </w:t>
      </w:r>
      <w:r w:rsidRPr="00DF6475">
        <w:t>Ковтуна»</w:t>
      </w:r>
      <w:r w:rsidRPr="00DF6475">
        <w:rPr>
          <w:rStyle w:val="2"/>
          <w:szCs w:val="26"/>
        </w:rPr>
        <w:t xml:space="preserve">. </w:t>
      </w:r>
      <w:r w:rsidRPr="00DF6475">
        <w:rPr>
          <w:spacing w:val="-2"/>
          <w:szCs w:val="26"/>
          <w:lang w:eastAsia="ar-SA"/>
        </w:rPr>
        <w:t>На території КЗ «Зідьківський ліцей ім. Г.І.</w:t>
      </w:r>
      <w:r w:rsidR="00D61A6A">
        <w:rPr>
          <w:spacing w:val="-2"/>
          <w:szCs w:val="26"/>
          <w:lang w:eastAsia="ar-SA"/>
        </w:rPr>
        <w:t xml:space="preserve"> </w:t>
      </w:r>
      <w:r w:rsidRPr="00DF6475">
        <w:rPr>
          <w:spacing w:val="-2"/>
          <w:szCs w:val="26"/>
          <w:lang w:eastAsia="ar-SA"/>
        </w:rPr>
        <w:t>Ковтуна» розташована капітальна будівля котельні, в якій встановлено два водогрійних котли марки АОГВ-100Э потужністю 100 кВт кожний, які працюють на природному газі</w:t>
      </w:r>
      <w:r w:rsidRPr="00DF6475">
        <w:rPr>
          <w:rStyle w:val="2"/>
          <w:spacing w:val="-2"/>
          <w:szCs w:val="26"/>
        </w:rPr>
        <w:t>.</w:t>
      </w:r>
    </w:p>
    <w:p w14:paraId="129DA3AF" w14:textId="77777777" w:rsidR="00F845C9" w:rsidRPr="00DF6475" w:rsidRDefault="00F845C9" w:rsidP="00F845C9">
      <w:pPr>
        <w:ind w:firstLine="567"/>
        <w:jc w:val="both"/>
        <w:rPr>
          <w:rStyle w:val="2"/>
          <w:szCs w:val="26"/>
        </w:rPr>
      </w:pPr>
      <w:r w:rsidRPr="00DF6475">
        <w:rPr>
          <w:rStyle w:val="2"/>
          <w:szCs w:val="26"/>
        </w:rPr>
        <w:t>Теплозабезпечення відбувається за рахунок спалювання палива у котлах, нагрівання теплоносія та подачі його у вигляді гарячої води за допомогою теплових мереж у системи опалення споживачів.</w:t>
      </w:r>
    </w:p>
    <w:p w14:paraId="449D264C" w14:textId="77777777" w:rsidR="00F845C9" w:rsidRPr="00DF6475" w:rsidRDefault="00F845C9" w:rsidP="00F845C9">
      <w:pPr>
        <w:ind w:firstLine="567"/>
        <w:jc w:val="both"/>
        <w:rPr>
          <w:rStyle w:val="2"/>
          <w:spacing w:val="-2"/>
          <w:szCs w:val="26"/>
        </w:rPr>
      </w:pPr>
      <w:r w:rsidRPr="00DF6475">
        <w:t xml:space="preserve">Для забезпечення безперебійної роботи обладнання </w:t>
      </w:r>
      <w:r w:rsidRPr="00DF6475">
        <w:rPr>
          <w:rStyle w:val="2"/>
          <w:spacing w:val="-2"/>
          <w:szCs w:val="26"/>
        </w:rPr>
        <w:t xml:space="preserve">у разі відсутності централізованого електропостачання </w:t>
      </w:r>
      <w:r w:rsidRPr="00DF6475">
        <w:t xml:space="preserve">в якості резервного джерела електроживлення </w:t>
      </w:r>
      <w:r w:rsidRPr="00DF6475">
        <w:rPr>
          <w:rStyle w:val="2"/>
          <w:spacing w:val="-2"/>
          <w:szCs w:val="26"/>
        </w:rPr>
        <w:t>в приміщенні котельної встановлено дизель-</w:t>
      </w:r>
      <w:r w:rsidRPr="00DF6475">
        <w:t xml:space="preserve">генератор </w:t>
      </w:r>
      <w:proofErr w:type="spellStart"/>
      <w:r w:rsidRPr="00DF6475">
        <w:t>Aksa</w:t>
      </w:r>
      <w:proofErr w:type="spellEnd"/>
      <w:r w:rsidRPr="00DF6475">
        <w:t xml:space="preserve"> </w:t>
      </w:r>
      <w:proofErr w:type="spellStart"/>
      <w:r w:rsidRPr="00DF6475">
        <w:t>AAP</w:t>
      </w:r>
      <w:proofErr w:type="spellEnd"/>
      <w:r w:rsidRPr="00DF6475">
        <w:t xml:space="preserve"> </w:t>
      </w:r>
      <w:proofErr w:type="spellStart"/>
      <w:r w:rsidRPr="00DF6475">
        <w:t>12000PB</w:t>
      </w:r>
      <w:proofErr w:type="spellEnd"/>
      <w:r w:rsidRPr="00DF6475">
        <w:t>-3</w:t>
      </w:r>
      <w:r w:rsidRPr="00DF6475">
        <w:rPr>
          <w:iCs/>
        </w:rPr>
        <w:t xml:space="preserve"> потужністю 9,5 кВт</w:t>
      </w:r>
      <w:r w:rsidRPr="00DF6475">
        <w:t>.</w:t>
      </w:r>
    </w:p>
    <w:p w14:paraId="5BD31483" w14:textId="76C19525" w:rsidR="00F845C9" w:rsidRPr="005E086F" w:rsidRDefault="00F845C9" w:rsidP="00F845C9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r w:rsidRPr="00DF6475">
        <w:rPr>
          <w:rFonts w:eastAsia="Verdana"/>
          <w:i/>
          <w:lang w:eastAsia="uk-UA"/>
        </w:rPr>
        <w:t xml:space="preserve">Відомості щодо видів та обсягів викидів: </w:t>
      </w:r>
      <w:r w:rsidRPr="00DF6475">
        <w:rPr>
          <w:rFonts w:eastAsia="Verdana"/>
          <w:lang w:eastAsia="uk-UA"/>
        </w:rPr>
        <w:t>Н</w:t>
      </w:r>
      <w:r w:rsidRPr="00DF6475">
        <w:t xml:space="preserve">а майданчику існує 3 організованих джерела викидів – </w:t>
      </w:r>
      <w:r w:rsidR="00973C18">
        <w:t xml:space="preserve">димові </w:t>
      </w:r>
      <w:r w:rsidRPr="00DF6475">
        <w:t xml:space="preserve">труби 2-х котлів та вихлопна труба дизель-генератору. Газоочисне устаткування на майданчику відсутнє. Неорганізовані джерела та джерела залпових викидів на майданчику відсутні. </w:t>
      </w:r>
      <w:r w:rsidRPr="00DF6475">
        <w:rPr>
          <w:rStyle w:val="hps"/>
        </w:rPr>
        <w:t xml:space="preserve">Валовий викид забруднюючих речовин в атмосферне повітря від виробничої діяльності об’єкта складає 97,877267 </w:t>
      </w:r>
      <w:r w:rsidRPr="00DF6475">
        <w:t>т/рік, в тому</w:t>
      </w:r>
      <w:bookmarkStart w:id="10" w:name="_GoBack"/>
      <w:bookmarkEnd w:id="10"/>
      <w:r w:rsidRPr="00DF6475">
        <w:t xml:space="preserve"> числі: </w:t>
      </w:r>
      <w:r w:rsidRPr="00DF6475">
        <w:rPr>
          <w:rFonts w:eastAsia="Verdana"/>
          <w:lang w:eastAsia="uk-UA"/>
        </w:rPr>
        <w:t xml:space="preserve">оксиди азоту (оксид та діоксид азоту) в перерахунку на діоксид азоту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0,141169 т/рік, оксид вуглецю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0,137536 т/рік, сірки діоксид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0,002164 т/рік, речовини у вигляді суспендованих твердих частинок, недиференційованих за складом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0,000054 т/рік, неметанові леткі органічні сполуки (НМЛОС)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0,001153 т/рік, метан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0,001777 т/рік, азоту (1) оксид </w:t>
      </w:r>
      <w:r>
        <w:rPr>
          <w:rFonts w:eastAsia="Verdana"/>
          <w:lang w:eastAsia="uk-UA"/>
        </w:rPr>
        <w:t>–</w:t>
      </w:r>
      <w:r w:rsidRPr="00DF6475">
        <w:rPr>
          <w:rFonts w:eastAsia="Verdana"/>
          <w:lang w:eastAsia="uk-UA"/>
        </w:rPr>
        <w:t xml:space="preserve"> 0,000228 т/рік, вуглецю діоксид – 97,593186 т/рік.</w:t>
      </w:r>
    </w:p>
    <w:p w14:paraId="4BC6DCCD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Style w:val="tx1"/>
          <w:b w:val="0"/>
        </w:rPr>
      </w:pPr>
      <w:bookmarkStart w:id="11" w:name="n65"/>
      <w:bookmarkStart w:id="12" w:name="n69"/>
      <w:bookmarkEnd w:id="11"/>
      <w:bookmarkEnd w:id="12"/>
      <w:r w:rsidRPr="005E086F">
        <w:rPr>
          <w:i/>
        </w:rPr>
        <w:t xml:space="preserve">Заходи щодо </w:t>
      </w:r>
      <w:r w:rsidRPr="005E086F">
        <w:rPr>
          <w:rFonts w:eastAsia="Verdana"/>
          <w:i/>
          <w:lang w:eastAsia="uk-UA"/>
        </w:rPr>
        <w:t>впровадження</w:t>
      </w:r>
      <w:r w:rsidRPr="005E086F">
        <w:rPr>
          <w:i/>
        </w:rPr>
        <w:t xml:space="preserve"> найкращих існуючих технологій виробництва, що виконані або/та які потребують виконання: </w:t>
      </w:r>
      <w:r w:rsidRPr="005E086F">
        <w:rPr>
          <w:rStyle w:val="tx1"/>
          <w:b w:val="0"/>
        </w:rPr>
        <w:t>Заходи щодо впровадження найкращих існуючих технологій виробництва не передбачаються.</w:t>
      </w:r>
    </w:p>
    <w:p w14:paraId="27117DF0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Style w:val="tx1"/>
          <w:bCs w:val="0"/>
        </w:rPr>
      </w:pPr>
      <w:r w:rsidRPr="005E086F">
        <w:rPr>
          <w:i/>
        </w:rPr>
        <w:t>Перелік заходів щодо скорочення викидів, що виконані або/та які потребують виконання:</w:t>
      </w:r>
      <w:r w:rsidRPr="005E086F">
        <w:t xml:space="preserve"> Заходи щодо скорочення викидів забруднюючих речовин не передбачаються.</w:t>
      </w:r>
    </w:p>
    <w:p w14:paraId="65193561" w14:textId="77777777" w:rsidR="00F845C9" w:rsidRPr="005E086F" w:rsidRDefault="00F845C9" w:rsidP="00F845C9">
      <w:pPr>
        <w:shd w:val="clear" w:color="auto" w:fill="FFFFFF"/>
        <w:ind w:firstLine="567"/>
        <w:jc w:val="both"/>
      </w:pPr>
      <w:r w:rsidRPr="005E086F">
        <w:rPr>
          <w:i/>
        </w:rPr>
        <w:t xml:space="preserve">Дотримання виконання природоохоронних заходів щодо скорочення викидів: </w:t>
      </w:r>
      <w:r w:rsidRPr="005E086F">
        <w:t>природоохоронні заходи щодо скорочення викидів не розроблялись.</w:t>
      </w:r>
    </w:p>
    <w:p w14:paraId="1321B83C" w14:textId="77777777" w:rsidR="00F845C9" w:rsidRPr="005E086F" w:rsidRDefault="00F845C9" w:rsidP="00F845C9">
      <w:pPr>
        <w:shd w:val="clear" w:color="auto" w:fill="FFFFFF"/>
        <w:ind w:firstLine="567"/>
        <w:jc w:val="both"/>
        <w:rPr>
          <w:rFonts w:eastAsia="Tahoma"/>
        </w:rPr>
      </w:pPr>
      <w:r w:rsidRPr="005E086F">
        <w:rPr>
          <w:i/>
        </w:rPr>
        <w:t>Відповідність пропозицій щодо дозволених обсягів викидів законодавству:</w:t>
      </w:r>
      <w:r w:rsidRPr="005E086F">
        <w:rPr>
          <w:rFonts w:eastAsia="Tahoma"/>
        </w:rPr>
        <w:t xml:space="preserve"> Пропозиції щодо дозволених обсягів відповідають </w:t>
      </w:r>
      <w:r w:rsidRPr="005E086F">
        <w:t xml:space="preserve">вимогам </w:t>
      </w:r>
      <w:r w:rsidRPr="005E086F">
        <w:rPr>
          <w:rStyle w:val="tx1"/>
          <w:b w:val="0"/>
        </w:rPr>
        <w:t>Наказу №309 від 27.06.2006 р</w:t>
      </w:r>
      <w:r w:rsidRPr="005E086F">
        <w:t>.</w:t>
      </w:r>
    </w:p>
    <w:p w14:paraId="3891C124" w14:textId="21B15689" w:rsidR="00D61AFE" w:rsidRDefault="00F845C9" w:rsidP="00F845C9">
      <w:pPr>
        <w:shd w:val="clear" w:color="auto" w:fill="FFFFFF"/>
        <w:ind w:firstLine="567"/>
        <w:jc w:val="both"/>
      </w:pPr>
      <w:r w:rsidRPr="005E086F">
        <w:rPr>
          <w:i/>
        </w:rPr>
        <w:t xml:space="preserve">Адреса обласної держадміністрації до якої можуть надсилатися зауваження та пропозиції громадськості щодо дозволу на викиди: </w:t>
      </w:r>
      <w:r w:rsidRPr="005E086F">
        <w:t>Зауваження та пропозиції просимо надсилати протягом 30 календарних днів з дати опублікування інформації в засобах масової інформації до</w:t>
      </w:r>
      <w:r w:rsidRPr="005E086F">
        <w:rPr>
          <w:shd w:val="clear" w:color="auto" w:fill="FFFFFF"/>
        </w:rPr>
        <w:t xml:space="preserve"> Зміївської міської ради</w:t>
      </w:r>
      <w:r w:rsidRPr="005E086F">
        <w:t xml:space="preserve"> за адресою: 63404, Харківська обл., </w:t>
      </w:r>
      <w:r w:rsidRPr="00BA686C">
        <w:t>Чугуївськ</w:t>
      </w:r>
      <w:r>
        <w:t>ий</w:t>
      </w:r>
      <w:r w:rsidRPr="00BA686C">
        <w:t xml:space="preserve"> р-н</w:t>
      </w:r>
      <w:r>
        <w:t>,</w:t>
      </w:r>
      <w:r w:rsidRPr="00BA686C">
        <w:t xml:space="preserve"> </w:t>
      </w:r>
      <w:r w:rsidRPr="005E086F">
        <w:t>м. Зміїв, вул. Адміністративна, 9, тел. (05747)3-45-23, е-</w:t>
      </w:r>
      <w:proofErr w:type="spellStart"/>
      <w:r w:rsidRPr="005E086F">
        <w:t>mail</w:t>
      </w:r>
      <w:proofErr w:type="spellEnd"/>
      <w:r w:rsidRPr="005E086F">
        <w:t xml:space="preserve">: </w:t>
      </w:r>
      <w:hyperlink r:id="rId6" w:history="1">
        <w:r w:rsidRPr="000D3DFF">
          <w:rPr>
            <w:rStyle w:val="a5"/>
          </w:rPr>
          <w:t>zmr.official@zm.gov.ua</w:t>
        </w:r>
      </w:hyperlink>
      <w:r w:rsidRPr="000F112B">
        <w:t xml:space="preserve"> </w:t>
      </w:r>
      <w:r w:rsidRPr="005E086F">
        <w:t>або до</w:t>
      </w:r>
      <w:r w:rsidRPr="005E086F">
        <w:rPr>
          <w:rFonts w:eastAsia="Verdana"/>
          <w:lang w:eastAsia="uk-UA"/>
        </w:rPr>
        <w:t xml:space="preserve"> Харківської обласної військової адміністрації за адресою: 61002, м. Харків, вул. Сумська,</w:t>
      </w:r>
      <w:r w:rsidRPr="005E086F">
        <w:rPr>
          <w:rFonts w:eastAsia="Verdana"/>
          <w:lang w:val="ru-RU" w:eastAsia="uk-UA"/>
        </w:rPr>
        <w:t xml:space="preserve"> 64, тел. </w:t>
      </w:r>
      <w:r w:rsidRPr="005E086F">
        <w:t>(057)700-04-23, (057)700-04-12, е-</w:t>
      </w:r>
      <w:proofErr w:type="spellStart"/>
      <w:r w:rsidRPr="005E086F">
        <w:t>mail</w:t>
      </w:r>
      <w:proofErr w:type="spellEnd"/>
      <w:r w:rsidRPr="005E086F">
        <w:t xml:space="preserve">: </w:t>
      </w:r>
      <w:hyperlink r:id="rId7" w:history="1">
        <w:r w:rsidRPr="000D3DFF">
          <w:rPr>
            <w:rStyle w:val="a5"/>
            <w:rFonts w:eastAsia="Verdana"/>
            <w:lang w:eastAsia="uk-UA"/>
          </w:rPr>
          <w:t>obladm</w:t>
        </w:r>
        <w:r w:rsidRPr="000D3DFF">
          <w:rPr>
            <w:rStyle w:val="a5"/>
            <w:rFonts w:eastAsia="Verdana"/>
            <w:lang w:val="ru-RU" w:eastAsia="uk-UA"/>
          </w:rPr>
          <w:t>@</w:t>
        </w:r>
        <w:r w:rsidRPr="000D3DFF">
          <w:rPr>
            <w:rStyle w:val="a5"/>
            <w:rFonts w:eastAsia="Verdana"/>
            <w:lang w:eastAsia="uk-UA"/>
          </w:rPr>
          <w:t>kharkivoda</w:t>
        </w:r>
        <w:r w:rsidRPr="000D3DFF">
          <w:rPr>
            <w:rStyle w:val="a5"/>
            <w:rFonts w:eastAsia="Verdana"/>
            <w:lang w:val="ru-RU" w:eastAsia="uk-UA"/>
          </w:rPr>
          <w:t>.</w:t>
        </w:r>
        <w:r w:rsidRPr="000D3DFF">
          <w:rPr>
            <w:rStyle w:val="a5"/>
            <w:rFonts w:eastAsia="Verdana"/>
            <w:lang w:eastAsia="uk-UA"/>
          </w:rPr>
          <w:t>gov</w:t>
        </w:r>
        <w:r w:rsidRPr="000D3DFF">
          <w:rPr>
            <w:rStyle w:val="a5"/>
            <w:rFonts w:eastAsia="Verdana"/>
            <w:lang w:val="ru-RU" w:eastAsia="uk-UA"/>
          </w:rPr>
          <w:t>.</w:t>
        </w:r>
        <w:proofErr w:type="spellStart"/>
        <w:r w:rsidRPr="000D3DFF">
          <w:rPr>
            <w:rStyle w:val="a5"/>
            <w:rFonts w:eastAsia="Verdana"/>
            <w:lang w:eastAsia="uk-UA"/>
          </w:rPr>
          <w:t>ua</w:t>
        </w:r>
        <w:proofErr w:type="spellEnd"/>
      </w:hyperlink>
    </w:p>
    <w:sectPr w:rsidR="00D61AFE" w:rsidSect="00FE333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98"/>
    <w:rsid w:val="0007257F"/>
    <w:rsid w:val="000C353E"/>
    <w:rsid w:val="000F2EE2"/>
    <w:rsid w:val="001304BB"/>
    <w:rsid w:val="0016658B"/>
    <w:rsid w:val="00172098"/>
    <w:rsid w:val="001E1CEB"/>
    <w:rsid w:val="00222AE7"/>
    <w:rsid w:val="00296203"/>
    <w:rsid w:val="00326DAA"/>
    <w:rsid w:val="0034691C"/>
    <w:rsid w:val="004073E2"/>
    <w:rsid w:val="00425523"/>
    <w:rsid w:val="00476253"/>
    <w:rsid w:val="00503DA4"/>
    <w:rsid w:val="005F436D"/>
    <w:rsid w:val="00604BDA"/>
    <w:rsid w:val="00641C6E"/>
    <w:rsid w:val="0066259C"/>
    <w:rsid w:val="006E6AF3"/>
    <w:rsid w:val="00727E5C"/>
    <w:rsid w:val="00844CDC"/>
    <w:rsid w:val="00854E9A"/>
    <w:rsid w:val="008B035D"/>
    <w:rsid w:val="008C2072"/>
    <w:rsid w:val="0095195C"/>
    <w:rsid w:val="00973C18"/>
    <w:rsid w:val="009872B7"/>
    <w:rsid w:val="00A029AB"/>
    <w:rsid w:val="00A31EC3"/>
    <w:rsid w:val="00AA3B4A"/>
    <w:rsid w:val="00AE4057"/>
    <w:rsid w:val="00B52E74"/>
    <w:rsid w:val="00B93D7D"/>
    <w:rsid w:val="00BC3688"/>
    <w:rsid w:val="00BD4689"/>
    <w:rsid w:val="00BD5683"/>
    <w:rsid w:val="00C32C6F"/>
    <w:rsid w:val="00C514D9"/>
    <w:rsid w:val="00C82FA5"/>
    <w:rsid w:val="00D61A6A"/>
    <w:rsid w:val="00D61AFE"/>
    <w:rsid w:val="00D94A64"/>
    <w:rsid w:val="00E25FB5"/>
    <w:rsid w:val="00E64282"/>
    <w:rsid w:val="00EF3857"/>
    <w:rsid w:val="00F31B4C"/>
    <w:rsid w:val="00F845C9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10B"/>
  <w15:docId w15:val="{416E5527-6EC9-499C-8DC1-6BBBEFE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98"/>
    <w:pPr>
      <w:spacing w:line="240" w:lineRule="auto"/>
      <w:ind w:left="0"/>
      <w:jc w:val="left"/>
    </w:pPr>
    <w:rPr>
      <w:rFonts w:eastAsia="Times New Roman" w:cs="Times New Roman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C32C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"/>
    <w:basedOn w:val="a"/>
    <w:link w:val="a4"/>
    <w:rsid w:val="00172098"/>
    <w:pPr>
      <w:ind w:firstLine="708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aliases w:val="Основной текст с о Знак"/>
    <w:basedOn w:val="a0"/>
    <w:link w:val="a3"/>
    <w:rsid w:val="00172098"/>
    <w:rPr>
      <w:rFonts w:eastAsia="Times New Roman" w:cs="Times New Roman"/>
      <w:color w:val="FF0000"/>
      <w:sz w:val="28"/>
      <w:szCs w:val="24"/>
      <w:lang w:val="uk-UA" w:eastAsia="ru-RU"/>
    </w:rPr>
  </w:style>
  <w:style w:type="character" w:styleId="a5">
    <w:name w:val="Hyperlink"/>
    <w:uiPriority w:val="99"/>
    <w:rsid w:val="00172098"/>
    <w:rPr>
      <w:color w:val="0000FF"/>
      <w:u w:val="single"/>
    </w:rPr>
  </w:style>
  <w:style w:type="character" w:customStyle="1" w:styleId="hps">
    <w:name w:val="hps"/>
    <w:basedOn w:val="a0"/>
    <w:rsid w:val="00172098"/>
  </w:style>
  <w:style w:type="character" w:customStyle="1" w:styleId="tx1">
    <w:name w:val="tx1"/>
    <w:rsid w:val="00172098"/>
    <w:rPr>
      <w:b/>
      <w:bCs/>
    </w:rPr>
  </w:style>
  <w:style w:type="character" w:customStyle="1" w:styleId="2">
    <w:name w:val="Основной текст (2)_"/>
    <w:link w:val="20"/>
    <w:rsid w:val="00A029AB"/>
    <w:rPr>
      <w:lang w:eastAsia="ar-SA" w:bidi="ar-SA"/>
    </w:rPr>
  </w:style>
  <w:style w:type="paragraph" w:customStyle="1" w:styleId="20">
    <w:name w:val="Основной текст (2)"/>
    <w:basedOn w:val="a"/>
    <w:link w:val="2"/>
    <w:rsid w:val="00E64282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 w:cstheme="minorBidi"/>
      <w:szCs w:val="22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C32C6F"/>
    <w:rPr>
      <w:rFonts w:eastAsia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32C6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2C6F"/>
    <w:rPr>
      <w:b/>
      <w:bCs/>
    </w:rPr>
  </w:style>
  <w:style w:type="character" w:styleId="a8">
    <w:name w:val="Emphasis"/>
    <w:basedOn w:val="a0"/>
    <w:uiPriority w:val="20"/>
    <w:qFormat/>
    <w:rsid w:val="00C32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ladm@kharkivo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mr.official@zm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zmiiv_teplo.kp@i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Alexx</cp:lastModifiedBy>
  <cp:revision>27</cp:revision>
  <dcterms:created xsi:type="dcterms:W3CDTF">2023-09-06T07:43:00Z</dcterms:created>
  <dcterms:modified xsi:type="dcterms:W3CDTF">2025-03-24T16:58:00Z</dcterms:modified>
</cp:coreProperties>
</file>