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24C33" w14:textId="77777777" w:rsidR="00F90DEE" w:rsidRPr="00C731DF" w:rsidRDefault="00F90DEE" w:rsidP="00F90DEE">
      <w:pPr>
        <w:pStyle w:val="a4"/>
        <w:ind w:firstLine="709"/>
        <w:contextualSpacing/>
        <w:jc w:val="center"/>
        <w:rPr>
          <w:b/>
          <w:sz w:val="22"/>
          <w:szCs w:val="22"/>
        </w:rPr>
      </w:pPr>
      <w:r w:rsidRPr="00C731DF">
        <w:rPr>
          <w:b/>
          <w:sz w:val="22"/>
          <w:szCs w:val="22"/>
        </w:rPr>
        <w:t>ПОВІДОМЛЕННЯ ПРО НАМІР ОТРИМАТИ ДОЗВІЛ НА ВИКИДИ</w:t>
      </w:r>
    </w:p>
    <w:p w14:paraId="0DE2435B" w14:textId="77777777" w:rsidR="00F90DEE" w:rsidRPr="00C731DF" w:rsidRDefault="00F90DEE" w:rsidP="008915D6">
      <w:pPr>
        <w:pStyle w:val="a4"/>
        <w:contextualSpacing/>
        <w:jc w:val="both"/>
        <w:rPr>
          <w:sz w:val="22"/>
          <w:szCs w:val="22"/>
        </w:rPr>
      </w:pPr>
      <w:r w:rsidRPr="00C731DF">
        <w:rPr>
          <w:sz w:val="22"/>
          <w:szCs w:val="22"/>
        </w:rPr>
        <w:t xml:space="preserve">Повне та скорочене найменування суб’єкта господарювання: </w:t>
      </w:r>
      <w:bookmarkStart w:id="0" w:name="_Hlk152243701"/>
      <w:r w:rsidRPr="00C731DF">
        <w:rPr>
          <w:sz w:val="22"/>
          <w:szCs w:val="22"/>
        </w:rPr>
        <w:t>ТОВАРИСТВО З ОБМЕЖЕНОЮ ВІДПОВІДАЛЬНІСТЮ «КИЇВ ІНВЕСТ ГРУП», ТОВ «КІГ».</w:t>
      </w:r>
    </w:p>
    <w:bookmarkEnd w:id="0"/>
    <w:p w14:paraId="3C3EB33B" w14:textId="3C4D6407" w:rsidR="00F90DEE" w:rsidRPr="00C731DF" w:rsidRDefault="00F90DEE" w:rsidP="008915D6">
      <w:pPr>
        <w:contextualSpacing/>
        <w:jc w:val="both"/>
        <w:rPr>
          <w:sz w:val="22"/>
          <w:szCs w:val="22"/>
          <w:lang w:val="ru-RU"/>
        </w:rPr>
      </w:pPr>
      <w:r w:rsidRPr="00C731DF">
        <w:rPr>
          <w:sz w:val="22"/>
          <w:szCs w:val="22"/>
        </w:rPr>
        <w:t xml:space="preserve">Ідентифікаційний код юридичної особи в ЄДРПОУ: </w:t>
      </w:r>
      <w:r w:rsidRPr="00C731DF">
        <w:rPr>
          <w:rStyle w:val="tx1"/>
          <w:b w:val="0"/>
          <w:bCs w:val="0"/>
          <w:sz w:val="22"/>
          <w:szCs w:val="22"/>
        </w:rPr>
        <w:t>38744775</w:t>
      </w:r>
      <w:r w:rsidRPr="00C731DF">
        <w:rPr>
          <w:sz w:val="22"/>
          <w:szCs w:val="22"/>
        </w:rPr>
        <w:t>.</w:t>
      </w:r>
      <w:r w:rsidR="00A2086D">
        <w:rPr>
          <w:sz w:val="22"/>
          <w:szCs w:val="22"/>
        </w:rPr>
        <w:t xml:space="preserve"> </w:t>
      </w:r>
    </w:p>
    <w:p w14:paraId="654D15B9" w14:textId="25EE26A6" w:rsidR="00F90DEE" w:rsidRPr="00C731DF" w:rsidRDefault="00F90DEE" w:rsidP="00472FED">
      <w:pPr>
        <w:contextualSpacing/>
        <w:jc w:val="both"/>
        <w:rPr>
          <w:rStyle w:val="tx1"/>
          <w:b w:val="0"/>
          <w:bCs w:val="0"/>
          <w:sz w:val="22"/>
          <w:szCs w:val="22"/>
        </w:rPr>
      </w:pPr>
      <w:r w:rsidRPr="00C731DF">
        <w:rPr>
          <w:sz w:val="22"/>
          <w:szCs w:val="22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r w:rsidRPr="00C731DF">
        <w:rPr>
          <w:rStyle w:val="tx1"/>
          <w:b w:val="0"/>
          <w:bCs w:val="0"/>
          <w:sz w:val="22"/>
          <w:szCs w:val="22"/>
        </w:rPr>
        <w:t>Україна, 01033, м. Київ, вул. Антоновича, буд. 33В, офіс 301</w:t>
      </w:r>
      <w:r w:rsidR="001F257B" w:rsidRPr="00C731DF">
        <w:rPr>
          <w:sz w:val="22"/>
          <w:szCs w:val="22"/>
        </w:rPr>
        <w:t>.</w:t>
      </w:r>
      <w:r w:rsidR="00A2086D">
        <w:rPr>
          <w:sz w:val="22"/>
          <w:szCs w:val="22"/>
        </w:rPr>
        <w:t xml:space="preserve"> </w:t>
      </w:r>
      <w:r w:rsidRPr="00C731DF">
        <w:rPr>
          <w:rStyle w:val="tx1"/>
          <w:b w:val="0"/>
          <w:bCs w:val="0"/>
          <w:sz w:val="22"/>
          <w:szCs w:val="22"/>
        </w:rPr>
        <w:t xml:space="preserve">Електронна пошта: </w:t>
      </w:r>
      <w:hyperlink r:id="rId4" w:history="1">
        <w:r w:rsidR="00A2086D" w:rsidRPr="00BC6F91">
          <w:rPr>
            <w:rStyle w:val="a3"/>
            <w:sz w:val="22"/>
            <w:szCs w:val="22"/>
          </w:rPr>
          <w:t>kyivinvestgroup@ukr.net</w:t>
        </w:r>
      </w:hyperlink>
      <w:r w:rsidR="001F257B" w:rsidRPr="00C731DF">
        <w:rPr>
          <w:rStyle w:val="tx1"/>
          <w:b w:val="0"/>
          <w:bCs w:val="0"/>
          <w:sz w:val="22"/>
          <w:szCs w:val="22"/>
        </w:rPr>
        <w:t>.</w:t>
      </w:r>
      <w:r w:rsidR="00A2086D">
        <w:rPr>
          <w:rStyle w:val="tx1"/>
          <w:b w:val="0"/>
          <w:bCs w:val="0"/>
          <w:sz w:val="22"/>
          <w:szCs w:val="22"/>
        </w:rPr>
        <w:t xml:space="preserve"> </w:t>
      </w:r>
      <w:r w:rsidRPr="00C731DF">
        <w:rPr>
          <w:rStyle w:val="tx1"/>
          <w:b w:val="0"/>
          <w:bCs w:val="0"/>
          <w:sz w:val="22"/>
          <w:szCs w:val="22"/>
        </w:rPr>
        <w:t>Телефон: 380442233397</w:t>
      </w:r>
      <w:r w:rsidR="001F257B" w:rsidRPr="00C731DF">
        <w:rPr>
          <w:rStyle w:val="tx1"/>
          <w:b w:val="0"/>
          <w:bCs w:val="0"/>
          <w:sz w:val="22"/>
          <w:szCs w:val="22"/>
        </w:rPr>
        <w:t>.</w:t>
      </w:r>
      <w:r w:rsidR="00A2086D">
        <w:rPr>
          <w:rStyle w:val="tx1"/>
          <w:b w:val="0"/>
          <w:bCs w:val="0"/>
          <w:sz w:val="22"/>
          <w:szCs w:val="22"/>
        </w:rPr>
        <w:t xml:space="preserve"> </w:t>
      </w:r>
      <w:r w:rsidRPr="00C731DF">
        <w:rPr>
          <w:sz w:val="22"/>
          <w:szCs w:val="22"/>
        </w:rPr>
        <w:t xml:space="preserve">Місцезнаходження об’єкта/промислового майданчика: </w:t>
      </w:r>
      <w:r w:rsidR="00472FED" w:rsidRPr="00C731DF">
        <w:rPr>
          <w:sz w:val="22"/>
          <w:szCs w:val="22"/>
        </w:rPr>
        <w:t>м. Київ, просп. Академіка Палладіна, 23А</w:t>
      </w:r>
      <w:r w:rsidR="00472FED" w:rsidRPr="00C731DF">
        <w:rPr>
          <w:rStyle w:val="tx1"/>
          <w:b w:val="0"/>
          <w:bCs w:val="0"/>
          <w:sz w:val="22"/>
          <w:szCs w:val="22"/>
        </w:rPr>
        <w:t>.</w:t>
      </w:r>
    </w:p>
    <w:p w14:paraId="5947565D" w14:textId="4AAF0CEA" w:rsidR="00F90DEE" w:rsidRPr="00C731DF" w:rsidRDefault="00F90DEE" w:rsidP="008915D6">
      <w:pPr>
        <w:pStyle w:val="a4"/>
        <w:contextualSpacing/>
        <w:jc w:val="both"/>
        <w:rPr>
          <w:sz w:val="22"/>
          <w:szCs w:val="22"/>
          <w:lang w:val="ru-RU"/>
        </w:rPr>
      </w:pPr>
      <w:r w:rsidRPr="00C731DF">
        <w:rPr>
          <w:sz w:val="22"/>
          <w:szCs w:val="22"/>
        </w:rPr>
        <w:t>Мета отримання дозволу на викиди: отримання дозволу на викиди для проммайданчика, додержання вимог природоохоронного законодавства.</w:t>
      </w:r>
    </w:p>
    <w:p w14:paraId="20C906CD" w14:textId="77777777" w:rsidR="00F90DEE" w:rsidRPr="00C731DF" w:rsidRDefault="00F90DEE" w:rsidP="008915D6">
      <w:pPr>
        <w:contextualSpacing/>
        <w:jc w:val="both"/>
        <w:rPr>
          <w:rStyle w:val="tx1"/>
          <w:b w:val="0"/>
          <w:bCs w:val="0"/>
          <w:sz w:val="22"/>
          <w:szCs w:val="22"/>
        </w:rPr>
      </w:pPr>
      <w:r w:rsidRPr="00C731DF">
        <w:rPr>
          <w:sz w:val="22"/>
          <w:szCs w:val="22"/>
        </w:rPr>
        <w:t xml:space="preserve">Відомості про наявність висновку з оцінки впливу на довкілля: </w:t>
      </w:r>
      <w:r w:rsidRPr="00C731DF">
        <w:rPr>
          <w:rStyle w:val="tx1"/>
          <w:b w:val="0"/>
          <w:bCs w:val="0"/>
          <w:sz w:val="22"/>
          <w:szCs w:val="22"/>
        </w:rPr>
        <w:t>Отримання Висновку з оцінки впливу на довкілля планованої діяльності не передбачається.</w:t>
      </w:r>
    </w:p>
    <w:p w14:paraId="74DE7CEC" w14:textId="545A11A9" w:rsidR="00F90DEE" w:rsidRPr="00C731DF" w:rsidRDefault="00F90DEE" w:rsidP="008915D6">
      <w:pPr>
        <w:contextualSpacing/>
        <w:jc w:val="both"/>
        <w:rPr>
          <w:rStyle w:val="tx1"/>
          <w:b w:val="0"/>
          <w:bCs w:val="0"/>
          <w:sz w:val="22"/>
          <w:szCs w:val="22"/>
        </w:rPr>
      </w:pPr>
      <w:r w:rsidRPr="00C731DF">
        <w:rPr>
          <w:color w:val="333333"/>
          <w:sz w:val="22"/>
          <w:szCs w:val="22"/>
          <w:shd w:val="clear" w:color="auto" w:fill="FFFFFF"/>
        </w:rPr>
        <w:t xml:space="preserve">Вид економічної діяльності підприємства – </w:t>
      </w:r>
      <w:r w:rsidRPr="00C731DF">
        <w:rPr>
          <w:rStyle w:val="tx1"/>
          <w:b w:val="0"/>
          <w:bCs w:val="0"/>
          <w:sz w:val="22"/>
          <w:szCs w:val="22"/>
        </w:rPr>
        <w:t>Основний: 47.30 Роздрібна торгівля пальним</w:t>
      </w:r>
      <w:r w:rsidR="008915D6" w:rsidRPr="00C731DF">
        <w:rPr>
          <w:rStyle w:val="tx1"/>
          <w:b w:val="0"/>
          <w:bCs w:val="0"/>
          <w:sz w:val="22"/>
          <w:szCs w:val="22"/>
        </w:rPr>
        <w:t>.</w:t>
      </w:r>
    </w:p>
    <w:p w14:paraId="11A61CB4" w14:textId="77777777" w:rsidR="00F90DEE" w:rsidRPr="00C731DF" w:rsidRDefault="00F90DEE" w:rsidP="008915D6">
      <w:pPr>
        <w:pStyle w:val="a4"/>
        <w:contextualSpacing/>
        <w:jc w:val="both"/>
        <w:rPr>
          <w:sz w:val="22"/>
          <w:szCs w:val="22"/>
          <w:lang w:eastAsia="uk-UA" w:bidi="uk-UA"/>
        </w:rPr>
      </w:pPr>
      <w:r w:rsidRPr="00C731DF">
        <w:rPr>
          <w:sz w:val="22"/>
          <w:szCs w:val="22"/>
          <w:lang w:eastAsia="uk-UA" w:bidi="uk-UA"/>
        </w:rPr>
        <w:t xml:space="preserve">Загальний опис об’єкта (опис виробництв та технологічного устаткування): </w:t>
      </w:r>
    </w:p>
    <w:p w14:paraId="2CA7EF7F" w14:textId="5F417434" w:rsidR="00F90DEE" w:rsidRPr="00C731DF" w:rsidRDefault="00F90DEE" w:rsidP="008915D6">
      <w:pPr>
        <w:ind w:right="-2"/>
        <w:contextualSpacing/>
        <w:jc w:val="both"/>
        <w:rPr>
          <w:sz w:val="22"/>
          <w:szCs w:val="22"/>
          <w:lang w:bidi="uk-UA"/>
        </w:rPr>
      </w:pPr>
      <w:r w:rsidRPr="00C731DF">
        <w:rPr>
          <w:sz w:val="22"/>
          <w:szCs w:val="22"/>
          <w:lang w:bidi="uk-UA"/>
        </w:rPr>
        <w:t>На виробничому майданчику передбачається експлуатація обладнання для заправлення газом автомобілів та балонів</w:t>
      </w:r>
      <w:r w:rsidR="00A401FF" w:rsidRPr="00C731DF">
        <w:rPr>
          <w:sz w:val="22"/>
          <w:szCs w:val="22"/>
          <w:lang w:bidi="uk-UA"/>
        </w:rPr>
        <w:t>, а також дизель-генератора для аварійного забезпечення електроенергією</w:t>
      </w:r>
      <w:r w:rsidRPr="00C731DF">
        <w:rPr>
          <w:sz w:val="22"/>
          <w:szCs w:val="22"/>
          <w:lang w:bidi="uk-UA"/>
        </w:rPr>
        <w:t>. АГЗП модульного типу прийначений для приймання, тимчасового зберігання та заправки автотранспорту, що обладнаний газоб</w:t>
      </w:r>
      <w:r w:rsidR="00A401FF" w:rsidRPr="00C731DF">
        <w:rPr>
          <w:sz w:val="22"/>
          <w:szCs w:val="22"/>
          <w:lang w:bidi="uk-UA"/>
        </w:rPr>
        <w:t>а</w:t>
      </w:r>
      <w:r w:rsidRPr="00C731DF">
        <w:rPr>
          <w:sz w:val="22"/>
          <w:szCs w:val="22"/>
          <w:lang w:bidi="uk-UA"/>
        </w:rPr>
        <w:t>лонним устаткуванням на скрапленому вуглеводневому газі (пропан-бутанова суміш).</w:t>
      </w:r>
    </w:p>
    <w:p w14:paraId="419BA744" w14:textId="6CCE76CB" w:rsidR="00F90DEE" w:rsidRPr="00C731DF" w:rsidRDefault="00F90DEE" w:rsidP="008915D6">
      <w:pPr>
        <w:contextualSpacing/>
        <w:jc w:val="both"/>
        <w:rPr>
          <w:sz w:val="22"/>
          <w:szCs w:val="22"/>
          <w:lang w:eastAsia="uk-UA" w:bidi="uk-UA"/>
        </w:rPr>
      </w:pPr>
      <w:r w:rsidRPr="00C731DF">
        <w:rPr>
          <w:color w:val="333333"/>
          <w:sz w:val="22"/>
          <w:szCs w:val="22"/>
          <w:shd w:val="clear" w:color="auto" w:fill="FFFFFF"/>
        </w:rPr>
        <w:t xml:space="preserve">Кількість стаціонарних джерел викидів складає </w:t>
      </w:r>
      <w:r w:rsidR="00A401FF" w:rsidRPr="00C731DF">
        <w:rPr>
          <w:color w:val="333333"/>
          <w:sz w:val="22"/>
          <w:szCs w:val="22"/>
          <w:shd w:val="clear" w:color="auto" w:fill="FFFFFF"/>
        </w:rPr>
        <w:t>9</w:t>
      </w:r>
      <w:r w:rsidRPr="00C731DF">
        <w:rPr>
          <w:color w:val="333333"/>
          <w:sz w:val="22"/>
          <w:szCs w:val="22"/>
          <w:shd w:val="clear" w:color="auto" w:fill="FFFFFF"/>
        </w:rPr>
        <w:t xml:space="preserve"> шт. </w:t>
      </w:r>
    </w:p>
    <w:p w14:paraId="0B6CA42A" w14:textId="70D4C183" w:rsidR="00F90DEE" w:rsidRPr="00C731DF" w:rsidRDefault="00F90DEE" w:rsidP="008915D6">
      <w:pPr>
        <w:contextualSpacing/>
        <w:jc w:val="both"/>
        <w:rPr>
          <w:sz w:val="22"/>
          <w:szCs w:val="22"/>
          <w:lang w:eastAsia="uk-UA" w:bidi="uk-UA"/>
        </w:rPr>
      </w:pPr>
      <w:r w:rsidRPr="00C731DF">
        <w:rPr>
          <w:sz w:val="22"/>
          <w:szCs w:val="22"/>
          <w:lang w:eastAsia="uk-UA" w:bidi="uk-UA"/>
        </w:rPr>
        <w:t>Відомості щодо видів та обсягів викидів:</w:t>
      </w:r>
      <w:r w:rsidRPr="00C731DF">
        <w:rPr>
          <w:sz w:val="22"/>
          <w:szCs w:val="22"/>
        </w:rPr>
        <w:t xml:space="preserve"> </w:t>
      </w:r>
      <w:r w:rsidRPr="00C731DF">
        <w:rPr>
          <w:sz w:val="22"/>
          <w:szCs w:val="22"/>
          <w:lang w:eastAsia="uk-UA" w:bidi="uk-UA"/>
        </w:rPr>
        <w:t>бутан – 0,</w:t>
      </w:r>
      <w:r w:rsidR="001F257B" w:rsidRPr="00C731DF">
        <w:rPr>
          <w:sz w:val="22"/>
          <w:szCs w:val="22"/>
          <w:lang w:eastAsia="uk-UA" w:bidi="uk-UA"/>
        </w:rPr>
        <w:t>809</w:t>
      </w:r>
      <w:r w:rsidRPr="00C731DF">
        <w:rPr>
          <w:sz w:val="22"/>
          <w:szCs w:val="22"/>
          <w:lang w:eastAsia="uk-UA" w:bidi="uk-UA"/>
        </w:rPr>
        <w:t xml:space="preserve"> т/рік; пропан – 0,</w:t>
      </w:r>
      <w:r w:rsidR="001F257B" w:rsidRPr="00C731DF">
        <w:rPr>
          <w:sz w:val="22"/>
          <w:szCs w:val="22"/>
          <w:lang w:eastAsia="uk-UA" w:bidi="uk-UA"/>
        </w:rPr>
        <w:t>539</w:t>
      </w:r>
      <w:r w:rsidRPr="00C731DF">
        <w:rPr>
          <w:sz w:val="22"/>
          <w:szCs w:val="22"/>
          <w:lang w:eastAsia="uk-UA" w:bidi="uk-UA"/>
        </w:rPr>
        <w:t xml:space="preserve"> т/рік</w:t>
      </w:r>
      <w:r w:rsidR="00A401FF" w:rsidRPr="00C731DF">
        <w:rPr>
          <w:sz w:val="22"/>
          <w:szCs w:val="22"/>
          <w:lang w:eastAsia="uk-UA" w:bidi="uk-UA"/>
        </w:rPr>
        <w:t>, азоту оксиди – 0,000067 т/рік, сірки діоксид – 0,00009 т/рік, оксид вуглецю – 0,000038 т/рік, метан – 0,000003 т/рік, НМЛОС – 0,000048 т/рік, тверді речовини – 0,000002 т/рік, оксид азоту (і) – 0,000002 т/рік, діоксид вуглецю – 0,070812 т/рік.</w:t>
      </w:r>
    </w:p>
    <w:p w14:paraId="4FB88BE1" w14:textId="16D16B5F" w:rsidR="00F90DEE" w:rsidRPr="00C731DF" w:rsidRDefault="00F90DEE" w:rsidP="008915D6">
      <w:pPr>
        <w:contextualSpacing/>
        <w:jc w:val="both"/>
        <w:rPr>
          <w:sz w:val="22"/>
          <w:szCs w:val="22"/>
          <w:lang w:eastAsia="uk-UA" w:bidi="uk-UA"/>
        </w:rPr>
      </w:pPr>
      <w:r w:rsidRPr="00C731DF">
        <w:rPr>
          <w:color w:val="333333"/>
          <w:sz w:val="22"/>
          <w:szCs w:val="22"/>
          <w:shd w:val="clear" w:color="auto" w:fill="FFFFFF"/>
        </w:rPr>
        <w:t>За ступенем впливу на забруднення атмосферного повітря об’єкт належить до 3 групи - об’єкти, які не входять до першої і другої групи. </w:t>
      </w:r>
    </w:p>
    <w:p w14:paraId="61E2852B" w14:textId="77777777" w:rsidR="00F90DEE" w:rsidRPr="00C731DF" w:rsidRDefault="00F90DEE" w:rsidP="008915D6">
      <w:pPr>
        <w:pStyle w:val="Web"/>
        <w:spacing w:before="0" w:beforeAutospacing="0" w:after="0" w:afterAutospacing="0"/>
        <w:ind w:right="-2"/>
        <w:contextualSpacing/>
        <w:jc w:val="both"/>
        <w:rPr>
          <w:rFonts w:eastAsia="Lucida Sans Unicode"/>
          <w:sz w:val="22"/>
          <w:szCs w:val="22"/>
          <w:lang w:val="uk-UA" w:eastAsia="uk-UA" w:bidi="uk-UA"/>
        </w:rPr>
      </w:pPr>
      <w:r w:rsidRPr="00C731DF">
        <w:rPr>
          <w:rFonts w:eastAsia="Lucida Sans Unicode"/>
          <w:sz w:val="22"/>
          <w:szCs w:val="22"/>
          <w:lang w:val="uk-UA" w:eastAsia="uk-UA" w:bidi="uk-UA"/>
        </w:rPr>
        <w:t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не передбачаються.</w:t>
      </w:r>
    </w:p>
    <w:p w14:paraId="4A1BBF60" w14:textId="77777777" w:rsidR="00F90DEE" w:rsidRPr="00C731DF" w:rsidRDefault="00F90DEE" w:rsidP="008915D6">
      <w:pPr>
        <w:contextualSpacing/>
        <w:jc w:val="both"/>
        <w:rPr>
          <w:rStyle w:val="rvts23"/>
          <w:b/>
          <w:bCs/>
          <w:color w:val="333333"/>
          <w:sz w:val="22"/>
          <w:szCs w:val="22"/>
          <w:shd w:val="clear" w:color="auto" w:fill="FFFFFF"/>
        </w:rPr>
      </w:pPr>
      <w:r w:rsidRPr="00C731DF">
        <w:rPr>
          <w:sz w:val="22"/>
          <w:szCs w:val="22"/>
        </w:rPr>
        <w:t>Відповідність пропозицій щодо дозволених обсягів викидів законодавству: масові концентрації забруднюючих речовин не перевищують нормативи гранично допустимих викидів забруднюючих речовин від стаціонарних джерел, які затверджені Наказом Мінприроди України від 27.06.2006 № 309 та відповідають державним медико-санітарним нормативам (Наказ Міністерства охорони здоров’я України від 10.05.2024 р. № 813, зареєстрований в Міністерстві юстиції України 24.05.2024 р. за № 763/42108, набрання чинності з 19.06.2024 р.).</w:t>
      </w:r>
    </w:p>
    <w:p w14:paraId="565FF067" w14:textId="77777777" w:rsidR="00A2086D" w:rsidRPr="00810293" w:rsidRDefault="00A2086D" w:rsidP="00A2086D">
      <w:pPr>
        <w:contextualSpacing/>
        <w:jc w:val="both"/>
      </w:pPr>
      <w:r w:rsidRPr="00810293">
        <w:t>Зауваження та пропозиції щодо намірів підприємства просимо надсилати протягом 30 календарних днів з дня публікації до Департаменту захисту довкілля та адаптації до зміни клімату Київської міської державної адміністрації, що знаходиться за адресою: вул. Турівська, 28, м. Київ, 04080, приймальня (044) 366-64-10, email: ecology@kyivcity.gov.ua.</w:t>
      </w:r>
    </w:p>
    <w:p w14:paraId="1E646C38" w14:textId="77777777" w:rsidR="008915D6" w:rsidRPr="00C731DF" w:rsidRDefault="008915D6">
      <w:pPr>
        <w:ind w:firstLine="567"/>
        <w:jc w:val="both"/>
        <w:rPr>
          <w:sz w:val="22"/>
          <w:szCs w:val="22"/>
        </w:rPr>
      </w:pPr>
    </w:p>
    <w:sectPr w:rsidR="008915D6" w:rsidRPr="00C7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E"/>
    <w:rsid w:val="000956C9"/>
    <w:rsid w:val="00195676"/>
    <w:rsid w:val="001F257B"/>
    <w:rsid w:val="00472FED"/>
    <w:rsid w:val="008915D6"/>
    <w:rsid w:val="008F1BD3"/>
    <w:rsid w:val="00A06260"/>
    <w:rsid w:val="00A2086D"/>
    <w:rsid w:val="00A401FF"/>
    <w:rsid w:val="00A83BE5"/>
    <w:rsid w:val="00C731DF"/>
    <w:rsid w:val="00F9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9279"/>
  <w15:chartTrackingRefBased/>
  <w15:docId w15:val="{F5814EAF-9051-4D37-A6AA-1F7ED206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E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F90DEE"/>
    <w:rPr>
      <w:b/>
      <w:bCs/>
    </w:rPr>
  </w:style>
  <w:style w:type="character" w:styleId="a3">
    <w:name w:val="Hyperlink"/>
    <w:uiPriority w:val="99"/>
    <w:rsid w:val="00F90DEE"/>
    <w:rPr>
      <w:color w:val="0000FF"/>
      <w:u w:val="single"/>
    </w:rPr>
  </w:style>
  <w:style w:type="paragraph" w:styleId="a4">
    <w:name w:val="No Spacing"/>
    <w:link w:val="a5"/>
    <w:qFormat/>
    <w:rsid w:val="00F90DE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customStyle="1" w:styleId="a5">
    <w:name w:val="Без интервала Знак"/>
    <w:link w:val="a4"/>
    <w:locked/>
    <w:rsid w:val="00F90DEE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customStyle="1" w:styleId="Web">
    <w:name w:val="Обычный (Web)"/>
    <w:basedOn w:val="a"/>
    <w:next w:val="a6"/>
    <w:uiPriority w:val="99"/>
    <w:rsid w:val="00F90DEE"/>
    <w:pPr>
      <w:spacing w:before="100" w:beforeAutospacing="1" w:after="100" w:afterAutospacing="1"/>
    </w:pPr>
    <w:rPr>
      <w:noProof w:val="0"/>
      <w:lang w:val="ru-RU" w:eastAsia="ru-RU"/>
    </w:rPr>
  </w:style>
  <w:style w:type="character" w:customStyle="1" w:styleId="rvts23">
    <w:name w:val="rvts23"/>
    <w:rsid w:val="00F90DEE"/>
  </w:style>
  <w:style w:type="paragraph" w:styleId="a6">
    <w:name w:val="Normal (Web)"/>
    <w:basedOn w:val="a"/>
    <w:uiPriority w:val="99"/>
    <w:semiHidden/>
    <w:unhideWhenUsed/>
    <w:rsid w:val="00F90DEE"/>
  </w:style>
  <w:style w:type="character" w:styleId="a7">
    <w:name w:val="Unresolved Mention"/>
    <w:basedOn w:val="a0"/>
    <w:uiPriority w:val="99"/>
    <w:semiHidden/>
    <w:unhideWhenUsed/>
    <w:rsid w:val="00A20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ivinvestgrou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Stepanova</dc:creator>
  <cp:keywords/>
  <dc:description/>
  <cp:lastModifiedBy>Julia Stepanova</cp:lastModifiedBy>
  <cp:revision>7</cp:revision>
  <dcterms:created xsi:type="dcterms:W3CDTF">2025-04-10T10:15:00Z</dcterms:created>
  <dcterms:modified xsi:type="dcterms:W3CDTF">2025-04-10T10:59:00Z</dcterms:modified>
</cp:coreProperties>
</file>