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E261" w14:textId="77777777" w:rsidR="008137D4" w:rsidRPr="003C3B7D" w:rsidRDefault="008137D4" w:rsidP="008137D4">
      <w:pPr>
        <w:pStyle w:val="1"/>
        <w:rPr>
          <w:caps w:val="0"/>
        </w:rPr>
      </w:pPr>
      <w:r w:rsidRPr="003C3B7D">
        <w:rPr>
          <w:caps w:val="0"/>
        </w:rPr>
        <w:t>ПОВІДОМЛЕННЯ ПРО НАМІР ОТРИМАТИ ДОЗВІЛ НА ВИКИДИ</w:t>
      </w:r>
    </w:p>
    <w:p w14:paraId="0BD68267" w14:textId="77777777" w:rsidR="008137D4" w:rsidRPr="00B44612" w:rsidRDefault="008137D4" w:rsidP="008137D4">
      <w:pPr>
        <w:widowControl w:val="0"/>
        <w:tabs>
          <w:tab w:val="left" w:pos="0"/>
          <w:tab w:val="left" w:pos="9747"/>
        </w:tabs>
        <w:suppressAutoHyphens/>
        <w:ind w:firstLine="709"/>
        <w:rPr>
          <w:rFonts w:eastAsia="Lucida Sans Unicode"/>
          <w:bCs/>
          <w:iCs w:val="0"/>
        </w:rPr>
      </w:pPr>
      <w:r w:rsidRPr="00B44612">
        <w:rPr>
          <w:rFonts w:eastAsia="Lucida Sans Unicode"/>
          <w:i/>
        </w:rPr>
        <w:t>Повне та скорочене найменування суб’єкта господарювання:</w:t>
      </w:r>
      <w:r w:rsidRPr="00B44612">
        <w:rPr>
          <w:rFonts w:eastAsia="Lucida Sans Unicode"/>
        </w:rPr>
        <w:t xml:space="preserve"> </w:t>
      </w:r>
      <w:r w:rsidRPr="00B44612">
        <w:t>Товариство з обмеженою відповідальністю «</w:t>
      </w:r>
      <w:r w:rsidRPr="008E4712">
        <w:t>ТРЕЙД СОЛЮШИНЗ</w:t>
      </w:r>
      <w:r w:rsidRPr="00B44612">
        <w:t>»</w:t>
      </w:r>
      <w:r w:rsidRPr="00B44612">
        <w:rPr>
          <w:lang w:eastAsia="uk-UA"/>
        </w:rPr>
        <w:t xml:space="preserve"> (</w:t>
      </w:r>
      <w:r w:rsidRPr="00B44612">
        <w:t>ТОВ «</w:t>
      </w:r>
      <w:r w:rsidRPr="008E4712">
        <w:t>ТРЕЙД СОЛЮШИНЗ</w:t>
      </w:r>
      <w:r w:rsidRPr="00B44612">
        <w:t>»)</w:t>
      </w:r>
      <w:r w:rsidRPr="008E4712">
        <w:t>.</w:t>
      </w:r>
    </w:p>
    <w:p w14:paraId="3F5550C1" w14:textId="77777777" w:rsidR="008137D4" w:rsidRPr="00B44612" w:rsidRDefault="008137D4" w:rsidP="008137D4">
      <w:pPr>
        <w:widowControl w:val="0"/>
        <w:tabs>
          <w:tab w:val="left" w:pos="0"/>
          <w:tab w:val="left" w:pos="9747"/>
        </w:tabs>
        <w:suppressAutoHyphens/>
        <w:ind w:firstLine="709"/>
        <w:rPr>
          <w:rFonts w:eastAsia="Lucida Sans Unicode"/>
          <w:bCs/>
          <w:iCs w:val="0"/>
        </w:rPr>
      </w:pPr>
      <w:r w:rsidRPr="00B44612">
        <w:rPr>
          <w:rFonts w:eastAsia="Lucida Sans Unicode"/>
          <w:i/>
        </w:rPr>
        <w:t>Ідентифікаційний код юридичної особи в ЄДРПОУ</w:t>
      </w:r>
      <w:r w:rsidRPr="00B44612">
        <w:rPr>
          <w:rFonts w:eastAsia="Lucida Sans Unicode"/>
        </w:rPr>
        <w:t xml:space="preserve">: </w:t>
      </w:r>
      <w:r w:rsidRPr="008E4712">
        <w:t>45628341.</w:t>
      </w:r>
    </w:p>
    <w:p w14:paraId="4707E3D0" w14:textId="77777777" w:rsidR="008137D4" w:rsidRPr="00B44612" w:rsidRDefault="008137D4" w:rsidP="008137D4">
      <w:pPr>
        <w:ind w:firstLine="709"/>
        <w:rPr>
          <w:rFonts w:eastAsia="Lucida Sans Unicode"/>
          <w:bCs/>
        </w:rPr>
      </w:pPr>
      <w:r w:rsidRPr="00B44612">
        <w:rPr>
          <w:rFonts w:eastAsia="Lucida Sans Unicode"/>
          <w:i/>
        </w:rPr>
        <w:t>Місцезнаходження суб’єкта господарювання, контактний номер телефону, адреса електронної пошти:</w:t>
      </w:r>
      <w:r w:rsidRPr="00B44612">
        <w:rPr>
          <w:rFonts w:eastAsia="Lucida Sans Unicode"/>
          <w:bCs/>
        </w:rPr>
        <w:t xml:space="preserve"> </w:t>
      </w:r>
      <w:r w:rsidRPr="008E4712">
        <w:t>04074, м</w:t>
      </w:r>
      <w:r>
        <w:t>.</w:t>
      </w:r>
      <w:r w:rsidRPr="008E4712">
        <w:t xml:space="preserve"> Київ, Оболонський р</w:t>
      </w:r>
      <w:r>
        <w:t>-</w:t>
      </w:r>
      <w:r w:rsidRPr="008E4712">
        <w:t>н., вул. Лугова, 12</w:t>
      </w:r>
      <w:r w:rsidRPr="00B44612">
        <w:t>,</w:t>
      </w:r>
      <w:hyperlink r:id="rId4" w:history="1"/>
      <w:r>
        <w:t xml:space="preserve"> </w:t>
      </w:r>
      <w:r w:rsidRPr="004F000F">
        <w:t xml:space="preserve">044-461-82-00, </w:t>
      </w:r>
      <w:hyperlink r:id="rId5" w:history="1">
        <w:r w:rsidRPr="004F000F">
          <w:t>inform@karavan-outlet.com.ua</w:t>
        </w:r>
      </w:hyperlink>
      <w:r w:rsidRPr="00B44612">
        <w:t>.</w:t>
      </w:r>
    </w:p>
    <w:p w14:paraId="14BB8B64" w14:textId="77777777" w:rsidR="008137D4" w:rsidRPr="00B44612" w:rsidRDefault="008137D4" w:rsidP="008137D4">
      <w:pPr>
        <w:widowControl w:val="0"/>
        <w:tabs>
          <w:tab w:val="left" w:pos="0"/>
          <w:tab w:val="left" w:pos="9747"/>
        </w:tabs>
        <w:suppressAutoHyphens/>
        <w:ind w:firstLine="709"/>
        <w:rPr>
          <w:rFonts w:eastAsia="Lucida Sans Unicode"/>
          <w:bCs/>
        </w:rPr>
      </w:pPr>
      <w:r w:rsidRPr="00B44612">
        <w:rPr>
          <w:rFonts w:eastAsia="Lucida Sans Unicode"/>
          <w:i/>
        </w:rPr>
        <w:t xml:space="preserve">Місцезнаходження об’єкта/промислового майданчика: </w:t>
      </w:r>
      <w:r w:rsidRPr="008E4712">
        <w:t>04074, м</w:t>
      </w:r>
      <w:r>
        <w:t>.</w:t>
      </w:r>
      <w:r w:rsidRPr="008E4712">
        <w:t xml:space="preserve"> Київ, Оболонський р</w:t>
      </w:r>
      <w:r>
        <w:t>-</w:t>
      </w:r>
      <w:r w:rsidRPr="008E4712">
        <w:t>н., вул. Лугова, 12</w:t>
      </w:r>
      <w:r w:rsidRPr="00B44612">
        <w:t>.</w:t>
      </w:r>
    </w:p>
    <w:p w14:paraId="79DF3339" w14:textId="77777777" w:rsidR="008137D4" w:rsidRPr="00B44612" w:rsidRDefault="008137D4" w:rsidP="008137D4">
      <w:pPr>
        <w:widowControl w:val="0"/>
        <w:tabs>
          <w:tab w:val="left" w:pos="0"/>
        </w:tabs>
        <w:suppressAutoHyphens/>
        <w:ind w:firstLine="709"/>
        <w:rPr>
          <w:rFonts w:eastAsia="MS Mincho"/>
        </w:rPr>
      </w:pPr>
      <w:r w:rsidRPr="00B44612">
        <w:rPr>
          <w:rFonts w:eastAsia="Lucida Sans Unicode"/>
          <w:i/>
        </w:rPr>
        <w:t xml:space="preserve">Метою надання інформації: </w:t>
      </w:r>
      <w:r w:rsidRPr="00B44612">
        <w:rPr>
          <w:rFonts w:eastAsia="Lucida Sans Unicode"/>
        </w:rPr>
        <w:t xml:space="preserve">отримання дозволу на викиди </w:t>
      </w:r>
      <w:r w:rsidRPr="00B44612">
        <w:rPr>
          <w:rFonts w:eastAsia="MS Mincho"/>
        </w:rPr>
        <w:t xml:space="preserve">для </w:t>
      </w:r>
      <w:r>
        <w:rPr>
          <w:rFonts w:eastAsia="MS Mincho"/>
        </w:rPr>
        <w:t>існуючих</w:t>
      </w:r>
      <w:r w:rsidRPr="00B44612">
        <w:rPr>
          <w:rFonts w:eastAsia="MS Mincho"/>
        </w:rPr>
        <w:t xml:space="preserve"> об’єкт</w:t>
      </w:r>
      <w:r>
        <w:rPr>
          <w:rFonts w:eastAsia="MS Mincho"/>
        </w:rPr>
        <w:t>ів</w:t>
      </w:r>
      <w:r w:rsidRPr="00B44612">
        <w:rPr>
          <w:rFonts w:eastAsia="MS Mincho"/>
        </w:rPr>
        <w:t xml:space="preserve"> </w:t>
      </w:r>
      <w:r w:rsidRPr="00B44612">
        <w:t>ІІ групи</w:t>
      </w:r>
      <w:r w:rsidRPr="00B44612">
        <w:rPr>
          <w:rFonts w:eastAsia="Lucida Sans Unicode"/>
        </w:rPr>
        <w:t>.</w:t>
      </w:r>
    </w:p>
    <w:p w14:paraId="02BCFEE2" w14:textId="77777777" w:rsidR="008137D4" w:rsidRPr="00B44612" w:rsidRDefault="008137D4" w:rsidP="008137D4">
      <w:pPr>
        <w:widowControl w:val="0"/>
        <w:tabs>
          <w:tab w:val="left" w:pos="0"/>
        </w:tabs>
        <w:suppressAutoHyphens/>
        <w:ind w:firstLine="709"/>
        <w:rPr>
          <w:rFonts w:eastAsia="MS Mincho"/>
        </w:rPr>
      </w:pPr>
      <w:r w:rsidRPr="00B44612">
        <w:rPr>
          <w:rFonts w:eastAsia="Lucida Sans Unicode"/>
          <w:i/>
        </w:rPr>
        <w:t>Відомості про наявність висновку з оцінки впливу на довкілля, в якому визначено допустимість провадження планованої діяльності:</w:t>
      </w:r>
      <w:r w:rsidRPr="00B44612">
        <w:rPr>
          <w:rFonts w:eastAsia="Lucida Sans Unicode"/>
        </w:rPr>
        <w:t xml:space="preserve"> </w:t>
      </w:r>
      <w:r w:rsidRPr="00B15E20">
        <w:rPr>
          <w:rFonts w:eastAsia="Lucida Sans Unicode"/>
        </w:rPr>
        <w:t xml:space="preserve">підприємство не підпадає під дію положень </w:t>
      </w:r>
      <w:bookmarkStart w:id="0" w:name="_Hlk194224340"/>
      <w:r w:rsidRPr="00B15E20">
        <w:rPr>
          <w:rFonts w:eastAsia="Lucida Sans Unicode"/>
        </w:rPr>
        <w:t>Закону України «Про оцінку впливу на довкілля</w:t>
      </w:r>
      <w:bookmarkEnd w:id="0"/>
      <w:r w:rsidRPr="00B15E20">
        <w:rPr>
          <w:rFonts w:eastAsia="Lucida Sans Unicode"/>
        </w:rPr>
        <w:t>».</w:t>
      </w:r>
    </w:p>
    <w:p w14:paraId="278ACA3E" w14:textId="77777777" w:rsidR="008137D4" w:rsidRDefault="008137D4" w:rsidP="008137D4">
      <w:pPr>
        <w:widowControl w:val="0"/>
        <w:tabs>
          <w:tab w:val="left" w:pos="0"/>
        </w:tabs>
        <w:suppressAutoHyphens/>
        <w:ind w:firstLine="709"/>
        <w:rPr>
          <w:rFonts w:eastAsia="MS Mincho"/>
        </w:rPr>
      </w:pPr>
      <w:r w:rsidRPr="00B44612">
        <w:rPr>
          <w:rFonts w:eastAsia="Lucida Sans Unicode"/>
          <w:i/>
        </w:rPr>
        <w:t>Загальний опис об’єкта (опис виробництв та технологічного устаткування):</w:t>
      </w:r>
      <w:r w:rsidRPr="00B44612">
        <w:rPr>
          <w:rFonts w:eastAsia="Lucida Sans Unicode"/>
          <w:b/>
          <w:bCs/>
        </w:rPr>
        <w:t xml:space="preserve"> </w:t>
      </w:r>
      <w:r w:rsidRPr="00B44612">
        <w:t xml:space="preserve">Основний вид економічної діяльності - </w:t>
      </w:r>
      <w:r w:rsidRPr="00382DE1">
        <w:rPr>
          <w:rFonts w:eastAsiaTheme="minorHAnsi" w:cstheme="minorBidi"/>
          <w:i/>
          <w:color w:val="auto"/>
          <w:lang w:eastAsia="uk-UA"/>
        </w:rPr>
        <w:t>надання в оренду й експлуатацію власного чи орендованого нерухомого майна (основний)</w:t>
      </w:r>
      <w:r w:rsidRPr="00382DE1">
        <w:t>.</w:t>
      </w:r>
      <w:r w:rsidRPr="00B44612">
        <w:rPr>
          <w:rFonts w:eastAsia="MS Mincho"/>
        </w:rPr>
        <w:t xml:space="preserve"> Джерелами викидів є наступне обладнання: </w:t>
      </w:r>
    </w:p>
    <w:p w14:paraId="127D7177" w14:textId="6D572749" w:rsidR="008137D4" w:rsidRPr="00C10811" w:rsidRDefault="008137D4" w:rsidP="008137D4">
      <w:pPr>
        <w:pStyle w:val="a4"/>
        <w:shd w:val="clear" w:color="auto" w:fill="FFFFFF"/>
        <w:ind w:left="0" w:firstLine="709"/>
        <w:rPr>
          <w:color w:val="auto"/>
        </w:rPr>
      </w:pPr>
      <w:r w:rsidRPr="00DA392D">
        <w:t>дахов</w:t>
      </w:r>
      <w:r>
        <w:t>і</w:t>
      </w:r>
      <w:r w:rsidRPr="00DA392D">
        <w:t xml:space="preserve"> кондиціонер</w:t>
      </w:r>
      <w:r>
        <w:t>и</w:t>
      </w:r>
      <w:r w:rsidRPr="00DA392D">
        <w:t xml:space="preserve"> з газовим нагрівом</w:t>
      </w:r>
      <w:r>
        <w:t xml:space="preserve"> </w:t>
      </w:r>
      <w:r w:rsidRPr="00B44612">
        <w:rPr>
          <w:rFonts w:eastAsia="MS Mincho"/>
        </w:rPr>
        <w:t>(</w:t>
      </w:r>
      <w:r w:rsidRPr="00B44612">
        <w:t>Дж.№1-</w:t>
      </w:r>
      <w:r>
        <w:t>30</w:t>
      </w:r>
      <w:r w:rsidRPr="00B44612">
        <w:t>);</w:t>
      </w:r>
      <w:r>
        <w:t xml:space="preserve"> </w:t>
      </w:r>
      <w:r w:rsidRPr="00DA392D">
        <w:t>водогрійн</w:t>
      </w:r>
      <w:r>
        <w:t>і</w:t>
      </w:r>
      <w:r w:rsidRPr="00DA392D">
        <w:t xml:space="preserve"> </w:t>
      </w:r>
      <w:r>
        <w:t xml:space="preserve">газові </w:t>
      </w:r>
      <w:r w:rsidRPr="00DA392D">
        <w:t>котл</w:t>
      </w:r>
      <w:r>
        <w:t xml:space="preserve">и </w:t>
      </w:r>
      <w:r w:rsidRPr="00B44612">
        <w:rPr>
          <w:rFonts w:eastAsia="MS Mincho"/>
        </w:rPr>
        <w:t>(</w:t>
      </w:r>
      <w:r w:rsidRPr="00B44612">
        <w:t>Дж.№</w:t>
      </w:r>
      <w:r>
        <w:t>3</w:t>
      </w:r>
      <w:r w:rsidRPr="00B44612">
        <w:t>1-</w:t>
      </w:r>
      <w:r>
        <w:t>35</w:t>
      </w:r>
      <w:r w:rsidRPr="00B44612">
        <w:t>);</w:t>
      </w:r>
      <w:r>
        <w:t xml:space="preserve"> дизельні </w:t>
      </w:r>
      <w:r w:rsidRPr="00B44612">
        <w:t>генератор</w:t>
      </w:r>
      <w:r>
        <w:t>и</w:t>
      </w:r>
      <w:r w:rsidRPr="00B44612">
        <w:t xml:space="preserve"> (Дж.№</w:t>
      </w:r>
      <w:r>
        <w:t>36-38</w:t>
      </w:r>
      <w:r w:rsidRPr="00B44612">
        <w:t>);</w:t>
      </w:r>
      <w:r>
        <w:t xml:space="preserve"> </w:t>
      </w:r>
      <w:r w:rsidRPr="00D00F0A">
        <w:rPr>
          <w:color w:val="auto"/>
        </w:rPr>
        <w:t xml:space="preserve">запобіжно-скидних </w:t>
      </w:r>
      <w:proofErr w:type="spellStart"/>
      <w:r w:rsidRPr="00D00F0A">
        <w:rPr>
          <w:color w:val="auto"/>
        </w:rPr>
        <w:t>свіч</w:t>
      </w:r>
      <w:r>
        <w:rPr>
          <w:color w:val="auto"/>
        </w:rPr>
        <w:t>и</w:t>
      </w:r>
      <w:proofErr w:type="spellEnd"/>
      <w:r>
        <w:rPr>
          <w:color w:val="auto"/>
        </w:rPr>
        <w:t xml:space="preserve"> </w:t>
      </w:r>
      <w:r w:rsidRPr="00C10811">
        <w:rPr>
          <w:color w:val="auto"/>
        </w:rPr>
        <w:t>газорозподільного пункту</w:t>
      </w:r>
      <w:r>
        <w:rPr>
          <w:color w:val="auto"/>
        </w:rPr>
        <w:t xml:space="preserve"> (</w:t>
      </w:r>
      <w:r w:rsidRPr="00C10811">
        <w:rPr>
          <w:color w:val="auto"/>
        </w:rPr>
        <w:t>Дж.№39</w:t>
      </w:r>
      <w:r>
        <w:rPr>
          <w:color w:val="auto"/>
        </w:rPr>
        <w:t>,40,41,</w:t>
      </w:r>
      <w:r w:rsidRPr="00C10811">
        <w:rPr>
          <w:color w:val="auto"/>
        </w:rPr>
        <w:t>43), скидн</w:t>
      </w:r>
      <w:r>
        <w:rPr>
          <w:color w:val="auto"/>
        </w:rPr>
        <w:t xml:space="preserve">і свічі </w:t>
      </w:r>
      <w:r w:rsidRPr="00C10811">
        <w:rPr>
          <w:color w:val="auto"/>
        </w:rPr>
        <w:t>газорозподільного пункту</w:t>
      </w:r>
      <w:r>
        <w:rPr>
          <w:color w:val="auto"/>
        </w:rPr>
        <w:t xml:space="preserve"> (</w:t>
      </w:r>
      <w:r w:rsidRPr="00C10811">
        <w:rPr>
          <w:color w:val="auto"/>
        </w:rPr>
        <w:t>Дж.№</w:t>
      </w:r>
      <w:r>
        <w:rPr>
          <w:color w:val="auto"/>
        </w:rPr>
        <w:t>42,44</w:t>
      </w:r>
      <w:r w:rsidRPr="00C10811">
        <w:rPr>
          <w:color w:val="auto"/>
        </w:rPr>
        <w:t>),</w:t>
      </w:r>
      <w:r>
        <w:rPr>
          <w:color w:val="auto"/>
        </w:rPr>
        <w:t xml:space="preserve"> кухонне обладнання (</w:t>
      </w:r>
      <w:r w:rsidRPr="00C10811">
        <w:rPr>
          <w:color w:val="auto"/>
        </w:rPr>
        <w:t>Дж.№</w:t>
      </w:r>
      <w:r>
        <w:rPr>
          <w:color w:val="auto"/>
        </w:rPr>
        <w:t>45-48</w:t>
      </w:r>
      <w:r w:rsidRPr="00C10811">
        <w:rPr>
          <w:color w:val="auto"/>
        </w:rPr>
        <w:t>),</w:t>
      </w:r>
      <w:r>
        <w:rPr>
          <w:color w:val="auto"/>
        </w:rPr>
        <w:t xml:space="preserve"> </w:t>
      </w:r>
      <w:r>
        <w:t xml:space="preserve">дахові </w:t>
      </w:r>
      <w:proofErr w:type="spellStart"/>
      <w:r>
        <w:t>чилери</w:t>
      </w:r>
      <w:proofErr w:type="spellEnd"/>
      <w:r>
        <w:t xml:space="preserve"> </w:t>
      </w:r>
      <w:r>
        <w:rPr>
          <w:color w:val="auto"/>
        </w:rPr>
        <w:t xml:space="preserve"> (</w:t>
      </w:r>
      <w:r w:rsidRPr="00C10811">
        <w:rPr>
          <w:color w:val="auto"/>
        </w:rPr>
        <w:t>Дж.№</w:t>
      </w:r>
      <w:r>
        <w:rPr>
          <w:color w:val="auto"/>
        </w:rPr>
        <w:t>49-52</w:t>
      </w:r>
      <w:r w:rsidRPr="00C10811">
        <w:rPr>
          <w:color w:val="auto"/>
        </w:rPr>
        <w:t>)</w:t>
      </w:r>
      <w:r>
        <w:rPr>
          <w:color w:val="auto"/>
        </w:rPr>
        <w:t>.</w:t>
      </w:r>
    </w:p>
    <w:p w14:paraId="71768A8A" w14:textId="77777777" w:rsidR="008137D4" w:rsidRPr="00B44612" w:rsidRDefault="008137D4" w:rsidP="008137D4">
      <w:pPr>
        <w:ind w:firstLine="708"/>
        <w:rPr>
          <w:iCs w:val="0"/>
        </w:rPr>
      </w:pPr>
      <w:r w:rsidRPr="00B44612">
        <w:rPr>
          <w:rFonts w:eastAsia="Lucida Sans Unicode"/>
          <w:i/>
        </w:rPr>
        <w:t>Відомості щодо видів та обсягів викидів (т/рік):</w:t>
      </w:r>
      <w:r w:rsidRPr="00B44612">
        <w:t xml:space="preserve"> спирт етиловий</w:t>
      </w:r>
      <w:r>
        <w:t xml:space="preserve"> </w:t>
      </w:r>
      <w:r w:rsidRPr="00B44612">
        <w:t>-</w:t>
      </w:r>
      <w:r>
        <w:t xml:space="preserve"> </w:t>
      </w:r>
      <w:r w:rsidRPr="00B44612">
        <w:t>0,</w:t>
      </w:r>
      <w:r>
        <w:t>054</w:t>
      </w:r>
      <w:r w:rsidRPr="00B44612">
        <w:t>; ацетальдегід</w:t>
      </w:r>
      <w:r>
        <w:t xml:space="preserve"> </w:t>
      </w:r>
      <w:r w:rsidRPr="00B44612">
        <w:t>-</w:t>
      </w:r>
      <w:r>
        <w:t xml:space="preserve"> </w:t>
      </w:r>
      <w:r w:rsidRPr="00B44612">
        <w:t>0,00</w:t>
      </w:r>
      <w:r>
        <w:t>0958</w:t>
      </w:r>
      <w:r w:rsidRPr="00B44612">
        <w:t>;</w:t>
      </w:r>
      <w:r>
        <w:t xml:space="preserve"> </w:t>
      </w:r>
      <w:r w:rsidRPr="00B44612">
        <w:t>акролеїн</w:t>
      </w:r>
      <w:r>
        <w:t xml:space="preserve"> </w:t>
      </w:r>
      <w:r w:rsidRPr="00B44612">
        <w:t>-</w:t>
      </w:r>
      <w:r>
        <w:t xml:space="preserve"> </w:t>
      </w:r>
      <w:r w:rsidRPr="00B44612">
        <w:t>0,0</w:t>
      </w:r>
      <w:r>
        <w:t>317410204</w:t>
      </w:r>
      <w:r w:rsidRPr="00B44612">
        <w:t>;</w:t>
      </w:r>
      <w:r>
        <w:t xml:space="preserve"> </w:t>
      </w:r>
      <w:proofErr w:type="spellStart"/>
      <w:r w:rsidRPr="00B44612">
        <w:t>фреони</w:t>
      </w:r>
      <w:proofErr w:type="spellEnd"/>
      <w:r w:rsidRPr="00B44612">
        <w:t xml:space="preserve"> (</w:t>
      </w:r>
      <w:proofErr w:type="spellStart"/>
      <w:r>
        <w:t>п</w:t>
      </w:r>
      <w:r w:rsidRPr="00B44612">
        <w:t>ентафторетан</w:t>
      </w:r>
      <w:proofErr w:type="spellEnd"/>
      <w:r w:rsidRPr="00B44612">
        <w:t xml:space="preserve"> R125; </w:t>
      </w:r>
      <w:proofErr w:type="spellStart"/>
      <w:r>
        <w:t>д</w:t>
      </w:r>
      <w:r w:rsidRPr="00B44612">
        <w:t>ифторметан</w:t>
      </w:r>
      <w:proofErr w:type="spellEnd"/>
      <w:r w:rsidRPr="00B44612">
        <w:t xml:space="preserve"> R32)</w:t>
      </w:r>
      <w:r>
        <w:t xml:space="preserve"> </w:t>
      </w:r>
      <w:r w:rsidRPr="00B44612">
        <w:t>-</w:t>
      </w:r>
      <w:r>
        <w:t xml:space="preserve"> </w:t>
      </w:r>
      <w:r w:rsidRPr="00B44612">
        <w:t>0,0</w:t>
      </w:r>
      <w:r>
        <w:t>3</w:t>
      </w:r>
      <w:r w:rsidRPr="00B44612">
        <w:t>;</w:t>
      </w:r>
      <w:r>
        <w:t xml:space="preserve"> </w:t>
      </w:r>
      <w:r w:rsidRPr="00B44612">
        <w:t>кислота оцтова</w:t>
      </w:r>
      <w:r>
        <w:t xml:space="preserve"> </w:t>
      </w:r>
      <w:r w:rsidRPr="00B44612">
        <w:t>-</w:t>
      </w:r>
      <w:r>
        <w:t xml:space="preserve"> </w:t>
      </w:r>
      <w:r w:rsidRPr="00B44612">
        <w:t>0,</w:t>
      </w:r>
      <w:r>
        <w:t>01457</w:t>
      </w:r>
      <w:r w:rsidRPr="00B44612">
        <w:t>;</w:t>
      </w:r>
      <w:r>
        <w:t xml:space="preserve"> </w:t>
      </w:r>
      <w:r>
        <w:rPr>
          <w:lang w:eastAsia="uk-UA"/>
        </w:rPr>
        <w:t>н</w:t>
      </w:r>
      <w:r w:rsidRPr="00C11D80">
        <w:rPr>
          <w:lang w:eastAsia="uk-UA"/>
        </w:rPr>
        <w:t>еметанові леткі органічні сполуки (НМЛОС)</w:t>
      </w:r>
      <w:r>
        <w:rPr>
          <w:lang w:eastAsia="uk-UA"/>
        </w:rPr>
        <w:t xml:space="preserve"> </w:t>
      </w:r>
      <w:r>
        <w:t xml:space="preserve">- 0,179004; </w:t>
      </w:r>
      <w:r w:rsidRPr="00B44612">
        <w:t>суспендовані тверді частинки недиференційовані за складом</w:t>
      </w:r>
      <w:r>
        <w:t xml:space="preserve"> - 0,560629</w:t>
      </w:r>
      <w:r w:rsidRPr="00B44612">
        <w:t>;</w:t>
      </w:r>
      <w:r>
        <w:t xml:space="preserve"> </w:t>
      </w:r>
      <w:r w:rsidRPr="00B44612">
        <w:t>сірки діоксид</w:t>
      </w:r>
      <w:r>
        <w:t xml:space="preserve"> </w:t>
      </w:r>
      <w:r w:rsidRPr="00B44612">
        <w:t>-</w:t>
      </w:r>
      <w:r>
        <w:t xml:space="preserve"> </w:t>
      </w:r>
      <w:r w:rsidRPr="00B44612">
        <w:t>0,</w:t>
      </w:r>
      <w:r>
        <w:t>335991</w:t>
      </w:r>
      <w:r w:rsidRPr="00B44612">
        <w:t>;</w:t>
      </w:r>
      <w:r>
        <w:t xml:space="preserve"> р</w:t>
      </w:r>
      <w:r w:rsidRPr="00A01A0D">
        <w:t>туть та її сполуки в перерахунку на ртуть</w:t>
      </w:r>
      <w:r>
        <w:t xml:space="preserve"> - 0,000001728; </w:t>
      </w:r>
      <w:r w:rsidRPr="00B44612">
        <w:t>азоту (1) оксид [N</w:t>
      </w:r>
      <w:r w:rsidRPr="00B44612">
        <w:rPr>
          <w:vertAlign w:val="subscript"/>
        </w:rPr>
        <w:t>2</w:t>
      </w:r>
      <w:r w:rsidRPr="00B44612">
        <w:t>O]</w:t>
      </w:r>
      <w:r>
        <w:t xml:space="preserve"> </w:t>
      </w:r>
      <w:r w:rsidRPr="00B44612">
        <w:t>-</w:t>
      </w:r>
      <w:r>
        <w:t xml:space="preserve"> </w:t>
      </w:r>
      <w:r w:rsidRPr="00B44612">
        <w:t>0,0</w:t>
      </w:r>
      <w:r>
        <w:t>10679</w:t>
      </w:r>
      <w:r w:rsidRPr="00B44612">
        <w:t>;</w:t>
      </w:r>
      <w:r>
        <w:t xml:space="preserve"> </w:t>
      </w:r>
      <w:r w:rsidRPr="00B44612">
        <w:t>вуглецю діоксид</w:t>
      </w:r>
      <w:r>
        <w:t xml:space="preserve"> - 1275,95744</w:t>
      </w:r>
      <w:r w:rsidRPr="00B44612">
        <w:t>;</w:t>
      </w:r>
      <w:r>
        <w:t xml:space="preserve"> метан - 0,</w:t>
      </w:r>
      <w:r w:rsidRPr="00651CBB">
        <w:t>0852432</w:t>
      </w:r>
      <w:r>
        <w:t xml:space="preserve">; </w:t>
      </w:r>
      <w:r w:rsidRPr="00B44612">
        <w:t>оксид вуглецю</w:t>
      </w:r>
      <w:r>
        <w:t xml:space="preserve"> - 0,391893</w:t>
      </w:r>
      <w:r w:rsidRPr="00B44612">
        <w:t>;</w:t>
      </w:r>
      <w:r>
        <w:t xml:space="preserve"> о</w:t>
      </w:r>
      <w:r w:rsidRPr="000B2C11">
        <w:t>ксиди азоту (оксид та діоксин азоту) в перерахунку на діоксид азоту</w:t>
      </w:r>
      <w:r w:rsidRPr="00B44612">
        <w:t xml:space="preserve"> </w:t>
      </w:r>
      <w:r>
        <w:t xml:space="preserve">- 4,310699. </w:t>
      </w:r>
      <w:r w:rsidRPr="00B44612">
        <w:rPr>
          <w:rFonts w:eastAsia="Lucida Sans Unicode"/>
        </w:rPr>
        <w:t>Сумарні валові викиди становлять</w:t>
      </w:r>
      <w:r>
        <w:rPr>
          <w:rFonts w:eastAsia="Lucida Sans Unicode"/>
        </w:rPr>
        <w:t xml:space="preserve"> –</w:t>
      </w:r>
      <w:r w:rsidRPr="00A7016E">
        <w:rPr>
          <w:rFonts w:eastAsia="Lucida Sans Unicode"/>
        </w:rPr>
        <w:t xml:space="preserve"> 128</w:t>
      </w:r>
      <w:r w:rsidRPr="00E54638">
        <w:rPr>
          <w:rFonts w:eastAsia="Lucida Sans Unicode"/>
        </w:rPr>
        <w:t>1</w:t>
      </w:r>
      <w:r>
        <w:rPr>
          <w:rFonts w:eastAsia="Lucida Sans Unicode"/>
        </w:rPr>
        <w:t>,</w:t>
      </w:r>
      <w:r w:rsidRPr="00E54638">
        <w:rPr>
          <w:rFonts w:eastAsia="Lucida Sans Unicode"/>
        </w:rPr>
        <w:t>9628489484</w:t>
      </w:r>
      <w:r w:rsidRPr="00A7016E">
        <w:rPr>
          <w:rFonts w:eastAsia="Lucida Sans Unicode"/>
        </w:rPr>
        <w:t xml:space="preserve"> т/рік.</w:t>
      </w:r>
    </w:p>
    <w:p w14:paraId="6BADC5B1" w14:textId="77777777" w:rsidR="008137D4" w:rsidRPr="00B44612" w:rsidRDefault="008137D4" w:rsidP="008137D4">
      <w:pPr>
        <w:tabs>
          <w:tab w:val="left" w:pos="0"/>
        </w:tabs>
        <w:ind w:firstLine="709"/>
        <w:rPr>
          <w:rFonts w:eastAsia="Lucida Sans Unicode"/>
        </w:rPr>
      </w:pPr>
      <w:r w:rsidRPr="00B44612">
        <w:rPr>
          <w:rFonts w:eastAsia="Lucida Sans Unicode"/>
          <w:i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B44612">
        <w:rPr>
          <w:rFonts w:eastAsia="Lucida Sans Unicode"/>
        </w:rPr>
        <w:t xml:space="preserve"> </w:t>
      </w:r>
      <w:r w:rsidRPr="00B44612">
        <w:t>не встановлюються, для об’єкту ІІ групи</w:t>
      </w:r>
      <w:r w:rsidRPr="00B44612">
        <w:rPr>
          <w:b/>
          <w:bCs/>
        </w:rPr>
        <w:t>.</w:t>
      </w:r>
    </w:p>
    <w:p w14:paraId="0486175B" w14:textId="77777777" w:rsidR="008137D4" w:rsidRPr="00B44612" w:rsidRDefault="008137D4" w:rsidP="008137D4">
      <w:pPr>
        <w:widowControl w:val="0"/>
        <w:tabs>
          <w:tab w:val="left" w:pos="0"/>
        </w:tabs>
        <w:suppressAutoHyphens/>
        <w:ind w:firstLine="709"/>
        <w:rPr>
          <w:rFonts w:eastAsia="Lucida Sans Unicode"/>
        </w:rPr>
      </w:pPr>
      <w:r w:rsidRPr="00B44612">
        <w:rPr>
          <w:rFonts w:eastAsia="Lucida Sans Unicode"/>
          <w:i/>
        </w:rPr>
        <w:t>Перелік заходів щодо скорочення викидів, що виконані або/та які потребують виконання:</w:t>
      </w:r>
      <w:r w:rsidRPr="00B44612">
        <w:rPr>
          <w:rFonts w:eastAsia="Lucida Sans Unicode"/>
        </w:rPr>
        <w:t xml:space="preserve"> </w:t>
      </w:r>
      <w:r w:rsidRPr="00B44612">
        <w:t>не передбачені, оскільки відсутні нормативні перевищення викидів.</w:t>
      </w:r>
    </w:p>
    <w:p w14:paraId="273AC1DF" w14:textId="77777777" w:rsidR="008137D4" w:rsidRPr="00B44612" w:rsidRDefault="008137D4" w:rsidP="008137D4">
      <w:pPr>
        <w:widowControl w:val="0"/>
        <w:tabs>
          <w:tab w:val="left" w:pos="0"/>
        </w:tabs>
        <w:suppressAutoHyphens/>
        <w:ind w:firstLine="709"/>
        <w:rPr>
          <w:rFonts w:eastAsia="Lucida Sans Unicode"/>
        </w:rPr>
      </w:pPr>
      <w:r w:rsidRPr="00B44612">
        <w:rPr>
          <w:rFonts w:eastAsia="Lucida Sans Unicode"/>
          <w:i/>
        </w:rPr>
        <w:t>Дотримання виконання природоохоронних заходів щодо скорочення викидів:</w:t>
      </w:r>
      <w:r w:rsidRPr="00B44612">
        <w:rPr>
          <w:rFonts w:eastAsia="Lucida Sans Unicode"/>
        </w:rPr>
        <w:t xml:space="preserve"> </w:t>
      </w:r>
      <w:r w:rsidRPr="00B44612">
        <w:rPr>
          <w:rFonts w:eastAsia="MS Mincho"/>
        </w:rPr>
        <w:t>не передбачено.</w:t>
      </w:r>
    </w:p>
    <w:p w14:paraId="142C4A40" w14:textId="77777777" w:rsidR="008137D4" w:rsidRPr="00B44612" w:rsidRDefault="008137D4" w:rsidP="008137D4">
      <w:pPr>
        <w:tabs>
          <w:tab w:val="left" w:pos="0"/>
        </w:tabs>
        <w:ind w:firstLine="709"/>
        <w:rPr>
          <w:rFonts w:eastAsia="MS Mincho"/>
        </w:rPr>
      </w:pPr>
      <w:r w:rsidRPr="00B44612">
        <w:rPr>
          <w:rFonts w:eastAsia="Lucida Sans Unicode"/>
          <w:i/>
        </w:rPr>
        <w:t>Відповідність пропозицій щодо дозволених обсягів викидів законодавству:</w:t>
      </w:r>
      <w:r w:rsidRPr="00B44612">
        <w:rPr>
          <w:rFonts w:eastAsia="Lucida Sans Unicode"/>
        </w:rPr>
        <w:t xml:space="preserve"> </w:t>
      </w:r>
      <w:r w:rsidRPr="00B44612">
        <w:t>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</w:t>
      </w:r>
    </w:p>
    <w:p w14:paraId="0229429C" w14:textId="77777777" w:rsidR="008137D4" w:rsidRPr="00B44612" w:rsidRDefault="008137D4" w:rsidP="008137D4">
      <w:pPr>
        <w:tabs>
          <w:tab w:val="left" w:pos="0"/>
        </w:tabs>
        <w:ind w:firstLine="709"/>
        <w:rPr>
          <w:rFonts w:eastAsia="Lucida Sans Unicode"/>
        </w:rPr>
      </w:pPr>
      <w:r w:rsidRPr="00B44612">
        <w:rPr>
          <w:rFonts w:eastAsia="Lucida Sans Unicode"/>
          <w:i/>
        </w:rPr>
        <w:t>Адреса департаменту, до якого можуть надсилатися зауваження та пропозиції громадськості щодо дозволу на викиди:</w:t>
      </w:r>
      <w:r w:rsidRPr="00B44612">
        <w:rPr>
          <w:rFonts w:eastAsia="Lucida Sans Unicode"/>
        </w:rPr>
        <w:t xml:space="preserve"> </w:t>
      </w:r>
      <w:r w:rsidRPr="00B44612">
        <w:rPr>
          <w:rFonts w:eastAsia="MS Mincho"/>
        </w:rPr>
        <w:t xml:space="preserve">Департамент захисту довкілля та адаптації до зміни клімату виконавчого органу Київської міської ради за </w:t>
      </w:r>
      <w:proofErr w:type="spellStart"/>
      <w:r w:rsidRPr="00B44612">
        <w:rPr>
          <w:rFonts w:eastAsia="MS Mincho"/>
        </w:rPr>
        <w:t>адресою</w:t>
      </w:r>
      <w:proofErr w:type="spellEnd"/>
      <w:r w:rsidRPr="00B44612">
        <w:rPr>
          <w:rFonts w:eastAsia="MS Mincho"/>
        </w:rPr>
        <w:t xml:space="preserve">: м. Київ, вул. Турівська, 28; </w:t>
      </w:r>
      <w:proofErr w:type="spellStart"/>
      <w:r w:rsidRPr="00B44612">
        <w:rPr>
          <w:rFonts w:eastAsia="MS Mincho"/>
        </w:rPr>
        <w:t>тел</w:t>
      </w:r>
      <w:proofErr w:type="spellEnd"/>
      <w:r w:rsidRPr="00B44612">
        <w:rPr>
          <w:rFonts w:eastAsia="MS Mincho"/>
        </w:rPr>
        <w:t>.: (044) 366-64-10; e-</w:t>
      </w:r>
      <w:proofErr w:type="spellStart"/>
      <w:r w:rsidRPr="00B44612">
        <w:rPr>
          <w:rFonts w:eastAsia="MS Mincho"/>
        </w:rPr>
        <w:t>mail</w:t>
      </w:r>
      <w:proofErr w:type="spellEnd"/>
      <w:r w:rsidRPr="00B44612">
        <w:rPr>
          <w:rFonts w:eastAsia="MS Mincho"/>
        </w:rPr>
        <w:t>: ecology@kyivcity.gov.ua</w:t>
      </w:r>
      <w:r w:rsidRPr="00B44612">
        <w:rPr>
          <w:rStyle w:val="a3"/>
          <w:rFonts w:eastAsia="Lucida Sans Unicode"/>
          <w:color w:val="auto"/>
        </w:rPr>
        <w:t>.</w:t>
      </w:r>
    </w:p>
    <w:p w14:paraId="03ED077C" w14:textId="77777777" w:rsidR="008137D4" w:rsidRPr="003C3B7D" w:rsidRDefault="008137D4" w:rsidP="008137D4">
      <w:pPr>
        <w:widowControl w:val="0"/>
        <w:tabs>
          <w:tab w:val="left" w:pos="0"/>
        </w:tabs>
        <w:suppressAutoHyphens/>
        <w:ind w:firstLine="709"/>
        <w:rPr>
          <w:rFonts w:eastAsia="Lucida Sans Unicode"/>
        </w:rPr>
      </w:pPr>
      <w:r w:rsidRPr="00B44612">
        <w:rPr>
          <w:rFonts w:eastAsia="Lucida Sans Unicode"/>
          <w:i/>
        </w:rPr>
        <w:t xml:space="preserve">Терміни подання зауважень та пропозицій: </w:t>
      </w:r>
      <w:r w:rsidRPr="00B44612">
        <w:rPr>
          <w:rFonts w:eastAsia="Lucida Sans Unicode"/>
        </w:rPr>
        <w:t>30 календарних днів з дня публікації повідомлення про намір.</w:t>
      </w:r>
    </w:p>
    <w:p w14:paraId="476A9687" w14:textId="77777777" w:rsidR="00C67CB2" w:rsidRPr="008137D4" w:rsidRDefault="00C67CB2" w:rsidP="008137D4"/>
    <w:sectPr w:rsidR="00C67CB2" w:rsidRPr="008137D4" w:rsidSect="000359E5"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D4"/>
    <w:rsid w:val="000359E5"/>
    <w:rsid w:val="008137D4"/>
    <w:rsid w:val="008D0ADC"/>
    <w:rsid w:val="00A642D5"/>
    <w:rsid w:val="00C6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919D"/>
  <w15:chartTrackingRefBased/>
  <w15:docId w15:val="{014DB1B3-C9E3-4F78-94A5-6B7C79AC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color w:val="000000"/>
        <w:sz w:val="28"/>
        <w:szCs w:val="27"/>
        <w:lang w:val="ru-UA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7D4"/>
    <w:pPr>
      <w:spacing w:after="0" w:line="240" w:lineRule="auto"/>
      <w:jc w:val="both"/>
    </w:pPr>
    <w:rPr>
      <w:rFonts w:eastAsia="Calibri" w:cs="Times New Roman"/>
      <w:iCs/>
      <w:spacing w:val="1"/>
      <w:sz w:val="24"/>
      <w:szCs w:val="24"/>
      <w:shd w:val="clear" w:color="auto" w:fill="FFFFFF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137D4"/>
    <w:pPr>
      <w:keepNext/>
      <w:keepLines/>
      <w:spacing w:after="120"/>
      <w:jc w:val="center"/>
      <w:outlineLvl w:val="0"/>
    </w:pPr>
    <w:rPr>
      <w:rFonts w:eastAsia="Times New Roman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7D4"/>
    <w:rPr>
      <w:rFonts w:eastAsia="Times New Roman" w:cs="Times New Roman"/>
      <w:b/>
      <w:bCs/>
      <w:iCs/>
      <w:caps/>
      <w:spacing w:val="1"/>
      <w:sz w:val="24"/>
      <w:szCs w:val="28"/>
      <w:lang w:val="uk-UA"/>
    </w:rPr>
  </w:style>
  <w:style w:type="character" w:styleId="a3">
    <w:name w:val="Hyperlink"/>
    <w:basedOn w:val="a0"/>
    <w:uiPriority w:val="99"/>
    <w:unhideWhenUsed/>
    <w:rsid w:val="008137D4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8137D4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8137D4"/>
    <w:rPr>
      <w:rFonts w:eastAsia="Calibri" w:cs="Times New Roman"/>
      <w:iCs/>
      <w:spacing w:val="1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karavan-outlet.com.ua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2025-04-18T09:12:00Z</dcterms:created>
  <dcterms:modified xsi:type="dcterms:W3CDTF">2025-04-18T09:21:00Z</dcterms:modified>
</cp:coreProperties>
</file>