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92704" w14:textId="77777777" w:rsidR="00264C95" w:rsidRDefault="00264C95" w:rsidP="006F698B">
      <w:pPr>
        <w:pStyle w:val="a4"/>
        <w:jc w:val="both"/>
        <w:rPr>
          <w:rFonts w:ascii="Times New Roman" w:eastAsia="MS Mincho" w:hAnsi="Times New Roman"/>
          <w:iCs/>
          <w:noProof/>
          <w:sz w:val="24"/>
          <w:szCs w:val="24"/>
          <w:u w:val="single"/>
          <w:lang w:eastAsia="en-US"/>
        </w:rPr>
      </w:pPr>
    </w:p>
    <w:p w14:paraId="085DA12B" w14:textId="77777777" w:rsidR="00264C95" w:rsidRDefault="00264C95" w:rsidP="00264C95">
      <w:pPr>
        <w:ind w:firstLine="720"/>
        <w:jc w:val="center"/>
        <w:rPr>
          <w:b/>
          <w:bCs/>
          <w:iCs/>
        </w:rPr>
      </w:pPr>
      <w:r>
        <w:rPr>
          <w:b/>
          <w:bCs/>
        </w:rPr>
        <w:t xml:space="preserve">Повідомлення </w:t>
      </w:r>
      <w:r>
        <w:rPr>
          <w:b/>
          <w:bCs/>
          <w:iCs/>
        </w:rPr>
        <w:t xml:space="preserve"> про наміри</w:t>
      </w:r>
    </w:p>
    <w:p w14:paraId="0AFCA553" w14:textId="77777777" w:rsidR="00264C95" w:rsidRDefault="00264C95" w:rsidP="00264C95">
      <w:pPr>
        <w:ind w:left="720"/>
        <w:jc w:val="center"/>
        <w:rPr>
          <w:b/>
          <w:bCs/>
          <w:iCs/>
          <w:szCs w:val="32"/>
        </w:rPr>
      </w:pPr>
      <w:r>
        <w:rPr>
          <w:b/>
          <w:bCs/>
          <w:iCs/>
          <w:szCs w:val="32"/>
        </w:rPr>
        <w:t xml:space="preserve"> отримати  дозвіл   на викиди забруднюючих речовин від </w:t>
      </w:r>
    </w:p>
    <w:p w14:paraId="195F0532" w14:textId="77777777" w:rsidR="00264C95" w:rsidRDefault="00264C95" w:rsidP="00264C95">
      <w:pPr>
        <w:ind w:left="720"/>
        <w:jc w:val="center"/>
        <w:rPr>
          <w:b/>
          <w:bCs/>
          <w:iCs/>
          <w:szCs w:val="32"/>
        </w:rPr>
      </w:pPr>
      <w:r>
        <w:rPr>
          <w:b/>
          <w:bCs/>
          <w:iCs/>
          <w:szCs w:val="32"/>
        </w:rPr>
        <w:t xml:space="preserve">стаціонарних джерел </w:t>
      </w:r>
      <w:r>
        <w:rPr>
          <w:b/>
          <w:bCs/>
          <w:iCs/>
          <w:szCs w:val="32"/>
          <w:lang w:val="ru-RU"/>
        </w:rPr>
        <w:t xml:space="preserve"> </w:t>
      </w:r>
      <w:r>
        <w:rPr>
          <w:b/>
          <w:bCs/>
          <w:iCs/>
          <w:szCs w:val="32"/>
        </w:rPr>
        <w:t xml:space="preserve">  </w:t>
      </w:r>
    </w:p>
    <w:p w14:paraId="5BA370C7" w14:textId="77777777" w:rsidR="00264C95" w:rsidRDefault="00264C95" w:rsidP="006F698B">
      <w:pPr>
        <w:pStyle w:val="a4"/>
        <w:jc w:val="both"/>
        <w:rPr>
          <w:rFonts w:ascii="Times New Roman" w:eastAsia="MS Mincho" w:hAnsi="Times New Roman"/>
          <w:iCs/>
          <w:noProof/>
          <w:sz w:val="24"/>
          <w:szCs w:val="24"/>
          <w:u w:val="single"/>
          <w:lang w:eastAsia="en-US"/>
        </w:rPr>
      </w:pPr>
    </w:p>
    <w:p w14:paraId="7303DE67" w14:textId="2CDD59CB" w:rsidR="006F698B" w:rsidRPr="0054651B" w:rsidRDefault="006F698B" w:rsidP="00F161F8">
      <w:pPr>
        <w:pStyle w:val="a4"/>
        <w:jc w:val="both"/>
        <w:rPr>
          <w:rFonts w:ascii="Times New Roman" w:eastAsia="MS Mincho" w:hAnsi="Times New Roman"/>
          <w:iCs/>
          <w:noProof/>
          <w:sz w:val="22"/>
          <w:szCs w:val="22"/>
          <w:lang w:eastAsia="en-US"/>
        </w:rPr>
      </w:pPr>
      <w:bookmarkStart w:id="0" w:name="_Hlk194049163"/>
      <w:r w:rsidRPr="0054651B">
        <w:rPr>
          <w:rFonts w:ascii="Times New Roman" w:eastAsia="MS Mincho" w:hAnsi="Times New Roman"/>
          <w:iCs/>
          <w:noProof/>
          <w:sz w:val="22"/>
          <w:szCs w:val="22"/>
          <w:u w:val="single"/>
          <w:lang w:eastAsia="en-US"/>
        </w:rPr>
        <w:t>Повне та скорочене  найменування об’єкта:</w:t>
      </w:r>
      <w:r w:rsidRPr="0054651B">
        <w:rPr>
          <w:rFonts w:ascii="Times New Roman" w:eastAsia="MS Mincho" w:hAnsi="Times New Roman"/>
          <w:iCs/>
          <w:noProof/>
          <w:sz w:val="22"/>
          <w:szCs w:val="22"/>
          <w:lang w:eastAsia="en-US"/>
        </w:rPr>
        <w:t xml:space="preserve">  Товариство з обмеженою відповідальністю «</w:t>
      </w:r>
      <w:r w:rsidR="00F161F8" w:rsidRPr="0054651B">
        <w:rPr>
          <w:rFonts w:ascii="Times New Roman" w:eastAsia="MS Mincho" w:hAnsi="Times New Roman"/>
          <w:iCs/>
          <w:noProof/>
          <w:sz w:val="22"/>
          <w:szCs w:val="22"/>
          <w:lang w:eastAsia="en-US"/>
        </w:rPr>
        <w:t>АГІДЕЛЬ</w:t>
      </w:r>
      <w:r w:rsidRPr="0054651B">
        <w:rPr>
          <w:rFonts w:ascii="Times New Roman" w:eastAsia="MS Mincho" w:hAnsi="Times New Roman"/>
          <w:iCs/>
          <w:noProof/>
          <w:sz w:val="22"/>
          <w:szCs w:val="22"/>
          <w:lang w:eastAsia="en-US"/>
        </w:rPr>
        <w:t>» (</w:t>
      </w:r>
      <w:bookmarkStart w:id="1" w:name="_GoBack"/>
      <w:r w:rsidRPr="0054651B">
        <w:rPr>
          <w:rFonts w:ascii="Times New Roman" w:eastAsia="MS Mincho" w:hAnsi="Times New Roman"/>
          <w:iCs/>
          <w:noProof/>
          <w:sz w:val="22"/>
          <w:szCs w:val="22"/>
          <w:lang w:eastAsia="en-US"/>
        </w:rPr>
        <w:t>Т</w:t>
      </w:r>
      <w:r w:rsidR="00FC5BA2">
        <w:rPr>
          <w:rFonts w:ascii="Times New Roman" w:eastAsia="MS Mincho" w:hAnsi="Times New Roman"/>
          <w:iCs/>
          <w:noProof/>
          <w:sz w:val="22"/>
          <w:szCs w:val="22"/>
          <w:lang w:eastAsia="en-US"/>
        </w:rPr>
        <w:t>з</w:t>
      </w:r>
      <w:r w:rsidRPr="0054651B">
        <w:rPr>
          <w:rFonts w:ascii="Times New Roman" w:eastAsia="MS Mincho" w:hAnsi="Times New Roman"/>
          <w:iCs/>
          <w:noProof/>
          <w:sz w:val="22"/>
          <w:szCs w:val="22"/>
          <w:lang w:eastAsia="en-US"/>
        </w:rPr>
        <w:t>ОВ «</w:t>
      </w:r>
      <w:r w:rsidR="00F161F8" w:rsidRPr="0054651B">
        <w:rPr>
          <w:rFonts w:ascii="Times New Roman" w:eastAsia="MS Mincho" w:hAnsi="Times New Roman"/>
          <w:iCs/>
          <w:noProof/>
          <w:sz w:val="22"/>
          <w:szCs w:val="22"/>
          <w:lang w:eastAsia="en-US"/>
        </w:rPr>
        <w:t>АГІДЕЛЬ</w:t>
      </w:r>
      <w:r w:rsidRPr="0054651B">
        <w:rPr>
          <w:rFonts w:ascii="Times New Roman" w:eastAsia="MS Mincho" w:hAnsi="Times New Roman"/>
          <w:iCs/>
          <w:noProof/>
          <w:sz w:val="22"/>
          <w:szCs w:val="22"/>
          <w:lang w:eastAsia="en-US"/>
        </w:rPr>
        <w:t>»</w:t>
      </w:r>
      <w:bookmarkEnd w:id="1"/>
      <w:r w:rsidRPr="0054651B">
        <w:rPr>
          <w:rFonts w:ascii="Times New Roman" w:eastAsia="MS Mincho" w:hAnsi="Times New Roman"/>
          <w:iCs/>
          <w:noProof/>
          <w:sz w:val="22"/>
          <w:szCs w:val="22"/>
          <w:lang w:eastAsia="en-US"/>
        </w:rPr>
        <w:t>)</w:t>
      </w:r>
      <w:r w:rsidR="00FA5972" w:rsidRPr="0054651B">
        <w:rPr>
          <w:rFonts w:ascii="Times New Roman" w:eastAsia="MS Mincho" w:hAnsi="Times New Roman"/>
          <w:iCs/>
          <w:noProof/>
          <w:sz w:val="22"/>
          <w:szCs w:val="22"/>
          <w:lang w:eastAsia="en-US"/>
        </w:rPr>
        <w:t>,</w:t>
      </w:r>
    </w:p>
    <w:p w14:paraId="7677FF83" w14:textId="2DDF33C1" w:rsidR="006F698B" w:rsidRPr="0054651B" w:rsidRDefault="006F698B" w:rsidP="003E7C53">
      <w:pPr>
        <w:pStyle w:val="a4"/>
        <w:tabs>
          <w:tab w:val="left" w:pos="9252"/>
        </w:tabs>
        <w:jc w:val="both"/>
        <w:rPr>
          <w:rFonts w:ascii="Times New Roman" w:eastAsia="MS Mincho" w:hAnsi="Times New Roman"/>
          <w:iCs/>
          <w:noProof/>
          <w:sz w:val="22"/>
          <w:szCs w:val="22"/>
          <w:u w:val="single"/>
          <w:lang w:eastAsia="en-US"/>
        </w:rPr>
      </w:pPr>
      <w:r w:rsidRPr="0054651B">
        <w:rPr>
          <w:rFonts w:ascii="Times New Roman" w:eastAsia="MS Mincho" w:hAnsi="Times New Roman"/>
          <w:iCs/>
          <w:noProof/>
          <w:sz w:val="22"/>
          <w:szCs w:val="22"/>
          <w:u w:val="single"/>
          <w:lang w:eastAsia="en-US"/>
        </w:rPr>
        <w:t xml:space="preserve">Ідентифікаційний код суб’єкта господарювання </w:t>
      </w:r>
      <w:r w:rsidRPr="0054651B">
        <w:rPr>
          <w:rFonts w:ascii="Times New Roman" w:eastAsia="MS Mincho" w:hAnsi="Times New Roman"/>
          <w:iCs/>
          <w:noProof/>
          <w:sz w:val="22"/>
          <w:szCs w:val="22"/>
          <w:lang w:eastAsia="en-US"/>
        </w:rPr>
        <w:t xml:space="preserve">:   </w:t>
      </w:r>
      <w:r w:rsidR="00F161F8" w:rsidRPr="0054651B">
        <w:rPr>
          <w:rFonts w:ascii="Times New Roman" w:eastAsia="MS Mincho" w:hAnsi="Times New Roman"/>
          <w:iCs/>
          <w:noProof/>
          <w:sz w:val="22"/>
          <w:szCs w:val="22"/>
          <w:lang w:eastAsia="en-US"/>
        </w:rPr>
        <w:t>32498835</w:t>
      </w:r>
      <w:r w:rsidR="003E7C53">
        <w:rPr>
          <w:rFonts w:ascii="Times New Roman" w:eastAsia="MS Mincho" w:hAnsi="Times New Roman"/>
          <w:iCs/>
          <w:noProof/>
          <w:sz w:val="22"/>
          <w:szCs w:val="22"/>
          <w:lang w:eastAsia="en-US"/>
        </w:rPr>
        <w:tab/>
      </w:r>
    </w:p>
    <w:p w14:paraId="74924C95" w14:textId="252DFC62" w:rsidR="006F698B" w:rsidRPr="0054651B" w:rsidRDefault="006F698B" w:rsidP="00774DB7">
      <w:pPr>
        <w:jc w:val="both"/>
        <w:rPr>
          <w:rFonts w:eastAsia="MS Mincho"/>
          <w:iCs/>
          <w:sz w:val="22"/>
          <w:szCs w:val="22"/>
        </w:rPr>
      </w:pPr>
      <w:r w:rsidRPr="0054651B">
        <w:rPr>
          <w:rFonts w:eastAsia="MS Mincho"/>
          <w:iCs/>
          <w:sz w:val="22"/>
          <w:szCs w:val="22"/>
          <w:u w:val="single"/>
        </w:rPr>
        <w:t xml:space="preserve">Місце знаходження юридичної особи, контактні дані :  </w:t>
      </w:r>
      <w:r w:rsidR="00F161F8" w:rsidRPr="0054651B">
        <w:rPr>
          <w:rFonts w:eastAsia="MS Mincho"/>
          <w:iCs/>
          <w:sz w:val="22"/>
          <w:szCs w:val="22"/>
        </w:rPr>
        <w:t>45612, Волинська область, Луцький район, селище Торчин, вулиця Незалежності, 106</w:t>
      </w:r>
      <w:r w:rsidRPr="0054651B">
        <w:rPr>
          <w:rFonts w:eastAsia="MS Mincho"/>
          <w:iCs/>
          <w:sz w:val="22"/>
          <w:szCs w:val="22"/>
        </w:rPr>
        <w:t>, тел: +38 067</w:t>
      </w:r>
      <w:r w:rsidR="00427205" w:rsidRPr="0054651B">
        <w:rPr>
          <w:rFonts w:eastAsia="MS Mincho"/>
          <w:iCs/>
          <w:sz w:val="22"/>
          <w:szCs w:val="22"/>
        </w:rPr>
        <w:t> 827 34 49</w:t>
      </w:r>
      <w:r w:rsidR="00195BBD" w:rsidRPr="0054651B">
        <w:rPr>
          <w:rFonts w:eastAsia="MS Mincho"/>
          <w:iCs/>
          <w:sz w:val="22"/>
          <w:szCs w:val="22"/>
        </w:rPr>
        <w:t xml:space="preserve">, е-mail: </w:t>
      </w:r>
      <w:r w:rsidR="00195BBD" w:rsidRPr="0054651B">
        <w:rPr>
          <w:rFonts w:eastAsia="MS Mincho"/>
          <w:i/>
          <w:iCs/>
          <w:sz w:val="22"/>
          <w:szCs w:val="22"/>
        </w:rPr>
        <w:t>t.povkh@pankurchak.com.ua</w:t>
      </w:r>
      <w:r w:rsidR="00195BBD" w:rsidRPr="0054651B">
        <w:rPr>
          <w:rFonts w:eastAsia="MS Mincho"/>
          <w:iCs/>
          <w:sz w:val="22"/>
          <w:szCs w:val="22"/>
        </w:rPr>
        <w:t xml:space="preserve">  </w:t>
      </w:r>
    </w:p>
    <w:p w14:paraId="2B90E40B" w14:textId="68F00D7F" w:rsidR="006F698B" w:rsidRPr="0054651B" w:rsidRDefault="006F698B" w:rsidP="00F161F8">
      <w:pPr>
        <w:widowControl w:val="0"/>
        <w:autoSpaceDE w:val="0"/>
        <w:rPr>
          <w:rFonts w:ascii="Arial" w:hAnsi="Arial"/>
          <w:i/>
          <w:sz w:val="22"/>
          <w:szCs w:val="22"/>
          <w:u w:val="single"/>
          <w:lang w:eastAsia="ru-RU"/>
        </w:rPr>
      </w:pPr>
      <w:r w:rsidRPr="0054651B">
        <w:rPr>
          <w:rFonts w:eastAsia="MS Mincho"/>
          <w:iCs/>
          <w:sz w:val="22"/>
          <w:szCs w:val="22"/>
          <w:u w:val="single"/>
        </w:rPr>
        <w:t xml:space="preserve">Вид діяльності згідно КВЕД:  </w:t>
      </w:r>
      <w:r w:rsidR="00F161F8" w:rsidRPr="0054651B">
        <w:rPr>
          <w:sz w:val="22"/>
          <w:szCs w:val="22"/>
          <w:u w:val="single"/>
          <w:lang w:eastAsia="ru-RU"/>
        </w:rPr>
        <w:t>01.47. – розведення свійської птиці (основний).</w:t>
      </w:r>
    </w:p>
    <w:p w14:paraId="708953D5" w14:textId="3148A703" w:rsidR="006F698B" w:rsidRPr="0054651B" w:rsidRDefault="006F698B" w:rsidP="00F161F8">
      <w:pPr>
        <w:pStyle w:val="21"/>
        <w:snapToGrid w:val="0"/>
        <w:jc w:val="both"/>
        <w:rPr>
          <w:rFonts w:eastAsia="MS Mincho"/>
          <w:iCs/>
          <w:noProof/>
          <w:sz w:val="22"/>
          <w:szCs w:val="22"/>
          <w:lang w:val="uk-UA" w:eastAsia="en-US"/>
        </w:rPr>
      </w:pPr>
      <w:r w:rsidRPr="0054651B">
        <w:rPr>
          <w:rFonts w:eastAsia="MS Mincho"/>
          <w:iCs/>
          <w:noProof/>
          <w:sz w:val="22"/>
          <w:szCs w:val="22"/>
          <w:u w:val="single"/>
          <w:lang w:val="uk-UA" w:eastAsia="en-US"/>
        </w:rPr>
        <w:t xml:space="preserve">Мета отримання дозволу  на викиди: </w:t>
      </w:r>
      <w:r w:rsidRPr="0054651B">
        <w:rPr>
          <w:rFonts w:eastAsia="MS Mincho"/>
          <w:iCs/>
          <w:noProof/>
          <w:sz w:val="22"/>
          <w:szCs w:val="22"/>
          <w:lang w:val="uk-UA" w:eastAsia="en-US"/>
        </w:rPr>
        <w:t xml:space="preserve">отримання дозволу для </w:t>
      </w:r>
      <w:r w:rsidR="006F68A5" w:rsidRPr="0054651B">
        <w:rPr>
          <w:rFonts w:eastAsia="MS Mincho"/>
          <w:iCs/>
          <w:noProof/>
          <w:sz w:val="22"/>
          <w:szCs w:val="22"/>
          <w:lang w:val="uk-UA" w:eastAsia="en-US"/>
        </w:rPr>
        <w:t>новостворен</w:t>
      </w:r>
      <w:r w:rsidR="00D45155">
        <w:rPr>
          <w:rFonts w:eastAsia="MS Mincho"/>
          <w:iCs/>
          <w:noProof/>
          <w:sz w:val="22"/>
          <w:szCs w:val="22"/>
          <w:lang w:val="uk-UA" w:eastAsia="en-US"/>
        </w:rPr>
        <w:t xml:space="preserve">ого  </w:t>
      </w:r>
      <w:r w:rsidRPr="0054651B">
        <w:rPr>
          <w:rFonts w:eastAsia="MS Mincho"/>
          <w:iCs/>
          <w:noProof/>
          <w:sz w:val="22"/>
          <w:szCs w:val="22"/>
          <w:lang w:val="uk-UA" w:eastAsia="en-US"/>
        </w:rPr>
        <w:t>об’єкт</w:t>
      </w:r>
      <w:r w:rsidR="00D45155">
        <w:rPr>
          <w:rFonts w:eastAsia="MS Mincho"/>
          <w:iCs/>
          <w:noProof/>
          <w:sz w:val="22"/>
          <w:szCs w:val="22"/>
          <w:lang w:val="uk-UA" w:eastAsia="en-US"/>
        </w:rPr>
        <w:t>а</w:t>
      </w:r>
    </w:p>
    <w:p w14:paraId="5F620A6A" w14:textId="77777777" w:rsidR="006F698B" w:rsidRPr="0054651B" w:rsidRDefault="006F698B" w:rsidP="00F161F8">
      <w:pPr>
        <w:pStyle w:val="a4"/>
        <w:jc w:val="both"/>
        <w:rPr>
          <w:rFonts w:ascii="Times New Roman" w:eastAsia="MS Mincho" w:hAnsi="Times New Roman"/>
          <w:iCs/>
          <w:noProof/>
          <w:sz w:val="22"/>
          <w:szCs w:val="22"/>
          <w:lang w:eastAsia="en-US"/>
        </w:rPr>
      </w:pPr>
      <w:r w:rsidRPr="0054651B">
        <w:rPr>
          <w:rFonts w:ascii="Times New Roman" w:eastAsia="MS Mincho" w:hAnsi="Times New Roman"/>
          <w:iCs/>
          <w:noProof/>
          <w:sz w:val="22"/>
          <w:szCs w:val="22"/>
          <w:u w:val="single"/>
          <w:lang w:eastAsia="en-US"/>
        </w:rPr>
        <w:t xml:space="preserve">Відомості про наявність висновку  з оцінки впливу на довкілля : </w:t>
      </w:r>
      <w:r w:rsidRPr="0054651B">
        <w:rPr>
          <w:rFonts w:ascii="Times New Roman" w:eastAsia="MS Mincho" w:hAnsi="Times New Roman"/>
          <w:iCs/>
          <w:noProof/>
          <w:sz w:val="22"/>
          <w:szCs w:val="22"/>
          <w:lang w:eastAsia="en-US"/>
        </w:rPr>
        <w:t xml:space="preserve">відповідно до положень Закону України «Про оцінку впливу на довкілля»,   розділу 3, статті 3,  планована діяльність не підлягає оцінці впливу на довкілля. </w:t>
      </w:r>
    </w:p>
    <w:p w14:paraId="6EE32ACC" w14:textId="5E856CC9" w:rsidR="002A2816" w:rsidRPr="0054651B" w:rsidRDefault="006F698B" w:rsidP="00427205">
      <w:pPr>
        <w:jc w:val="both"/>
        <w:rPr>
          <w:rFonts w:eastAsia="MS Mincho"/>
          <w:iCs/>
          <w:sz w:val="22"/>
          <w:szCs w:val="22"/>
        </w:rPr>
      </w:pPr>
      <w:r w:rsidRPr="0054651B">
        <w:rPr>
          <w:rFonts w:eastAsia="MS Mincho"/>
          <w:iCs/>
          <w:sz w:val="22"/>
          <w:szCs w:val="22"/>
          <w:u w:val="single"/>
        </w:rPr>
        <w:t>Місце розташування проммайданчика</w:t>
      </w:r>
      <w:bookmarkStart w:id="2" w:name="_Hlk157960559"/>
      <w:r w:rsidR="00FA5972" w:rsidRPr="0054651B">
        <w:rPr>
          <w:rFonts w:eastAsia="MS Mincho"/>
          <w:iCs/>
          <w:sz w:val="22"/>
          <w:szCs w:val="22"/>
          <w:u w:val="single"/>
        </w:rPr>
        <w:t xml:space="preserve">: </w:t>
      </w:r>
      <w:r w:rsidR="00173B53" w:rsidRPr="00173B53">
        <w:rPr>
          <w:rFonts w:eastAsia="MS Mincho"/>
          <w:iCs/>
          <w:sz w:val="22"/>
          <w:szCs w:val="22"/>
        </w:rPr>
        <w:t>Волинська область, Луцький район, Торчинська територіальна громада,  Комплекс будівель і споруд №1</w:t>
      </w:r>
    </w:p>
    <w:p w14:paraId="6DFA895E" w14:textId="0C29E28A" w:rsidR="007D16E3" w:rsidRPr="0054651B" w:rsidRDefault="00F161F8" w:rsidP="007D16E3">
      <w:pPr>
        <w:ind w:right="-145" w:firstLine="709"/>
        <w:jc w:val="both"/>
        <w:rPr>
          <w:sz w:val="22"/>
          <w:szCs w:val="22"/>
          <w:lang w:eastAsia="ar-SA"/>
        </w:rPr>
      </w:pPr>
      <w:r w:rsidRPr="0054651B">
        <w:rPr>
          <w:sz w:val="22"/>
          <w:szCs w:val="22"/>
          <w:lang w:eastAsia="ar-SA"/>
        </w:rPr>
        <w:t xml:space="preserve">Інкубаторій є спеціалізованим підрозділом для штучного </w:t>
      </w:r>
      <w:r w:rsidR="007D16E3" w:rsidRPr="0054651B">
        <w:rPr>
          <w:sz w:val="22"/>
          <w:szCs w:val="22"/>
          <w:lang w:eastAsia="ar-SA"/>
        </w:rPr>
        <w:t>виведення молодняк</w:t>
      </w:r>
      <w:r w:rsidR="00D45155">
        <w:rPr>
          <w:sz w:val="22"/>
          <w:szCs w:val="22"/>
          <w:lang w:eastAsia="ar-SA"/>
        </w:rPr>
        <w:t>а</w:t>
      </w:r>
      <w:r w:rsidR="007D16E3" w:rsidRPr="0054651B">
        <w:rPr>
          <w:sz w:val="22"/>
          <w:szCs w:val="22"/>
          <w:lang w:eastAsia="ar-SA"/>
        </w:rPr>
        <w:t xml:space="preserve"> сільськогосподарської  птиці  з яєць за допомогою спеціального обладнання і  призначений </w:t>
      </w:r>
      <w:r w:rsidRPr="0054651B">
        <w:rPr>
          <w:sz w:val="22"/>
          <w:szCs w:val="22"/>
          <w:lang w:eastAsia="ar-SA"/>
        </w:rPr>
        <w:t xml:space="preserve"> для забезпечення молодняко</w:t>
      </w:r>
      <w:r w:rsidR="00195BBD" w:rsidRPr="0054651B">
        <w:rPr>
          <w:sz w:val="22"/>
          <w:szCs w:val="22"/>
          <w:lang w:eastAsia="ar-SA"/>
        </w:rPr>
        <w:t>м виробничого стада пташників Т</w:t>
      </w:r>
      <w:r w:rsidR="00D45155">
        <w:rPr>
          <w:sz w:val="22"/>
          <w:szCs w:val="22"/>
          <w:lang w:eastAsia="ar-SA"/>
        </w:rPr>
        <w:t>з</w:t>
      </w:r>
      <w:r w:rsidRPr="0054651B">
        <w:rPr>
          <w:sz w:val="22"/>
          <w:szCs w:val="22"/>
          <w:lang w:eastAsia="ar-SA"/>
        </w:rPr>
        <w:t xml:space="preserve">ОВ «Агідель». </w:t>
      </w:r>
      <w:r w:rsidR="00F2441A" w:rsidRPr="0054651B">
        <w:rPr>
          <w:sz w:val="22"/>
          <w:szCs w:val="22"/>
          <w:lang w:eastAsia="ar-SA"/>
        </w:rPr>
        <w:t xml:space="preserve"> </w:t>
      </w:r>
      <w:r w:rsidRPr="0054651B">
        <w:rPr>
          <w:sz w:val="22"/>
          <w:szCs w:val="22"/>
          <w:lang w:eastAsia="ar-SA"/>
        </w:rPr>
        <w:t xml:space="preserve"> Потужність інкубаторію </w:t>
      </w:r>
      <w:r w:rsidR="00D45155">
        <w:rPr>
          <w:sz w:val="22"/>
          <w:szCs w:val="22"/>
          <w:lang w:eastAsia="ar-SA"/>
        </w:rPr>
        <w:t>-</w:t>
      </w:r>
      <w:r w:rsidRPr="0054651B">
        <w:rPr>
          <w:sz w:val="22"/>
          <w:szCs w:val="22"/>
          <w:lang w:eastAsia="ar-SA"/>
        </w:rPr>
        <w:t xml:space="preserve"> 63 млн. яєць в рік.  </w:t>
      </w:r>
      <w:r w:rsidR="007D16E3" w:rsidRPr="0054651B">
        <w:rPr>
          <w:sz w:val="22"/>
          <w:szCs w:val="22"/>
          <w:lang w:eastAsia="ar-SA"/>
        </w:rPr>
        <w:t xml:space="preserve"> </w:t>
      </w:r>
      <w:r w:rsidR="00173B53">
        <w:rPr>
          <w:sz w:val="22"/>
          <w:szCs w:val="22"/>
          <w:lang w:eastAsia="ar-SA"/>
        </w:rPr>
        <w:t xml:space="preserve"> </w:t>
      </w:r>
    </w:p>
    <w:p w14:paraId="0A416C23" w14:textId="48090248" w:rsidR="00F161F8" w:rsidRPr="0054651B" w:rsidRDefault="004464B4" w:rsidP="00F161F8">
      <w:pPr>
        <w:ind w:right="-145" w:firstLine="709"/>
        <w:jc w:val="both"/>
        <w:rPr>
          <w:sz w:val="22"/>
          <w:szCs w:val="22"/>
          <w:lang w:eastAsia="ar-SA"/>
        </w:rPr>
      </w:pPr>
      <w:r w:rsidRPr="0054651B">
        <w:rPr>
          <w:sz w:val="22"/>
          <w:szCs w:val="22"/>
          <w:lang w:eastAsia="ar-SA"/>
        </w:rPr>
        <w:t>На території виробничого майданчика розтащовані :</w:t>
      </w:r>
      <w:r w:rsidR="00F161F8" w:rsidRPr="0054651B">
        <w:rPr>
          <w:sz w:val="22"/>
          <w:szCs w:val="22"/>
          <w:lang w:eastAsia="ar-SA"/>
        </w:rPr>
        <w:t xml:space="preserve"> будівля інкубаторію із прибудованим АПК; котельня у прибудованому АПК; мийка вантажних </w:t>
      </w:r>
      <w:r w:rsidR="00F05DE8" w:rsidRPr="0054651B">
        <w:rPr>
          <w:sz w:val="22"/>
          <w:szCs w:val="22"/>
          <w:lang w:eastAsia="ar-SA"/>
        </w:rPr>
        <w:t xml:space="preserve">автомобілів </w:t>
      </w:r>
      <w:r w:rsidR="00F161F8" w:rsidRPr="0054651B">
        <w:rPr>
          <w:sz w:val="22"/>
          <w:szCs w:val="22"/>
          <w:lang w:eastAsia="ar-SA"/>
        </w:rPr>
        <w:t>автопортального типу; дезбар’єр з приміщенням охорони; тимчасова стоянка для вантажних автомобілів</w:t>
      </w:r>
      <w:r w:rsidR="00173B53">
        <w:rPr>
          <w:sz w:val="22"/>
          <w:szCs w:val="22"/>
          <w:lang w:eastAsia="ar-SA"/>
        </w:rPr>
        <w:t xml:space="preserve"> та</w:t>
      </w:r>
      <w:r w:rsidR="00F161F8" w:rsidRPr="0054651B">
        <w:rPr>
          <w:sz w:val="22"/>
          <w:szCs w:val="22"/>
          <w:lang w:eastAsia="ar-SA"/>
        </w:rPr>
        <w:t xml:space="preserve"> легкових автомобілів; </w:t>
      </w:r>
      <w:r w:rsidR="00FA5972" w:rsidRPr="0054651B">
        <w:rPr>
          <w:sz w:val="22"/>
          <w:szCs w:val="22"/>
          <w:lang w:eastAsia="ar-SA"/>
        </w:rPr>
        <w:t>дизельний генератор</w:t>
      </w:r>
      <w:r w:rsidR="007D16E3" w:rsidRPr="0054651B">
        <w:rPr>
          <w:sz w:val="22"/>
          <w:szCs w:val="22"/>
          <w:lang w:eastAsia="ar-SA"/>
        </w:rPr>
        <w:t xml:space="preserve"> (резервне джерело електроенергії).</w:t>
      </w:r>
    </w:p>
    <w:p w14:paraId="4F92F4DD" w14:textId="04555540" w:rsidR="006F68A5" w:rsidRPr="0054651B" w:rsidRDefault="006F698B" w:rsidP="00774DB7">
      <w:pPr>
        <w:ind w:firstLine="709"/>
        <w:jc w:val="both"/>
        <w:rPr>
          <w:rFonts w:eastAsia="MS Mincho"/>
          <w:iCs/>
          <w:sz w:val="22"/>
          <w:szCs w:val="22"/>
        </w:rPr>
      </w:pPr>
      <w:r w:rsidRPr="0054651B">
        <w:rPr>
          <w:rFonts w:eastAsia="MS Mincho"/>
          <w:iCs/>
          <w:sz w:val="22"/>
          <w:szCs w:val="22"/>
        </w:rPr>
        <w:t>Основними джерелами утворення викидів з</w:t>
      </w:r>
      <w:r w:rsidR="006F68A5" w:rsidRPr="0054651B">
        <w:rPr>
          <w:rFonts w:eastAsia="MS Mincho"/>
          <w:iCs/>
          <w:sz w:val="22"/>
          <w:szCs w:val="22"/>
        </w:rPr>
        <w:t xml:space="preserve">абруднюючих речовин </w:t>
      </w:r>
      <w:r w:rsidR="004464B4" w:rsidRPr="0054651B">
        <w:rPr>
          <w:rFonts w:eastAsia="MS Mincho"/>
          <w:iCs/>
          <w:sz w:val="22"/>
          <w:szCs w:val="22"/>
        </w:rPr>
        <w:t xml:space="preserve"> </w:t>
      </w:r>
      <w:r w:rsidRPr="0054651B">
        <w:rPr>
          <w:rFonts w:eastAsia="MS Mincho"/>
          <w:iCs/>
          <w:sz w:val="22"/>
          <w:szCs w:val="22"/>
        </w:rPr>
        <w:t xml:space="preserve"> є</w:t>
      </w:r>
      <w:r w:rsidR="00774DB7" w:rsidRPr="0054651B">
        <w:rPr>
          <w:rFonts w:eastAsia="MS Mincho"/>
          <w:iCs/>
          <w:sz w:val="22"/>
          <w:szCs w:val="22"/>
        </w:rPr>
        <w:t xml:space="preserve"> процеси</w:t>
      </w:r>
      <w:r w:rsidRPr="0054651B">
        <w:rPr>
          <w:rFonts w:eastAsia="MS Mincho"/>
          <w:iCs/>
          <w:sz w:val="22"/>
          <w:szCs w:val="22"/>
        </w:rPr>
        <w:t xml:space="preserve">: </w:t>
      </w:r>
      <w:r w:rsidR="00774DB7" w:rsidRPr="0054651B">
        <w:rPr>
          <w:rFonts w:eastAsia="MS Mincho"/>
          <w:iCs/>
          <w:sz w:val="22"/>
          <w:szCs w:val="22"/>
          <w:lang w:eastAsia="uk-UA"/>
        </w:rPr>
        <w:t>використання дезбар’єру для санітарної обробки транспортних засобів;</w:t>
      </w:r>
      <w:r w:rsidR="00774DB7" w:rsidRPr="0054651B">
        <w:rPr>
          <w:rFonts w:eastAsia="MS Mincho"/>
          <w:iCs/>
          <w:sz w:val="22"/>
          <w:szCs w:val="22"/>
        </w:rPr>
        <w:t xml:space="preserve"> </w:t>
      </w:r>
      <w:r w:rsidRPr="0054651B">
        <w:rPr>
          <w:rFonts w:eastAsia="MS Mincho"/>
          <w:iCs/>
          <w:sz w:val="22"/>
          <w:szCs w:val="22"/>
        </w:rPr>
        <w:t xml:space="preserve"> </w:t>
      </w:r>
      <w:r w:rsidR="006F68A5" w:rsidRPr="0054651B">
        <w:rPr>
          <w:rFonts w:eastAsia="MS Mincho"/>
          <w:iCs/>
          <w:sz w:val="22"/>
          <w:szCs w:val="22"/>
          <w:lang w:eastAsia="uk-UA"/>
        </w:rPr>
        <w:t xml:space="preserve">дезінфекція приміщень та обладнання </w:t>
      </w:r>
      <w:r w:rsidR="00F05DE8" w:rsidRPr="0054651B">
        <w:rPr>
          <w:rFonts w:eastAsia="MS Mincho"/>
          <w:iCs/>
          <w:sz w:val="22"/>
          <w:szCs w:val="22"/>
          <w:lang w:eastAsia="uk-UA"/>
        </w:rPr>
        <w:t>інкубаторно-птахівничої станції</w:t>
      </w:r>
      <w:r w:rsidR="00DC358F" w:rsidRPr="0054651B">
        <w:rPr>
          <w:rFonts w:eastAsia="MS Mincho"/>
          <w:iCs/>
          <w:sz w:val="22"/>
          <w:szCs w:val="22"/>
          <w:lang w:eastAsia="uk-UA"/>
        </w:rPr>
        <w:t>,</w:t>
      </w:r>
      <w:r w:rsidR="00DC358F" w:rsidRPr="0054651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FC3740" w:rsidRPr="00FC3740">
        <w:rPr>
          <w:rFonts w:ascii="Arial" w:hAnsi="Arial" w:cs="Arial"/>
          <w:sz w:val="22"/>
          <w:szCs w:val="22"/>
          <w:lang w:eastAsia="ar-SA"/>
        </w:rPr>
        <w:t xml:space="preserve"> </w:t>
      </w:r>
      <w:r w:rsidR="00DC358F" w:rsidRPr="0054651B">
        <w:rPr>
          <w:rFonts w:eastAsia="MS Mincho"/>
          <w:iCs/>
          <w:sz w:val="22"/>
          <w:szCs w:val="22"/>
        </w:rPr>
        <w:t>фумігація (обеззараження та усунення бактеріального забруднення) яєць</w:t>
      </w:r>
      <w:r w:rsidR="006F68A5" w:rsidRPr="0054651B">
        <w:rPr>
          <w:rFonts w:eastAsia="MS Mincho"/>
          <w:iCs/>
          <w:sz w:val="22"/>
          <w:szCs w:val="22"/>
        </w:rPr>
        <w:t xml:space="preserve">; </w:t>
      </w:r>
      <w:r w:rsidR="005936DE" w:rsidRPr="0054651B">
        <w:rPr>
          <w:rFonts w:eastAsia="MS Mincho"/>
          <w:iCs/>
          <w:sz w:val="22"/>
          <w:szCs w:val="22"/>
          <w:lang w:eastAsia="uk-UA"/>
        </w:rPr>
        <w:t xml:space="preserve">процес </w:t>
      </w:r>
      <w:r w:rsidR="00774DB7" w:rsidRPr="0054651B">
        <w:rPr>
          <w:rFonts w:eastAsia="MS Mincho"/>
          <w:iCs/>
          <w:sz w:val="22"/>
          <w:szCs w:val="22"/>
          <w:lang w:eastAsia="uk-UA"/>
        </w:rPr>
        <w:t xml:space="preserve"> </w:t>
      </w:r>
      <w:r w:rsidR="005936DE" w:rsidRPr="0054651B">
        <w:rPr>
          <w:rFonts w:eastAsia="MS Mincho"/>
          <w:iCs/>
          <w:sz w:val="22"/>
          <w:szCs w:val="22"/>
          <w:lang w:eastAsia="uk-UA"/>
        </w:rPr>
        <w:t>вилуплення курчат</w:t>
      </w:r>
      <w:r w:rsidR="005936DE" w:rsidRPr="0054651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2E2DB3" w:rsidRPr="0054651B">
        <w:rPr>
          <w:rFonts w:ascii="Arial" w:hAnsi="Arial" w:cs="Arial"/>
          <w:sz w:val="22"/>
          <w:szCs w:val="22"/>
          <w:lang w:eastAsia="ar-SA"/>
        </w:rPr>
        <w:t>;</w:t>
      </w:r>
      <w:r w:rsidR="005936DE" w:rsidRPr="0054651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6F68A5" w:rsidRPr="0054651B">
        <w:rPr>
          <w:rFonts w:eastAsia="MS Mincho"/>
          <w:iCs/>
          <w:sz w:val="22"/>
          <w:szCs w:val="22"/>
        </w:rPr>
        <w:t xml:space="preserve"> </w:t>
      </w:r>
      <w:r w:rsidR="00774DB7" w:rsidRPr="0054651B">
        <w:rPr>
          <w:rFonts w:eastAsia="MS Mincho"/>
          <w:iCs/>
          <w:sz w:val="22"/>
          <w:szCs w:val="22"/>
          <w:lang w:eastAsia="uk-UA"/>
        </w:rPr>
        <w:t>обробка відходів</w:t>
      </w:r>
      <w:r w:rsidR="00E60845" w:rsidRPr="0054651B">
        <w:rPr>
          <w:rFonts w:eastAsia="MS Mincho"/>
          <w:iCs/>
          <w:sz w:val="22"/>
          <w:szCs w:val="22"/>
          <w:lang w:eastAsia="uk-UA"/>
        </w:rPr>
        <w:t xml:space="preserve"> інкубації </w:t>
      </w:r>
      <w:r w:rsidR="00774DB7" w:rsidRPr="0054651B">
        <w:rPr>
          <w:rFonts w:eastAsia="MS Mincho"/>
          <w:iCs/>
          <w:sz w:val="22"/>
          <w:szCs w:val="22"/>
          <w:lang w:eastAsia="uk-UA"/>
        </w:rPr>
        <w:t xml:space="preserve"> дезінфікуючим засобом; </w:t>
      </w:r>
      <w:r w:rsidR="00E60845" w:rsidRPr="0054651B">
        <w:rPr>
          <w:rFonts w:eastAsia="MS Mincho"/>
          <w:iCs/>
          <w:sz w:val="22"/>
          <w:szCs w:val="22"/>
        </w:rPr>
        <w:t>утриманн</w:t>
      </w:r>
      <w:r w:rsidR="00E60845" w:rsidRPr="0054651B">
        <w:rPr>
          <w:rFonts w:eastAsia="MS Mincho"/>
          <w:iCs/>
          <w:sz w:val="22"/>
          <w:szCs w:val="22"/>
          <w:lang w:eastAsia="uk-UA"/>
        </w:rPr>
        <w:t xml:space="preserve">я молодняку курчат; </w:t>
      </w:r>
      <w:r w:rsidR="00774DB7" w:rsidRPr="0054651B">
        <w:rPr>
          <w:rFonts w:eastAsia="MS Mincho"/>
          <w:iCs/>
          <w:sz w:val="22"/>
          <w:szCs w:val="22"/>
          <w:lang w:eastAsia="uk-UA"/>
        </w:rPr>
        <w:t xml:space="preserve"> спалювання палива в</w:t>
      </w:r>
      <w:r w:rsidR="006F68A5" w:rsidRPr="0054651B">
        <w:rPr>
          <w:rFonts w:eastAsia="MS Mincho"/>
          <w:iCs/>
          <w:sz w:val="22"/>
          <w:szCs w:val="22"/>
          <w:lang w:eastAsia="uk-UA"/>
        </w:rPr>
        <w:t xml:space="preserve"> котельні</w:t>
      </w:r>
      <w:r w:rsidR="002E2DB3" w:rsidRPr="0054651B">
        <w:rPr>
          <w:rFonts w:eastAsia="MS Mincho"/>
          <w:iCs/>
          <w:sz w:val="22"/>
          <w:szCs w:val="22"/>
          <w:lang w:eastAsia="uk-UA"/>
        </w:rPr>
        <w:t xml:space="preserve"> та </w:t>
      </w:r>
      <w:r w:rsidR="001E68FB" w:rsidRPr="0054651B">
        <w:rPr>
          <w:rFonts w:eastAsia="MS Mincho"/>
          <w:iCs/>
          <w:sz w:val="22"/>
          <w:szCs w:val="22"/>
          <w:lang w:eastAsia="uk-UA"/>
        </w:rPr>
        <w:t xml:space="preserve"> </w:t>
      </w:r>
      <w:r w:rsidR="002E2DB3" w:rsidRPr="0054651B">
        <w:rPr>
          <w:rFonts w:eastAsia="MS Mincho"/>
          <w:iCs/>
          <w:sz w:val="22"/>
          <w:szCs w:val="22"/>
          <w:lang w:eastAsia="uk-UA"/>
        </w:rPr>
        <w:t>диз</w:t>
      </w:r>
      <w:r w:rsidR="00FC3740">
        <w:rPr>
          <w:rFonts w:eastAsia="MS Mincho"/>
          <w:iCs/>
          <w:sz w:val="22"/>
          <w:szCs w:val="22"/>
          <w:lang w:eastAsia="uk-UA"/>
        </w:rPr>
        <w:t>е</w:t>
      </w:r>
      <w:r w:rsidR="002E2DB3" w:rsidRPr="0054651B">
        <w:rPr>
          <w:rFonts w:eastAsia="MS Mincho"/>
          <w:iCs/>
          <w:sz w:val="22"/>
          <w:szCs w:val="22"/>
          <w:lang w:eastAsia="uk-UA"/>
        </w:rPr>
        <w:t xml:space="preserve">льгенераторі;  </w:t>
      </w:r>
      <w:r w:rsidR="006F68A5" w:rsidRPr="0054651B">
        <w:rPr>
          <w:rFonts w:eastAsia="MS Mincho"/>
          <w:iCs/>
          <w:sz w:val="22"/>
          <w:szCs w:val="22"/>
          <w:lang w:eastAsia="uk-UA"/>
        </w:rPr>
        <w:t xml:space="preserve">прання одягу; робота </w:t>
      </w:r>
      <w:r w:rsidR="006F68A5" w:rsidRPr="0054651B">
        <w:rPr>
          <w:rFonts w:eastAsia="MS Mincho"/>
          <w:iCs/>
          <w:sz w:val="22"/>
          <w:szCs w:val="22"/>
        </w:rPr>
        <w:t xml:space="preserve">двигунів внутрішнього згорання легкових та вантажних автомобілів </w:t>
      </w:r>
      <w:r w:rsidR="002E2DB3" w:rsidRPr="0054651B">
        <w:rPr>
          <w:rFonts w:eastAsia="MS Mincho"/>
          <w:iCs/>
          <w:sz w:val="22"/>
          <w:szCs w:val="22"/>
        </w:rPr>
        <w:t xml:space="preserve">(тимчасова стоянка). </w:t>
      </w:r>
    </w:p>
    <w:bookmarkEnd w:id="2"/>
    <w:p w14:paraId="53B6F84C" w14:textId="24F414AB" w:rsidR="006F68A5" w:rsidRPr="0054651B" w:rsidRDefault="006F698B" w:rsidP="00195BBD">
      <w:pPr>
        <w:ind w:firstLine="709"/>
        <w:jc w:val="both"/>
        <w:rPr>
          <w:rFonts w:eastAsia="MS Mincho"/>
          <w:iCs/>
          <w:sz w:val="22"/>
          <w:szCs w:val="22"/>
        </w:rPr>
      </w:pPr>
      <w:r w:rsidRPr="0054651B">
        <w:rPr>
          <w:rFonts w:eastAsia="MS Mincho"/>
          <w:iCs/>
          <w:sz w:val="22"/>
          <w:szCs w:val="22"/>
        </w:rPr>
        <w:t>Сумарні потенційні обсяги  викиді</w:t>
      </w:r>
      <w:r w:rsidR="006F68A5" w:rsidRPr="0054651B">
        <w:rPr>
          <w:rFonts w:eastAsia="MS Mincho"/>
          <w:iCs/>
          <w:sz w:val="22"/>
          <w:szCs w:val="22"/>
        </w:rPr>
        <w:t>в  забруднюючих речовин  від об’</w:t>
      </w:r>
      <w:r w:rsidRPr="0054651B">
        <w:rPr>
          <w:rFonts w:eastAsia="MS Mincho"/>
          <w:iCs/>
          <w:sz w:val="22"/>
          <w:szCs w:val="22"/>
        </w:rPr>
        <w:t xml:space="preserve">єкту складають: </w:t>
      </w:r>
      <w:r w:rsidR="006F68A5" w:rsidRPr="0054651B">
        <w:rPr>
          <w:rFonts w:eastAsia="MS Mincho"/>
          <w:iCs/>
          <w:sz w:val="22"/>
          <w:szCs w:val="22"/>
        </w:rPr>
        <w:t xml:space="preserve">1562,04 </w:t>
      </w:r>
      <w:r w:rsidRPr="0054651B">
        <w:rPr>
          <w:rFonts w:eastAsia="MS Mincho"/>
          <w:iCs/>
          <w:sz w:val="22"/>
          <w:szCs w:val="22"/>
        </w:rPr>
        <w:t xml:space="preserve">т/рік, а саме: </w:t>
      </w:r>
      <w:r w:rsidR="006F68A5" w:rsidRPr="0054651B">
        <w:rPr>
          <w:rFonts w:eastAsia="MS Mincho"/>
          <w:iCs/>
          <w:sz w:val="22"/>
          <w:szCs w:val="22"/>
        </w:rPr>
        <w:t xml:space="preserve">оксид вуглецю – 2,974 т/рік, вуглецю діоксид – 1552,9 т/рік, метан – 0,028 т/рік, сажа – 0,002 т/рік, речовини у вигляді суспендованих твердих </w:t>
      </w:r>
      <w:r w:rsidR="006F68A5" w:rsidRPr="00CF0A40">
        <w:rPr>
          <w:rFonts w:eastAsia="MS Mincho"/>
          <w:iCs/>
          <w:sz w:val="22"/>
          <w:szCs w:val="22"/>
        </w:rPr>
        <w:t>частинок – 0,8</w:t>
      </w:r>
      <w:r w:rsidR="00090D67" w:rsidRPr="00CF0A40">
        <w:rPr>
          <w:rFonts w:eastAsia="MS Mincho"/>
          <w:iCs/>
          <w:sz w:val="22"/>
          <w:szCs w:val="22"/>
        </w:rPr>
        <w:t xml:space="preserve">5 </w:t>
      </w:r>
      <w:r w:rsidR="006F68A5" w:rsidRPr="00CF0A40">
        <w:rPr>
          <w:rFonts w:eastAsia="MS Mincho"/>
          <w:iCs/>
          <w:sz w:val="22"/>
          <w:szCs w:val="22"/>
        </w:rPr>
        <w:t>т/</w:t>
      </w:r>
      <w:r w:rsidR="006F68A5" w:rsidRPr="0054651B">
        <w:rPr>
          <w:rFonts w:eastAsia="MS Mincho"/>
          <w:iCs/>
          <w:sz w:val="22"/>
          <w:szCs w:val="22"/>
        </w:rPr>
        <w:t>рік, натрію карбонат – 0,0019 т/рік, перекис водню – 1E-5 т/рік, оксиди азоту (оксид та діоксид азоту) у перерахунку на діоксид азоту – 4,876 т/рік, азоту(1) оксид (N2O) – 0,0028 т/рік, аміак – 0,04 т/рік, сульфамінова кислота – 0,000138 т/рік, діоксид сірки (діоксид та триоксид) у перерахунку на діоксид сірки – 0,005 т/рік, сірководень – 0,012 т/рік, глутаровий альдегід – 0,0555 т/рік, вуглеводні – 0,012 т/рік, НМЛОС – 0,14 т/рік, формальдегід – 0,0814 т/рік, бенз(а)пірен – 1E-7 т/рік, хлор – 0,0669 т/рік.</w:t>
      </w:r>
    </w:p>
    <w:p w14:paraId="262607AA" w14:textId="1EA9FC5D" w:rsidR="006F698B" w:rsidRPr="0054651B" w:rsidRDefault="006F68A5" w:rsidP="006F68A5">
      <w:pPr>
        <w:ind w:firstLine="851"/>
        <w:jc w:val="both"/>
        <w:rPr>
          <w:iCs/>
          <w:sz w:val="22"/>
          <w:szCs w:val="22"/>
        </w:rPr>
      </w:pPr>
      <w:r w:rsidRPr="0054651B">
        <w:rPr>
          <w:rFonts w:eastAsia="MS Mincho"/>
          <w:iCs/>
          <w:sz w:val="22"/>
          <w:szCs w:val="22"/>
        </w:rPr>
        <w:t>Об</w:t>
      </w:r>
      <w:r w:rsidRPr="0054651B">
        <w:rPr>
          <w:rFonts w:eastAsia="MS Mincho"/>
          <w:iCs/>
          <w:sz w:val="22"/>
          <w:szCs w:val="22"/>
          <w:lang w:val="ru-RU"/>
        </w:rPr>
        <w:t>’</w:t>
      </w:r>
      <w:r w:rsidR="006F698B" w:rsidRPr="0054651B">
        <w:rPr>
          <w:rFonts w:eastAsia="MS Mincho"/>
          <w:iCs/>
          <w:sz w:val="22"/>
          <w:szCs w:val="22"/>
        </w:rPr>
        <w:t xml:space="preserve">єкт відноситься до </w:t>
      </w:r>
      <w:r w:rsidRPr="0054651B">
        <w:rPr>
          <w:rFonts w:eastAsia="MS Mincho"/>
          <w:i/>
          <w:sz w:val="22"/>
          <w:szCs w:val="22"/>
        </w:rPr>
        <w:t xml:space="preserve">другої </w:t>
      </w:r>
      <w:r w:rsidR="006F698B" w:rsidRPr="0054651B">
        <w:rPr>
          <w:rFonts w:eastAsia="MS Mincho"/>
          <w:iCs/>
          <w:sz w:val="22"/>
          <w:szCs w:val="22"/>
        </w:rPr>
        <w:t>групи об’єктів по складу Документів, у яких обґрунтовуються обсяги викидів, в залежності від ступеня впливу об’єкта на забруднення атмосферного повітря.</w:t>
      </w:r>
      <w:r w:rsidR="006F698B" w:rsidRPr="0054651B">
        <w:rPr>
          <w:iCs/>
          <w:sz w:val="22"/>
          <w:szCs w:val="22"/>
        </w:rPr>
        <w:t xml:space="preserve"> </w:t>
      </w:r>
    </w:p>
    <w:p w14:paraId="4503A478" w14:textId="78495F19" w:rsidR="00885123" w:rsidRPr="0054651B" w:rsidRDefault="006F698B" w:rsidP="006F68A5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="851"/>
        <w:jc w:val="both"/>
        <w:rPr>
          <w:rFonts w:eastAsia="MS Mincho"/>
          <w:iCs/>
          <w:sz w:val="22"/>
          <w:szCs w:val="22"/>
          <w:lang w:eastAsia="ar-SA"/>
        </w:rPr>
      </w:pPr>
      <w:r w:rsidRPr="0054651B">
        <w:rPr>
          <w:rFonts w:eastAsia="MS Mincho"/>
          <w:iCs/>
          <w:sz w:val="22"/>
          <w:szCs w:val="22"/>
        </w:rPr>
        <w:t>В результаті розрахунків концентрацій, визначених на основі розрахункових та фактичних потужностей викиду, встановлено, що в приземному шарі атмосферного по</w:t>
      </w:r>
      <w:r w:rsidR="006F68A5" w:rsidRPr="0054651B">
        <w:rPr>
          <w:rFonts w:eastAsia="MS Mincho"/>
          <w:iCs/>
          <w:sz w:val="22"/>
          <w:szCs w:val="22"/>
        </w:rPr>
        <w:t>вітря на межі санітарно-захисної зони</w:t>
      </w:r>
      <w:r w:rsidRPr="0054651B">
        <w:rPr>
          <w:rFonts w:eastAsia="MS Mincho"/>
          <w:iCs/>
          <w:sz w:val="22"/>
          <w:szCs w:val="22"/>
        </w:rPr>
        <w:t xml:space="preserve">, </w:t>
      </w:r>
      <w:r w:rsidR="004464B4" w:rsidRPr="0054651B">
        <w:rPr>
          <w:rFonts w:eastAsia="MS Mincho"/>
          <w:iCs/>
          <w:sz w:val="22"/>
          <w:szCs w:val="22"/>
        </w:rPr>
        <w:t xml:space="preserve">розміром 300 метрів, </w:t>
      </w:r>
      <w:r w:rsidRPr="0054651B">
        <w:rPr>
          <w:rFonts w:eastAsia="MS Mincho"/>
          <w:iCs/>
          <w:sz w:val="22"/>
          <w:szCs w:val="22"/>
        </w:rPr>
        <w:t xml:space="preserve">концентрації забруднюючих речовин </w:t>
      </w:r>
      <w:r w:rsidR="00885123" w:rsidRPr="0054651B">
        <w:rPr>
          <w:rFonts w:eastAsia="MS Mincho"/>
          <w:iCs/>
          <w:sz w:val="22"/>
          <w:szCs w:val="22"/>
          <w:lang w:eastAsia="ar-SA"/>
        </w:rPr>
        <w:t>не перевищують державні  медико-санітарні  нормативи  гранично-допустимого вмісту  хімічних і біологічних речовин в атмосферному повітрі населених місць, затверджених наказом МОЗ від 10.05.202</w:t>
      </w:r>
      <w:r w:rsidR="006F68A5" w:rsidRPr="0054651B">
        <w:rPr>
          <w:rFonts w:eastAsia="MS Mincho"/>
          <w:iCs/>
          <w:sz w:val="22"/>
          <w:szCs w:val="22"/>
          <w:lang w:eastAsia="ar-SA"/>
        </w:rPr>
        <w:t>4 р № 813, зареєстрованим у Мін’</w:t>
      </w:r>
      <w:r w:rsidR="00885123" w:rsidRPr="0054651B">
        <w:rPr>
          <w:rFonts w:eastAsia="MS Mincho"/>
          <w:iCs/>
          <w:sz w:val="22"/>
          <w:szCs w:val="22"/>
          <w:lang w:eastAsia="ar-SA"/>
        </w:rPr>
        <w:t>юсті 24.05.2024 р за № 763/42108 (далі н</w:t>
      </w:r>
      <w:r w:rsidR="006F68A5" w:rsidRPr="0054651B">
        <w:rPr>
          <w:rFonts w:eastAsia="MS Mincho"/>
          <w:iCs/>
          <w:sz w:val="22"/>
          <w:szCs w:val="22"/>
          <w:lang w:eastAsia="ar-SA"/>
        </w:rPr>
        <w:t>аказ МОЗ від 10.05.2024 р №813)</w:t>
      </w:r>
      <w:r w:rsidR="00885123" w:rsidRPr="0054651B">
        <w:rPr>
          <w:rFonts w:eastAsia="MS Mincho"/>
          <w:iCs/>
          <w:sz w:val="22"/>
          <w:szCs w:val="22"/>
          <w:lang w:eastAsia="ar-SA"/>
        </w:rPr>
        <w:t>.</w:t>
      </w:r>
    </w:p>
    <w:p w14:paraId="68658562" w14:textId="65FD6CF2" w:rsidR="006F698B" w:rsidRPr="0054651B" w:rsidRDefault="006F698B" w:rsidP="006F68A5">
      <w:pPr>
        <w:ind w:firstLine="851"/>
        <w:jc w:val="both"/>
        <w:rPr>
          <w:rFonts w:eastAsia="MS Mincho"/>
          <w:iCs/>
          <w:sz w:val="22"/>
          <w:szCs w:val="22"/>
        </w:rPr>
      </w:pPr>
      <w:r w:rsidRPr="0054651B">
        <w:rPr>
          <w:rFonts w:eastAsia="MS Mincho"/>
          <w:iCs/>
          <w:sz w:val="22"/>
          <w:szCs w:val="22"/>
        </w:rPr>
        <w:t>Якість атмосферного повітря відповідає граничнодопустимому вмісту забруднюючих речовин, при якому відсутній негативний вплив на здоров’я людини та на стан навколишнього природного середовища.</w:t>
      </w:r>
    </w:p>
    <w:p w14:paraId="19BADE1D" w14:textId="5B010B32" w:rsidR="006F698B" w:rsidRPr="0054651B" w:rsidRDefault="006F698B" w:rsidP="00FA5972">
      <w:pPr>
        <w:numPr>
          <w:ilvl w:val="0"/>
          <w:numId w:val="1"/>
        </w:numPr>
        <w:ind w:firstLine="709"/>
        <w:jc w:val="both"/>
        <w:rPr>
          <w:iCs/>
          <w:sz w:val="22"/>
          <w:szCs w:val="22"/>
        </w:rPr>
      </w:pPr>
      <w:r w:rsidRPr="0054651B">
        <w:rPr>
          <w:iCs/>
          <w:sz w:val="22"/>
          <w:szCs w:val="22"/>
        </w:rPr>
        <w:t>Із зауваженнями та пропозиціями зв</w:t>
      </w:r>
      <w:r w:rsidR="006F68A5" w:rsidRPr="0054651B">
        <w:rPr>
          <w:iCs/>
          <w:sz w:val="22"/>
          <w:szCs w:val="22"/>
        </w:rPr>
        <w:t xml:space="preserve">ертатись в  управління екології </w:t>
      </w:r>
      <w:r w:rsidRPr="0054651B">
        <w:rPr>
          <w:iCs/>
          <w:sz w:val="22"/>
          <w:szCs w:val="22"/>
        </w:rPr>
        <w:t>і природних ресурсів Волинської ОДА за а</w:t>
      </w:r>
      <w:r w:rsidR="006F68A5" w:rsidRPr="0054651B">
        <w:rPr>
          <w:iCs/>
          <w:sz w:val="22"/>
          <w:szCs w:val="22"/>
        </w:rPr>
        <w:t>дресою: Київський майдан, 9, м. </w:t>
      </w:r>
      <w:r w:rsidRPr="0054651B">
        <w:rPr>
          <w:iCs/>
          <w:sz w:val="22"/>
          <w:szCs w:val="22"/>
        </w:rPr>
        <w:t xml:space="preserve">Луцьк, 43027; email: </w:t>
      </w:r>
      <w:hyperlink r:id="rId5" w:history="1">
        <w:r w:rsidRPr="0054651B">
          <w:rPr>
            <w:rStyle w:val="a3"/>
            <w:iCs/>
            <w:color w:val="auto"/>
            <w:sz w:val="22"/>
            <w:szCs w:val="22"/>
          </w:rPr>
          <w:t>eco@voleco.voladm.gov.ua</w:t>
        </w:r>
      </w:hyperlink>
      <w:r w:rsidRPr="0054651B">
        <w:rPr>
          <w:iCs/>
          <w:sz w:val="22"/>
          <w:szCs w:val="22"/>
        </w:rPr>
        <w:t xml:space="preserve">, тел +38 (0332) </w:t>
      </w:r>
      <w:r w:rsidR="00130E01" w:rsidRPr="0054651B">
        <w:rPr>
          <w:iCs/>
          <w:sz w:val="22"/>
          <w:szCs w:val="22"/>
        </w:rPr>
        <w:t>77 81 69</w:t>
      </w:r>
      <w:r w:rsidRPr="0054651B">
        <w:rPr>
          <w:iCs/>
          <w:sz w:val="22"/>
          <w:szCs w:val="22"/>
        </w:rPr>
        <w:t xml:space="preserve"> протягом 1 місяця із дня опублікування повідомлення в ЗМІ.  </w:t>
      </w:r>
    </w:p>
    <w:bookmarkEnd w:id="0"/>
    <w:p w14:paraId="644F071D" w14:textId="77777777" w:rsidR="007A76A4" w:rsidRPr="0054651B" w:rsidRDefault="007A76A4">
      <w:pPr>
        <w:rPr>
          <w:sz w:val="22"/>
          <w:szCs w:val="22"/>
        </w:rPr>
      </w:pPr>
    </w:p>
    <w:sectPr w:rsidR="007A76A4" w:rsidRPr="0054651B" w:rsidSect="006F698B">
      <w:pgSz w:w="12240" w:h="15840" w:code="1"/>
      <w:pgMar w:top="851" w:right="851" w:bottom="851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CD0434C"/>
    <w:multiLevelType w:val="hybridMultilevel"/>
    <w:tmpl w:val="FBA0DFC0"/>
    <w:lvl w:ilvl="0" w:tplc="756656CE">
      <w:start w:val="8"/>
      <w:numFmt w:val="bullet"/>
      <w:lvlText w:val="-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73"/>
    <w:rsid w:val="00090D67"/>
    <w:rsid w:val="000B7CA2"/>
    <w:rsid w:val="00130E01"/>
    <w:rsid w:val="00173B53"/>
    <w:rsid w:val="00195BBD"/>
    <w:rsid w:val="001E68FB"/>
    <w:rsid w:val="001F3642"/>
    <w:rsid w:val="00264C95"/>
    <w:rsid w:val="002A2816"/>
    <w:rsid w:val="002E2DB3"/>
    <w:rsid w:val="0039332C"/>
    <w:rsid w:val="003C1563"/>
    <w:rsid w:val="003E7C53"/>
    <w:rsid w:val="00427205"/>
    <w:rsid w:val="004464B4"/>
    <w:rsid w:val="00492DC5"/>
    <w:rsid w:val="0054651B"/>
    <w:rsid w:val="005936DE"/>
    <w:rsid w:val="006F68A5"/>
    <w:rsid w:val="006F698B"/>
    <w:rsid w:val="00703F76"/>
    <w:rsid w:val="00714470"/>
    <w:rsid w:val="00757AC6"/>
    <w:rsid w:val="00772089"/>
    <w:rsid w:val="00774DB7"/>
    <w:rsid w:val="007A76A4"/>
    <w:rsid w:val="007D16E3"/>
    <w:rsid w:val="00885123"/>
    <w:rsid w:val="009C1E9D"/>
    <w:rsid w:val="009C4A3D"/>
    <w:rsid w:val="00A70B5E"/>
    <w:rsid w:val="00BE33B0"/>
    <w:rsid w:val="00CF0A40"/>
    <w:rsid w:val="00D05173"/>
    <w:rsid w:val="00D45155"/>
    <w:rsid w:val="00DC358F"/>
    <w:rsid w:val="00E60845"/>
    <w:rsid w:val="00EC2B92"/>
    <w:rsid w:val="00F05DE8"/>
    <w:rsid w:val="00F161F8"/>
    <w:rsid w:val="00F2441A"/>
    <w:rsid w:val="00F2631C"/>
    <w:rsid w:val="00F344D6"/>
    <w:rsid w:val="00FA0DB0"/>
    <w:rsid w:val="00FA5972"/>
    <w:rsid w:val="00FC3740"/>
    <w:rsid w:val="00FC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7F95"/>
  <w15:chartTrackingRefBased/>
  <w15:docId w15:val="{2013CAF6-8733-4CF4-9727-3BC3D041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98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F698B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6F698B"/>
    <w:pPr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F698B"/>
    <w:rPr>
      <w:rFonts w:ascii="Times New Roman" w:eastAsia="Times New Roman" w:hAnsi="Times New Roman" w:cs="Times New Roman"/>
      <w:noProof/>
      <w:sz w:val="28"/>
      <w:szCs w:val="28"/>
      <w:lang w:val="uk-UA"/>
    </w:rPr>
  </w:style>
  <w:style w:type="paragraph" w:styleId="a4">
    <w:name w:val="Plain Text"/>
    <w:basedOn w:val="a"/>
    <w:link w:val="a5"/>
    <w:unhideWhenUsed/>
    <w:rsid w:val="006F698B"/>
    <w:pPr>
      <w:suppressAutoHyphens/>
    </w:pPr>
    <w:rPr>
      <w:rFonts w:ascii="Courier New" w:hAnsi="Courier New"/>
      <w:noProof w:val="0"/>
      <w:sz w:val="20"/>
      <w:szCs w:val="20"/>
      <w:lang w:eastAsia="ar-SA"/>
    </w:rPr>
  </w:style>
  <w:style w:type="character" w:customStyle="1" w:styleId="a5">
    <w:name w:val="Текст Знак"/>
    <w:basedOn w:val="a0"/>
    <w:link w:val="a4"/>
    <w:rsid w:val="006F698B"/>
    <w:rPr>
      <w:rFonts w:ascii="Courier New" w:eastAsia="Times New Roman" w:hAnsi="Courier New" w:cs="Times New Roman"/>
      <w:sz w:val="20"/>
      <w:szCs w:val="20"/>
      <w:lang w:val="uk-UA" w:eastAsia="ar-SA"/>
    </w:rPr>
  </w:style>
  <w:style w:type="paragraph" w:customStyle="1" w:styleId="1">
    <w:name w:val="Текст1"/>
    <w:basedOn w:val="a"/>
    <w:rsid w:val="006F698B"/>
    <w:pPr>
      <w:suppressAutoHyphens/>
    </w:pPr>
    <w:rPr>
      <w:rFonts w:ascii="Courier New" w:hAnsi="Courier New" w:cs="Courier New"/>
      <w:noProof w:val="0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6F698B"/>
    <w:pPr>
      <w:suppressAutoHyphens/>
      <w:jc w:val="center"/>
    </w:pPr>
    <w:rPr>
      <w:noProof w:val="0"/>
      <w:sz w:val="28"/>
      <w:szCs w:val="28"/>
      <w:lang w:val="ru-RU" w:eastAsia="ar-SA"/>
    </w:rPr>
  </w:style>
  <w:style w:type="character" w:customStyle="1" w:styleId="tx1">
    <w:name w:val="tx1"/>
    <w:uiPriority w:val="99"/>
    <w:rsid w:val="00195B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@voleco.voladm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2656</Words>
  <Characters>1515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Liudmyla Zubko</dc:creator>
  <cp:keywords/>
  <dc:description/>
  <cp:lastModifiedBy>ЧЕРЕДНИК Альона Анатоліївна</cp:lastModifiedBy>
  <cp:revision>39</cp:revision>
  <dcterms:created xsi:type="dcterms:W3CDTF">2025-01-28T14:25:00Z</dcterms:created>
  <dcterms:modified xsi:type="dcterms:W3CDTF">2025-04-07T15:33:00Z</dcterms:modified>
</cp:coreProperties>
</file>