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297771" w:rsidRDefault="0040662D" w:rsidP="0040662D">
      <w:pPr>
        <w:ind w:left="5812"/>
        <w:contextualSpacing/>
        <w:jc w:val="both"/>
        <w:rPr>
          <w:sz w:val="28"/>
          <w:szCs w:val="28"/>
        </w:rPr>
      </w:pPr>
      <w:bookmarkStart w:id="0" w:name="_GoBack"/>
      <w:bookmarkEnd w:id="0"/>
      <w:r w:rsidRPr="00297771">
        <w:rPr>
          <w:sz w:val="28"/>
          <w:szCs w:val="28"/>
        </w:rPr>
        <w:t>Додаток</w:t>
      </w:r>
    </w:p>
    <w:p w14:paraId="79593611" w14:textId="61F4DC46" w:rsidR="0011063C" w:rsidRPr="00297771" w:rsidRDefault="0040662D" w:rsidP="0040662D">
      <w:pPr>
        <w:ind w:left="5812"/>
        <w:contextualSpacing/>
        <w:jc w:val="both"/>
        <w:rPr>
          <w:sz w:val="28"/>
          <w:szCs w:val="28"/>
        </w:rPr>
      </w:pPr>
      <w:r w:rsidRPr="00297771">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297771" w:rsidRDefault="0040662D" w:rsidP="00BA2320">
      <w:pPr>
        <w:spacing w:line="276" w:lineRule="auto"/>
        <w:jc w:val="both"/>
        <w:rPr>
          <w:sz w:val="28"/>
          <w:szCs w:val="28"/>
        </w:rPr>
      </w:pPr>
    </w:p>
    <w:p w14:paraId="05EC9A90" w14:textId="47156A36" w:rsidR="0040662D" w:rsidRPr="00297771" w:rsidRDefault="0040662D" w:rsidP="0040662D">
      <w:pPr>
        <w:spacing w:line="276" w:lineRule="auto"/>
        <w:jc w:val="center"/>
        <w:rPr>
          <w:sz w:val="28"/>
          <w:szCs w:val="28"/>
        </w:rPr>
      </w:pPr>
      <w:r w:rsidRPr="00297771">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297771" w:rsidRDefault="0040662D" w:rsidP="003A2DCF">
      <w:pPr>
        <w:jc w:val="center"/>
        <w:rPr>
          <w:sz w:val="28"/>
          <w:szCs w:val="28"/>
        </w:rPr>
      </w:pPr>
    </w:p>
    <w:p w14:paraId="6E7C2D4C" w14:textId="4B33D53E" w:rsidR="00611354" w:rsidRDefault="0040662D" w:rsidP="003A2DCF">
      <w:pPr>
        <w:tabs>
          <w:tab w:val="left" w:pos="9781"/>
        </w:tabs>
        <w:ind w:firstLine="567"/>
        <w:jc w:val="both"/>
        <w:rPr>
          <w:sz w:val="28"/>
          <w:szCs w:val="28"/>
          <w:lang w:eastAsia="en-US"/>
        </w:rPr>
      </w:pPr>
      <w:r w:rsidRPr="00297771">
        <w:rPr>
          <w:sz w:val="28"/>
          <w:szCs w:val="28"/>
          <w:lang w:eastAsia="en-US"/>
        </w:rPr>
        <w:t>З</w:t>
      </w:r>
      <w:r w:rsidR="00DA3DDE" w:rsidRPr="00297771">
        <w:rPr>
          <w:sz w:val="28"/>
          <w:szCs w:val="28"/>
          <w:lang w:eastAsia="en-US"/>
        </w:rPr>
        <w:t xml:space="preserve">а результатами опрацювання матеріалів планованої діяльності </w:t>
      </w:r>
      <w:r w:rsidR="00774152" w:rsidRPr="00297771">
        <w:rPr>
          <w:sz w:val="28"/>
          <w:szCs w:val="28"/>
          <w:lang w:eastAsia="en-US"/>
        </w:rPr>
        <w:br/>
      </w:r>
      <w:r w:rsidR="00E31DBD">
        <w:rPr>
          <w:sz w:val="28"/>
          <w:szCs w:val="28"/>
          <w:lang w:eastAsia="en-US"/>
        </w:rPr>
        <w:t xml:space="preserve">ТОВАРИСТВА З ОБМЕЖЕНОЮ ВІДПОВІДАЛЬНІСТЮ </w:t>
      </w:r>
      <w:r w:rsidR="00DB584F" w:rsidRPr="00297771">
        <w:rPr>
          <w:sz w:val="28"/>
          <w:szCs w:val="28"/>
          <w:lang w:eastAsia="en-US"/>
        </w:rPr>
        <w:t>«</w:t>
      </w:r>
      <w:r w:rsidR="00F273FE">
        <w:rPr>
          <w:sz w:val="28"/>
          <w:szCs w:val="28"/>
          <w:lang w:eastAsia="en-US"/>
        </w:rPr>
        <w:t>РЕЙСІС УКРАЇНА</w:t>
      </w:r>
      <w:r w:rsidR="00DB584F" w:rsidRPr="00297771">
        <w:rPr>
          <w:sz w:val="28"/>
          <w:szCs w:val="28"/>
          <w:lang w:eastAsia="en-US"/>
        </w:rPr>
        <w:t>»</w:t>
      </w:r>
      <w:r w:rsidR="00540708" w:rsidRPr="00297771">
        <w:rPr>
          <w:sz w:val="28"/>
          <w:szCs w:val="28"/>
          <w:lang w:eastAsia="en-US"/>
        </w:rPr>
        <w:t xml:space="preserve"> </w:t>
      </w:r>
      <w:r w:rsidR="00FF7BD9" w:rsidRPr="00297771">
        <w:rPr>
          <w:sz w:val="28"/>
          <w:szCs w:val="28"/>
          <w:lang w:eastAsia="en-US"/>
        </w:rPr>
        <w:t xml:space="preserve">(далі – </w:t>
      </w:r>
      <w:r w:rsidR="00E31DBD">
        <w:rPr>
          <w:sz w:val="28"/>
          <w:szCs w:val="28"/>
          <w:lang w:eastAsia="en-US"/>
        </w:rPr>
        <w:t>ТОВ</w:t>
      </w:r>
      <w:r w:rsidR="007828F7" w:rsidRPr="00297771">
        <w:rPr>
          <w:sz w:val="28"/>
          <w:szCs w:val="28"/>
          <w:lang w:eastAsia="en-US"/>
        </w:rPr>
        <w:t> </w:t>
      </w:r>
      <w:r w:rsidR="00DB584F" w:rsidRPr="00297771">
        <w:rPr>
          <w:sz w:val="28"/>
          <w:szCs w:val="28"/>
          <w:lang w:eastAsia="en-US"/>
        </w:rPr>
        <w:t>«</w:t>
      </w:r>
      <w:r w:rsidR="00F273FE">
        <w:rPr>
          <w:sz w:val="28"/>
          <w:szCs w:val="28"/>
          <w:lang w:eastAsia="en-US"/>
        </w:rPr>
        <w:t>РЕЙСІС УКРАЇНА</w:t>
      </w:r>
      <w:r w:rsidR="00DB584F" w:rsidRPr="00297771">
        <w:rPr>
          <w:sz w:val="28"/>
          <w:szCs w:val="28"/>
          <w:lang w:eastAsia="en-US"/>
        </w:rPr>
        <w:t>»</w:t>
      </w:r>
      <w:r w:rsidR="00FF7BD9" w:rsidRPr="00297771">
        <w:rPr>
          <w:sz w:val="28"/>
          <w:szCs w:val="28"/>
          <w:lang w:eastAsia="en-US"/>
        </w:rPr>
        <w:t>)</w:t>
      </w:r>
      <w:r w:rsidR="009E79EA" w:rsidRPr="00297771">
        <w:rPr>
          <w:sz w:val="28"/>
          <w:szCs w:val="28"/>
          <w:lang w:eastAsia="en-US"/>
        </w:rPr>
        <w:t xml:space="preserve"> </w:t>
      </w:r>
      <w:r w:rsidR="00A760BB" w:rsidRPr="00297771">
        <w:rPr>
          <w:sz w:val="28"/>
          <w:szCs w:val="28"/>
          <w:lang w:eastAsia="en-US"/>
        </w:rPr>
        <w:t>«</w:t>
      </w:r>
      <w:r w:rsidR="00F273FE">
        <w:rPr>
          <w:sz w:val="28"/>
          <w:szCs w:val="28"/>
          <w:lang w:eastAsia="en-US"/>
        </w:rPr>
        <w:t>Промислова розробка ділянок Північна та Південна родовища Східнооснов’янське у м. Харків Харківської області</w:t>
      </w:r>
      <w:r w:rsidR="00FF7690" w:rsidRPr="00297771">
        <w:rPr>
          <w:sz w:val="28"/>
          <w:szCs w:val="28"/>
          <w:lang w:eastAsia="en-US"/>
        </w:rPr>
        <w:t>»</w:t>
      </w:r>
      <w:r w:rsidR="00DA0BCC" w:rsidRPr="00297771">
        <w:rPr>
          <w:sz w:val="28"/>
          <w:szCs w:val="28"/>
          <w:lang w:eastAsia="en-US"/>
        </w:rPr>
        <w:t xml:space="preserve"> </w:t>
      </w:r>
      <w:r w:rsidR="00A760BB" w:rsidRPr="00297771">
        <w:rPr>
          <w:sz w:val="28"/>
          <w:szCs w:val="28"/>
          <w:lang w:eastAsia="en-US"/>
        </w:rPr>
        <w:t>(ре</w:t>
      </w:r>
      <w:r w:rsidR="00A6436B" w:rsidRPr="00297771">
        <w:rPr>
          <w:sz w:val="28"/>
          <w:szCs w:val="28"/>
          <w:lang w:eastAsia="en-US"/>
        </w:rPr>
        <w:t>є</w:t>
      </w:r>
      <w:r w:rsidR="00A760BB" w:rsidRPr="00297771">
        <w:rPr>
          <w:sz w:val="28"/>
          <w:szCs w:val="28"/>
          <w:lang w:eastAsia="en-US"/>
        </w:rPr>
        <w:t xml:space="preserve">страційний номер справи в </w:t>
      </w:r>
      <w:r w:rsidR="0028722F" w:rsidRPr="00297771">
        <w:rPr>
          <w:sz w:val="28"/>
          <w:szCs w:val="28"/>
          <w:lang w:eastAsia="en-US"/>
        </w:rPr>
        <w:t>Є</w:t>
      </w:r>
      <w:r w:rsidR="00A760BB" w:rsidRPr="00297771">
        <w:rPr>
          <w:sz w:val="28"/>
          <w:szCs w:val="28"/>
          <w:lang w:eastAsia="en-US"/>
        </w:rPr>
        <w:t>диному ре</w:t>
      </w:r>
      <w:r w:rsidR="0028722F" w:rsidRPr="00297771">
        <w:rPr>
          <w:sz w:val="28"/>
          <w:szCs w:val="28"/>
          <w:lang w:eastAsia="en-US"/>
        </w:rPr>
        <w:t>є</w:t>
      </w:r>
      <w:r w:rsidR="00A760BB" w:rsidRPr="00297771">
        <w:rPr>
          <w:sz w:val="28"/>
          <w:szCs w:val="28"/>
          <w:lang w:eastAsia="en-US"/>
        </w:rPr>
        <w:t>стрі з о</w:t>
      </w:r>
      <w:r w:rsidR="0028722F" w:rsidRPr="00297771">
        <w:rPr>
          <w:sz w:val="28"/>
          <w:szCs w:val="28"/>
          <w:lang w:eastAsia="en-US"/>
        </w:rPr>
        <w:t>цінки впливу на довкілля (далі –</w:t>
      </w:r>
      <w:r w:rsidR="00A760BB" w:rsidRPr="00297771">
        <w:rPr>
          <w:sz w:val="28"/>
          <w:szCs w:val="28"/>
          <w:lang w:eastAsia="en-US"/>
        </w:rPr>
        <w:t xml:space="preserve"> Ре</w:t>
      </w:r>
      <w:r w:rsidR="0028722F" w:rsidRPr="00297771">
        <w:rPr>
          <w:sz w:val="28"/>
          <w:szCs w:val="28"/>
          <w:lang w:eastAsia="en-US"/>
        </w:rPr>
        <w:t>є</w:t>
      </w:r>
      <w:r w:rsidR="00A760BB" w:rsidRPr="00297771">
        <w:rPr>
          <w:sz w:val="28"/>
          <w:szCs w:val="28"/>
          <w:lang w:eastAsia="en-US"/>
        </w:rPr>
        <w:t xml:space="preserve">стр) </w:t>
      </w:r>
      <w:r w:rsidR="0028722F" w:rsidRPr="00297771">
        <w:rPr>
          <w:sz w:val="28"/>
          <w:szCs w:val="28"/>
          <w:lang w:eastAsia="en-US"/>
        </w:rPr>
        <w:t>–</w:t>
      </w:r>
      <w:r w:rsidR="00A760BB" w:rsidRPr="00297771">
        <w:rPr>
          <w:sz w:val="28"/>
          <w:szCs w:val="28"/>
          <w:lang w:eastAsia="en-US"/>
        </w:rPr>
        <w:t xml:space="preserve"> </w:t>
      </w:r>
      <w:r w:rsidR="00F273FE">
        <w:rPr>
          <w:sz w:val="28"/>
          <w:szCs w:val="28"/>
          <w:lang w:eastAsia="en-US"/>
        </w:rPr>
        <w:t>8209</w:t>
      </w:r>
      <w:r w:rsidRPr="00297771">
        <w:rPr>
          <w:sz w:val="28"/>
          <w:szCs w:val="28"/>
          <w:lang w:eastAsia="en-US"/>
        </w:rPr>
        <w:t>)</w:t>
      </w:r>
      <w:r w:rsidR="00A760BB" w:rsidRPr="00297771">
        <w:rPr>
          <w:sz w:val="28"/>
          <w:szCs w:val="28"/>
          <w:lang w:eastAsia="en-US"/>
        </w:rPr>
        <w:t xml:space="preserve"> </w:t>
      </w:r>
      <w:r w:rsidRPr="00297771">
        <w:rPr>
          <w:sz w:val="28"/>
          <w:szCs w:val="28"/>
          <w:lang w:eastAsia="en-US"/>
        </w:rPr>
        <w:t>встановлено:</w:t>
      </w:r>
      <w:r w:rsidR="00611354" w:rsidRPr="00297771">
        <w:rPr>
          <w:sz w:val="28"/>
          <w:szCs w:val="28"/>
          <w:lang w:eastAsia="en-US"/>
        </w:rPr>
        <w:t xml:space="preserve"> </w:t>
      </w:r>
    </w:p>
    <w:p w14:paraId="1E887BA0" w14:textId="7D0EFCCD" w:rsidR="00F273FE" w:rsidRPr="00A55C8C" w:rsidRDefault="00A55C8C" w:rsidP="003A2DCF">
      <w:pPr>
        <w:tabs>
          <w:tab w:val="left" w:pos="9781"/>
        </w:tabs>
        <w:ind w:firstLine="567"/>
        <w:jc w:val="both"/>
        <w:rPr>
          <w:sz w:val="28"/>
          <w:szCs w:val="28"/>
          <w:lang w:eastAsia="en-US"/>
        </w:rPr>
      </w:pPr>
      <w:r w:rsidRPr="00A55C8C">
        <w:rPr>
          <w:sz w:val="28"/>
          <w:szCs w:val="28"/>
        </w:rPr>
        <w:t>ТОВ «РЕЙСІС-УКРАЇНА» планує промислову розробку ділянок Північна та Південна Східнооснов’янського родовища пісків в межах акваторії озера Основ</w:t>
      </w:r>
      <w:r w:rsidR="00885FEB">
        <w:rPr>
          <w:sz w:val="28"/>
          <w:szCs w:val="28"/>
          <w:lang w:val="en-US"/>
        </w:rPr>
        <w:t>’</w:t>
      </w:r>
      <w:r w:rsidRPr="00A55C8C">
        <w:rPr>
          <w:sz w:val="28"/>
          <w:szCs w:val="28"/>
        </w:rPr>
        <w:t>янське на півд</w:t>
      </w:r>
      <w:r w:rsidR="00956BEA">
        <w:rPr>
          <w:sz w:val="28"/>
          <w:szCs w:val="28"/>
        </w:rPr>
        <w:t>енно-західній околиці м. Харків;</w:t>
      </w:r>
    </w:p>
    <w:p w14:paraId="74FB6344" w14:textId="100338CE" w:rsidR="00F273FE" w:rsidRPr="006B46CE" w:rsidRDefault="006B46CE" w:rsidP="003A2DCF">
      <w:pPr>
        <w:tabs>
          <w:tab w:val="left" w:pos="9781"/>
        </w:tabs>
        <w:ind w:firstLine="567"/>
        <w:jc w:val="both"/>
        <w:rPr>
          <w:sz w:val="28"/>
          <w:szCs w:val="28"/>
          <w:lang w:eastAsia="en-US"/>
        </w:rPr>
      </w:pPr>
      <w:r>
        <w:rPr>
          <w:sz w:val="28"/>
          <w:szCs w:val="28"/>
        </w:rPr>
        <w:t>підприємство</w:t>
      </w:r>
      <w:r w:rsidRPr="006B46CE">
        <w:rPr>
          <w:sz w:val="28"/>
          <w:szCs w:val="28"/>
        </w:rPr>
        <w:t xml:space="preserve"> отримало спеціальний дозвіл</w:t>
      </w:r>
      <w:r w:rsidR="00BA1D94">
        <w:rPr>
          <w:sz w:val="28"/>
          <w:szCs w:val="28"/>
        </w:rPr>
        <w:t xml:space="preserve"> на користування надрами</w:t>
      </w:r>
      <w:r w:rsidRPr="006B46CE">
        <w:rPr>
          <w:sz w:val="28"/>
          <w:szCs w:val="28"/>
        </w:rPr>
        <w:t xml:space="preserve"> від</w:t>
      </w:r>
      <w:r w:rsidR="00BA1D94">
        <w:rPr>
          <w:sz w:val="28"/>
          <w:szCs w:val="28"/>
        </w:rPr>
        <w:t> </w:t>
      </w:r>
      <w:r w:rsidRPr="006B46CE">
        <w:rPr>
          <w:sz w:val="28"/>
          <w:szCs w:val="28"/>
        </w:rPr>
        <w:t>21.04.2023</w:t>
      </w:r>
      <w:r>
        <w:rPr>
          <w:sz w:val="28"/>
          <w:szCs w:val="28"/>
        </w:rPr>
        <w:t xml:space="preserve"> </w:t>
      </w:r>
      <w:r w:rsidRPr="006B46CE">
        <w:rPr>
          <w:sz w:val="28"/>
          <w:szCs w:val="28"/>
        </w:rPr>
        <w:t>№</w:t>
      </w:r>
      <w:r>
        <w:rPr>
          <w:sz w:val="28"/>
          <w:szCs w:val="28"/>
        </w:rPr>
        <w:t xml:space="preserve"> </w:t>
      </w:r>
      <w:r w:rsidRPr="006B46CE">
        <w:rPr>
          <w:sz w:val="28"/>
          <w:szCs w:val="28"/>
        </w:rPr>
        <w:t xml:space="preserve">5499 на геологічне вивчення </w:t>
      </w:r>
      <w:r w:rsidR="00BA1D94">
        <w:rPr>
          <w:sz w:val="28"/>
          <w:szCs w:val="28"/>
        </w:rPr>
        <w:t xml:space="preserve">ділянок </w:t>
      </w:r>
      <w:r w:rsidRPr="006B46CE">
        <w:rPr>
          <w:sz w:val="28"/>
          <w:szCs w:val="28"/>
        </w:rPr>
        <w:t>надр</w:t>
      </w:r>
      <w:r w:rsidR="00BA1D94">
        <w:rPr>
          <w:sz w:val="28"/>
          <w:szCs w:val="28"/>
        </w:rPr>
        <w:t xml:space="preserve"> корисної копалини</w:t>
      </w:r>
      <w:r w:rsidRPr="006B46CE">
        <w:rPr>
          <w:sz w:val="28"/>
          <w:szCs w:val="28"/>
        </w:rPr>
        <w:t xml:space="preserve"> Східнооснов’янської ділянки піску площею 90,7</w:t>
      </w:r>
      <w:r>
        <w:rPr>
          <w:sz w:val="28"/>
          <w:szCs w:val="28"/>
        </w:rPr>
        <w:t xml:space="preserve"> </w:t>
      </w:r>
      <w:r w:rsidRPr="006B46CE">
        <w:rPr>
          <w:sz w:val="28"/>
          <w:szCs w:val="28"/>
        </w:rPr>
        <w:t xml:space="preserve">га </w:t>
      </w:r>
      <w:r w:rsidR="00BA1D94">
        <w:rPr>
          <w:sz w:val="28"/>
          <w:szCs w:val="28"/>
        </w:rPr>
        <w:t>терміном</w:t>
      </w:r>
      <w:r w:rsidRPr="006B46CE">
        <w:rPr>
          <w:sz w:val="28"/>
          <w:szCs w:val="28"/>
        </w:rPr>
        <w:t xml:space="preserve"> дії на 3 роки</w:t>
      </w:r>
      <w:r w:rsidR="00956BEA">
        <w:rPr>
          <w:sz w:val="28"/>
          <w:szCs w:val="28"/>
        </w:rPr>
        <w:t>;</w:t>
      </w:r>
    </w:p>
    <w:p w14:paraId="6B1C261B" w14:textId="2F162ECC" w:rsidR="00F273FE" w:rsidRPr="00956BEA" w:rsidRDefault="00956BEA" w:rsidP="003A2DCF">
      <w:pPr>
        <w:tabs>
          <w:tab w:val="left" w:pos="9781"/>
        </w:tabs>
        <w:ind w:firstLine="567"/>
        <w:jc w:val="both"/>
        <w:rPr>
          <w:sz w:val="28"/>
          <w:szCs w:val="28"/>
          <w:lang w:eastAsia="en-US"/>
        </w:rPr>
      </w:pPr>
      <w:r>
        <w:rPr>
          <w:sz w:val="28"/>
          <w:szCs w:val="28"/>
        </w:rPr>
        <w:t>у</w:t>
      </w:r>
      <w:r w:rsidRPr="00956BEA">
        <w:rPr>
          <w:sz w:val="28"/>
          <w:szCs w:val="28"/>
        </w:rPr>
        <w:t xml:space="preserve"> 2023 році ТОВ «Магма» відповідно до технічного завдання ТОВ «РЕЙСІС УКРАЇНА» виконало геолого-економічну оцінку запасів пісків у контурі ділянки надр Східн</w:t>
      </w:r>
      <w:r>
        <w:rPr>
          <w:sz w:val="28"/>
          <w:szCs w:val="28"/>
        </w:rPr>
        <w:t>ооснов’янського родовища пісків</w:t>
      </w:r>
      <w:r w:rsidRPr="00956BEA">
        <w:rPr>
          <w:sz w:val="28"/>
          <w:szCs w:val="28"/>
        </w:rPr>
        <w:t>. Результатом проведення геолого-економічної оцінки є протокол ДКЗ від 28</w:t>
      </w:r>
      <w:r>
        <w:rPr>
          <w:sz w:val="28"/>
          <w:szCs w:val="28"/>
        </w:rPr>
        <w:t>.12.</w:t>
      </w:r>
      <w:r w:rsidRPr="00956BEA">
        <w:rPr>
          <w:sz w:val="28"/>
          <w:szCs w:val="28"/>
        </w:rPr>
        <w:t>2023 №</w:t>
      </w:r>
      <w:r>
        <w:rPr>
          <w:sz w:val="28"/>
          <w:szCs w:val="28"/>
        </w:rPr>
        <w:t xml:space="preserve"> </w:t>
      </w:r>
      <w:r w:rsidRPr="00956BEA">
        <w:rPr>
          <w:sz w:val="28"/>
          <w:szCs w:val="28"/>
        </w:rPr>
        <w:t>5669</w:t>
      </w:r>
      <w:r>
        <w:rPr>
          <w:sz w:val="28"/>
          <w:szCs w:val="28"/>
        </w:rPr>
        <w:t>;</w:t>
      </w:r>
    </w:p>
    <w:p w14:paraId="1C352C2A" w14:textId="40A686AC" w:rsidR="00956BEA" w:rsidRDefault="00FF5368" w:rsidP="003A2DCF">
      <w:pPr>
        <w:tabs>
          <w:tab w:val="left" w:pos="9781"/>
        </w:tabs>
        <w:ind w:firstLine="567"/>
        <w:jc w:val="both"/>
        <w:rPr>
          <w:sz w:val="28"/>
          <w:szCs w:val="28"/>
        </w:rPr>
      </w:pPr>
      <w:r>
        <w:rPr>
          <w:sz w:val="28"/>
          <w:szCs w:val="28"/>
        </w:rPr>
        <w:t>з</w:t>
      </w:r>
      <w:r w:rsidR="006077FB" w:rsidRPr="006077FB">
        <w:rPr>
          <w:sz w:val="28"/>
          <w:szCs w:val="28"/>
        </w:rPr>
        <w:t>агальна площа Північної та Південної ділянок Східнооснов’янського родовища становить 63,6 га</w:t>
      </w:r>
      <w:r w:rsidR="006077FB">
        <w:rPr>
          <w:sz w:val="28"/>
          <w:szCs w:val="28"/>
        </w:rPr>
        <w:t>. П</w:t>
      </w:r>
      <w:r w:rsidR="006077FB" w:rsidRPr="006077FB">
        <w:rPr>
          <w:sz w:val="28"/>
          <w:szCs w:val="28"/>
        </w:rPr>
        <w:t xml:space="preserve">лоща Північної ділянки – 57,2 га, площа Південної ділянки </w:t>
      </w:r>
      <w:r w:rsidR="006077FB">
        <w:rPr>
          <w:sz w:val="28"/>
          <w:szCs w:val="28"/>
        </w:rPr>
        <w:t>–</w:t>
      </w:r>
      <w:r w:rsidR="006077FB" w:rsidRPr="006077FB">
        <w:rPr>
          <w:sz w:val="28"/>
          <w:szCs w:val="28"/>
        </w:rPr>
        <w:t xml:space="preserve"> </w:t>
      </w:r>
      <w:r w:rsidR="00F826E3">
        <w:rPr>
          <w:sz w:val="28"/>
          <w:szCs w:val="28"/>
        </w:rPr>
        <w:t>6,4 га;</w:t>
      </w:r>
    </w:p>
    <w:p w14:paraId="537A164A" w14:textId="6318661B" w:rsidR="00CA7B04" w:rsidRDefault="00FF5368" w:rsidP="003A2DCF">
      <w:pPr>
        <w:tabs>
          <w:tab w:val="left" w:pos="9781"/>
        </w:tabs>
        <w:ind w:firstLine="567"/>
        <w:jc w:val="both"/>
        <w:rPr>
          <w:sz w:val="28"/>
          <w:szCs w:val="28"/>
        </w:rPr>
      </w:pPr>
      <w:r>
        <w:rPr>
          <w:sz w:val="28"/>
          <w:szCs w:val="28"/>
        </w:rPr>
        <w:t>з</w:t>
      </w:r>
      <w:r w:rsidRPr="00FF5368">
        <w:rPr>
          <w:sz w:val="28"/>
          <w:szCs w:val="28"/>
        </w:rPr>
        <w:t>апаси пісків на ділянці Північна затверджені за категоріями В+С</w:t>
      </w:r>
      <w:r w:rsidRPr="00FF5368">
        <w:rPr>
          <w:sz w:val="28"/>
          <w:szCs w:val="28"/>
          <w:vertAlign w:val="subscript"/>
        </w:rPr>
        <w:t>1</w:t>
      </w:r>
      <w:r w:rsidRPr="00FF5368">
        <w:rPr>
          <w:sz w:val="28"/>
          <w:szCs w:val="28"/>
        </w:rPr>
        <w:t xml:space="preserve"> у кількості 3047 тис. м</w:t>
      </w:r>
      <w:r w:rsidRPr="00FF5368">
        <w:rPr>
          <w:sz w:val="28"/>
          <w:szCs w:val="28"/>
          <w:vertAlign w:val="superscript"/>
        </w:rPr>
        <w:t>3</w:t>
      </w:r>
      <w:r w:rsidRPr="00FF5368">
        <w:rPr>
          <w:sz w:val="28"/>
          <w:szCs w:val="28"/>
        </w:rPr>
        <w:t>; на ділянці Південна затверджен</w:t>
      </w:r>
      <w:r w:rsidR="00C3554F">
        <w:rPr>
          <w:sz w:val="28"/>
          <w:szCs w:val="28"/>
        </w:rPr>
        <w:t>і</w:t>
      </w:r>
      <w:r w:rsidRPr="00FF5368">
        <w:rPr>
          <w:sz w:val="28"/>
          <w:szCs w:val="28"/>
        </w:rPr>
        <w:t xml:space="preserve"> за категорією С</w:t>
      </w:r>
      <w:r w:rsidRPr="00FF5368">
        <w:rPr>
          <w:sz w:val="28"/>
          <w:szCs w:val="28"/>
          <w:vertAlign w:val="subscript"/>
        </w:rPr>
        <w:t>2</w:t>
      </w:r>
      <w:r w:rsidRPr="00FF5368">
        <w:rPr>
          <w:sz w:val="28"/>
          <w:szCs w:val="28"/>
        </w:rPr>
        <w:t xml:space="preserve"> </w:t>
      </w:r>
      <w:r>
        <w:rPr>
          <w:sz w:val="28"/>
          <w:szCs w:val="28"/>
        </w:rPr>
        <w:t xml:space="preserve">– </w:t>
      </w:r>
      <w:r w:rsidR="00C3554F">
        <w:rPr>
          <w:sz w:val="28"/>
          <w:szCs w:val="28"/>
        </w:rPr>
        <w:t>288 </w:t>
      </w:r>
      <w:r w:rsidRPr="00FF5368">
        <w:rPr>
          <w:sz w:val="28"/>
          <w:szCs w:val="28"/>
        </w:rPr>
        <w:t>тис. м</w:t>
      </w:r>
      <w:r w:rsidRPr="00FF5368">
        <w:rPr>
          <w:sz w:val="28"/>
          <w:szCs w:val="28"/>
          <w:vertAlign w:val="superscript"/>
        </w:rPr>
        <w:t>3</w:t>
      </w:r>
      <w:r w:rsidRPr="00FF5368">
        <w:rPr>
          <w:sz w:val="28"/>
          <w:szCs w:val="28"/>
        </w:rPr>
        <w:t>. Разом на Північній та Південній ділянці Східнооснов’янського родовища піски затверджено за категоріями В+С</w:t>
      </w:r>
      <w:r w:rsidRPr="00FF5368">
        <w:rPr>
          <w:sz w:val="28"/>
          <w:szCs w:val="28"/>
          <w:vertAlign w:val="subscript"/>
        </w:rPr>
        <w:t>1</w:t>
      </w:r>
      <w:r w:rsidRPr="00FF5368">
        <w:rPr>
          <w:sz w:val="28"/>
          <w:szCs w:val="28"/>
        </w:rPr>
        <w:t>+С</w:t>
      </w:r>
      <w:r w:rsidRPr="00FF5368">
        <w:rPr>
          <w:sz w:val="28"/>
          <w:szCs w:val="28"/>
          <w:vertAlign w:val="subscript"/>
        </w:rPr>
        <w:t>2</w:t>
      </w:r>
      <w:r w:rsidRPr="00FF5368">
        <w:rPr>
          <w:sz w:val="28"/>
          <w:szCs w:val="28"/>
        </w:rPr>
        <w:t xml:space="preserve"> в кількості 3335 тис. м</w:t>
      </w:r>
      <w:r w:rsidRPr="00FF5368">
        <w:rPr>
          <w:sz w:val="28"/>
          <w:szCs w:val="28"/>
          <w:vertAlign w:val="superscript"/>
        </w:rPr>
        <w:t>3</w:t>
      </w:r>
      <w:r w:rsidR="00F826E3">
        <w:rPr>
          <w:sz w:val="28"/>
          <w:szCs w:val="28"/>
        </w:rPr>
        <w:t>;</w:t>
      </w:r>
    </w:p>
    <w:p w14:paraId="0DB606C7" w14:textId="5D89EA78" w:rsidR="00CA7B04" w:rsidRDefault="00F826E3" w:rsidP="003A2DCF">
      <w:pPr>
        <w:tabs>
          <w:tab w:val="left" w:pos="9781"/>
        </w:tabs>
        <w:ind w:firstLine="567"/>
        <w:jc w:val="both"/>
        <w:rPr>
          <w:sz w:val="28"/>
          <w:szCs w:val="28"/>
        </w:rPr>
      </w:pPr>
      <w:r>
        <w:rPr>
          <w:sz w:val="28"/>
          <w:szCs w:val="28"/>
        </w:rPr>
        <w:t>с</w:t>
      </w:r>
      <w:r w:rsidRPr="00F826E3">
        <w:rPr>
          <w:sz w:val="28"/>
          <w:szCs w:val="28"/>
        </w:rPr>
        <w:t xml:space="preserve">истема розробки родовища </w:t>
      </w:r>
      <w:r>
        <w:rPr>
          <w:sz w:val="28"/>
          <w:szCs w:val="28"/>
        </w:rPr>
        <w:t>–</w:t>
      </w:r>
      <w:r w:rsidRPr="00F826E3">
        <w:rPr>
          <w:sz w:val="28"/>
          <w:szCs w:val="28"/>
        </w:rPr>
        <w:t xml:space="preserve"> гідромеханізован</w:t>
      </w:r>
      <w:r>
        <w:rPr>
          <w:sz w:val="28"/>
          <w:szCs w:val="28"/>
        </w:rPr>
        <w:t>а</w:t>
      </w:r>
      <w:r w:rsidRPr="00F826E3">
        <w:rPr>
          <w:sz w:val="28"/>
          <w:szCs w:val="28"/>
        </w:rPr>
        <w:t xml:space="preserve"> (підводний кар’єр) з використанням земснаряду та пульпопроводу. </w:t>
      </w:r>
      <w:r>
        <w:rPr>
          <w:sz w:val="28"/>
          <w:szCs w:val="28"/>
        </w:rPr>
        <w:t>Т</w:t>
      </w:r>
      <w:r w:rsidRPr="00F826E3">
        <w:rPr>
          <w:sz w:val="28"/>
          <w:szCs w:val="28"/>
        </w:rPr>
        <w:t>ехнологією гірничих робіт передбачається виконання допоміжних процесів пов’язаних з необхідністю формування і обслуговування карт намиву піску та в</w:t>
      </w:r>
      <w:r w:rsidR="00B019CC">
        <w:rPr>
          <w:sz w:val="28"/>
          <w:szCs w:val="28"/>
        </w:rPr>
        <w:t>ідвантаження товарної продукції;</w:t>
      </w:r>
    </w:p>
    <w:p w14:paraId="1B2EB75E" w14:textId="6B60CCF0" w:rsidR="00CA7B04" w:rsidRDefault="00B019CC" w:rsidP="003A2DCF">
      <w:pPr>
        <w:tabs>
          <w:tab w:val="left" w:pos="9781"/>
        </w:tabs>
        <w:ind w:firstLine="567"/>
        <w:jc w:val="both"/>
        <w:rPr>
          <w:sz w:val="28"/>
          <w:szCs w:val="28"/>
        </w:rPr>
      </w:pPr>
      <w:r>
        <w:rPr>
          <w:sz w:val="28"/>
          <w:szCs w:val="28"/>
        </w:rPr>
        <w:t>р</w:t>
      </w:r>
      <w:r w:rsidRPr="00B019CC">
        <w:rPr>
          <w:sz w:val="28"/>
          <w:szCs w:val="28"/>
        </w:rPr>
        <w:t xml:space="preserve">ічна продуктивність кар’єру по корисній </w:t>
      </w:r>
      <w:r>
        <w:rPr>
          <w:sz w:val="28"/>
          <w:szCs w:val="28"/>
        </w:rPr>
        <w:t xml:space="preserve">копалині – 104,3 тис. </w:t>
      </w:r>
      <w:r w:rsidRPr="00B019CC">
        <w:rPr>
          <w:sz w:val="28"/>
          <w:szCs w:val="28"/>
        </w:rPr>
        <w:t>м</w:t>
      </w:r>
      <w:r w:rsidRPr="00B019CC">
        <w:rPr>
          <w:sz w:val="28"/>
          <w:szCs w:val="28"/>
          <w:vertAlign w:val="superscript"/>
        </w:rPr>
        <w:t>3</w:t>
      </w:r>
      <w:r w:rsidRPr="00B019CC">
        <w:rPr>
          <w:sz w:val="28"/>
          <w:szCs w:val="28"/>
        </w:rPr>
        <w:t>. Розкривних порід в межах р</w:t>
      </w:r>
      <w:r w:rsidR="00E44A16">
        <w:rPr>
          <w:sz w:val="28"/>
          <w:szCs w:val="28"/>
        </w:rPr>
        <w:t>одовища немає;</w:t>
      </w:r>
    </w:p>
    <w:p w14:paraId="6A3D5807" w14:textId="5B78F3F4" w:rsidR="00CA7B04" w:rsidRDefault="00E44A16" w:rsidP="003A2DCF">
      <w:pPr>
        <w:tabs>
          <w:tab w:val="left" w:pos="9781"/>
        </w:tabs>
        <w:ind w:firstLine="567"/>
        <w:jc w:val="both"/>
        <w:rPr>
          <w:sz w:val="28"/>
          <w:szCs w:val="28"/>
        </w:rPr>
      </w:pPr>
      <w:r>
        <w:rPr>
          <w:sz w:val="28"/>
          <w:szCs w:val="28"/>
        </w:rPr>
        <w:t>п</w:t>
      </w:r>
      <w:r w:rsidRPr="00E44A16">
        <w:rPr>
          <w:sz w:val="28"/>
          <w:szCs w:val="28"/>
        </w:rPr>
        <w:t>ісля закінчення видобутку корисної копалини на родовищі створюється вироблений простір по водному дзеркалу озера</w:t>
      </w:r>
      <w:r>
        <w:rPr>
          <w:sz w:val="28"/>
          <w:szCs w:val="28"/>
        </w:rPr>
        <w:t xml:space="preserve"> Основ’янське, глибиною до 12,0 </w:t>
      </w:r>
      <w:r w:rsidRPr="00E44A16">
        <w:rPr>
          <w:sz w:val="28"/>
          <w:szCs w:val="28"/>
        </w:rPr>
        <w:t>м, який повністю обводнений, тому додаткові заходи по рекультивації земель не передбачаються</w:t>
      </w:r>
      <w:r w:rsidR="0028103B">
        <w:rPr>
          <w:sz w:val="28"/>
          <w:szCs w:val="28"/>
        </w:rPr>
        <w:t>;</w:t>
      </w:r>
    </w:p>
    <w:p w14:paraId="3EEC18EE" w14:textId="5B9432BD" w:rsidR="00956BEA" w:rsidRDefault="0028103B" w:rsidP="003A2DCF">
      <w:pPr>
        <w:tabs>
          <w:tab w:val="left" w:pos="9781"/>
        </w:tabs>
        <w:ind w:firstLine="567"/>
        <w:jc w:val="both"/>
        <w:rPr>
          <w:sz w:val="28"/>
          <w:szCs w:val="28"/>
        </w:rPr>
      </w:pPr>
      <w:r w:rsidRPr="0028103B">
        <w:rPr>
          <w:sz w:val="28"/>
          <w:szCs w:val="28"/>
        </w:rPr>
        <w:lastRenderedPageBreak/>
        <w:t xml:space="preserve">в межах території що </w:t>
      </w:r>
      <w:r w:rsidR="00BA1D94">
        <w:rPr>
          <w:sz w:val="28"/>
          <w:szCs w:val="28"/>
        </w:rPr>
        <w:t xml:space="preserve">буде </w:t>
      </w:r>
      <w:r w:rsidRPr="0028103B">
        <w:rPr>
          <w:sz w:val="28"/>
          <w:szCs w:val="28"/>
        </w:rPr>
        <w:t>використовува</w:t>
      </w:r>
      <w:r w:rsidR="00BA1D94">
        <w:rPr>
          <w:sz w:val="28"/>
          <w:szCs w:val="28"/>
        </w:rPr>
        <w:t>тися</w:t>
      </w:r>
      <w:r w:rsidRPr="0028103B">
        <w:rPr>
          <w:sz w:val="28"/>
          <w:szCs w:val="28"/>
        </w:rPr>
        <w:t xml:space="preserve"> під карти намиву в процесі проведення рекультиваційних робіт планує</w:t>
      </w:r>
      <w:r>
        <w:rPr>
          <w:sz w:val="28"/>
          <w:szCs w:val="28"/>
        </w:rPr>
        <w:t>ться</w:t>
      </w:r>
      <w:r w:rsidRPr="0028103B">
        <w:rPr>
          <w:sz w:val="28"/>
          <w:szCs w:val="28"/>
        </w:rPr>
        <w:t xml:space="preserve"> влаштувати рекреаційну зону – облаштований сучасний комунальний пляж зі спортивним майданчиком та зонами відпочинку для жителів міста.</w:t>
      </w:r>
    </w:p>
    <w:p w14:paraId="0C04B038" w14:textId="77777777" w:rsidR="00644DE8" w:rsidRDefault="00644DE8" w:rsidP="009B4EC2">
      <w:pPr>
        <w:tabs>
          <w:tab w:val="left" w:pos="9781"/>
        </w:tabs>
        <w:ind w:firstLine="567"/>
        <w:jc w:val="both"/>
        <w:rPr>
          <w:sz w:val="28"/>
          <w:szCs w:val="28"/>
          <w:lang w:eastAsia="en-US"/>
        </w:rPr>
      </w:pPr>
    </w:p>
    <w:p w14:paraId="425B1A06" w14:textId="17D8D1D9" w:rsidR="009A3D0C" w:rsidRPr="00297771" w:rsidRDefault="009D181B" w:rsidP="00BF0BB8">
      <w:pPr>
        <w:tabs>
          <w:tab w:val="left" w:pos="9781"/>
        </w:tabs>
        <w:ind w:firstLine="567"/>
        <w:jc w:val="both"/>
        <w:rPr>
          <w:sz w:val="28"/>
          <w:szCs w:val="28"/>
          <w:lang w:eastAsia="en-US"/>
        </w:rPr>
      </w:pPr>
      <w:r w:rsidRPr="00297771">
        <w:rPr>
          <w:sz w:val="28"/>
          <w:szCs w:val="28"/>
          <w:lang w:eastAsia="en-US"/>
        </w:rPr>
        <w:t xml:space="preserve">Відповідно до Закону України «Про оцінку впливу на довкілля» </w:t>
      </w:r>
      <w:r w:rsidR="00D631A4" w:rsidRPr="00297771">
        <w:rPr>
          <w:sz w:val="28"/>
          <w:szCs w:val="28"/>
          <w:lang w:eastAsia="en-US"/>
        </w:rPr>
        <w:br/>
      </w:r>
      <w:r w:rsidRPr="00297771">
        <w:rPr>
          <w:sz w:val="28"/>
          <w:szCs w:val="28"/>
          <w:lang w:eastAsia="en-US"/>
        </w:rPr>
        <w:t xml:space="preserve">(далі </w:t>
      </w:r>
      <w:r w:rsidR="006E0A6A" w:rsidRPr="00297771">
        <w:rPr>
          <w:sz w:val="28"/>
          <w:szCs w:val="28"/>
          <w:lang w:eastAsia="en-US"/>
        </w:rPr>
        <w:t>–</w:t>
      </w:r>
      <w:r w:rsidRPr="00297771">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297771">
        <w:rPr>
          <w:sz w:val="28"/>
          <w:szCs w:val="28"/>
          <w:lang w:eastAsia="en-US"/>
        </w:rPr>
        <w:t xml:space="preserve"> постановою </w:t>
      </w:r>
      <w:r w:rsidR="00C53EB9" w:rsidRPr="00297771">
        <w:rPr>
          <w:sz w:val="28"/>
          <w:szCs w:val="28"/>
          <w:lang w:eastAsia="en-US"/>
        </w:rPr>
        <w:t xml:space="preserve">Кабінету Міністрів України від 13.12.2017 № 1026 (далі </w:t>
      </w:r>
      <w:r w:rsidR="00B747F7" w:rsidRPr="00297771">
        <w:rPr>
          <w:sz w:val="28"/>
          <w:szCs w:val="28"/>
          <w:lang w:eastAsia="en-US"/>
        </w:rPr>
        <w:t>–</w:t>
      </w:r>
      <w:r w:rsidR="00C53EB9" w:rsidRPr="00297771">
        <w:rPr>
          <w:sz w:val="28"/>
          <w:szCs w:val="28"/>
          <w:lang w:eastAsia="en-US"/>
        </w:rPr>
        <w:t xml:space="preserve"> Порядо</w:t>
      </w:r>
      <w:r w:rsidR="00B747F7" w:rsidRPr="00297771">
        <w:rPr>
          <w:sz w:val="28"/>
          <w:szCs w:val="28"/>
          <w:lang w:eastAsia="en-US"/>
        </w:rPr>
        <w:t xml:space="preserve">к) суб’єкт господарювання передає уповноваженому центральному органу </w:t>
      </w:r>
      <w:r w:rsidR="00FE48D6" w:rsidRPr="00297771">
        <w:rPr>
          <w:sz w:val="28"/>
          <w:szCs w:val="28"/>
          <w:lang w:eastAsia="en-US"/>
        </w:rPr>
        <w:t xml:space="preserve">документацію для надання висновку з оцінки впливу на довкілля. </w:t>
      </w:r>
    </w:p>
    <w:p w14:paraId="72D5FA5A" w14:textId="19C53C50" w:rsidR="00C53103" w:rsidRPr="00297771" w:rsidRDefault="00C53103" w:rsidP="007874B4">
      <w:pPr>
        <w:ind w:firstLine="567"/>
        <w:jc w:val="both"/>
        <w:rPr>
          <w:sz w:val="28"/>
          <w:szCs w:val="28"/>
          <w:lang w:bidi="uk-UA"/>
        </w:rPr>
      </w:pPr>
      <w:r w:rsidRPr="00297771">
        <w:rPr>
          <w:sz w:val="28"/>
          <w:szCs w:val="28"/>
          <w:lang w:bidi="uk-UA"/>
        </w:rPr>
        <w:t xml:space="preserve">За результатами опрацювання матеріалів встановлено, що наявна інформація та наведені </w:t>
      </w:r>
      <w:r w:rsidR="00DB5AEE" w:rsidRPr="00297771">
        <w:rPr>
          <w:sz w:val="28"/>
          <w:szCs w:val="28"/>
          <w:lang w:bidi="uk-UA"/>
        </w:rPr>
        <w:t>у</w:t>
      </w:r>
      <w:r w:rsidR="00275014" w:rsidRPr="00297771">
        <w:rPr>
          <w:sz w:val="28"/>
          <w:szCs w:val="28"/>
          <w:lang w:bidi="uk-UA"/>
        </w:rPr>
        <w:t xml:space="preserve"> </w:t>
      </w:r>
      <w:r w:rsidR="00AF358B" w:rsidRPr="00297771">
        <w:rPr>
          <w:sz w:val="28"/>
          <w:szCs w:val="28"/>
          <w:lang w:bidi="uk-UA"/>
        </w:rPr>
        <w:t xml:space="preserve">звіті з оцінки впливу на довкілля (далі – </w:t>
      </w:r>
      <w:r w:rsidRPr="00297771">
        <w:rPr>
          <w:sz w:val="28"/>
          <w:szCs w:val="28"/>
          <w:lang w:bidi="uk-UA"/>
        </w:rPr>
        <w:t>Звіт з ОВД</w:t>
      </w:r>
      <w:r w:rsidR="00AF358B" w:rsidRPr="00297771">
        <w:rPr>
          <w:sz w:val="28"/>
          <w:szCs w:val="28"/>
          <w:lang w:bidi="uk-UA"/>
        </w:rPr>
        <w:t>)</w:t>
      </w:r>
      <w:r w:rsidR="00DA75FC" w:rsidRPr="00297771">
        <w:rPr>
          <w:sz w:val="28"/>
          <w:szCs w:val="28"/>
          <w:lang w:bidi="uk-UA"/>
        </w:rPr>
        <w:t xml:space="preserve"> </w:t>
      </w:r>
      <w:r w:rsidRPr="00297771">
        <w:rPr>
          <w:sz w:val="28"/>
          <w:szCs w:val="28"/>
          <w:lang w:bidi="uk-UA"/>
        </w:rPr>
        <w:t>дані з оцінки впливу планованої діяльності</w:t>
      </w:r>
      <w:r w:rsidR="00932024" w:rsidRPr="00297771">
        <w:rPr>
          <w:sz w:val="28"/>
          <w:szCs w:val="28"/>
          <w:lang w:bidi="uk-UA"/>
        </w:rPr>
        <w:t xml:space="preserve"> з</w:t>
      </w:r>
      <w:r w:rsidRPr="00297771">
        <w:rPr>
          <w:sz w:val="28"/>
          <w:szCs w:val="28"/>
          <w:lang w:bidi="uk-UA"/>
        </w:rPr>
        <w:t xml:space="preserve"> </w:t>
      </w:r>
      <w:r w:rsidR="00DD03BD">
        <w:rPr>
          <w:sz w:val="28"/>
          <w:szCs w:val="28"/>
          <w:lang w:eastAsia="en-US"/>
        </w:rPr>
        <w:t>промислової розробки ділянок Північна та Південна родовища Східнооснов’янське у м. Харків Харківської області</w:t>
      </w:r>
      <w:r w:rsidR="00DB093C" w:rsidRPr="00297771">
        <w:rPr>
          <w:sz w:val="28"/>
          <w:szCs w:val="28"/>
          <w:lang w:bidi="uk-UA"/>
        </w:rPr>
        <w:t xml:space="preserve"> </w:t>
      </w:r>
      <w:r w:rsidRPr="00297771">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297771">
        <w:rPr>
          <w:sz w:val="28"/>
          <w:szCs w:val="28"/>
          <w:lang w:bidi="uk-UA"/>
        </w:rPr>
        <w:t>оцінити</w:t>
      </w:r>
      <w:r w:rsidRPr="00297771">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297771">
        <w:rPr>
          <w:sz w:val="28"/>
          <w:szCs w:val="28"/>
          <w:lang w:bidi="uk-UA"/>
        </w:rPr>
        <w:t xml:space="preserve">а </w:t>
      </w:r>
      <w:r w:rsidRPr="00297771">
        <w:rPr>
          <w:sz w:val="28"/>
          <w:szCs w:val="28"/>
          <w:lang w:bidi="uk-UA"/>
        </w:rPr>
        <w:t>також визначити екологічні умови її провадження.</w:t>
      </w:r>
    </w:p>
    <w:p w14:paraId="695C265D" w14:textId="4C9D2EBD" w:rsidR="001D6D3A" w:rsidRPr="00297771" w:rsidRDefault="001D6D3A" w:rsidP="00561D8A">
      <w:pPr>
        <w:ind w:firstLine="567"/>
        <w:jc w:val="both"/>
        <w:rPr>
          <w:sz w:val="28"/>
          <w:szCs w:val="28"/>
          <w:lang w:eastAsia="en-US"/>
        </w:rPr>
      </w:pPr>
      <w:r w:rsidRPr="004B34FB">
        <w:rPr>
          <w:sz w:val="28"/>
          <w:szCs w:val="28"/>
          <w:lang w:bidi="uk-UA"/>
        </w:rPr>
        <w:t>Враховуючи викладене, на підставі</w:t>
      </w:r>
      <w:r w:rsidR="00561D8A" w:rsidRPr="004B34FB">
        <w:rPr>
          <w:sz w:val="28"/>
          <w:szCs w:val="28"/>
          <w:lang w:bidi="uk-UA"/>
        </w:rPr>
        <w:t xml:space="preserve"> пунктів </w:t>
      </w:r>
      <w:r w:rsidR="001F1FC5" w:rsidRPr="004B34FB">
        <w:rPr>
          <w:sz w:val="28"/>
          <w:szCs w:val="28"/>
          <w:lang w:bidi="uk-UA"/>
        </w:rPr>
        <w:t>3</w:t>
      </w:r>
      <w:r w:rsidR="00E30378" w:rsidRPr="004B34FB">
        <w:rPr>
          <w:sz w:val="28"/>
          <w:szCs w:val="28"/>
          <w:lang w:bidi="uk-UA"/>
        </w:rPr>
        <w:t xml:space="preserve"> та 6</w:t>
      </w:r>
      <w:r w:rsidR="004075E3" w:rsidRPr="004B34FB">
        <w:rPr>
          <w:sz w:val="28"/>
          <w:szCs w:val="28"/>
          <w:lang w:bidi="uk-UA"/>
        </w:rPr>
        <w:t xml:space="preserve"> </w:t>
      </w:r>
      <w:r w:rsidR="00561D8A" w:rsidRPr="004B34FB">
        <w:rPr>
          <w:sz w:val="28"/>
          <w:szCs w:val="28"/>
          <w:lang w:bidi="uk-UA"/>
        </w:rPr>
        <w:t>частини першої статті 9</w:t>
      </w:r>
      <w:r w:rsidR="00561D8A" w:rsidRPr="004B34FB">
        <w:rPr>
          <w:sz w:val="28"/>
          <w:szCs w:val="28"/>
          <w:vertAlign w:val="superscript"/>
          <w:lang w:bidi="uk-UA"/>
        </w:rPr>
        <w:t xml:space="preserve">1 </w:t>
      </w:r>
      <w:r w:rsidRPr="004B34FB">
        <w:rPr>
          <w:sz w:val="28"/>
          <w:szCs w:val="28"/>
          <w:lang w:bidi="uk-UA"/>
        </w:rPr>
        <w:t>Закону</w:t>
      </w:r>
      <w:r w:rsidR="00561D8A" w:rsidRPr="004B34FB">
        <w:rPr>
          <w:sz w:val="28"/>
          <w:szCs w:val="28"/>
          <w:lang w:bidi="uk-UA"/>
        </w:rPr>
        <w:t xml:space="preserve"> </w:t>
      </w:r>
      <w:r w:rsidR="0091675C" w:rsidRPr="004B34FB">
        <w:rPr>
          <w:sz w:val="28"/>
          <w:szCs w:val="28"/>
          <w:lang w:bidi="uk-UA"/>
        </w:rPr>
        <w:t>(а </w:t>
      </w:r>
      <w:r w:rsidRPr="004B34FB">
        <w:rPr>
          <w:sz w:val="28"/>
          <w:szCs w:val="28"/>
          <w:lang w:bidi="uk-UA"/>
        </w:rPr>
        <w:t>саме:</w:t>
      </w:r>
      <w:r w:rsidR="00E17C91" w:rsidRPr="004B34FB">
        <w:rPr>
          <w:sz w:val="28"/>
          <w:szCs w:val="28"/>
          <w:lang w:bidi="uk-UA"/>
        </w:rPr>
        <w:t xml:space="preserve"> </w:t>
      </w:r>
      <w:r w:rsidR="00F31397" w:rsidRPr="004B34FB">
        <w:rPr>
          <w:sz w:val="28"/>
          <w:szCs w:val="28"/>
          <w:lang w:bidi="uk-UA"/>
        </w:rPr>
        <w:t>невідповідність поданих документів вимогам законодавства про охорону навколишнього середовища та/або вимогам законодавства в інших сферах, якщо такі вимоги стосуються впливу на довкілля; 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w:t>
      </w:r>
      <w:r w:rsidRPr="004B34FB">
        <w:rPr>
          <w:sz w:val="28"/>
          <w:szCs w:val="28"/>
          <w:lang w:bidi="uk-UA"/>
        </w:rPr>
        <w:t>) відмовляємо</w:t>
      </w:r>
      <w:r w:rsidRPr="00F630C2">
        <w:rPr>
          <w:sz w:val="28"/>
          <w:szCs w:val="28"/>
          <w:lang w:bidi="uk-UA"/>
        </w:rPr>
        <w:t xml:space="preserve"> у видачі</w:t>
      </w:r>
      <w:r w:rsidRPr="00297771">
        <w:rPr>
          <w:sz w:val="28"/>
          <w:szCs w:val="28"/>
          <w:lang w:bidi="uk-UA"/>
        </w:rPr>
        <w:t xml:space="preserve"> висновку з оцінки впливу на довкілля </w:t>
      </w:r>
      <w:r w:rsidR="006669B3">
        <w:rPr>
          <w:sz w:val="28"/>
          <w:szCs w:val="28"/>
          <w:lang w:eastAsia="en-US"/>
        </w:rPr>
        <w:t>ТОВ</w:t>
      </w:r>
      <w:r w:rsidR="006669B3" w:rsidRPr="00297771">
        <w:rPr>
          <w:sz w:val="28"/>
          <w:szCs w:val="28"/>
          <w:lang w:eastAsia="en-US"/>
        </w:rPr>
        <w:t> «</w:t>
      </w:r>
      <w:r w:rsidR="00DD03BD">
        <w:rPr>
          <w:sz w:val="28"/>
          <w:szCs w:val="28"/>
          <w:lang w:eastAsia="en-US"/>
        </w:rPr>
        <w:t>РЕЙСІС УКРАЇНА</w:t>
      </w:r>
      <w:r w:rsidR="006669B3" w:rsidRPr="00297771">
        <w:rPr>
          <w:sz w:val="28"/>
          <w:szCs w:val="28"/>
          <w:lang w:eastAsia="en-US"/>
        </w:rPr>
        <w:t>»</w:t>
      </w:r>
      <w:r w:rsidRPr="00297771">
        <w:rPr>
          <w:sz w:val="28"/>
          <w:szCs w:val="28"/>
          <w:lang w:eastAsia="en-US"/>
        </w:rPr>
        <w:t>:</w:t>
      </w:r>
    </w:p>
    <w:p w14:paraId="0CEC44A9" w14:textId="77777777" w:rsidR="00157C64" w:rsidRPr="00297771" w:rsidRDefault="00157C64" w:rsidP="00561D8A">
      <w:pPr>
        <w:ind w:firstLine="567"/>
        <w:jc w:val="both"/>
        <w:rPr>
          <w:sz w:val="28"/>
          <w:szCs w:val="28"/>
          <w:lang w:eastAsia="en-US"/>
        </w:rPr>
      </w:pPr>
    </w:p>
    <w:p w14:paraId="37A7631E" w14:textId="5441759B" w:rsidR="00A051B0" w:rsidRPr="00A051B0" w:rsidRDefault="00BA7319" w:rsidP="00A051B0">
      <w:pPr>
        <w:ind w:firstLine="567"/>
        <w:jc w:val="both"/>
        <w:rPr>
          <w:color w:val="000000"/>
          <w:sz w:val="28"/>
          <w:szCs w:val="28"/>
          <w:lang w:bidi="uk-UA"/>
        </w:rPr>
      </w:pPr>
      <w:r>
        <w:rPr>
          <w:color w:val="000000"/>
          <w:sz w:val="28"/>
          <w:szCs w:val="28"/>
          <w:lang w:bidi="uk-UA"/>
        </w:rPr>
        <w:t>1</w:t>
      </w:r>
      <w:r w:rsidR="00A051B0" w:rsidRPr="00A051B0">
        <w:rPr>
          <w:color w:val="000000"/>
          <w:sz w:val="28"/>
          <w:szCs w:val="28"/>
          <w:lang w:bidi="uk-UA"/>
        </w:rPr>
        <w:t>. Суб’єктом господарювання порушено вимоги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w:t>
      </w:r>
      <w:r w:rsidR="00A051B0">
        <w:rPr>
          <w:color w:val="000000"/>
          <w:sz w:val="28"/>
          <w:szCs w:val="28"/>
          <w:lang w:bidi="uk-UA"/>
        </w:rPr>
        <w:t>у</w:t>
      </w:r>
      <w:r w:rsidR="00A051B0" w:rsidRPr="00A051B0">
        <w:rPr>
          <w:color w:val="000000"/>
          <w:sz w:val="28"/>
          <w:szCs w:val="28"/>
          <w:lang w:bidi="uk-UA"/>
        </w:rPr>
        <w:t xml:space="preserve"> з ОВД, встановлених частиною десятою статті 5 Закону.</w:t>
      </w:r>
    </w:p>
    <w:p w14:paraId="2B92452D" w14:textId="37EF892C" w:rsidR="00A051B0" w:rsidRPr="00A051B0" w:rsidRDefault="00A051B0" w:rsidP="00A051B0">
      <w:pPr>
        <w:ind w:firstLine="567"/>
        <w:jc w:val="both"/>
        <w:rPr>
          <w:color w:val="000000"/>
          <w:sz w:val="28"/>
          <w:szCs w:val="28"/>
          <w:lang w:bidi="uk-UA"/>
        </w:rPr>
      </w:pPr>
      <w:r w:rsidRPr="00A051B0">
        <w:rPr>
          <w:color w:val="000000"/>
          <w:sz w:val="28"/>
          <w:szCs w:val="28"/>
          <w:lang w:bidi="uk-UA"/>
        </w:rPr>
        <w:t xml:space="preserve">Листом Міндовкілля від </w:t>
      </w:r>
      <w:r w:rsidR="00D97A4A">
        <w:rPr>
          <w:color w:val="000000"/>
          <w:sz w:val="28"/>
          <w:szCs w:val="28"/>
          <w:lang w:bidi="uk-UA"/>
        </w:rPr>
        <w:t>29</w:t>
      </w:r>
      <w:r w:rsidRPr="00A051B0">
        <w:rPr>
          <w:color w:val="000000"/>
          <w:sz w:val="28"/>
          <w:szCs w:val="28"/>
          <w:lang w:bidi="uk-UA"/>
        </w:rPr>
        <w:t>.</w:t>
      </w:r>
      <w:r w:rsidR="00D97A4A">
        <w:rPr>
          <w:color w:val="000000"/>
          <w:sz w:val="28"/>
          <w:szCs w:val="28"/>
          <w:lang w:bidi="uk-UA"/>
        </w:rPr>
        <w:t>07</w:t>
      </w:r>
      <w:r w:rsidRPr="00A051B0">
        <w:rPr>
          <w:color w:val="000000"/>
          <w:sz w:val="28"/>
          <w:szCs w:val="28"/>
          <w:lang w:bidi="uk-UA"/>
        </w:rPr>
        <w:t>.202</w:t>
      </w:r>
      <w:r>
        <w:rPr>
          <w:color w:val="000000"/>
          <w:sz w:val="28"/>
          <w:szCs w:val="28"/>
          <w:lang w:bidi="uk-UA"/>
        </w:rPr>
        <w:t>4</w:t>
      </w:r>
      <w:r w:rsidRPr="00A051B0">
        <w:rPr>
          <w:color w:val="000000"/>
          <w:sz w:val="28"/>
          <w:szCs w:val="28"/>
          <w:lang w:bidi="uk-UA"/>
        </w:rPr>
        <w:t xml:space="preserve"> № 2</w:t>
      </w:r>
      <w:r>
        <w:rPr>
          <w:color w:val="000000"/>
          <w:sz w:val="28"/>
          <w:szCs w:val="28"/>
          <w:lang w:bidi="uk-UA"/>
        </w:rPr>
        <w:t>1</w:t>
      </w:r>
      <w:r w:rsidRPr="00A051B0">
        <w:rPr>
          <w:color w:val="000000"/>
          <w:sz w:val="28"/>
          <w:szCs w:val="28"/>
          <w:lang w:bidi="uk-UA"/>
        </w:rPr>
        <w:t>/21</w:t>
      </w:r>
      <w:r>
        <w:rPr>
          <w:color w:val="000000"/>
          <w:sz w:val="28"/>
          <w:szCs w:val="28"/>
          <w:lang w:bidi="uk-UA"/>
        </w:rPr>
        <w:t>-03</w:t>
      </w:r>
      <w:r w:rsidRPr="00A051B0">
        <w:rPr>
          <w:color w:val="000000"/>
          <w:sz w:val="28"/>
          <w:szCs w:val="28"/>
          <w:lang w:bidi="uk-UA"/>
        </w:rPr>
        <w:t>/</w:t>
      </w:r>
      <w:r w:rsidR="00D97A4A">
        <w:rPr>
          <w:color w:val="000000"/>
          <w:sz w:val="28"/>
          <w:szCs w:val="28"/>
          <w:lang w:bidi="uk-UA"/>
        </w:rPr>
        <w:t>3351</w:t>
      </w:r>
      <w:r w:rsidRPr="00A051B0">
        <w:rPr>
          <w:color w:val="000000"/>
          <w:sz w:val="28"/>
          <w:szCs w:val="28"/>
          <w:lang w:bidi="uk-UA"/>
        </w:rPr>
        <w:t>-2</w:t>
      </w:r>
      <w:r>
        <w:rPr>
          <w:color w:val="000000"/>
          <w:sz w:val="28"/>
          <w:szCs w:val="28"/>
          <w:lang w:bidi="uk-UA"/>
        </w:rPr>
        <w:t>4</w:t>
      </w:r>
      <w:r w:rsidRPr="00A051B0">
        <w:rPr>
          <w:color w:val="000000"/>
          <w:sz w:val="28"/>
          <w:szCs w:val="28"/>
          <w:lang w:bidi="uk-UA"/>
        </w:rPr>
        <w:t xml:space="preserve"> надано зауваження і пропозиції до планованої діяльності, обсягу досліджень та рівня деталізації інформації, що підлягають включенню до Звіту з ОВД. </w:t>
      </w:r>
    </w:p>
    <w:p w14:paraId="25748992" w14:textId="0D8841C2" w:rsidR="00A051B0" w:rsidRPr="00A051B0" w:rsidRDefault="00A051B0" w:rsidP="00A051B0">
      <w:pPr>
        <w:ind w:firstLine="567"/>
        <w:jc w:val="both"/>
        <w:rPr>
          <w:color w:val="000000"/>
          <w:sz w:val="28"/>
          <w:szCs w:val="28"/>
          <w:lang w:bidi="uk-UA"/>
        </w:rPr>
      </w:pPr>
      <w:r w:rsidRPr="00A051B0">
        <w:rPr>
          <w:color w:val="000000"/>
          <w:sz w:val="28"/>
          <w:szCs w:val="28"/>
          <w:lang w:bidi="uk-UA"/>
        </w:rPr>
        <w:t xml:space="preserve">Однак, у таблиці </w:t>
      </w:r>
      <w:r w:rsidR="001A02B0">
        <w:rPr>
          <w:color w:val="000000"/>
          <w:sz w:val="28"/>
          <w:szCs w:val="28"/>
          <w:lang w:bidi="uk-UA"/>
        </w:rPr>
        <w:t>40</w:t>
      </w:r>
      <w:r w:rsidRPr="00A051B0">
        <w:rPr>
          <w:color w:val="000000"/>
          <w:sz w:val="28"/>
          <w:szCs w:val="28"/>
          <w:lang w:bidi="uk-UA"/>
        </w:rPr>
        <w:t xml:space="preserve"> «</w:t>
      </w:r>
      <w:r w:rsidR="001A02B0">
        <w:rPr>
          <w:color w:val="000000"/>
          <w:sz w:val="28"/>
          <w:szCs w:val="28"/>
          <w:lang w:bidi="uk-UA"/>
        </w:rPr>
        <w:t>Відповіді на зауваження громадськості</w:t>
      </w:r>
      <w:r w:rsidRPr="00A051B0">
        <w:rPr>
          <w:color w:val="000000"/>
          <w:sz w:val="28"/>
          <w:szCs w:val="28"/>
          <w:lang w:bidi="uk-UA"/>
        </w:rPr>
        <w:t>» Звіту з ОВД зазначено відомості про врахування/відхилення не всіх зауважень, що надійшли</w:t>
      </w:r>
      <w:r>
        <w:rPr>
          <w:color w:val="000000"/>
          <w:sz w:val="28"/>
          <w:szCs w:val="28"/>
          <w:lang w:bidi="uk-UA"/>
        </w:rPr>
        <w:t xml:space="preserve"> </w:t>
      </w:r>
      <w:r w:rsidRPr="00A051B0">
        <w:rPr>
          <w:color w:val="000000"/>
          <w:sz w:val="28"/>
          <w:szCs w:val="28"/>
          <w:lang w:bidi="uk-UA"/>
        </w:rPr>
        <w:t>у процесі громадського обговорення обсягу досліджень та рівня деталізації інформації, що підлягає включенню до Звіт</w:t>
      </w:r>
      <w:r>
        <w:rPr>
          <w:color w:val="000000"/>
          <w:sz w:val="28"/>
          <w:szCs w:val="28"/>
          <w:lang w:bidi="uk-UA"/>
        </w:rPr>
        <w:t>у</w:t>
      </w:r>
      <w:r w:rsidRPr="00A051B0">
        <w:rPr>
          <w:color w:val="000000"/>
          <w:sz w:val="28"/>
          <w:szCs w:val="28"/>
          <w:lang w:bidi="uk-UA"/>
        </w:rPr>
        <w:t xml:space="preserve"> з ОВД. </w:t>
      </w:r>
    </w:p>
    <w:p w14:paraId="28BF71B2" w14:textId="25882164" w:rsidR="00745A4A" w:rsidRDefault="00A051B0" w:rsidP="00A051B0">
      <w:pPr>
        <w:ind w:firstLine="567"/>
        <w:jc w:val="both"/>
        <w:rPr>
          <w:color w:val="000000"/>
          <w:sz w:val="28"/>
          <w:szCs w:val="28"/>
          <w:lang w:bidi="uk-UA"/>
        </w:rPr>
      </w:pPr>
      <w:r>
        <w:rPr>
          <w:color w:val="000000"/>
          <w:sz w:val="28"/>
          <w:szCs w:val="28"/>
          <w:lang w:bidi="uk-UA"/>
        </w:rPr>
        <w:t>Так, зокрема</w:t>
      </w:r>
      <w:r w:rsidR="00E30378">
        <w:rPr>
          <w:color w:val="000000"/>
          <w:sz w:val="28"/>
          <w:szCs w:val="28"/>
          <w:lang w:bidi="uk-UA"/>
        </w:rPr>
        <w:t>,</w:t>
      </w:r>
      <w:r>
        <w:rPr>
          <w:color w:val="000000"/>
          <w:sz w:val="28"/>
          <w:szCs w:val="28"/>
          <w:lang w:bidi="uk-UA"/>
        </w:rPr>
        <w:t xml:space="preserve"> </w:t>
      </w:r>
      <w:r w:rsidR="00BA1D94">
        <w:rPr>
          <w:color w:val="000000"/>
          <w:sz w:val="28"/>
          <w:szCs w:val="28"/>
          <w:lang w:bidi="uk-UA"/>
        </w:rPr>
        <w:t xml:space="preserve">у вищезазначену таблицю </w:t>
      </w:r>
      <w:r>
        <w:rPr>
          <w:color w:val="000000"/>
          <w:sz w:val="28"/>
          <w:szCs w:val="28"/>
          <w:lang w:bidi="uk-UA"/>
        </w:rPr>
        <w:t xml:space="preserve">не </w:t>
      </w:r>
      <w:r w:rsidR="00745A4A">
        <w:rPr>
          <w:color w:val="000000"/>
          <w:sz w:val="28"/>
          <w:szCs w:val="28"/>
          <w:lang w:bidi="uk-UA"/>
        </w:rPr>
        <w:t>внесено</w:t>
      </w:r>
      <w:r w:rsidR="00E30378">
        <w:rPr>
          <w:color w:val="000000"/>
          <w:sz w:val="28"/>
          <w:szCs w:val="28"/>
          <w:lang w:bidi="uk-UA"/>
        </w:rPr>
        <w:t xml:space="preserve"> </w:t>
      </w:r>
      <w:r w:rsidR="00745A4A">
        <w:rPr>
          <w:color w:val="000000"/>
          <w:sz w:val="28"/>
          <w:szCs w:val="28"/>
          <w:lang w:bidi="uk-UA"/>
        </w:rPr>
        <w:t>зауваження</w:t>
      </w:r>
      <w:r w:rsidR="00B74C6F">
        <w:rPr>
          <w:color w:val="000000"/>
          <w:sz w:val="28"/>
          <w:szCs w:val="28"/>
          <w:lang w:bidi="uk-UA"/>
        </w:rPr>
        <w:t xml:space="preserve"> та пропозиції ініціативної групи Жихор</w:t>
      </w:r>
      <w:r w:rsidR="00745A4A">
        <w:rPr>
          <w:color w:val="000000"/>
          <w:sz w:val="28"/>
          <w:szCs w:val="28"/>
          <w:lang w:bidi="uk-UA"/>
        </w:rPr>
        <w:t>, що надійшл</w:t>
      </w:r>
      <w:r w:rsidR="00B74C6F">
        <w:rPr>
          <w:color w:val="000000"/>
          <w:sz w:val="28"/>
          <w:szCs w:val="28"/>
          <w:lang w:bidi="uk-UA"/>
        </w:rPr>
        <w:t>и</w:t>
      </w:r>
      <w:r w:rsidR="00745A4A">
        <w:rPr>
          <w:color w:val="000000"/>
          <w:sz w:val="28"/>
          <w:szCs w:val="28"/>
          <w:lang w:bidi="uk-UA"/>
        </w:rPr>
        <w:t xml:space="preserve"> від </w:t>
      </w:r>
      <w:r w:rsidR="00B74C6F">
        <w:rPr>
          <w:color w:val="000000"/>
          <w:sz w:val="28"/>
          <w:szCs w:val="28"/>
          <w:lang w:bidi="uk-UA"/>
        </w:rPr>
        <w:t>Кураксіної Світлани</w:t>
      </w:r>
      <w:r w:rsidR="00745A4A">
        <w:rPr>
          <w:color w:val="000000"/>
          <w:sz w:val="28"/>
          <w:szCs w:val="28"/>
          <w:lang w:bidi="uk-UA"/>
        </w:rPr>
        <w:t xml:space="preserve"> </w:t>
      </w:r>
      <w:r w:rsidR="00B74C6F">
        <w:rPr>
          <w:color w:val="000000"/>
          <w:sz w:val="28"/>
          <w:szCs w:val="28"/>
          <w:lang w:bidi="uk-UA"/>
        </w:rPr>
        <w:t>08.07.2024 та 11.07.2024</w:t>
      </w:r>
      <w:r w:rsidR="00BA1D94">
        <w:rPr>
          <w:color w:val="000000"/>
          <w:sz w:val="28"/>
          <w:szCs w:val="28"/>
          <w:lang w:bidi="uk-UA"/>
        </w:rPr>
        <w:t xml:space="preserve"> (з додатком до них підписів 1365 громадян), а також відсутня інформація щодо їх врахування/відхилення</w:t>
      </w:r>
      <w:r w:rsidR="002427E9">
        <w:rPr>
          <w:color w:val="000000"/>
          <w:sz w:val="28"/>
          <w:szCs w:val="28"/>
          <w:lang w:bidi="uk-UA"/>
        </w:rPr>
        <w:t>.</w:t>
      </w:r>
    </w:p>
    <w:p w14:paraId="34467584" w14:textId="77777777" w:rsidR="00A051B0" w:rsidRDefault="00A051B0" w:rsidP="00A051B0">
      <w:pPr>
        <w:ind w:firstLine="567"/>
        <w:jc w:val="both"/>
        <w:rPr>
          <w:color w:val="000000"/>
          <w:sz w:val="28"/>
          <w:szCs w:val="28"/>
          <w:lang w:bidi="uk-UA"/>
        </w:rPr>
      </w:pPr>
    </w:p>
    <w:p w14:paraId="5E2041B1" w14:textId="7BD770D1" w:rsidR="00B74C6F" w:rsidRDefault="00B74C6F" w:rsidP="00A051B0">
      <w:pPr>
        <w:ind w:firstLine="567"/>
        <w:jc w:val="both"/>
        <w:rPr>
          <w:color w:val="000000"/>
          <w:sz w:val="28"/>
          <w:szCs w:val="28"/>
          <w:lang w:bidi="uk-UA"/>
        </w:rPr>
      </w:pPr>
      <w:r>
        <w:rPr>
          <w:color w:val="000000"/>
          <w:sz w:val="28"/>
          <w:szCs w:val="28"/>
          <w:lang w:bidi="uk-UA"/>
        </w:rPr>
        <w:t xml:space="preserve">2. Відповідно до вимог </w:t>
      </w:r>
      <w:r w:rsidR="00BF2A43">
        <w:rPr>
          <w:color w:val="000000"/>
          <w:sz w:val="28"/>
          <w:szCs w:val="28"/>
          <w:lang w:bidi="uk-UA"/>
        </w:rPr>
        <w:t xml:space="preserve">абзацу п’ятого пункту 1 </w:t>
      </w:r>
      <w:r w:rsidR="00BF2A43" w:rsidRPr="00BF2A43">
        <w:rPr>
          <w:color w:val="000000"/>
          <w:sz w:val="28"/>
          <w:szCs w:val="28"/>
          <w:lang w:bidi="uk-UA"/>
        </w:rPr>
        <w:t>частини другої статті 6</w:t>
      </w:r>
      <w:r w:rsidR="00BF2A43">
        <w:rPr>
          <w:color w:val="000000"/>
          <w:sz w:val="28"/>
          <w:szCs w:val="28"/>
          <w:lang w:bidi="uk-UA"/>
        </w:rPr>
        <w:t xml:space="preserve"> Закону, а також </w:t>
      </w:r>
      <w:r w:rsidR="00BF2A43" w:rsidRPr="00C021D8">
        <w:rPr>
          <w:color w:val="000000"/>
          <w:sz w:val="28"/>
          <w:szCs w:val="28"/>
          <w:lang w:bidi="uk-UA"/>
        </w:rPr>
        <w:t>абзацу п’ятого пункту 1 частини першої додатку 4 д</w:t>
      </w:r>
      <w:r w:rsidR="00BF2A43">
        <w:rPr>
          <w:color w:val="000000"/>
          <w:sz w:val="28"/>
          <w:szCs w:val="28"/>
          <w:lang w:bidi="uk-UA"/>
        </w:rPr>
        <w:t xml:space="preserve">о Порядку, Звіт з ОВД має включати, зокрема, </w:t>
      </w:r>
      <w:r w:rsidR="00BF2A43" w:rsidRPr="00BF2A43">
        <w:rPr>
          <w:color w:val="000000"/>
          <w:sz w:val="28"/>
          <w:szCs w:val="28"/>
          <w:lang w:bidi="uk-UA"/>
        </w:rPr>
        <w:t>опис основних характеристик планованої діяльності</w:t>
      </w:r>
      <w:r w:rsidR="00BF2A43">
        <w:rPr>
          <w:color w:val="000000"/>
          <w:sz w:val="28"/>
          <w:szCs w:val="28"/>
          <w:lang w:bidi="uk-UA"/>
        </w:rPr>
        <w:t>.</w:t>
      </w:r>
    </w:p>
    <w:p w14:paraId="16851EEF" w14:textId="2DD53A91" w:rsidR="00B74C6F" w:rsidRDefault="00C21A99" w:rsidP="00A051B0">
      <w:pPr>
        <w:ind w:firstLine="567"/>
        <w:jc w:val="both"/>
        <w:rPr>
          <w:color w:val="000000"/>
          <w:sz w:val="28"/>
          <w:szCs w:val="28"/>
          <w:lang w:bidi="uk-UA"/>
        </w:rPr>
      </w:pPr>
      <w:r>
        <w:rPr>
          <w:color w:val="000000"/>
          <w:sz w:val="28"/>
          <w:szCs w:val="28"/>
          <w:lang w:bidi="uk-UA"/>
        </w:rPr>
        <w:t>У Звіті з ОВД зазначено: «</w:t>
      </w:r>
      <w:r w:rsidRPr="00C21A99">
        <w:rPr>
          <w:color w:val="000000"/>
          <w:sz w:val="28"/>
          <w:szCs w:val="28"/>
          <w:lang w:bidi="uk-UA"/>
        </w:rPr>
        <w:t>Видобутий пісок у вигляді пульпи (суміш піску та води) по системах збірно</w:t>
      </w:r>
      <w:r w:rsidR="00BA1D94">
        <w:rPr>
          <w:color w:val="000000"/>
          <w:sz w:val="28"/>
          <w:szCs w:val="28"/>
          <w:lang w:bidi="uk-UA"/>
        </w:rPr>
        <w:t>-</w:t>
      </w:r>
      <w:r w:rsidRPr="00C21A99">
        <w:rPr>
          <w:color w:val="000000"/>
          <w:sz w:val="28"/>
          <w:szCs w:val="28"/>
          <w:lang w:bidi="uk-UA"/>
        </w:rPr>
        <w:t>розбірного плавучого пульпопроводу</w:t>
      </w:r>
      <w:r w:rsidR="00BA1D94">
        <w:rPr>
          <w:color w:val="000000"/>
          <w:sz w:val="28"/>
          <w:szCs w:val="28"/>
          <w:lang w:bidi="uk-UA"/>
        </w:rPr>
        <w:t xml:space="preserve"> </w:t>
      </w:r>
      <w:r w:rsidRPr="00C21A99">
        <w:rPr>
          <w:color w:val="000000"/>
          <w:sz w:val="28"/>
          <w:szCs w:val="28"/>
          <w:lang w:bidi="uk-UA"/>
        </w:rPr>
        <w:t>(діаметр 300</w:t>
      </w:r>
      <w:r w:rsidR="002965A4">
        <w:rPr>
          <w:color w:val="000000"/>
          <w:sz w:val="28"/>
          <w:szCs w:val="28"/>
          <w:lang w:bidi="uk-UA"/>
        </w:rPr>
        <w:t> </w:t>
      </w:r>
      <w:r w:rsidRPr="00C21A99">
        <w:rPr>
          <w:color w:val="000000"/>
          <w:sz w:val="28"/>
          <w:szCs w:val="28"/>
          <w:lang w:bidi="uk-UA"/>
        </w:rPr>
        <w:t>мм, довжина до 800 м) перекачується на площу двох ділянок карт намиву, що знаходяться на межі берегової лінії озера</w:t>
      </w:r>
      <w:r w:rsidR="00BA1D94" w:rsidRPr="00BA1D94">
        <w:rPr>
          <w:color w:val="000000"/>
          <w:sz w:val="28"/>
          <w:szCs w:val="28"/>
          <w:lang w:bidi="uk-UA"/>
        </w:rPr>
        <w:t xml:space="preserve"> </w:t>
      </w:r>
      <w:r w:rsidR="00BA1D94" w:rsidRPr="00C21A99">
        <w:rPr>
          <w:color w:val="000000"/>
          <w:sz w:val="28"/>
          <w:szCs w:val="28"/>
          <w:lang w:bidi="uk-UA"/>
        </w:rPr>
        <w:t>почергово</w:t>
      </w:r>
      <w:r w:rsidRPr="00C21A99">
        <w:rPr>
          <w:color w:val="000000"/>
          <w:sz w:val="28"/>
          <w:szCs w:val="28"/>
          <w:lang w:bidi="uk-UA"/>
        </w:rPr>
        <w:t>. Необхідно відмітити, що вказаної довжини пульпопроводу не вистачить для транспортування видобутого піску з Південної ділянки до карт намиву. Тому потрібно розглянути варіант долучення орендованої техніки для видобування 288 тис.</w:t>
      </w:r>
      <w:r>
        <w:rPr>
          <w:color w:val="000000"/>
          <w:sz w:val="28"/>
          <w:szCs w:val="28"/>
          <w:lang w:bidi="uk-UA"/>
        </w:rPr>
        <w:t xml:space="preserve"> </w:t>
      </w:r>
      <w:r w:rsidRPr="00C21A99">
        <w:rPr>
          <w:color w:val="000000"/>
          <w:sz w:val="28"/>
          <w:szCs w:val="28"/>
          <w:lang w:bidi="uk-UA"/>
        </w:rPr>
        <w:t>м</w:t>
      </w:r>
      <w:r w:rsidRPr="00C21A99">
        <w:rPr>
          <w:color w:val="000000"/>
          <w:sz w:val="28"/>
          <w:szCs w:val="28"/>
          <w:vertAlign w:val="superscript"/>
          <w:lang w:bidi="uk-UA"/>
        </w:rPr>
        <w:t>3</w:t>
      </w:r>
      <w:r w:rsidRPr="00C21A99">
        <w:rPr>
          <w:color w:val="000000"/>
          <w:sz w:val="28"/>
          <w:szCs w:val="28"/>
          <w:lang w:bidi="uk-UA"/>
        </w:rPr>
        <w:t xml:space="preserve"> піску з Південної ділянки</w:t>
      </w:r>
      <w:r>
        <w:rPr>
          <w:color w:val="000000"/>
          <w:sz w:val="28"/>
          <w:szCs w:val="28"/>
          <w:lang w:bidi="uk-UA"/>
        </w:rPr>
        <w:t>».</w:t>
      </w:r>
    </w:p>
    <w:p w14:paraId="0C00856D" w14:textId="0A7461B6" w:rsidR="00B74C6F" w:rsidRDefault="002965A4" w:rsidP="00A051B0">
      <w:pPr>
        <w:ind w:firstLine="567"/>
        <w:jc w:val="both"/>
        <w:rPr>
          <w:color w:val="000000"/>
          <w:sz w:val="28"/>
          <w:szCs w:val="28"/>
          <w:lang w:bidi="uk-UA"/>
        </w:rPr>
      </w:pPr>
      <w:r>
        <w:rPr>
          <w:color w:val="000000"/>
          <w:sz w:val="28"/>
          <w:szCs w:val="28"/>
          <w:lang w:bidi="uk-UA"/>
        </w:rPr>
        <w:t xml:space="preserve">При цьому, у Звіті з ОВД не зазначено, яку саме орендовану техніку планується долучати для видобування та транспортування </w:t>
      </w:r>
      <w:r w:rsidRPr="00C21A99">
        <w:rPr>
          <w:color w:val="000000"/>
          <w:sz w:val="28"/>
          <w:szCs w:val="28"/>
          <w:lang w:bidi="uk-UA"/>
        </w:rPr>
        <w:t>піску з Південної ділянки</w:t>
      </w:r>
      <w:r>
        <w:rPr>
          <w:color w:val="000000"/>
          <w:sz w:val="28"/>
          <w:szCs w:val="28"/>
          <w:lang w:bidi="uk-UA"/>
        </w:rPr>
        <w:t xml:space="preserve"> (пульпопровід чи баржі), виходячи з чого </w:t>
      </w:r>
      <w:r w:rsidR="00BA1D94">
        <w:rPr>
          <w:color w:val="000000"/>
          <w:sz w:val="28"/>
          <w:szCs w:val="28"/>
          <w:lang w:bidi="uk-UA"/>
        </w:rPr>
        <w:t xml:space="preserve">не </w:t>
      </w:r>
      <w:r>
        <w:rPr>
          <w:color w:val="000000"/>
          <w:sz w:val="28"/>
          <w:szCs w:val="28"/>
          <w:lang w:bidi="uk-UA"/>
        </w:rPr>
        <w:t>вбачається за можливе оцінити вплив на довкілля від планованої діяльності з видобутку корисної копалини на Південній ділянці.</w:t>
      </w:r>
    </w:p>
    <w:p w14:paraId="0B0B6ED5" w14:textId="77777777" w:rsidR="00B74C6F" w:rsidRDefault="00B74C6F" w:rsidP="00A051B0">
      <w:pPr>
        <w:ind w:firstLine="567"/>
        <w:jc w:val="both"/>
        <w:rPr>
          <w:color w:val="000000"/>
          <w:sz w:val="28"/>
          <w:szCs w:val="28"/>
          <w:lang w:bidi="uk-UA"/>
        </w:rPr>
      </w:pPr>
    </w:p>
    <w:p w14:paraId="50A798C0" w14:textId="14C01322" w:rsidR="00B74C6F" w:rsidRDefault="006D322B" w:rsidP="00A051B0">
      <w:pPr>
        <w:ind w:firstLine="567"/>
        <w:jc w:val="both"/>
        <w:rPr>
          <w:color w:val="000000"/>
          <w:sz w:val="28"/>
          <w:szCs w:val="28"/>
          <w:lang w:bidi="uk-UA"/>
        </w:rPr>
      </w:pPr>
      <w:r>
        <w:rPr>
          <w:color w:val="000000"/>
          <w:sz w:val="28"/>
          <w:szCs w:val="28"/>
          <w:lang w:bidi="uk-UA"/>
        </w:rPr>
        <w:t xml:space="preserve">3. </w:t>
      </w:r>
      <w:r w:rsidR="00B34318">
        <w:rPr>
          <w:color w:val="000000"/>
          <w:sz w:val="28"/>
          <w:szCs w:val="28"/>
          <w:lang w:bidi="uk-UA"/>
        </w:rPr>
        <w:t xml:space="preserve">Згідно з вимогами абзацу четвертого пункту 1 частини другої статті 6 Закону Звіт з ОВД має включати </w:t>
      </w:r>
      <w:r w:rsidR="00B34318" w:rsidRPr="00B34318">
        <w:rPr>
          <w:color w:val="000000"/>
          <w:sz w:val="28"/>
          <w:szCs w:val="28"/>
          <w:lang w:bidi="uk-UA"/>
        </w:rPr>
        <w:t>оцінку</w:t>
      </w:r>
      <w:r w:rsidR="00B34318">
        <w:rPr>
          <w:color w:val="000000"/>
          <w:sz w:val="28"/>
          <w:szCs w:val="28"/>
          <w:lang w:bidi="uk-UA"/>
        </w:rPr>
        <w:t>, зокрема,</w:t>
      </w:r>
      <w:r w:rsidR="00B34318" w:rsidRPr="00B34318">
        <w:rPr>
          <w:color w:val="000000"/>
          <w:sz w:val="28"/>
          <w:szCs w:val="28"/>
          <w:lang w:bidi="uk-UA"/>
        </w:rPr>
        <w:t xml:space="preserve"> за видами та кількістю очікуваних відходів, викидів, забруднення повітря, ґрунту, шумового забруднення, які виникають у результаті виконання підготовчих і будівельних робіт</w:t>
      </w:r>
      <w:r w:rsidR="00B34318">
        <w:rPr>
          <w:color w:val="000000"/>
          <w:sz w:val="28"/>
          <w:szCs w:val="28"/>
          <w:lang w:bidi="uk-UA"/>
        </w:rPr>
        <w:t xml:space="preserve">. Також відповідно до </w:t>
      </w:r>
      <w:r w:rsidR="008B7B3B">
        <w:rPr>
          <w:color w:val="000000"/>
          <w:sz w:val="28"/>
          <w:szCs w:val="28"/>
          <w:lang w:bidi="uk-UA"/>
        </w:rPr>
        <w:t xml:space="preserve">вимог пункту 4 частини другої статті 6 Закону </w:t>
      </w:r>
      <w:r w:rsidR="00512F5C">
        <w:rPr>
          <w:color w:val="000000"/>
          <w:sz w:val="28"/>
          <w:szCs w:val="28"/>
          <w:lang w:bidi="uk-UA"/>
        </w:rPr>
        <w:t xml:space="preserve">Звіт з ОВД має включати </w:t>
      </w:r>
      <w:r w:rsidR="00512F5C" w:rsidRPr="00512F5C">
        <w:rPr>
          <w:color w:val="000000"/>
          <w:sz w:val="28"/>
          <w:szCs w:val="28"/>
          <w:lang w:bidi="uk-UA"/>
        </w:rPr>
        <w:t>опис факторів довкілля, які ймовірно зазнають впливу з боку планованої діяльності та її альтернативних варіантів, у тому числі</w:t>
      </w:r>
      <w:r w:rsidR="00512F5C">
        <w:rPr>
          <w:color w:val="000000"/>
          <w:sz w:val="28"/>
          <w:szCs w:val="28"/>
          <w:lang w:bidi="uk-UA"/>
        </w:rPr>
        <w:t>, зокрема,</w:t>
      </w:r>
      <w:r w:rsidR="00512F5C" w:rsidRPr="00512F5C">
        <w:rPr>
          <w:color w:val="000000"/>
          <w:sz w:val="28"/>
          <w:szCs w:val="28"/>
          <w:lang w:bidi="uk-UA"/>
        </w:rPr>
        <w:t xml:space="preserve"> стан фауни, флори, біорізноманіття, землі (у тому числі вилучення земельних ділянок), ґрунтів, </w:t>
      </w:r>
      <w:r w:rsidR="00512F5C">
        <w:rPr>
          <w:color w:val="000000"/>
          <w:sz w:val="28"/>
          <w:szCs w:val="28"/>
          <w:lang w:bidi="uk-UA"/>
        </w:rPr>
        <w:t>повітря.</w:t>
      </w:r>
    </w:p>
    <w:p w14:paraId="501EABAA" w14:textId="10B82AD3" w:rsidR="006D322B" w:rsidRDefault="00695F6F" w:rsidP="00A051B0">
      <w:pPr>
        <w:ind w:firstLine="567"/>
        <w:jc w:val="both"/>
        <w:rPr>
          <w:color w:val="000000"/>
          <w:sz w:val="28"/>
          <w:szCs w:val="28"/>
          <w:lang w:bidi="uk-UA"/>
        </w:rPr>
      </w:pPr>
      <w:r>
        <w:rPr>
          <w:color w:val="000000"/>
          <w:sz w:val="28"/>
          <w:szCs w:val="28"/>
          <w:lang w:bidi="uk-UA"/>
        </w:rPr>
        <w:t xml:space="preserve">Відповідно до Звіту з ОВД, планованою діяльністю передбачається влаштування карт намиву. </w:t>
      </w:r>
      <w:r w:rsidRPr="00695F6F">
        <w:rPr>
          <w:color w:val="000000"/>
          <w:sz w:val="28"/>
          <w:szCs w:val="28"/>
          <w:lang w:bidi="uk-UA"/>
        </w:rPr>
        <w:t>Загальна площа карт складає 9227 м</w:t>
      </w:r>
      <w:r w:rsidRPr="00695F6F">
        <w:rPr>
          <w:color w:val="000000"/>
          <w:sz w:val="28"/>
          <w:szCs w:val="28"/>
          <w:vertAlign w:val="superscript"/>
          <w:lang w:bidi="uk-UA"/>
        </w:rPr>
        <w:t>2</w:t>
      </w:r>
      <w:r w:rsidRPr="00695F6F">
        <w:rPr>
          <w:color w:val="000000"/>
          <w:sz w:val="28"/>
          <w:szCs w:val="28"/>
          <w:lang w:bidi="uk-UA"/>
        </w:rPr>
        <w:t>, з них 4678 м</w:t>
      </w:r>
      <w:r w:rsidRPr="00695F6F">
        <w:rPr>
          <w:color w:val="000000"/>
          <w:sz w:val="28"/>
          <w:szCs w:val="28"/>
          <w:vertAlign w:val="superscript"/>
          <w:lang w:bidi="uk-UA"/>
        </w:rPr>
        <w:t>2</w:t>
      </w:r>
      <w:r w:rsidRPr="00695F6F">
        <w:rPr>
          <w:color w:val="000000"/>
          <w:sz w:val="28"/>
          <w:szCs w:val="28"/>
          <w:lang w:bidi="uk-UA"/>
        </w:rPr>
        <w:t xml:space="preserve"> планує</w:t>
      </w:r>
      <w:r>
        <w:rPr>
          <w:color w:val="000000"/>
          <w:sz w:val="28"/>
          <w:szCs w:val="28"/>
          <w:lang w:bidi="uk-UA"/>
        </w:rPr>
        <w:t>ться</w:t>
      </w:r>
      <w:r w:rsidRPr="00695F6F">
        <w:rPr>
          <w:color w:val="000000"/>
          <w:sz w:val="28"/>
          <w:szCs w:val="28"/>
          <w:lang w:bidi="uk-UA"/>
        </w:rPr>
        <w:t xml:space="preserve"> взяти в оренду та 4549 м</w:t>
      </w:r>
      <w:r w:rsidRPr="00695F6F">
        <w:rPr>
          <w:color w:val="000000"/>
          <w:sz w:val="28"/>
          <w:szCs w:val="28"/>
          <w:vertAlign w:val="superscript"/>
          <w:lang w:bidi="uk-UA"/>
        </w:rPr>
        <w:t>2</w:t>
      </w:r>
      <w:r w:rsidRPr="00695F6F">
        <w:rPr>
          <w:color w:val="000000"/>
          <w:sz w:val="28"/>
          <w:szCs w:val="28"/>
          <w:lang w:bidi="uk-UA"/>
        </w:rPr>
        <w:t xml:space="preserve"> намити в межах ліцензійного контуру.</w:t>
      </w:r>
      <w:r w:rsidR="00760577">
        <w:rPr>
          <w:color w:val="000000"/>
          <w:sz w:val="28"/>
          <w:szCs w:val="28"/>
          <w:lang w:bidi="uk-UA"/>
        </w:rPr>
        <w:t xml:space="preserve"> </w:t>
      </w:r>
      <w:r w:rsidR="00760577" w:rsidRPr="00760577">
        <w:rPr>
          <w:color w:val="000000"/>
          <w:sz w:val="28"/>
          <w:szCs w:val="28"/>
          <w:lang w:bidi="uk-UA"/>
        </w:rPr>
        <w:t>Поверхня дна карт намиву формується після виконання підготовчих робіт: зачистка денної поверхі від рослинності та планування її з відповідним ухилом в бік о</w:t>
      </w:r>
      <w:r w:rsidR="00760577">
        <w:rPr>
          <w:color w:val="000000"/>
          <w:sz w:val="28"/>
          <w:szCs w:val="28"/>
          <w:lang w:bidi="uk-UA"/>
        </w:rPr>
        <w:t>з</w:t>
      </w:r>
      <w:r w:rsidR="00760577" w:rsidRPr="00760577">
        <w:rPr>
          <w:color w:val="000000"/>
          <w:sz w:val="28"/>
          <w:szCs w:val="28"/>
          <w:lang w:bidi="uk-UA"/>
        </w:rPr>
        <w:t>ера в 1-й рік експлуатації кар’єру.</w:t>
      </w:r>
    </w:p>
    <w:p w14:paraId="5E7E5478" w14:textId="127109E9" w:rsidR="00721B42" w:rsidRDefault="001A2B96" w:rsidP="00A051B0">
      <w:pPr>
        <w:ind w:firstLine="567"/>
        <w:jc w:val="both"/>
        <w:rPr>
          <w:color w:val="000000"/>
          <w:sz w:val="28"/>
          <w:szCs w:val="28"/>
          <w:lang w:bidi="uk-UA"/>
        </w:rPr>
      </w:pPr>
      <w:r>
        <w:rPr>
          <w:color w:val="000000"/>
          <w:sz w:val="28"/>
          <w:szCs w:val="28"/>
          <w:lang w:bidi="uk-UA"/>
        </w:rPr>
        <w:t>Згідно з рисунком 9 Звіту з ОВД, а також загальнодоступними картографічними матеріалами, вбачається, що територія, на якій планується влаштувати карти намиву вкрита зеленими насадженнями. Проте, Звіт з ОВД не містить таксаційних характеристик наявних зелених насаджень (вік</w:t>
      </w:r>
      <w:r w:rsidR="00721B42">
        <w:rPr>
          <w:color w:val="000000"/>
          <w:sz w:val="28"/>
          <w:szCs w:val="28"/>
          <w:lang w:bidi="uk-UA"/>
        </w:rPr>
        <w:t>, вид зелених</w:t>
      </w:r>
      <w:r>
        <w:rPr>
          <w:color w:val="000000"/>
          <w:sz w:val="28"/>
          <w:szCs w:val="28"/>
          <w:lang w:bidi="uk-UA"/>
        </w:rPr>
        <w:t xml:space="preserve"> насаджень, </w:t>
      </w:r>
      <w:r w:rsidR="00721B42">
        <w:rPr>
          <w:color w:val="000000"/>
          <w:sz w:val="28"/>
          <w:szCs w:val="28"/>
          <w:lang w:bidi="uk-UA"/>
        </w:rPr>
        <w:t>їх кількість</w:t>
      </w:r>
      <w:r>
        <w:rPr>
          <w:color w:val="000000"/>
          <w:sz w:val="28"/>
          <w:szCs w:val="28"/>
          <w:lang w:bidi="uk-UA"/>
        </w:rPr>
        <w:t>, діаметр стовбура тощо)</w:t>
      </w:r>
      <w:r w:rsidR="00C021D8">
        <w:rPr>
          <w:color w:val="000000"/>
          <w:sz w:val="28"/>
          <w:szCs w:val="28"/>
          <w:lang w:bidi="uk-UA"/>
        </w:rPr>
        <w:t>.</w:t>
      </w:r>
      <w:r>
        <w:rPr>
          <w:color w:val="000000"/>
          <w:sz w:val="28"/>
          <w:szCs w:val="28"/>
          <w:lang w:bidi="uk-UA"/>
        </w:rPr>
        <w:t xml:space="preserve"> </w:t>
      </w:r>
      <w:r w:rsidR="00C021D8">
        <w:rPr>
          <w:color w:val="000000"/>
          <w:sz w:val="28"/>
          <w:szCs w:val="28"/>
          <w:lang w:bidi="uk-UA"/>
        </w:rPr>
        <w:t>В</w:t>
      </w:r>
      <w:r w:rsidR="00721B42">
        <w:rPr>
          <w:color w:val="000000"/>
          <w:sz w:val="28"/>
          <w:szCs w:val="28"/>
          <w:lang w:bidi="uk-UA"/>
        </w:rPr>
        <w:t xml:space="preserve">ідповідно до </w:t>
      </w:r>
      <w:r w:rsidR="00721B42" w:rsidRPr="00721B42">
        <w:rPr>
          <w:color w:val="000000"/>
          <w:sz w:val="28"/>
          <w:szCs w:val="28"/>
          <w:lang w:bidi="uk-UA"/>
        </w:rPr>
        <w:t>Порядк</w:t>
      </w:r>
      <w:r w:rsidR="00721B42">
        <w:rPr>
          <w:color w:val="000000"/>
          <w:sz w:val="28"/>
          <w:szCs w:val="28"/>
          <w:lang w:bidi="uk-UA"/>
        </w:rPr>
        <w:t xml:space="preserve">у </w:t>
      </w:r>
      <w:r w:rsidR="00721B42" w:rsidRPr="00721B42">
        <w:rPr>
          <w:color w:val="000000"/>
          <w:sz w:val="28"/>
          <w:szCs w:val="28"/>
          <w:lang w:bidi="uk-UA"/>
        </w:rPr>
        <w:t>видалення дерев, кущів, газонів і квітників у населених пунктах</w:t>
      </w:r>
      <w:r w:rsidR="00721B42">
        <w:rPr>
          <w:color w:val="000000"/>
          <w:sz w:val="28"/>
          <w:szCs w:val="28"/>
          <w:lang w:bidi="uk-UA"/>
        </w:rPr>
        <w:t>,</w:t>
      </w:r>
      <w:r>
        <w:rPr>
          <w:color w:val="000000"/>
          <w:sz w:val="28"/>
          <w:szCs w:val="28"/>
          <w:lang w:bidi="uk-UA"/>
        </w:rPr>
        <w:t xml:space="preserve"> </w:t>
      </w:r>
      <w:r w:rsidR="00721B42" w:rsidRPr="00721B42">
        <w:rPr>
          <w:color w:val="000000"/>
          <w:sz w:val="28"/>
          <w:szCs w:val="28"/>
          <w:lang w:bidi="uk-UA"/>
        </w:rPr>
        <w:t>затверджено</w:t>
      </w:r>
      <w:r w:rsidR="00721B42">
        <w:rPr>
          <w:color w:val="000000"/>
          <w:sz w:val="28"/>
          <w:szCs w:val="28"/>
          <w:lang w:bidi="uk-UA"/>
        </w:rPr>
        <w:t xml:space="preserve">го </w:t>
      </w:r>
      <w:r w:rsidR="00721B42" w:rsidRPr="00721B42">
        <w:rPr>
          <w:color w:val="000000"/>
          <w:sz w:val="28"/>
          <w:szCs w:val="28"/>
          <w:lang w:bidi="uk-UA"/>
        </w:rPr>
        <w:t>постановою Кабінету Міністрів України</w:t>
      </w:r>
      <w:r w:rsidR="00721B42">
        <w:rPr>
          <w:color w:val="000000"/>
          <w:sz w:val="28"/>
          <w:szCs w:val="28"/>
          <w:lang w:bidi="uk-UA"/>
        </w:rPr>
        <w:t xml:space="preserve"> </w:t>
      </w:r>
      <w:r w:rsidR="00721B42" w:rsidRPr="00721B42">
        <w:rPr>
          <w:color w:val="000000"/>
          <w:sz w:val="28"/>
          <w:szCs w:val="28"/>
          <w:lang w:bidi="uk-UA"/>
        </w:rPr>
        <w:t xml:space="preserve">від </w:t>
      </w:r>
      <w:r w:rsidR="00721B42">
        <w:rPr>
          <w:color w:val="000000"/>
          <w:sz w:val="28"/>
          <w:szCs w:val="28"/>
          <w:lang w:bidi="uk-UA"/>
        </w:rPr>
        <w:t>0</w:t>
      </w:r>
      <w:r w:rsidR="00721B42" w:rsidRPr="00721B42">
        <w:rPr>
          <w:color w:val="000000"/>
          <w:sz w:val="28"/>
          <w:szCs w:val="28"/>
          <w:lang w:bidi="uk-UA"/>
        </w:rPr>
        <w:t>1</w:t>
      </w:r>
      <w:r w:rsidR="00721B42">
        <w:rPr>
          <w:color w:val="000000"/>
          <w:sz w:val="28"/>
          <w:szCs w:val="28"/>
          <w:lang w:bidi="uk-UA"/>
        </w:rPr>
        <w:t>.08.</w:t>
      </w:r>
      <w:r w:rsidR="00721B42" w:rsidRPr="00721B42">
        <w:rPr>
          <w:color w:val="000000"/>
          <w:sz w:val="28"/>
          <w:szCs w:val="28"/>
          <w:lang w:bidi="uk-UA"/>
        </w:rPr>
        <w:t>2006 № 1045</w:t>
      </w:r>
      <w:r w:rsidR="00C021D8">
        <w:rPr>
          <w:color w:val="000000"/>
          <w:sz w:val="28"/>
          <w:szCs w:val="28"/>
          <w:lang w:bidi="uk-UA"/>
        </w:rPr>
        <w:t>, видалення зелених насаджень здійснюється після складання уповноваженою комісією акту обстеження зелених насаджень та сплати вартості зелених насаджень, що видаляються</w:t>
      </w:r>
      <w:r w:rsidR="00721B42">
        <w:rPr>
          <w:color w:val="000000"/>
          <w:sz w:val="28"/>
          <w:szCs w:val="28"/>
          <w:lang w:bidi="uk-UA"/>
        </w:rPr>
        <w:t>.</w:t>
      </w:r>
    </w:p>
    <w:p w14:paraId="1A4C1127" w14:textId="65115202" w:rsidR="00F60960" w:rsidRDefault="00005139" w:rsidP="00A051B0">
      <w:pPr>
        <w:ind w:firstLine="567"/>
        <w:jc w:val="both"/>
        <w:rPr>
          <w:color w:val="000000"/>
          <w:sz w:val="28"/>
          <w:szCs w:val="28"/>
          <w:lang w:bidi="uk-UA"/>
        </w:rPr>
      </w:pPr>
      <w:r>
        <w:rPr>
          <w:color w:val="000000"/>
          <w:sz w:val="28"/>
          <w:szCs w:val="28"/>
          <w:lang w:bidi="uk-UA"/>
        </w:rPr>
        <w:lastRenderedPageBreak/>
        <w:t>У свою чергу</w:t>
      </w:r>
      <w:r w:rsidR="00F60960">
        <w:rPr>
          <w:color w:val="000000"/>
          <w:sz w:val="28"/>
          <w:szCs w:val="28"/>
          <w:lang w:bidi="uk-UA"/>
        </w:rPr>
        <w:t xml:space="preserve">, роботи зі знесення даних зелених насаджень будуть супроводжуватися викидами забруднюючих речовин в атмосферне середовище, </w:t>
      </w:r>
      <w:r>
        <w:rPr>
          <w:color w:val="000000"/>
          <w:sz w:val="28"/>
          <w:szCs w:val="28"/>
          <w:lang w:bidi="uk-UA"/>
        </w:rPr>
        <w:t xml:space="preserve">шумовим навантаженням та утворенням відходів, </w:t>
      </w:r>
      <w:r w:rsidR="00F60960">
        <w:rPr>
          <w:color w:val="000000"/>
          <w:sz w:val="28"/>
          <w:szCs w:val="28"/>
          <w:lang w:bidi="uk-UA"/>
        </w:rPr>
        <w:t xml:space="preserve">проте у Звіті з ОВД відсутня оцінка впливу на </w:t>
      </w:r>
      <w:r>
        <w:rPr>
          <w:color w:val="000000"/>
          <w:sz w:val="28"/>
          <w:szCs w:val="28"/>
          <w:lang w:bidi="uk-UA"/>
        </w:rPr>
        <w:t>довкілля</w:t>
      </w:r>
      <w:r w:rsidR="00F60960">
        <w:rPr>
          <w:color w:val="000000"/>
          <w:sz w:val="28"/>
          <w:szCs w:val="28"/>
          <w:lang w:bidi="uk-UA"/>
        </w:rPr>
        <w:t xml:space="preserve"> від проведення цих робіт, що порушує вимоги абзацу шостого пункту 1 частини другої статті 6 Закону.</w:t>
      </w:r>
    </w:p>
    <w:p w14:paraId="49AF6983" w14:textId="6F098FC3" w:rsidR="006D322B" w:rsidRDefault="00897220" w:rsidP="00A051B0">
      <w:pPr>
        <w:ind w:firstLine="567"/>
        <w:jc w:val="both"/>
        <w:rPr>
          <w:color w:val="000000"/>
          <w:sz w:val="28"/>
          <w:szCs w:val="28"/>
          <w:lang w:bidi="uk-UA"/>
        </w:rPr>
      </w:pPr>
      <w:r>
        <w:rPr>
          <w:color w:val="000000"/>
          <w:sz w:val="28"/>
          <w:szCs w:val="28"/>
          <w:lang w:bidi="uk-UA"/>
        </w:rPr>
        <w:t>Крім того, у Звіті з ОВД зазначено, що ґ</w:t>
      </w:r>
      <w:r w:rsidRPr="00897220">
        <w:rPr>
          <w:color w:val="000000"/>
          <w:sz w:val="28"/>
          <w:szCs w:val="28"/>
          <w:lang w:bidi="uk-UA"/>
        </w:rPr>
        <w:t>рунт в межах запланованої карти намиву являє собою запісочений супісок малої родючості і зняття його не є доцільним.</w:t>
      </w:r>
      <w:r>
        <w:rPr>
          <w:color w:val="000000"/>
          <w:sz w:val="28"/>
          <w:szCs w:val="28"/>
          <w:lang w:bidi="uk-UA"/>
        </w:rPr>
        <w:t xml:space="preserve"> Проте, </w:t>
      </w:r>
      <w:r w:rsidR="00005139">
        <w:rPr>
          <w:color w:val="000000"/>
          <w:sz w:val="28"/>
          <w:szCs w:val="28"/>
          <w:lang w:bidi="uk-UA"/>
        </w:rPr>
        <w:t>у Звіті з ОВД відсутні підтверджуючі матеріали чи відомості щодо малопродуктивності даних ґрунтів</w:t>
      </w:r>
      <w:r>
        <w:rPr>
          <w:color w:val="000000"/>
          <w:sz w:val="28"/>
          <w:szCs w:val="28"/>
          <w:lang w:bidi="uk-UA"/>
        </w:rPr>
        <w:t>.</w:t>
      </w:r>
    </w:p>
    <w:p w14:paraId="7965C007" w14:textId="6DF70EA9" w:rsidR="00005139" w:rsidRDefault="00005139" w:rsidP="00A051B0">
      <w:pPr>
        <w:ind w:firstLine="567"/>
        <w:jc w:val="both"/>
        <w:rPr>
          <w:color w:val="000000"/>
          <w:sz w:val="28"/>
          <w:szCs w:val="28"/>
          <w:lang w:bidi="uk-UA"/>
        </w:rPr>
      </w:pPr>
      <w:r>
        <w:rPr>
          <w:color w:val="000000"/>
          <w:sz w:val="28"/>
          <w:szCs w:val="28"/>
          <w:lang w:bidi="uk-UA"/>
        </w:rPr>
        <w:t>Відповідно до вимог частини другої статті 49 Закону України «Про охорону земель», р</w:t>
      </w:r>
      <w:r w:rsidRPr="00005139">
        <w:rPr>
          <w:color w:val="000000"/>
          <w:sz w:val="28"/>
          <w:szCs w:val="28"/>
          <w:lang w:bidi="uk-UA"/>
        </w:rPr>
        <w:t>озміщення об’єктів, які справляють негативний вплив на екологічний стан і якість земельних ресурсів,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санітарно-гігієнічним наслідкам та раціонального використання і охорони земель лише після здійснення оцінки впливу на довкілля в порядку, визначеному законом.</w:t>
      </w:r>
    </w:p>
    <w:p w14:paraId="696FA838" w14:textId="33BFFB9B" w:rsidR="006D322B" w:rsidRDefault="00B34318" w:rsidP="00A051B0">
      <w:pPr>
        <w:ind w:firstLine="567"/>
        <w:jc w:val="both"/>
        <w:rPr>
          <w:color w:val="000000"/>
          <w:sz w:val="28"/>
          <w:szCs w:val="28"/>
          <w:lang w:bidi="uk-UA"/>
        </w:rPr>
      </w:pPr>
      <w:r>
        <w:rPr>
          <w:color w:val="000000"/>
          <w:sz w:val="28"/>
          <w:szCs w:val="28"/>
          <w:lang w:bidi="uk-UA"/>
        </w:rPr>
        <w:t xml:space="preserve">Виходячи з </w:t>
      </w:r>
      <w:r w:rsidR="00005139">
        <w:rPr>
          <w:color w:val="000000"/>
          <w:sz w:val="28"/>
          <w:szCs w:val="28"/>
          <w:lang w:bidi="uk-UA"/>
        </w:rPr>
        <w:t>усього вищезазначеного</w:t>
      </w:r>
      <w:r>
        <w:rPr>
          <w:color w:val="000000"/>
          <w:sz w:val="28"/>
          <w:szCs w:val="28"/>
          <w:lang w:bidi="uk-UA"/>
        </w:rPr>
        <w:t xml:space="preserve"> не вбачається за можливе оцінити вплив планованої діяльності на стан флори, біорізноманіття, землі, ґрунтів, повітря протягом виконання підготовчих робіт планованої діяльності.</w:t>
      </w:r>
    </w:p>
    <w:p w14:paraId="7B95602E" w14:textId="77777777" w:rsidR="006D322B" w:rsidRDefault="006D322B" w:rsidP="00A051B0">
      <w:pPr>
        <w:ind w:firstLine="567"/>
        <w:jc w:val="both"/>
        <w:rPr>
          <w:color w:val="000000"/>
          <w:sz w:val="28"/>
          <w:szCs w:val="28"/>
          <w:lang w:bidi="uk-UA"/>
        </w:rPr>
      </w:pPr>
    </w:p>
    <w:p w14:paraId="6A0256A0" w14:textId="77777777" w:rsidR="002F53E5" w:rsidRDefault="007D30D6" w:rsidP="00A051B0">
      <w:pPr>
        <w:ind w:firstLine="567"/>
        <w:jc w:val="both"/>
        <w:rPr>
          <w:color w:val="000000"/>
          <w:sz w:val="28"/>
          <w:szCs w:val="28"/>
          <w:lang w:bidi="uk-UA"/>
        </w:rPr>
      </w:pPr>
      <w:r>
        <w:rPr>
          <w:color w:val="000000"/>
          <w:sz w:val="28"/>
          <w:szCs w:val="28"/>
          <w:lang w:bidi="uk-UA"/>
        </w:rPr>
        <w:t>4. У Звіті з ОВД зазначено, що з</w:t>
      </w:r>
      <w:r w:rsidRPr="007D30D6">
        <w:rPr>
          <w:color w:val="000000"/>
          <w:sz w:val="28"/>
          <w:szCs w:val="28"/>
          <w:lang w:bidi="uk-UA"/>
        </w:rPr>
        <w:t>аплановані карти намиву розташовані в межах прибережно</w:t>
      </w:r>
      <w:r w:rsidR="006968FA">
        <w:rPr>
          <w:color w:val="000000"/>
          <w:sz w:val="28"/>
          <w:szCs w:val="28"/>
          <w:lang w:bidi="uk-UA"/>
        </w:rPr>
        <w:t xml:space="preserve">ї </w:t>
      </w:r>
      <w:r w:rsidRPr="007D30D6">
        <w:rPr>
          <w:color w:val="000000"/>
          <w:sz w:val="28"/>
          <w:szCs w:val="28"/>
          <w:lang w:bidi="uk-UA"/>
        </w:rPr>
        <w:t>за</w:t>
      </w:r>
      <w:r w:rsidR="006968FA">
        <w:rPr>
          <w:color w:val="000000"/>
          <w:sz w:val="28"/>
          <w:szCs w:val="28"/>
          <w:lang w:bidi="uk-UA"/>
        </w:rPr>
        <w:t>хисної смуги озера Основ’янське</w:t>
      </w:r>
      <w:r w:rsidR="002F53E5">
        <w:rPr>
          <w:color w:val="000000"/>
          <w:sz w:val="28"/>
          <w:szCs w:val="28"/>
          <w:lang w:bidi="uk-UA"/>
        </w:rPr>
        <w:t xml:space="preserve">. </w:t>
      </w:r>
    </w:p>
    <w:p w14:paraId="15121D1C" w14:textId="38E336B2" w:rsidR="002F53E5" w:rsidRDefault="002F53E5" w:rsidP="002F53E5">
      <w:pPr>
        <w:ind w:firstLine="567"/>
        <w:jc w:val="both"/>
        <w:rPr>
          <w:color w:val="000000"/>
          <w:sz w:val="28"/>
          <w:szCs w:val="28"/>
          <w:lang w:bidi="uk-UA"/>
        </w:rPr>
      </w:pPr>
      <w:r>
        <w:rPr>
          <w:color w:val="000000"/>
          <w:sz w:val="28"/>
          <w:szCs w:val="28"/>
          <w:lang w:bidi="uk-UA"/>
        </w:rPr>
        <w:t>Також, відповідно до інформації зазначен</w:t>
      </w:r>
      <w:r w:rsidR="004810CD">
        <w:rPr>
          <w:color w:val="000000"/>
          <w:sz w:val="28"/>
          <w:szCs w:val="28"/>
          <w:lang w:bidi="uk-UA"/>
        </w:rPr>
        <w:t>ої</w:t>
      </w:r>
      <w:r>
        <w:rPr>
          <w:color w:val="000000"/>
          <w:sz w:val="28"/>
          <w:szCs w:val="28"/>
          <w:lang w:bidi="uk-UA"/>
        </w:rPr>
        <w:t xml:space="preserve"> у Звіті з ОВД, зокрема у таблиці 21 Звіту з ОВД, п</w:t>
      </w:r>
      <w:r w:rsidRPr="00466FBE">
        <w:rPr>
          <w:color w:val="000000"/>
          <w:sz w:val="28"/>
          <w:szCs w:val="28"/>
          <w:lang w:bidi="uk-UA"/>
        </w:rPr>
        <w:t>ри розробці кар’єру можливе утворення наступних відходів</w:t>
      </w:r>
      <w:r>
        <w:rPr>
          <w:color w:val="000000"/>
          <w:sz w:val="28"/>
          <w:szCs w:val="28"/>
          <w:lang w:bidi="uk-UA"/>
        </w:rPr>
        <w:t xml:space="preserve">: свинцеві батареї; синтетичні та моторні мастила, трансмісійні та мастильні оливи; відпрацьовані шини; обтиральне (промаслене) ганчір’я; відходи процесів зварювання. Виходячи із зазначеного, вбачається, що на території </w:t>
      </w:r>
      <w:r w:rsidRPr="002F53E5">
        <w:rPr>
          <w:color w:val="000000"/>
          <w:sz w:val="28"/>
          <w:szCs w:val="28"/>
          <w:lang w:bidi="uk-UA"/>
        </w:rPr>
        <w:t>проммайданчику,</w:t>
      </w:r>
      <w:r>
        <w:rPr>
          <w:color w:val="000000"/>
          <w:sz w:val="28"/>
          <w:szCs w:val="28"/>
          <w:lang w:bidi="uk-UA"/>
        </w:rPr>
        <w:t xml:space="preserve"> який влаштовуватиметься </w:t>
      </w:r>
      <w:r w:rsidRPr="002F53E5">
        <w:rPr>
          <w:color w:val="000000"/>
          <w:sz w:val="28"/>
          <w:szCs w:val="28"/>
          <w:lang w:bidi="uk-UA"/>
        </w:rPr>
        <w:t xml:space="preserve">в межах карт намиву або </w:t>
      </w:r>
      <w:r>
        <w:rPr>
          <w:color w:val="000000"/>
          <w:sz w:val="28"/>
          <w:szCs w:val="28"/>
          <w:lang w:bidi="uk-UA"/>
        </w:rPr>
        <w:t>п</w:t>
      </w:r>
      <w:r w:rsidRPr="002F53E5">
        <w:rPr>
          <w:color w:val="000000"/>
          <w:sz w:val="28"/>
          <w:szCs w:val="28"/>
          <w:lang w:bidi="uk-UA"/>
        </w:rPr>
        <w:t>облизу кар’єру</w:t>
      </w:r>
      <w:r>
        <w:rPr>
          <w:color w:val="000000"/>
          <w:sz w:val="28"/>
          <w:szCs w:val="28"/>
          <w:lang w:bidi="uk-UA"/>
        </w:rPr>
        <w:t>, буде проводитись обслуговування транспортних засобів і техніки.</w:t>
      </w:r>
    </w:p>
    <w:p w14:paraId="71B55646" w14:textId="4F1B8378" w:rsidR="007D30D6" w:rsidRDefault="002F53E5" w:rsidP="00A051B0">
      <w:pPr>
        <w:ind w:firstLine="567"/>
        <w:jc w:val="both"/>
        <w:rPr>
          <w:color w:val="000000"/>
          <w:sz w:val="28"/>
          <w:szCs w:val="28"/>
          <w:lang w:bidi="uk-UA"/>
        </w:rPr>
      </w:pPr>
      <w:r>
        <w:rPr>
          <w:color w:val="000000"/>
          <w:sz w:val="28"/>
          <w:szCs w:val="28"/>
          <w:lang w:bidi="uk-UA"/>
        </w:rPr>
        <w:t>Вищенаведене</w:t>
      </w:r>
      <w:r w:rsidR="006968FA">
        <w:rPr>
          <w:color w:val="000000"/>
          <w:sz w:val="28"/>
          <w:szCs w:val="28"/>
          <w:lang w:bidi="uk-UA"/>
        </w:rPr>
        <w:t xml:space="preserve"> є порушенням вимог статті 89 Водного кодексу України, яко</w:t>
      </w:r>
      <w:r w:rsidR="00FB1C5D">
        <w:rPr>
          <w:color w:val="000000"/>
          <w:sz w:val="28"/>
          <w:szCs w:val="28"/>
          <w:lang w:bidi="uk-UA"/>
        </w:rPr>
        <w:t>ю</w:t>
      </w:r>
      <w:r w:rsidR="006968FA">
        <w:rPr>
          <w:color w:val="000000"/>
          <w:sz w:val="28"/>
          <w:szCs w:val="28"/>
          <w:lang w:bidi="uk-UA"/>
        </w:rPr>
        <w:t xml:space="preserve"> встановлено, що у</w:t>
      </w:r>
      <w:r w:rsidR="006968FA" w:rsidRPr="006968FA">
        <w:rPr>
          <w:color w:val="000000"/>
          <w:sz w:val="28"/>
          <w:szCs w:val="28"/>
          <w:lang w:bidi="uk-UA"/>
        </w:rPr>
        <w:t xml:space="preserve"> прибережних захисних смугах навколо водойм забороняється</w:t>
      </w:r>
      <w:r w:rsidR="006968FA">
        <w:rPr>
          <w:color w:val="000000"/>
          <w:sz w:val="28"/>
          <w:szCs w:val="28"/>
          <w:lang w:bidi="uk-UA"/>
        </w:rPr>
        <w:t xml:space="preserve">, зокрема, </w:t>
      </w:r>
      <w:r w:rsidR="006968FA" w:rsidRPr="006968FA">
        <w:rPr>
          <w:color w:val="000000"/>
          <w:sz w:val="28"/>
          <w:szCs w:val="28"/>
          <w:lang w:bidi="uk-UA"/>
        </w:rPr>
        <w:t>будівництво будь-яких споруд</w:t>
      </w:r>
      <w:r w:rsidR="006968FA">
        <w:rPr>
          <w:color w:val="000000"/>
          <w:sz w:val="28"/>
          <w:szCs w:val="28"/>
          <w:lang w:bidi="uk-UA"/>
        </w:rPr>
        <w:t xml:space="preserve">, </w:t>
      </w:r>
      <w:r w:rsidR="006968FA" w:rsidRPr="00B016AE">
        <w:rPr>
          <w:color w:val="000000"/>
          <w:sz w:val="28"/>
          <w:szCs w:val="28"/>
          <w:lang w:bidi="uk-UA"/>
        </w:rPr>
        <w:t>обслуговування транспортних засобів і техніки.</w:t>
      </w:r>
    </w:p>
    <w:p w14:paraId="092D5FD7" w14:textId="77777777" w:rsidR="004810CD" w:rsidRDefault="004810CD" w:rsidP="00A051B0">
      <w:pPr>
        <w:ind w:firstLine="567"/>
        <w:jc w:val="both"/>
        <w:rPr>
          <w:color w:val="000000"/>
          <w:sz w:val="28"/>
          <w:szCs w:val="28"/>
          <w:lang w:bidi="uk-UA"/>
        </w:rPr>
      </w:pPr>
    </w:p>
    <w:p w14:paraId="2DD61807" w14:textId="1A84A412" w:rsidR="00F929FE" w:rsidRDefault="00466F2B" w:rsidP="00A051B0">
      <w:pPr>
        <w:ind w:firstLine="567"/>
        <w:jc w:val="both"/>
        <w:rPr>
          <w:color w:val="000000"/>
          <w:sz w:val="28"/>
          <w:szCs w:val="28"/>
          <w:lang w:bidi="uk-UA"/>
        </w:rPr>
      </w:pPr>
      <w:r>
        <w:rPr>
          <w:color w:val="000000"/>
          <w:sz w:val="28"/>
          <w:szCs w:val="28"/>
          <w:lang w:bidi="uk-UA"/>
        </w:rPr>
        <w:t>5</w:t>
      </w:r>
      <w:r w:rsidR="007D30D6">
        <w:rPr>
          <w:color w:val="000000"/>
          <w:sz w:val="28"/>
          <w:szCs w:val="28"/>
          <w:lang w:bidi="uk-UA"/>
        </w:rPr>
        <w:t xml:space="preserve">. У </w:t>
      </w:r>
      <w:r w:rsidR="00D1688E">
        <w:rPr>
          <w:color w:val="000000"/>
          <w:sz w:val="28"/>
          <w:szCs w:val="28"/>
          <w:lang w:bidi="uk-UA"/>
        </w:rPr>
        <w:t xml:space="preserve">розділі 1.5.4 </w:t>
      </w:r>
      <w:r w:rsidR="007D30D6">
        <w:rPr>
          <w:color w:val="000000"/>
          <w:sz w:val="28"/>
          <w:szCs w:val="28"/>
          <w:lang w:bidi="uk-UA"/>
        </w:rPr>
        <w:t>Звіт</w:t>
      </w:r>
      <w:r w:rsidR="00D1688E">
        <w:rPr>
          <w:color w:val="000000"/>
          <w:sz w:val="28"/>
          <w:szCs w:val="28"/>
          <w:lang w:bidi="uk-UA"/>
        </w:rPr>
        <w:t>у</w:t>
      </w:r>
      <w:r w:rsidR="007D30D6">
        <w:rPr>
          <w:color w:val="000000"/>
          <w:sz w:val="28"/>
          <w:szCs w:val="28"/>
          <w:lang w:bidi="uk-UA"/>
        </w:rPr>
        <w:t xml:space="preserve"> з ОВД </w:t>
      </w:r>
      <w:r w:rsidR="00992C90">
        <w:rPr>
          <w:color w:val="000000"/>
          <w:sz w:val="28"/>
          <w:szCs w:val="28"/>
          <w:lang w:bidi="uk-UA"/>
        </w:rPr>
        <w:t>наведено перелік</w:t>
      </w:r>
      <w:r w:rsidR="00B67D77">
        <w:rPr>
          <w:color w:val="000000"/>
          <w:sz w:val="28"/>
          <w:szCs w:val="28"/>
          <w:lang w:bidi="uk-UA"/>
        </w:rPr>
        <w:t xml:space="preserve"> </w:t>
      </w:r>
      <w:r w:rsidR="00992C90">
        <w:rPr>
          <w:color w:val="000000"/>
          <w:sz w:val="28"/>
          <w:szCs w:val="28"/>
          <w:lang w:bidi="uk-UA"/>
        </w:rPr>
        <w:t>та розрахунки відходів, що утворюватимуться при провадженні планованої діяльності</w:t>
      </w:r>
      <w:r w:rsidR="00B67D77">
        <w:rPr>
          <w:color w:val="000000"/>
          <w:sz w:val="28"/>
          <w:szCs w:val="28"/>
          <w:lang w:bidi="uk-UA"/>
        </w:rPr>
        <w:t xml:space="preserve"> серед яких є так</w:t>
      </w:r>
      <w:r w:rsidR="00E62419">
        <w:rPr>
          <w:color w:val="000000"/>
          <w:sz w:val="28"/>
          <w:szCs w:val="28"/>
          <w:lang w:bidi="uk-UA"/>
        </w:rPr>
        <w:t>і</w:t>
      </w:r>
      <w:r w:rsidR="00B67D77">
        <w:rPr>
          <w:color w:val="000000"/>
          <w:sz w:val="28"/>
          <w:szCs w:val="28"/>
          <w:lang w:bidi="uk-UA"/>
        </w:rPr>
        <w:t xml:space="preserve"> вид</w:t>
      </w:r>
      <w:r w:rsidR="00E62419">
        <w:rPr>
          <w:color w:val="000000"/>
          <w:sz w:val="28"/>
          <w:szCs w:val="28"/>
          <w:lang w:bidi="uk-UA"/>
        </w:rPr>
        <w:t>и</w:t>
      </w:r>
      <w:r w:rsidR="00B67D77">
        <w:rPr>
          <w:color w:val="000000"/>
          <w:sz w:val="28"/>
          <w:szCs w:val="28"/>
          <w:lang w:bidi="uk-UA"/>
        </w:rPr>
        <w:t xml:space="preserve"> відходів, як «синтетичні та моторні мастила, трансмісійні та мастильні оливи</w:t>
      </w:r>
      <w:r w:rsidR="00A952DE">
        <w:rPr>
          <w:color w:val="000000"/>
          <w:sz w:val="28"/>
          <w:szCs w:val="28"/>
          <w:lang w:bidi="uk-UA"/>
        </w:rPr>
        <w:t xml:space="preserve"> </w:t>
      </w:r>
      <w:r w:rsidR="00A952DE" w:rsidRPr="00A952DE">
        <w:rPr>
          <w:color w:val="000000"/>
          <w:sz w:val="28"/>
          <w:szCs w:val="28"/>
          <w:lang w:bidi="uk-UA"/>
        </w:rPr>
        <w:t>(код 13 02 06*, небезпечні відходи)</w:t>
      </w:r>
      <w:r w:rsidR="00E06AF7">
        <w:rPr>
          <w:color w:val="000000"/>
          <w:sz w:val="28"/>
          <w:szCs w:val="28"/>
          <w:lang w:bidi="uk-UA"/>
        </w:rPr>
        <w:t>; о</w:t>
      </w:r>
      <w:r w:rsidR="00E06AF7" w:rsidRPr="00E06AF7">
        <w:rPr>
          <w:color w:val="000000"/>
          <w:sz w:val="28"/>
          <w:szCs w:val="28"/>
          <w:lang w:bidi="uk-UA"/>
        </w:rPr>
        <w:t>бтиральне ганчір’я (</w:t>
      </w:r>
      <w:r w:rsidR="00E06AF7">
        <w:rPr>
          <w:color w:val="000000"/>
          <w:sz w:val="28"/>
          <w:szCs w:val="28"/>
          <w:lang w:bidi="uk-UA"/>
        </w:rPr>
        <w:t xml:space="preserve">промаслене ганчір’я) (15 02 02*, </w:t>
      </w:r>
      <w:r w:rsidR="00E06AF7" w:rsidRPr="00E06AF7">
        <w:rPr>
          <w:color w:val="000000"/>
          <w:sz w:val="28"/>
          <w:szCs w:val="28"/>
          <w:lang w:bidi="uk-UA"/>
        </w:rPr>
        <w:t>небезпечні відходи)</w:t>
      </w:r>
      <w:r w:rsidR="00A952DE">
        <w:rPr>
          <w:color w:val="000000"/>
          <w:sz w:val="28"/>
          <w:szCs w:val="28"/>
          <w:lang w:bidi="uk-UA"/>
        </w:rPr>
        <w:t>»</w:t>
      </w:r>
      <w:r w:rsidR="00B67D77">
        <w:rPr>
          <w:color w:val="000000"/>
          <w:sz w:val="28"/>
          <w:szCs w:val="28"/>
          <w:lang w:bidi="uk-UA"/>
        </w:rPr>
        <w:t xml:space="preserve">. </w:t>
      </w:r>
    </w:p>
    <w:p w14:paraId="489BE081" w14:textId="2A832C49" w:rsidR="00B74C6F" w:rsidRDefault="00E62419" w:rsidP="00A051B0">
      <w:pPr>
        <w:ind w:firstLine="567"/>
        <w:jc w:val="both"/>
        <w:rPr>
          <w:color w:val="000000"/>
          <w:sz w:val="28"/>
          <w:szCs w:val="28"/>
          <w:lang w:bidi="uk-UA"/>
        </w:rPr>
      </w:pPr>
      <w:r>
        <w:rPr>
          <w:color w:val="000000"/>
          <w:sz w:val="28"/>
          <w:szCs w:val="28"/>
          <w:lang w:bidi="uk-UA"/>
        </w:rPr>
        <w:t>Також</w:t>
      </w:r>
      <w:r w:rsidR="00F10472">
        <w:rPr>
          <w:color w:val="000000"/>
          <w:sz w:val="28"/>
          <w:szCs w:val="28"/>
          <w:lang w:bidi="uk-UA"/>
        </w:rPr>
        <w:t xml:space="preserve"> у Звіті з ОВД зазначено, що </w:t>
      </w:r>
      <w:r w:rsidR="00F10472" w:rsidRPr="00F10472">
        <w:rPr>
          <w:color w:val="000000"/>
          <w:sz w:val="28"/>
          <w:szCs w:val="28"/>
          <w:lang w:bidi="uk-UA"/>
        </w:rPr>
        <w:t>обтиральні матеріали мож</w:t>
      </w:r>
      <w:r>
        <w:rPr>
          <w:color w:val="000000"/>
          <w:sz w:val="28"/>
          <w:szCs w:val="28"/>
          <w:lang w:bidi="uk-UA"/>
        </w:rPr>
        <w:t>уть</w:t>
      </w:r>
      <w:r w:rsidR="00F10472" w:rsidRPr="00F10472">
        <w:rPr>
          <w:color w:val="000000"/>
          <w:sz w:val="28"/>
          <w:szCs w:val="28"/>
          <w:lang w:bidi="uk-UA"/>
        </w:rPr>
        <w:t xml:space="preserve"> передавати</w:t>
      </w:r>
      <w:r>
        <w:rPr>
          <w:color w:val="000000"/>
          <w:sz w:val="28"/>
          <w:szCs w:val="28"/>
          <w:lang w:bidi="uk-UA"/>
        </w:rPr>
        <w:t>ся</w:t>
      </w:r>
      <w:r w:rsidR="00F10472" w:rsidRPr="00F10472">
        <w:rPr>
          <w:color w:val="000000"/>
          <w:sz w:val="28"/>
          <w:szCs w:val="28"/>
          <w:lang w:bidi="uk-UA"/>
        </w:rPr>
        <w:t xml:space="preserve"> місцевим працівникам для розпалювання домашніх обігрівальних приладів (печей, груб)</w:t>
      </w:r>
      <w:r w:rsidR="00F10472">
        <w:rPr>
          <w:color w:val="000000"/>
          <w:sz w:val="28"/>
          <w:szCs w:val="28"/>
          <w:lang w:bidi="uk-UA"/>
        </w:rPr>
        <w:t xml:space="preserve"> з посиланням на </w:t>
      </w:r>
      <w:r w:rsidR="00F10472" w:rsidRPr="00F10472">
        <w:rPr>
          <w:color w:val="000000"/>
          <w:sz w:val="28"/>
          <w:szCs w:val="28"/>
          <w:lang w:bidi="uk-UA"/>
        </w:rPr>
        <w:t>додаток 6</w:t>
      </w:r>
      <w:r w:rsidR="00F10472">
        <w:rPr>
          <w:color w:val="000000"/>
          <w:sz w:val="28"/>
          <w:szCs w:val="28"/>
          <w:lang w:bidi="uk-UA"/>
        </w:rPr>
        <w:t xml:space="preserve"> до Звіту з ОВД</w:t>
      </w:r>
      <w:r w:rsidR="00F10472" w:rsidRPr="00F10472">
        <w:rPr>
          <w:color w:val="000000"/>
          <w:sz w:val="28"/>
          <w:szCs w:val="28"/>
          <w:lang w:bidi="uk-UA"/>
        </w:rPr>
        <w:t>.</w:t>
      </w:r>
    </w:p>
    <w:p w14:paraId="6F431F01" w14:textId="10F1B85A" w:rsidR="00D1688E" w:rsidRDefault="00605B4C" w:rsidP="00A051B0">
      <w:pPr>
        <w:ind w:firstLine="567"/>
        <w:jc w:val="both"/>
        <w:rPr>
          <w:color w:val="000000"/>
          <w:sz w:val="28"/>
          <w:szCs w:val="28"/>
          <w:lang w:bidi="uk-UA"/>
        </w:rPr>
      </w:pPr>
      <w:r>
        <w:rPr>
          <w:color w:val="000000"/>
          <w:sz w:val="28"/>
          <w:szCs w:val="28"/>
          <w:lang w:bidi="uk-UA"/>
        </w:rPr>
        <w:t xml:space="preserve">У додатку 6 до Звіту з ОВД наведено довідку ТОВ «РЕЙСІС УКРАЇНА», в якій зазначено, що відпрацьовані автотракторною технікою нафтопродукти на </w:t>
      </w:r>
      <w:r>
        <w:rPr>
          <w:color w:val="000000"/>
          <w:sz w:val="28"/>
          <w:szCs w:val="28"/>
          <w:lang w:bidi="uk-UA"/>
        </w:rPr>
        <w:lastRenderedPageBreak/>
        <w:t>ділянках Північна та Південна Східнооснов</w:t>
      </w:r>
      <w:r>
        <w:rPr>
          <w:color w:val="000000"/>
          <w:sz w:val="28"/>
          <w:szCs w:val="28"/>
          <w:lang w:val="en-US" w:bidi="uk-UA"/>
        </w:rPr>
        <w:t>’</w:t>
      </w:r>
      <w:r>
        <w:rPr>
          <w:color w:val="000000"/>
          <w:sz w:val="28"/>
          <w:szCs w:val="28"/>
          <w:lang w:bidi="uk-UA"/>
        </w:rPr>
        <w:t xml:space="preserve">янського родовища пісків будуть </w:t>
      </w:r>
      <w:r w:rsidR="00292D50">
        <w:rPr>
          <w:color w:val="000000"/>
          <w:sz w:val="28"/>
          <w:szCs w:val="28"/>
          <w:lang w:bidi="uk-UA"/>
        </w:rPr>
        <w:t>використані в повній мірі для змащення вузлів і механізмів сільськогосподарської техніки та обладнання підприємства.</w:t>
      </w:r>
    </w:p>
    <w:p w14:paraId="7F022927" w14:textId="7796D764" w:rsidR="00292D50" w:rsidRDefault="00292D50" w:rsidP="00A051B0">
      <w:pPr>
        <w:ind w:firstLine="567"/>
        <w:jc w:val="both"/>
        <w:rPr>
          <w:color w:val="000000"/>
          <w:sz w:val="28"/>
          <w:szCs w:val="28"/>
          <w:lang w:bidi="uk-UA"/>
        </w:rPr>
      </w:pPr>
      <w:r>
        <w:rPr>
          <w:color w:val="000000"/>
          <w:sz w:val="28"/>
          <w:szCs w:val="28"/>
          <w:lang w:bidi="uk-UA"/>
        </w:rPr>
        <w:t xml:space="preserve">Виходячи з вищезазначеного, вбачається порушення вимог Закону України «Про управління відходами», </w:t>
      </w:r>
      <w:r w:rsidR="00767F14">
        <w:rPr>
          <w:color w:val="000000"/>
          <w:sz w:val="28"/>
          <w:szCs w:val="28"/>
          <w:lang w:bidi="uk-UA"/>
        </w:rPr>
        <w:t>пункт</w:t>
      </w:r>
      <w:r w:rsidR="00E62419">
        <w:rPr>
          <w:color w:val="000000"/>
          <w:sz w:val="28"/>
          <w:szCs w:val="28"/>
          <w:lang w:bidi="uk-UA"/>
        </w:rPr>
        <w:t>ом</w:t>
      </w:r>
      <w:r w:rsidR="00767F14">
        <w:rPr>
          <w:color w:val="000000"/>
          <w:sz w:val="28"/>
          <w:szCs w:val="28"/>
          <w:lang w:bidi="uk-UA"/>
        </w:rPr>
        <w:t xml:space="preserve"> 3 частини другої статті 27 якого </w:t>
      </w:r>
      <w:r w:rsidR="00360427">
        <w:rPr>
          <w:color w:val="000000"/>
          <w:sz w:val="28"/>
          <w:szCs w:val="28"/>
          <w:lang w:bidi="uk-UA"/>
        </w:rPr>
        <w:t xml:space="preserve">визначено, що </w:t>
      </w:r>
      <w:r w:rsidR="00767F14">
        <w:rPr>
          <w:color w:val="000000"/>
          <w:sz w:val="28"/>
          <w:szCs w:val="28"/>
          <w:lang w:bidi="uk-UA"/>
        </w:rPr>
        <w:t>у</w:t>
      </w:r>
      <w:r w:rsidR="00767F14" w:rsidRPr="00767F14">
        <w:rPr>
          <w:color w:val="000000"/>
          <w:sz w:val="28"/>
          <w:szCs w:val="28"/>
          <w:lang w:bidi="uk-UA"/>
        </w:rPr>
        <w:t>творювачі та власники небезпечних відходів, крім небезпечних відходів у складі побутових відходів, зобов’язані</w:t>
      </w:r>
      <w:r w:rsidR="00767F14">
        <w:rPr>
          <w:color w:val="000000"/>
          <w:sz w:val="28"/>
          <w:szCs w:val="28"/>
          <w:lang w:bidi="uk-UA"/>
        </w:rPr>
        <w:t xml:space="preserve"> </w:t>
      </w:r>
      <w:r w:rsidR="00767F14" w:rsidRPr="00767F14">
        <w:rPr>
          <w:color w:val="000000"/>
          <w:sz w:val="28"/>
          <w:szCs w:val="28"/>
          <w:lang w:bidi="uk-UA"/>
        </w:rPr>
        <w:t>не допускати передачі небезпечних відходів суб’єктам господарювання, які не мають дозволу на здійснення операцій з оброблення відходів та ліцензії на здійснення господарської діяльності з управління небезпечними відходами.</w:t>
      </w:r>
    </w:p>
    <w:p w14:paraId="332ADFC1" w14:textId="28FEE383" w:rsidR="00D44CE2" w:rsidRDefault="00D44CE2" w:rsidP="00A051B0">
      <w:pPr>
        <w:ind w:firstLine="567"/>
        <w:jc w:val="both"/>
        <w:rPr>
          <w:color w:val="000000"/>
          <w:sz w:val="28"/>
          <w:szCs w:val="28"/>
          <w:lang w:bidi="uk-UA"/>
        </w:rPr>
      </w:pPr>
      <w:r>
        <w:rPr>
          <w:color w:val="000000"/>
          <w:sz w:val="28"/>
          <w:szCs w:val="28"/>
          <w:lang w:bidi="uk-UA"/>
        </w:rPr>
        <w:t xml:space="preserve">Окрім того, у Звіті з ОВД наведено інформацію про облаштування водоскидних колодязів на картах намиву бензомаслоуловлювачами, </w:t>
      </w:r>
      <w:r w:rsidR="00C31790">
        <w:rPr>
          <w:color w:val="000000"/>
          <w:sz w:val="28"/>
          <w:szCs w:val="28"/>
          <w:lang w:bidi="uk-UA"/>
        </w:rPr>
        <w:t>при експлуатації яких може утворюватися ш</w:t>
      </w:r>
      <w:r w:rsidR="00C31790" w:rsidRPr="00C31790">
        <w:rPr>
          <w:color w:val="000000"/>
          <w:sz w:val="28"/>
          <w:szCs w:val="28"/>
          <w:lang w:bidi="uk-UA"/>
        </w:rPr>
        <w:t>лам від очищення стічних вод на підприємстві, що містять небезпечні речовини</w:t>
      </w:r>
      <w:r w:rsidR="00C31790">
        <w:rPr>
          <w:color w:val="000000"/>
          <w:sz w:val="28"/>
          <w:szCs w:val="28"/>
          <w:lang w:bidi="uk-UA"/>
        </w:rPr>
        <w:t xml:space="preserve">, </w:t>
      </w:r>
      <w:r>
        <w:rPr>
          <w:color w:val="000000"/>
          <w:sz w:val="28"/>
          <w:szCs w:val="28"/>
          <w:lang w:bidi="uk-UA"/>
        </w:rPr>
        <w:t>проте у переліку та розрахунках відходів даний вид відходів не врахований.</w:t>
      </w:r>
    </w:p>
    <w:p w14:paraId="7D095E3F" w14:textId="77777777" w:rsidR="00D1688E" w:rsidRDefault="00D1688E" w:rsidP="00A051B0">
      <w:pPr>
        <w:ind w:firstLine="567"/>
        <w:jc w:val="both"/>
        <w:rPr>
          <w:color w:val="000000"/>
          <w:sz w:val="28"/>
          <w:szCs w:val="28"/>
          <w:lang w:bidi="uk-UA"/>
        </w:rPr>
      </w:pPr>
    </w:p>
    <w:p w14:paraId="5F8F094D" w14:textId="53DFBEAD" w:rsidR="000D5F0F" w:rsidRDefault="00466F2B" w:rsidP="000D5F0F">
      <w:pPr>
        <w:ind w:firstLine="567"/>
        <w:jc w:val="both"/>
        <w:rPr>
          <w:color w:val="000000"/>
          <w:sz w:val="28"/>
          <w:szCs w:val="28"/>
          <w:lang w:bidi="uk-UA"/>
        </w:rPr>
      </w:pPr>
      <w:r>
        <w:rPr>
          <w:color w:val="000000"/>
          <w:sz w:val="28"/>
          <w:szCs w:val="28"/>
          <w:lang w:bidi="uk-UA"/>
        </w:rPr>
        <w:t>6</w:t>
      </w:r>
      <w:r w:rsidR="006E6C09">
        <w:rPr>
          <w:color w:val="000000"/>
          <w:sz w:val="28"/>
          <w:szCs w:val="28"/>
          <w:lang w:bidi="uk-UA"/>
        </w:rPr>
        <w:t xml:space="preserve">. </w:t>
      </w:r>
      <w:r w:rsidR="000D5F0F">
        <w:rPr>
          <w:color w:val="000000"/>
          <w:sz w:val="28"/>
          <w:szCs w:val="28"/>
          <w:lang w:bidi="uk-UA"/>
        </w:rPr>
        <w:t xml:space="preserve">Відповідно до вимог </w:t>
      </w:r>
      <w:r w:rsidR="000D5F0F" w:rsidRPr="00297771">
        <w:rPr>
          <w:color w:val="000000"/>
          <w:sz w:val="28"/>
          <w:szCs w:val="28"/>
          <w:lang w:bidi="uk-UA"/>
        </w:rPr>
        <w:t>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стан</w:t>
      </w:r>
      <w:r w:rsidR="000D5F0F" w:rsidRPr="00804C23">
        <w:rPr>
          <w:color w:val="000000"/>
          <w:sz w:val="28"/>
          <w:szCs w:val="28"/>
          <w:lang w:bidi="uk-UA"/>
        </w:rPr>
        <w:t xml:space="preserve"> фауни, </w:t>
      </w:r>
      <w:r w:rsidR="000D5F0F">
        <w:rPr>
          <w:color w:val="000000"/>
          <w:sz w:val="28"/>
          <w:szCs w:val="28"/>
          <w:lang w:bidi="uk-UA"/>
        </w:rPr>
        <w:t xml:space="preserve">флори, </w:t>
      </w:r>
      <w:r w:rsidR="000D5F0F" w:rsidRPr="00804C23">
        <w:rPr>
          <w:color w:val="000000"/>
          <w:sz w:val="28"/>
          <w:szCs w:val="28"/>
          <w:lang w:bidi="uk-UA"/>
        </w:rPr>
        <w:t>біорізноманіття</w:t>
      </w:r>
      <w:r w:rsidR="000D5F0F">
        <w:rPr>
          <w:color w:val="000000"/>
          <w:sz w:val="28"/>
          <w:szCs w:val="28"/>
          <w:lang w:bidi="uk-UA"/>
        </w:rPr>
        <w:t>.</w:t>
      </w:r>
    </w:p>
    <w:p w14:paraId="0D64BF4B" w14:textId="07313AFD" w:rsidR="000D5F0F" w:rsidRDefault="00466F2B" w:rsidP="000D5F0F">
      <w:pPr>
        <w:ind w:firstLine="567"/>
        <w:jc w:val="both"/>
        <w:rPr>
          <w:color w:val="000000"/>
          <w:sz w:val="28"/>
          <w:szCs w:val="28"/>
          <w:lang w:bidi="uk-UA"/>
        </w:rPr>
      </w:pPr>
      <w:r>
        <w:rPr>
          <w:color w:val="000000"/>
          <w:sz w:val="28"/>
          <w:szCs w:val="28"/>
          <w:lang w:bidi="uk-UA"/>
        </w:rPr>
        <w:t>6</w:t>
      </w:r>
      <w:r w:rsidR="00F57A16">
        <w:rPr>
          <w:color w:val="000000"/>
          <w:sz w:val="28"/>
          <w:szCs w:val="28"/>
          <w:lang w:bidi="uk-UA"/>
        </w:rPr>
        <w:t xml:space="preserve">.1 </w:t>
      </w:r>
      <w:r w:rsidR="000D5F0F">
        <w:rPr>
          <w:color w:val="000000"/>
          <w:sz w:val="28"/>
          <w:szCs w:val="28"/>
          <w:lang w:bidi="uk-UA"/>
        </w:rPr>
        <w:t xml:space="preserve">Згідно з даними Звіту з ОВД, </w:t>
      </w:r>
      <w:r w:rsidR="004D557C">
        <w:rPr>
          <w:color w:val="000000"/>
          <w:sz w:val="28"/>
          <w:szCs w:val="28"/>
          <w:lang w:bidi="uk-UA"/>
        </w:rPr>
        <w:t>і</w:t>
      </w:r>
      <w:r w:rsidR="004D557C" w:rsidRPr="004D557C">
        <w:rPr>
          <w:color w:val="000000"/>
          <w:sz w:val="28"/>
          <w:szCs w:val="28"/>
          <w:lang w:bidi="uk-UA"/>
        </w:rPr>
        <w:t xml:space="preserve">хтіофауна </w:t>
      </w:r>
      <w:r w:rsidR="009F5112" w:rsidRPr="009F5112">
        <w:rPr>
          <w:color w:val="000000"/>
          <w:sz w:val="28"/>
          <w:szCs w:val="28"/>
          <w:lang w:bidi="uk-UA"/>
        </w:rPr>
        <w:t>в межах об’єкту планованої</w:t>
      </w:r>
      <w:r w:rsidR="009F5112">
        <w:t xml:space="preserve"> </w:t>
      </w:r>
      <w:r w:rsidR="009F5112" w:rsidRPr="009F5112">
        <w:rPr>
          <w:color w:val="000000"/>
          <w:sz w:val="28"/>
          <w:szCs w:val="28"/>
          <w:lang w:bidi="uk-UA"/>
        </w:rPr>
        <w:t>діяльності</w:t>
      </w:r>
      <w:r w:rsidR="009F5112">
        <w:rPr>
          <w:color w:val="000000"/>
          <w:sz w:val="28"/>
          <w:szCs w:val="28"/>
          <w:lang w:bidi="uk-UA"/>
        </w:rPr>
        <w:t xml:space="preserve"> </w:t>
      </w:r>
      <w:r w:rsidR="004D557C" w:rsidRPr="004D557C">
        <w:rPr>
          <w:color w:val="000000"/>
          <w:sz w:val="28"/>
          <w:szCs w:val="28"/>
          <w:lang w:bidi="uk-UA"/>
        </w:rPr>
        <w:t>представлена такими видами: плітка звичайна (Rutilusrutilus), окунь звичайний (Percafluviatilis), щука звичайна (Esoxluceus), пічкур коротковусий (Gobiobrevicirris), лин (Tincatinca), червонопірка (Scardiniuserythrophthalmus), плоскирка (Bliccabjoerkna), карась сріблястий (Carassiusgibelio), ротань головешка (Perccottusglenii), лящ (Abramisbrama).</w:t>
      </w:r>
    </w:p>
    <w:p w14:paraId="6D0B5E6F" w14:textId="67115F85" w:rsidR="000D5F0F" w:rsidRDefault="000D5F0F" w:rsidP="000D5F0F">
      <w:pPr>
        <w:ind w:firstLine="567"/>
        <w:jc w:val="both"/>
        <w:rPr>
          <w:color w:val="000000"/>
          <w:sz w:val="28"/>
          <w:szCs w:val="28"/>
          <w:lang w:bidi="uk-UA"/>
        </w:rPr>
      </w:pPr>
      <w:r>
        <w:rPr>
          <w:color w:val="000000"/>
          <w:sz w:val="28"/>
          <w:szCs w:val="28"/>
          <w:lang w:bidi="uk-UA"/>
        </w:rPr>
        <w:t xml:space="preserve">Проте, у Звіті з ОВД не передбачені заходи для збереження іхтіофауни </w:t>
      </w:r>
      <w:r w:rsidRPr="00804C23">
        <w:rPr>
          <w:color w:val="000000"/>
          <w:sz w:val="28"/>
          <w:szCs w:val="28"/>
          <w:lang w:bidi="uk-UA"/>
        </w:rPr>
        <w:t>Основ’янської водойми</w:t>
      </w:r>
      <w:r>
        <w:rPr>
          <w:color w:val="000000"/>
          <w:sz w:val="28"/>
          <w:szCs w:val="28"/>
          <w:lang w:bidi="uk-UA"/>
        </w:rPr>
        <w:t xml:space="preserve"> при видобуванні корисної копалини, зокрема</w:t>
      </w:r>
      <w:r w:rsidR="00F65265">
        <w:rPr>
          <w:color w:val="000000"/>
          <w:sz w:val="28"/>
          <w:szCs w:val="28"/>
          <w:lang w:bidi="uk-UA"/>
        </w:rPr>
        <w:t>,</w:t>
      </w:r>
      <w:r>
        <w:rPr>
          <w:color w:val="000000"/>
          <w:sz w:val="28"/>
          <w:szCs w:val="28"/>
          <w:lang w:bidi="uk-UA"/>
        </w:rPr>
        <w:t xml:space="preserve"> оснащення землесосного обладнання </w:t>
      </w:r>
      <w:r w:rsidRPr="007A0FE3">
        <w:rPr>
          <w:color w:val="000000"/>
          <w:sz w:val="28"/>
          <w:szCs w:val="28"/>
          <w:lang w:bidi="uk-UA"/>
        </w:rPr>
        <w:t>рибозахисними пристроями.</w:t>
      </w:r>
      <w:r>
        <w:rPr>
          <w:color w:val="000000"/>
          <w:sz w:val="28"/>
          <w:szCs w:val="28"/>
          <w:lang w:bidi="uk-UA"/>
        </w:rPr>
        <w:t xml:space="preserve"> </w:t>
      </w:r>
    </w:p>
    <w:p w14:paraId="63BBBD14" w14:textId="3092B20D" w:rsidR="006E6C09" w:rsidRDefault="00F33E5D" w:rsidP="00A051B0">
      <w:pPr>
        <w:ind w:firstLine="567"/>
        <w:jc w:val="both"/>
        <w:rPr>
          <w:color w:val="000000"/>
          <w:sz w:val="28"/>
          <w:szCs w:val="28"/>
          <w:lang w:bidi="uk-UA"/>
        </w:rPr>
      </w:pPr>
      <w:r>
        <w:rPr>
          <w:color w:val="000000"/>
          <w:sz w:val="28"/>
          <w:szCs w:val="28"/>
          <w:lang w:bidi="uk-UA"/>
        </w:rPr>
        <w:t>Крім того, Звіт з ОВД не містить розрахунку шлейфу мутності, збитків, нанесених рибному господарству внаслідок провадження планованої діяльності, а також компенсаційних заходів рибному господарству.</w:t>
      </w:r>
    </w:p>
    <w:p w14:paraId="3451A6F8" w14:textId="77777777" w:rsidR="006E6C09" w:rsidRDefault="006E6C09" w:rsidP="00A051B0">
      <w:pPr>
        <w:ind w:firstLine="567"/>
        <w:jc w:val="both"/>
        <w:rPr>
          <w:color w:val="000000"/>
          <w:sz w:val="28"/>
          <w:szCs w:val="28"/>
          <w:lang w:bidi="uk-UA"/>
        </w:rPr>
      </w:pPr>
    </w:p>
    <w:p w14:paraId="18A78682" w14:textId="4641D83C" w:rsidR="00F57A16" w:rsidRPr="00466F2B" w:rsidRDefault="00466F2B" w:rsidP="00A051B0">
      <w:pPr>
        <w:ind w:firstLine="567"/>
        <w:jc w:val="both"/>
        <w:rPr>
          <w:color w:val="000000"/>
          <w:sz w:val="28"/>
          <w:szCs w:val="28"/>
          <w:lang w:bidi="uk-UA"/>
        </w:rPr>
      </w:pPr>
      <w:r>
        <w:rPr>
          <w:color w:val="000000"/>
          <w:sz w:val="28"/>
          <w:szCs w:val="28"/>
          <w:lang w:bidi="uk-UA"/>
        </w:rPr>
        <w:t>6</w:t>
      </w:r>
      <w:r w:rsidR="00F57A16">
        <w:rPr>
          <w:color w:val="000000"/>
          <w:sz w:val="28"/>
          <w:szCs w:val="28"/>
          <w:lang w:bidi="uk-UA"/>
        </w:rPr>
        <w:t xml:space="preserve">.2 </w:t>
      </w:r>
      <w:r w:rsidR="000E1E22">
        <w:rPr>
          <w:color w:val="000000"/>
          <w:sz w:val="28"/>
          <w:szCs w:val="28"/>
          <w:lang w:bidi="uk-UA"/>
        </w:rPr>
        <w:t xml:space="preserve">У </w:t>
      </w:r>
      <w:r w:rsidR="00F57A16" w:rsidRPr="00466F2B">
        <w:rPr>
          <w:color w:val="000000"/>
          <w:sz w:val="28"/>
          <w:szCs w:val="28"/>
          <w:lang w:bidi="uk-UA"/>
        </w:rPr>
        <w:t>Звіт</w:t>
      </w:r>
      <w:r w:rsidR="000E1E22" w:rsidRPr="00466F2B">
        <w:rPr>
          <w:color w:val="000000"/>
          <w:sz w:val="28"/>
          <w:szCs w:val="28"/>
          <w:lang w:bidi="uk-UA"/>
        </w:rPr>
        <w:t>і</w:t>
      </w:r>
      <w:r w:rsidR="00F57A16" w:rsidRPr="00466F2B">
        <w:rPr>
          <w:color w:val="000000"/>
          <w:sz w:val="28"/>
          <w:szCs w:val="28"/>
          <w:lang w:bidi="uk-UA"/>
        </w:rPr>
        <w:t xml:space="preserve"> з ОВД</w:t>
      </w:r>
      <w:r w:rsidR="000E1E22" w:rsidRPr="00466F2B">
        <w:rPr>
          <w:color w:val="000000"/>
          <w:sz w:val="28"/>
          <w:szCs w:val="28"/>
          <w:lang w:bidi="uk-UA"/>
        </w:rPr>
        <w:t xml:space="preserve"> зазначено:</w:t>
      </w:r>
      <w:r w:rsidR="00F57A16" w:rsidRPr="00466F2B">
        <w:rPr>
          <w:color w:val="000000"/>
          <w:sz w:val="28"/>
          <w:szCs w:val="28"/>
          <w:lang w:bidi="uk-UA"/>
        </w:rPr>
        <w:t xml:space="preserve"> </w:t>
      </w:r>
      <w:r w:rsidR="000E1E22" w:rsidRPr="00466F2B">
        <w:rPr>
          <w:color w:val="000000"/>
          <w:sz w:val="28"/>
          <w:szCs w:val="28"/>
          <w:lang w:bidi="uk-UA"/>
        </w:rPr>
        <w:t>«Н</w:t>
      </w:r>
      <w:r w:rsidR="00F57A16" w:rsidRPr="00466F2B">
        <w:rPr>
          <w:color w:val="000000"/>
          <w:sz w:val="28"/>
          <w:szCs w:val="28"/>
          <w:lang w:bidi="uk-UA"/>
        </w:rPr>
        <w:t>а маршруті проведення польового дослідження була відмічена наявність рослини Pulsatillapratensis (</w:t>
      </w:r>
      <w:r w:rsidR="000E1E22" w:rsidRPr="00466F2B">
        <w:rPr>
          <w:color w:val="000000"/>
          <w:sz w:val="28"/>
          <w:szCs w:val="28"/>
          <w:lang w:bidi="uk-UA"/>
        </w:rPr>
        <w:t>с</w:t>
      </w:r>
      <w:r w:rsidR="00F57A16" w:rsidRPr="00466F2B">
        <w:rPr>
          <w:color w:val="000000"/>
          <w:sz w:val="28"/>
          <w:szCs w:val="28"/>
          <w:lang w:bidi="uk-UA"/>
        </w:rPr>
        <w:t xml:space="preserve">он </w:t>
      </w:r>
      <w:r w:rsidR="000E1E22" w:rsidRPr="00466F2B">
        <w:rPr>
          <w:color w:val="000000"/>
          <w:sz w:val="28"/>
          <w:szCs w:val="28"/>
          <w:lang w:bidi="uk-UA"/>
        </w:rPr>
        <w:t>л</w:t>
      </w:r>
      <w:r w:rsidR="00F57A16" w:rsidRPr="00466F2B">
        <w:rPr>
          <w:color w:val="000000"/>
          <w:sz w:val="28"/>
          <w:szCs w:val="28"/>
          <w:lang w:bidi="uk-UA"/>
        </w:rPr>
        <w:t xml:space="preserve">учний) занесеної до Червоної книги України та 5 раритетних оселищ, занесених до 4 Резолюції Бернської конвенції, а саме: зарості крупних осок переважно без застою води, рівнинні та низькогірнісінокосні луки, мокрі або вологі евтрофні і мезотрофні луки, прирічкові чагарники та прибережні вербові ліси. </w:t>
      </w:r>
      <w:r w:rsidR="000E1E22" w:rsidRPr="00466F2B">
        <w:rPr>
          <w:color w:val="000000"/>
          <w:sz w:val="28"/>
          <w:szCs w:val="28"/>
          <w:lang w:bidi="uk-UA"/>
        </w:rPr>
        <w:t>У разі переміщення в зоні безпосередньої планової діяльності місцезнаходження червонокнижного виду сон лучний (Pulsatillapratensis) та під час міграції гоголя зеленоголового (Bucephala clangula) слід вжити заходів щодо їхньої охорони». Звіт щодо наявності оселищ, флори та фауни території, де планує здійснювати плановану діяльність ТОВ «РЕЙСІС УКРАЇНА» наведений у додатку 33 до Звіту з ОВД.</w:t>
      </w:r>
    </w:p>
    <w:p w14:paraId="71749191" w14:textId="18B5F3DF" w:rsidR="00F57A16" w:rsidRDefault="00C95A4E" w:rsidP="00A051B0">
      <w:pPr>
        <w:ind w:firstLine="567"/>
        <w:jc w:val="both"/>
        <w:rPr>
          <w:color w:val="000000"/>
          <w:sz w:val="28"/>
          <w:szCs w:val="28"/>
          <w:lang w:bidi="uk-UA"/>
        </w:rPr>
      </w:pPr>
      <w:r w:rsidRPr="00C95A4E">
        <w:rPr>
          <w:color w:val="000000"/>
          <w:sz w:val="28"/>
          <w:szCs w:val="28"/>
          <w:lang w:bidi="uk-UA"/>
        </w:rPr>
        <w:lastRenderedPageBreak/>
        <w:t xml:space="preserve">Відповідно до абзацу восьмого частини другої статті 11 Закону України «Про Червону книгу України» охорона об’єктів Червоної книги України забезпечується шляхом урахування спеціальних вимог щодо охорони </w:t>
      </w:r>
      <w:r w:rsidR="001D3A23" w:rsidRPr="00C95A4E">
        <w:rPr>
          <w:color w:val="000000"/>
          <w:sz w:val="28"/>
          <w:szCs w:val="28"/>
          <w:lang w:bidi="uk-UA"/>
        </w:rPr>
        <w:t>об’єктів</w:t>
      </w:r>
      <w:r w:rsidRPr="00C95A4E">
        <w:rPr>
          <w:color w:val="000000"/>
          <w:sz w:val="28"/>
          <w:szCs w:val="28"/>
          <w:lang w:bidi="uk-UA"/>
        </w:rPr>
        <w:t xml:space="preserve"> Червоної книги України під час розміщення продуктивних сил, вирішення питань відведення земельних ділянок, розроблення проектної та проектно-планувальної документації, здійснення оцінки впливу на довкілля.</w:t>
      </w:r>
    </w:p>
    <w:p w14:paraId="17596125" w14:textId="1482FDF6" w:rsidR="001D3A23" w:rsidRDefault="001D3A23" w:rsidP="00A051B0">
      <w:pPr>
        <w:ind w:firstLine="567"/>
        <w:jc w:val="both"/>
        <w:rPr>
          <w:color w:val="000000"/>
          <w:sz w:val="28"/>
          <w:szCs w:val="28"/>
          <w:lang w:bidi="uk-UA"/>
        </w:rPr>
      </w:pPr>
      <w:r>
        <w:rPr>
          <w:color w:val="000000"/>
          <w:sz w:val="28"/>
          <w:szCs w:val="28"/>
          <w:lang w:bidi="uk-UA"/>
        </w:rPr>
        <w:t>Згідно з вимогами статті 27 Закону України «Про рослинний світ», п</w:t>
      </w:r>
      <w:r w:rsidRPr="001D3A23">
        <w:rPr>
          <w:color w:val="000000"/>
          <w:sz w:val="28"/>
          <w:szCs w:val="28"/>
          <w:lang w:bidi="uk-UA"/>
        </w:rPr>
        <w:t xml:space="preserve">ідприємства, установи, організації та громадяни, діяльність яких пов’язана з розміщенням, проектуванням, реконструкцією, забудовою населених пунктів, підприємств, споруд та інших об’єктів, а також введенням їх в експлуатацію, повинні передбачати і здійснювати заходи щодо збереження умов місцезростання </w:t>
      </w:r>
      <w:r w:rsidR="00351FFA" w:rsidRPr="001D3A23">
        <w:rPr>
          <w:color w:val="000000"/>
          <w:sz w:val="28"/>
          <w:szCs w:val="28"/>
          <w:lang w:bidi="uk-UA"/>
        </w:rPr>
        <w:t>об’єктів</w:t>
      </w:r>
      <w:r w:rsidRPr="001D3A23">
        <w:rPr>
          <w:color w:val="000000"/>
          <w:sz w:val="28"/>
          <w:szCs w:val="28"/>
          <w:lang w:bidi="uk-UA"/>
        </w:rPr>
        <w:t xml:space="preserve"> рослинного світу.</w:t>
      </w:r>
    </w:p>
    <w:p w14:paraId="5E9CD449" w14:textId="5FEB6F03" w:rsidR="001D3A23" w:rsidRDefault="001D3A23" w:rsidP="00A051B0">
      <w:pPr>
        <w:ind w:firstLine="567"/>
        <w:jc w:val="both"/>
        <w:rPr>
          <w:color w:val="000000"/>
          <w:sz w:val="28"/>
          <w:szCs w:val="28"/>
          <w:lang w:bidi="uk-UA"/>
        </w:rPr>
      </w:pPr>
      <w:r w:rsidRPr="001D3A23">
        <w:rPr>
          <w:color w:val="000000"/>
          <w:sz w:val="28"/>
          <w:szCs w:val="28"/>
          <w:lang w:bidi="uk-UA"/>
        </w:rPr>
        <w:t>З територій, відведених під забудову населених пунктів, підприємств, споруд та інших об’єктів, будівництво доріг, трубопроводів, ліній електропередачі і зв’язку, а також з тих земель, що підлягають затопленню, рідкісні рослини і такі, що перебувають під загрозою зникнення, повинні бути пересаджені на ділянки з однотипними умовами місцезростання. Пересаджувати такі рослини зобов’язані юридичні або фізичні особи, які здійснюють цю забудову.</w:t>
      </w:r>
    </w:p>
    <w:p w14:paraId="104D8AEA" w14:textId="612FF47F" w:rsidR="00495964" w:rsidRDefault="00495964" w:rsidP="00A051B0">
      <w:pPr>
        <w:ind w:firstLine="567"/>
        <w:jc w:val="both"/>
        <w:rPr>
          <w:color w:val="000000"/>
          <w:sz w:val="28"/>
          <w:szCs w:val="28"/>
          <w:lang w:bidi="uk-UA"/>
        </w:rPr>
      </w:pPr>
      <w:r>
        <w:rPr>
          <w:color w:val="000000"/>
          <w:sz w:val="28"/>
          <w:szCs w:val="28"/>
          <w:lang w:bidi="uk-UA"/>
        </w:rPr>
        <w:t>Відповідно до вимог статті 41 Закону України «Про тваринний світ», п</w:t>
      </w:r>
      <w:r w:rsidRPr="00495964">
        <w:rPr>
          <w:color w:val="000000"/>
          <w:sz w:val="28"/>
          <w:szCs w:val="28"/>
          <w:lang w:bidi="uk-UA"/>
        </w:rPr>
        <w:t>ід час здійснення оцінки впливу на довкілля, проектів будівництва та реконструкції підприємств, споруд та інших об’єктів, впровадження нової техніки, технології, матеріалів і речовин обов’язково враховується їх вплив на стан тваринного світу, середовище існування, шляхи міграції та умови розмноження тварин.</w:t>
      </w:r>
    </w:p>
    <w:p w14:paraId="660EAFE3" w14:textId="3A8C59B3" w:rsidR="001D3A23" w:rsidRPr="00466F2B" w:rsidRDefault="001D3A23" w:rsidP="00A051B0">
      <w:pPr>
        <w:ind w:firstLine="567"/>
        <w:jc w:val="both"/>
        <w:rPr>
          <w:color w:val="000000"/>
          <w:sz w:val="28"/>
          <w:szCs w:val="28"/>
          <w:lang w:bidi="uk-UA"/>
        </w:rPr>
      </w:pPr>
      <w:r>
        <w:rPr>
          <w:color w:val="000000"/>
          <w:sz w:val="28"/>
          <w:szCs w:val="28"/>
          <w:lang w:bidi="uk-UA"/>
        </w:rPr>
        <w:t>Проте, у Звіті з ОВД</w:t>
      </w:r>
      <w:r w:rsidR="00351FFA">
        <w:rPr>
          <w:color w:val="000000"/>
          <w:sz w:val="28"/>
          <w:szCs w:val="28"/>
          <w:lang w:bidi="uk-UA"/>
        </w:rPr>
        <w:t xml:space="preserve"> відсутня інформація стосовно заходів, які будуть застосовуватися задля збереження умов місцезростання </w:t>
      </w:r>
      <w:r w:rsidR="00351FFA" w:rsidRPr="00466F2B">
        <w:rPr>
          <w:color w:val="000000"/>
          <w:sz w:val="28"/>
          <w:szCs w:val="28"/>
          <w:lang w:bidi="uk-UA"/>
        </w:rPr>
        <w:t>червонокнижного виду сон лучний (Pulsatillapratensis)</w:t>
      </w:r>
      <w:r w:rsidR="00495964" w:rsidRPr="00466F2B">
        <w:rPr>
          <w:color w:val="000000"/>
          <w:sz w:val="28"/>
          <w:szCs w:val="28"/>
          <w:lang w:bidi="uk-UA"/>
        </w:rPr>
        <w:t xml:space="preserve">, </w:t>
      </w:r>
      <w:r w:rsidR="003A21AE" w:rsidRPr="00466F2B">
        <w:rPr>
          <w:color w:val="000000"/>
          <w:sz w:val="28"/>
          <w:szCs w:val="28"/>
          <w:lang w:bidi="uk-UA"/>
        </w:rPr>
        <w:t xml:space="preserve">раритетних оселищ, </w:t>
      </w:r>
      <w:r w:rsidR="00495964" w:rsidRPr="00466F2B">
        <w:rPr>
          <w:color w:val="000000"/>
          <w:sz w:val="28"/>
          <w:szCs w:val="28"/>
          <w:lang w:bidi="uk-UA"/>
        </w:rPr>
        <w:t>а також під час міграції гоголя зеленоголового (Bucephala clangula)</w:t>
      </w:r>
      <w:r w:rsidR="008A7AEB" w:rsidRPr="00466F2B">
        <w:rPr>
          <w:color w:val="000000"/>
          <w:sz w:val="28"/>
          <w:szCs w:val="28"/>
          <w:lang w:bidi="uk-UA"/>
        </w:rPr>
        <w:t>.</w:t>
      </w:r>
    </w:p>
    <w:p w14:paraId="3B7F57DA" w14:textId="66D266C8" w:rsidR="006E6C09" w:rsidRDefault="00C54AAF" w:rsidP="00C54AAF">
      <w:pPr>
        <w:ind w:firstLine="567"/>
        <w:jc w:val="both"/>
        <w:rPr>
          <w:color w:val="000000"/>
          <w:sz w:val="28"/>
          <w:szCs w:val="28"/>
          <w:lang w:bidi="uk-UA"/>
        </w:rPr>
      </w:pPr>
      <w:r w:rsidRPr="00466F2B">
        <w:rPr>
          <w:color w:val="000000"/>
          <w:sz w:val="28"/>
          <w:szCs w:val="28"/>
          <w:lang w:bidi="uk-UA"/>
        </w:rPr>
        <w:t>Враховуючи вищевикладене, задекларована у Звіті з ОВД суб’єктом господарювання планована діяльність не відповідає вимогам законодавства про охорону навколишнього середовища та/або вимогам законодавства в інших сферах, якщо такі вимоги стосуються впливу на довкілля</w:t>
      </w:r>
      <w:r w:rsidR="00C95A4E" w:rsidRPr="00466F2B">
        <w:rPr>
          <w:color w:val="000000"/>
          <w:sz w:val="28"/>
          <w:szCs w:val="28"/>
          <w:lang w:bidi="uk-UA"/>
        </w:rPr>
        <w:t>.</w:t>
      </w:r>
    </w:p>
    <w:p w14:paraId="1F5A2548" w14:textId="77777777" w:rsidR="006E6C09" w:rsidRDefault="006E6C09" w:rsidP="00A051B0">
      <w:pPr>
        <w:ind w:firstLine="567"/>
        <w:jc w:val="both"/>
        <w:rPr>
          <w:color w:val="000000"/>
          <w:sz w:val="28"/>
          <w:szCs w:val="28"/>
          <w:lang w:bidi="uk-UA"/>
        </w:rPr>
      </w:pPr>
    </w:p>
    <w:p w14:paraId="605501E3" w14:textId="2C825E8E" w:rsidR="006E6C09" w:rsidRDefault="009B1A69" w:rsidP="00A051B0">
      <w:pPr>
        <w:ind w:firstLine="567"/>
        <w:jc w:val="both"/>
        <w:rPr>
          <w:color w:val="000000"/>
          <w:sz w:val="28"/>
          <w:szCs w:val="28"/>
          <w:lang w:bidi="uk-UA"/>
        </w:rPr>
      </w:pPr>
      <w:r>
        <w:rPr>
          <w:color w:val="000000"/>
          <w:sz w:val="28"/>
          <w:szCs w:val="28"/>
          <w:lang w:bidi="uk-UA"/>
        </w:rPr>
        <w:t>Принагідно зазначаємо</w:t>
      </w:r>
      <w:r w:rsidR="00F814FD">
        <w:rPr>
          <w:color w:val="000000"/>
          <w:sz w:val="28"/>
          <w:szCs w:val="28"/>
          <w:lang w:bidi="uk-UA"/>
        </w:rPr>
        <w:t xml:space="preserve">, що у Звіті з ОВД </w:t>
      </w:r>
      <w:r w:rsidR="00A92D8E">
        <w:rPr>
          <w:color w:val="000000"/>
          <w:sz w:val="28"/>
          <w:szCs w:val="28"/>
          <w:lang w:bidi="uk-UA"/>
        </w:rPr>
        <w:t>виявлено</w:t>
      </w:r>
      <w:r w:rsidR="00F27A85">
        <w:rPr>
          <w:color w:val="000000"/>
          <w:sz w:val="28"/>
          <w:szCs w:val="28"/>
          <w:lang w:bidi="uk-UA"/>
        </w:rPr>
        <w:t xml:space="preserve"> </w:t>
      </w:r>
      <w:r w:rsidR="003A21AE">
        <w:rPr>
          <w:color w:val="000000"/>
          <w:sz w:val="28"/>
          <w:szCs w:val="28"/>
          <w:lang w:bidi="uk-UA"/>
        </w:rPr>
        <w:t>невідповідну та суперечливу інформацію</w:t>
      </w:r>
      <w:r w:rsidR="00F27A85">
        <w:rPr>
          <w:color w:val="000000"/>
          <w:sz w:val="28"/>
          <w:szCs w:val="28"/>
          <w:lang w:bidi="uk-UA"/>
        </w:rPr>
        <w:t>:</w:t>
      </w:r>
    </w:p>
    <w:p w14:paraId="3D183395" w14:textId="37C29B15" w:rsidR="008D7EC0" w:rsidRPr="00472794" w:rsidRDefault="005C6509" w:rsidP="004B34FB">
      <w:pPr>
        <w:pStyle w:val="af"/>
        <w:numPr>
          <w:ilvl w:val="0"/>
          <w:numId w:val="44"/>
        </w:numPr>
        <w:spacing w:line="240" w:lineRule="auto"/>
        <w:ind w:left="0" w:firstLine="426"/>
        <w:jc w:val="both"/>
        <w:rPr>
          <w:rFonts w:ascii="Times New Roman" w:hAnsi="Times New Roman"/>
          <w:color w:val="000000"/>
          <w:sz w:val="28"/>
          <w:szCs w:val="28"/>
          <w:lang w:bidi="uk-UA"/>
        </w:rPr>
      </w:pPr>
      <w:r w:rsidRPr="00472794">
        <w:rPr>
          <w:rFonts w:ascii="Times New Roman" w:hAnsi="Times New Roman"/>
          <w:color w:val="000000"/>
          <w:sz w:val="28"/>
          <w:szCs w:val="28"/>
          <w:lang w:bidi="uk-UA"/>
        </w:rPr>
        <w:t xml:space="preserve">у Звіті з ОВД зазначено про розрахункові точки на межі найближчої житлової забудови та контрольні точки, які були задані для розрахунку визначення концентрацій забруднюючих речовин на межі санітарно-захисної зони з посиланням на рисунок 29 Звіту з ОВД, проте, </w:t>
      </w:r>
      <w:r w:rsidR="008D7EC0" w:rsidRPr="00472794">
        <w:rPr>
          <w:rFonts w:ascii="Times New Roman" w:hAnsi="Times New Roman"/>
          <w:color w:val="000000"/>
          <w:sz w:val="28"/>
          <w:szCs w:val="28"/>
          <w:lang w:bidi="uk-UA"/>
        </w:rPr>
        <w:t xml:space="preserve">зазначений рисунок не містить </w:t>
      </w:r>
      <w:r w:rsidR="00A92D8E">
        <w:rPr>
          <w:rFonts w:ascii="Times New Roman" w:hAnsi="Times New Roman"/>
          <w:color w:val="000000"/>
          <w:sz w:val="28"/>
          <w:szCs w:val="28"/>
          <w:lang w:bidi="uk-UA"/>
        </w:rPr>
        <w:t>позначення</w:t>
      </w:r>
      <w:r w:rsidR="008D7EC0" w:rsidRPr="00472794">
        <w:rPr>
          <w:rFonts w:ascii="Times New Roman" w:hAnsi="Times New Roman"/>
          <w:color w:val="000000"/>
          <w:sz w:val="28"/>
          <w:szCs w:val="28"/>
          <w:lang w:bidi="uk-UA"/>
        </w:rPr>
        <w:t xml:space="preserve"> зазначених точок;</w:t>
      </w:r>
    </w:p>
    <w:p w14:paraId="604CC80E" w14:textId="486B2AF2" w:rsidR="00F27A85" w:rsidRPr="00472794" w:rsidRDefault="008D7EC0" w:rsidP="004B34FB">
      <w:pPr>
        <w:pStyle w:val="af"/>
        <w:numPr>
          <w:ilvl w:val="0"/>
          <w:numId w:val="44"/>
        </w:numPr>
        <w:spacing w:line="240" w:lineRule="auto"/>
        <w:ind w:left="0" w:firstLine="426"/>
        <w:jc w:val="both"/>
        <w:rPr>
          <w:rFonts w:ascii="Times New Roman" w:hAnsi="Times New Roman"/>
          <w:color w:val="000000"/>
          <w:sz w:val="28"/>
          <w:szCs w:val="28"/>
          <w:lang w:bidi="uk-UA"/>
        </w:rPr>
      </w:pPr>
      <w:r w:rsidRPr="00472794">
        <w:rPr>
          <w:rFonts w:ascii="Times New Roman" w:hAnsi="Times New Roman"/>
          <w:color w:val="000000"/>
          <w:sz w:val="28"/>
          <w:szCs w:val="28"/>
          <w:lang w:bidi="uk-UA"/>
        </w:rPr>
        <w:t>у Звіті з ОВД неодноразово зазначається про ТОВ «РЕЗІЛІЄНС УКРАЇНА», проте не міститься інформації про правові відноси</w:t>
      </w:r>
      <w:r w:rsidR="00310628">
        <w:rPr>
          <w:rFonts w:ascii="Times New Roman" w:hAnsi="Times New Roman"/>
          <w:color w:val="000000"/>
          <w:sz w:val="28"/>
          <w:szCs w:val="28"/>
          <w:lang w:bidi="uk-UA"/>
        </w:rPr>
        <w:t>н</w:t>
      </w:r>
      <w:r w:rsidRPr="00472794">
        <w:rPr>
          <w:rFonts w:ascii="Times New Roman" w:hAnsi="Times New Roman"/>
          <w:color w:val="000000"/>
          <w:sz w:val="28"/>
          <w:szCs w:val="28"/>
          <w:lang w:bidi="uk-UA"/>
        </w:rPr>
        <w:t>и з даним суб’єктом господарювання;</w:t>
      </w:r>
    </w:p>
    <w:p w14:paraId="099DAFE6" w14:textId="5E001515" w:rsidR="008D7EC0" w:rsidRPr="00472794" w:rsidRDefault="008D7EC0" w:rsidP="004B34FB">
      <w:pPr>
        <w:pStyle w:val="af"/>
        <w:numPr>
          <w:ilvl w:val="0"/>
          <w:numId w:val="44"/>
        </w:numPr>
        <w:spacing w:line="240" w:lineRule="auto"/>
        <w:ind w:left="0" w:firstLine="426"/>
        <w:jc w:val="both"/>
        <w:rPr>
          <w:rFonts w:ascii="Times New Roman" w:hAnsi="Times New Roman"/>
          <w:color w:val="000000"/>
          <w:sz w:val="28"/>
          <w:szCs w:val="28"/>
          <w:lang w:bidi="uk-UA"/>
        </w:rPr>
      </w:pPr>
      <w:r w:rsidRPr="00472794">
        <w:rPr>
          <w:rFonts w:ascii="Times New Roman" w:hAnsi="Times New Roman"/>
          <w:color w:val="000000"/>
          <w:sz w:val="28"/>
          <w:szCs w:val="28"/>
          <w:lang w:bidi="uk-UA"/>
        </w:rPr>
        <w:lastRenderedPageBreak/>
        <w:t>на сторінках 61 та 71 Звіту з ОВД зазначається про Пилиповичське родовище пісків, проте дане родовище не є об’єктом планованої діяльності;</w:t>
      </w:r>
    </w:p>
    <w:p w14:paraId="3D9F59AB" w14:textId="319BBB5A" w:rsidR="008D7EC0" w:rsidRPr="00472794" w:rsidRDefault="00472794" w:rsidP="004B34FB">
      <w:pPr>
        <w:pStyle w:val="af"/>
        <w:numPr>
          <w:ilvl w:val="0"/>
          <w:numId w:val="44"/>
        </w:numPr>
        <w:spacing w:after="0" w:line="240" w:lineRule="auto"/>
        <w:ind w:left="0" w:firstLine="426"/>
        <w:jc w:val="both"/>
        <w:rPr>
          <w:rFonts w:ascii="Times New Roman" w:hAnsi="Times New Roman"/>
          <w:color w:val="000000"/>
          <w:sz w:val="28"/>
          <w:szCs w:val="28"/>
          <w:lang w:bidi="uk-UA"/>
        </w:rPr>
      </w:pPr>
      <w:r w:rsidRPr="00472794">
        <w:rPr>
          <w:rFonts w:ascii="Times New Roman" w:hAnsi="Times New Roman"/>
          <w:color w:val="000000"/>
          <w:sz w:val="28"/>
          <w:szCs w:val="28"/>
          <w:lang w:bidi="uk-UA"/>
        </w:rPr>
        <w:t>на сторінці 159 Звіту з ОВД зазначено про статистику виникнення ураганів у Полтавській області, проте об’єкт планованої діяльності знаходиться в м. Харків.</w:t>
      </w:r>
    </w:p>
    <w:p w14:paraId="7CA3ABC8" w14:textId="77777777" w:rsidR="00F27A85" w:rsidRDefault="00F27A85" w:rsidP="00CF13A6">
      <w:pPr>
        <w:ind w:firstLine="567"/>
        <w:jc w:val="both"/>
        <w:rPr>
          <w:color w:val="000000"/>
          <w:sz w:val="28"/>
          <w:szCs w:val="28"/>
          <w:lang w:bidi="uk-UA"/>
        </w:rPr>
      </w:pPr>
    </w:p>
    <w:p w14:paraId="4ABA8BA8" w14:textId="77777777" w:rsidR="009B1A69" w:rsidRPr="00A25FF8" w:rsidRDefault="009B1A69" w:rsidP="009B1A69">
      <w:pPr>
        <w:ind w:firstLine="567"/>
        <w:jc w:val="both"/>
        <w:rPr>
          <w:color w:val="000000"/>
          <w:sz w:val="28"/>
          <w:szCs w:val="28"/>
          <w:lang w:bidi="uk-UA"/>
        </w:rPr>
      </w:pPr>
      <w:r w:rsidRPr="00A25FF8">
        <w:rPr>
          <w:color w:val="000000"/>
          <w:sz w:val="28"/>
          <w:szCs w:val="28"/>
          <w:lang w:bidi="uk-UA"/>
        </w:rPr>
        <w:t>Окремо наголошуємо на необхідності врахування зауважень і пропозицій до планованої діяльності, наданих в рамках консультацій з іншими органами виконавчої влади та органами місцевого самоврядування, які проводились відповідно до пункту 6 частини першої статті 2 Закону листами:</w:t>
      </w:r>
    </w:p>
    <w:p w14:paraId="718C7DED" w14:textId="322BB68D" w:rsidR="009B1A69" w:rsidRPr="00A25FF8" w:rsidRDefault="009B1A69" w:rsidP="009B1A69">
      <w:pPr>
        <w:ind w:firstLine="567"/>
        <w:jc w:val="both"/>
        <w:rPr>
          <w:color w:val="000000"/>
          <w:sz w:val="28"/>
          <w:szCs w:val="28"/>
          <w:lang w:bidi="uk-UA"/>
        </w:rPr>
      </w:pPr>
      <w:r w:rsidRPr="00A25FF8">
        <w:rPr>
          <w:color w:val="000000"/>
          <w:sz w:val="28"/>
          <w:szCs w:val="28"/>
          <w:lang w:bidi="uk-UA"/>
        </w:rPr>
        <w:t xml:space="preserve">Державного агентства </w:t>
      </w:r>
      <w:r w:rsidR="00A25FF8" w:rsidRPr="00A25FF8">
        <w:rPr>
          <w:color w:val="000000"/>
          <w:sz w:val="28"/>
          <w:szCs w:val="28"/>
          <w:lang w:bidi="uk-UA"/>
        </w:rPr>
        <w:t>водних</w:t>
      </w:r>
      <w:r w:rsidRPr="00A25FF8">
        <w:rPr>
          <w:color w:val="000000"/>
          <w:sz w:val="28"/>
          <w:szCs w:val="28"/>
          <w:lang w:bidi="uk-UA"/>
        </w:rPr>
        <w:t xml:space="preserve"> ресурсів України від </w:t>
      </w:r>
      <w:r w:rsidR="00A25FF8" w:rsidRPr="00A25FF8">
        <w:rPr>
          <w:color w:val="000000"/>
          <w:sz w:val="28"/>
          <w:szCs w:val="28"/>
          <w:lang w:bidi="uk-UA"/>
        </w:rPr>
        <w:t>13</w:t>
      </w:r>
      <w:r w:rsidRPr="00A25FF8">
        <w:rPr>
          <w:color w:val="000000"/>
          <w:sz w:val="28"/>
          <w:szCs w:val="28"/>
          <w:lang w:bidi="uk-UA"/>
        </w:rPr>
        <w:t>.0</w:t>
      </w:r>
      <w:r w:rsidR="00A25FF8" w:rsidRPr="00A25FF8">
        <w:rPr>
          <w:color w:val="000000"/>
          <w:sz w:val="28"/>
          <w:szCs w:val="28"/>
          <w:lang w:bidi="uk-UA"/>
        </w:rPr>
        <w:t>5</w:t>
      </w:r>
      <w:r w:rsidRPr="00A25FF8">
        <w:rPr>
          <w:color w:val="000000"/>
          <w:sz w:val="28"/>
          <w:szCs w:val="28"/>
          <w:lang w:bidi="uk-UA"/>
        </w:rPr>
        <w:t xml:space="preserve">.2025 </w:t>
      </w:r>
      <w:r w:rsidRPr="00A25FF8">
        <w:rPr>
          <w:color w:val="000000"/>
          <w:sz w:val="28"/>
          <w:szCs w:val="28"/>
          <w:lang w:bidi="uk-UA"/>
        </w:rPr>
        <w:br/>
        <w:t>№ </w:t>
      </w:r>
      <w:r w:rsidR="00A25FF8" w:rsidRPr="00A25FF8">
        <w:rPr>
          <w:color w:val="000000"/>
          <w:sz w:val="28"/>
          <w:szCs w:val="28"/>
          <w:lang w:bidi="uk-UA"/>
        </w:rPr>
        <w:t>2696/5/4/11-25</w:t>
      </w:r>
      <w:r w:rsidRPr="00A25FF8">
        <w:rPr>
          <w:color w:val="000000"/>
          <w:sz w:val="28"/>
          <w:szCs w:val="28"/>
          <w:lang w:bidi="uk-UA"/>
        </w:rPr>
        <w:t>;</w:t>
      </w:r>
    </w:p>
    <w:p w14:paraId="35C7DB65" w14:textId="72DA01B7" w:rsidR="009B1A69" w:rsidRPr="00A25FF8" w:rsidRDefault="009B1A69" w:rsidP="009B1A69">
      <w:pPr>
        <w:ind w:firstLine="567"/>
        <w:jc w:val="both"/>
        <w:rPr>
          <w:color w:val="000000"/>
          <w:sz w:val="28"/>
          <w:szCs w:val="28"/>
          <w:lang w:bidi="uk-UA"/>
        </w:rPr>
      </w:pPr>
      <w:r w:rsidRPr="00A25FF8">
        <w:rPr>
          <w:color w:val="000000"/>
          <w:sz w:val="28"/>
          <w:szCs w:val="28"/>
          <w:lang w:bidi="uk-UA"/>
        </w:rPr>
        <w:t>Державної служби України з питань безпечності харчових продуктів та захисту споживачів від 0</w:t>
      </w:r>
      <w:r w:rsidR="00A25FF8" w:rsidRPr="00A25FF8">
        <w:rPr>
          <w:color w:val="000000"/>
          <w:sz w:val="28"/>
          <w:szCs w:val="28"/>
          <w:lang w:bidi="uk-UA"/>
        </w:rPr>
        <w:t>6</w:t>
      </w:r>
      <w:r w:rsidRPr="00A25FF8">
        <w:rPr>
          <w:color w:val="000000"/>
          <w:sz w:val="28"/>
          <w:szCs w:val="28"/>
          <w:lang w:bidi="uk-UA"/>
        </w:rPr>
        <w:t>.0</w:t>
      </w:r>
      <w:r w:rsidR="00A25FF8" w:rsidRPr="00A25FF8">
        <w:rPr>
          <w:color w:val="000000"/>
          <w:sz w:val="28"/>
          <w:szCs w:val="28"/>
          <w:lang w:bidi="uk-UA"/>
        </w:rPr>
        <w:t>5</w:t>
      </w:r>
      <w:r w:rsidRPr="00A25FF8">
        <w:rPr>
          <w:color w:val="000000"/>
          <w:sz w:val="28"/>
          <w:szCs w:val="28"/>
          <w:lang w:bidi="uk-UA"/>
        </w:rPr>
        <w:t>.2025 № 12-15/</w:t>
      </w:r>
      <w:r w:rsidR="00A25FF8" w:rsidRPr="00A25FF8">
        <w:rPr>
          <w:color w:val="000000"/>
          <w:sz w:val="28"/>
          <w:szCs w:val="28"/>
          <w:lang w:bidi="uk-UA"/>
        </w:rPr>
        <w:t>11166</w:t>
      </w:r>
      <w:r w:rsidR="00C021D8">
        <w:rPr>
          <w:color w:val="000000"/>
          <w:sz w:val="28"/>
          <w:szCs w:val="28"/>
          <w:lang w:bidi="uk-UA"/>
        </w:rPr>
        <w:t>.</w:t>
      </w:r>
    </w:p>
    <w:p w14:paraId="13F56968" w14:textId="48D96E2F" w:rsidR="00C2065C" w:rsidRPr="00297771" w:rsidRDefault="00C2065C" w:rsidP="00F40908">
      <w:pPr>
        <w:ind w:firstLine="567"/>
        <w:jc w:val="both"/>
        <w:rPr>
          <w:sz w:val="28"/>
          <w:szCs w:val="28"/>
          <w:lang w:bidi="uk-UA"/>
        </w:rPr>
      </w:pPr>
      <w:r w:rsidRPr="00297771">
        <w:rPr>
          <w:sz w:val="28"/>
          <w:szCs w:val="28"/>
          <w:lang w:bidi="uk-UA"/>
        </w:rPr>
        <w:t>___________________________________________________________</w:t>
      </w:r>
    </w:p>
    <w:sectPr w:rsidR="00C2065C" w:rsidRPr="00297771" w:rsidSect="00845342">
      <w:headerReference w:type="default" r:id="rId8"/>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D322" w14:textId="77777777" w:rsidR="0090280D" w:rsidRDefault="0090280D" w:rsidP="00D80447">
      <w:pPr>
        <w:pStyle w:val="10"/>
      </w:pPr>
      <w:r>
        <w:separator/>
      </w:r>
    </w:p>
  </w:endnote>
  <w:endnote w:type="continuationSeparator" w:id="0">
    <w:p w14:paraId="325B8DBC" w14:textId="77777777" w:rsidR="0090280D" w:rsidRDefault="0090280D"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675F" w14:textId="77777777" w:rsidR="0090280D" w:rsidRDefault="0090280D" w:rsidP="00D80447">
      <w:pPr>
        <w:pStyle w:val="10"/>
      </w:pPr>
      <w:r>
        <w:separator/>
      </w:r>
    </w:p>
  </w:footnote>
  <w:footnote w:type="continuationSeparator" w:id="0">
    <w:p w14:paraId="06F67F4A" w14:textId="77777777" w:rsidR="0090280D" w:rsidRDefault="0090280D"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EA169A" w:rsidRPr="00EA169A">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EE93150"/>
    <w:multiLevelType w:val="hybridMultilevel"/>
    <w:tmpl w:val="33603A04"/>
    <w:lvl w:ilvl="0" w:tplc="0E423E7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51D32C9"/>
    <w:multiLevelType w:val="hybridMultilevel"/>
    <w:tmpl w:val="67D6F744"/>
    <w:lvl w:ilvl="0" w:tplc="C44877DE">
      <w:start w:val="1"/>
      <w:numFmt w:val="bullet"/>
      <w:lvlText w:val=""/>
      <w:lvlJc w:val="left"/>
      <w:pPr>
        <w:ind w:left="1287" w:hanging="360"/>
      </w:pPr>
      <w:rPr>
        <w:rFonts w:ascii="Symbol" w:hAnsi="Symbol" w:hint="default"/>
      </w:rPr>
    </w:lvl>
    <w:lvl w:ilvl="1" w:tplc="AD9CC24E">
      <w:numFmt w:val="bullet"/>
      <w:lvlText w:val="-"/>
      <w:lvlJc w:val="left"/>
      <w:pPr>
        <w:ind w:left="2007" w:hanging="360"/>
      </w:pPr>
      <w:rPr>
        <w:rFonts w:ascii="Times New Roman" w:eastAsia="Times New Roman" w:hAnsi="Times New Roman" w:cs="Times New Roman" w:hint="default"/>
      </w:rPr>
    </w:lvl>
    <w:lvl w:ilvl="2" w:tplc="C44877DE">
      <w:start w:val="1"/>
      <w:numFmt w:val="bullet"/>
      <w:lvlText w:val=""/>
      <w:lvlJc w:val="left"/>
      <w:pPr>
        <w:ind w:left="2727" w:hanging="360"/>
      </w:pPr>
      <w:rPr>
        <w:rFonts w:ascii="Symbol" w:hAnsi="Symbol"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8">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ECE7B37"/>
    <w:multiLevelType w:val="hybridMultilevel"/>
    <w:tmpl w:val="77708E1A"/>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2AC03668"/>
    <w:multiLevelType w:val="hybridMultilevel"/>
    <w:tmpl w:val="0ABABD0C"/>
    <w:lvl w:ilvl="0" w:tplc="C44877D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DF420DC"/>
    <w:multiLevelType w:val="hybridMultilevel"/>
    <w:tmpl w:val="97A6320A"/>
    <w:lvl w:ilvl="0" w:tplc="0E423E7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6">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E6586F"/>
    <w:multiLevelType w:val="hybridMultilevel"/>
    <w:tmpl w:val="768C3340"/>
    <w:lvl w:ilvl="0" w:tplc="5A7CB56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21">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D9A1DD4"/>
    <w:multiLevelType w:val="hybridMultilevel"/>
    <w:tmpl w:val="9886EF52"/>
    <w:lvl w:ilvl="0" w:tplc="C44877DE">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B0426AB4">
      <w:numFmt w:val="bullet"/>
      <w:lvlText w:val="-"/>
      <w:lvlJc w:val="left"/>
      <w:pPr>
        <w:ind w:left="2367" w:hanging="360"/>
      </w:pPr>
      <w:rPr>
        <w:rFonts w:ascii="Times New Roman" w:eastAsia="Times New Roman" w:hAnsi="Times New Roman" w:cs="Times New Roman"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31">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0DF70B0"/>
    <w:multiLevelType w:val="hybridMultilevel"/>
    <w:tmpl w:val="C018D10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F">
      <w:start w:val="1"/>
      <w:numFmt w:val="decimal"/>
      <w:lvlText w:val="%3."/>
      <w:lvlJc w:val="left"/>
      <w:pPr>
        <w:ind w:left="2727" w:hanging="360"/>
      </w:pPr>
      <w:rPr>
        <w:rFont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nsid w:val="78825350"/>
    <w:multiLevelType w:val="hybridMultilevel"/>
    <w:tmpl w:val="BF34B988"/>
    <w:lvl w:ilvl="0" w:tplc="C44877DE">
      <w:start w:val="1"/>
      <w:numFmt w:val="bullet"/>
      <w:lvlText w:val=""/>
      <w:lvlJc w:val="left"/>
      <w:pPr>
        <w:ind w:left="1287" w:hanging="360"/>
      </w:pPr>
      <w:rPr>
        <w:rFonts w:ascii="Symbol" w:hAnsi="Symbol" w:hint="default"/>
      </w:rPr>
    </w:lvl>
    <w:lvl w:ilvl="1" w:tplc="C44877DE">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16"/>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5"/>
  </w:num>
  <w:num w:numId="11">
    <w:abstractNumId w:val="23"/>
  </w:num>
  <w:num w:numId="12">
    <w:abstractNumId w:val="36"/>
  </w:num>
  <w:num w:numId="13">
    <w:abstractNumId w:val="11"/>
  </w:num>
  <w:num w:numId="14">
    <w:abstractNumId w:val="33"/>
  </w:num>
  <w:num w:numId="15">
    <w:abstractNumId w:val="26"/>
  </w:num>
  <w:num w:numId="16">
    <w:abstractNumId w:val="1"/>
  </w:num>
  <w:num w:numId="17">
    <w:abstractNumId w:val="18"/>
  </w:num>
  <w:num w:numId="18">
    <w:abstractNumId w:val="10"/>
  </w:num>
  <w:num w:numId="19">
    <w:abstractNumId w:val="24"/>
  </w:num>
  <w:num w:numId="20">
    <w:abstractNumId w:val="32"/>
  </w:num>
  <w:num w:numId="21">
    <w:abstractNumId w:val="34"/>
  </w:num>
  <w:num w:numId="22">
    <w:abstractNumId w:val="40"/>
  </w:num>
  <w:num w:numId="23">
    <w:abstractNumId w:val="14"/>
  </w:num>
  <w:num w:numId="24">
    <w:abstractNumId w:val="37"/>
  </w:num>
  <w:num w:numId="25">
    <w:abstractNumId w:val="20"/>
  </w:num>
  <w:num w:numId="26">
    <w:abstractNumId w:val="3"/>
  </w:num>
  <w:num w:numId="27">
    <w:abstractNumId w:val="30"/>
  </w:num>
  <w:num w:numId="28">
    <w:abstractNumId w:val="8"/>
  </w:num>
  <w:num w:numId="29">
    <w:abstractNumId w:val="31"/>
  </w:num>
  <w:num w:numId="30">
    <w:abstractNumId w:val="4"/>
  </w:num>
  <w:num w:numId="31">
    <w:abstractNumId w:val="25"/>
  </w:num>
  <w:num w:numId="32">
    <w:abstractNumId w:val="0"/>
  </w:num>
  <w:num w:numId="33">
    <w:abstractNumId w:val="6"/>
  </w:num>
  <w:num w:numId="34">
    <w:abstractNumId w:val="27"/>
  </w:num>
  <w:num w:numId="35">
    <w:abstractNumId w:val="22"/>
  </w:num>
  <w:num w:numId="36">
    <w:abstractNumId w:val="28"/>
  </w:num>
  <w:num w:numId="37">
    <w:abstractNumId w:val="9"/>
  </w:num>
  <w:num w:numId="38">
    <w:abstractNumId w:val="35"/>
  </w:num>
  <w:num w:numId="39">
    <w:abstractNumId w:val="5"/>
  </w:num>
  <w:num w:numId="40">
    <w:abstractNumId w:val="12"/>
  </w:num>
  <w:num w:numId="41">
    <w:abstractNumId w:val="38"/>
  </w:num>
  <w:num w:numId="42">
    <w:abstractNumId w:val="2"/>
  </w:num>
  <w:num w:numId="43">
    <w:abstractNumId w:val="1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0D2"/>
    <w:rsid w:val="00001526"/>
    <w:rsid w:val="00001F5E"/>
    <w:rsid w:val="00002353"/>
    <w:rsid w:val="00002AB5"/>
    <w:rsid w:val="00002C9B"/>
    <w:rsid w:val="00003A38"/>
    <w:rsid w:val="00003CD3"/>
    <w:rsid w:val="000042A5"/>
    <w:rsid w:val="00004303"/>
    <w:rsid w:val="00004730"/>
    <w:rsid w:val="00004A35"/>
    <w:rsid w:val="00005139"/>
    <w:rsid w:val="00005375"/>
    <w:rsid w:val="00006040"/>
    <w:rsid w:val="0000678A"/>
    <w:rsid w:val="00006AE1"/>
    <w:rsid w:val="00006FBF"/>
    <w:rsid w:val="00007FAC"/>
    <w:rsid w:val="00011663"/>
    <w:rsid w:val="000120D1"/>
    <w:rsid w:val="0001214D"/>
    <w:rsid w:val="0001222D"/>
    <w:rsid w:val="00012304"/>
    <w:rsid w:val="00013933"/>
    <w:rsid w:val="00014515"/>
    <w:rsid w:val="000153E2"/>
    <w:rsid w:val="000158F1"/>
    <w:rsid w:val="00015E26"/>
    <w:rsid w:val="0001629D"/>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494D"/>
    <w:rsid w:val="000265F5"/>
    <w:rsid w:val="00026C88"/>
    <w:rsid w:val="00026DF4"/>
    <w:rsid w:val="00026E2D"/>
    <w:rsid w:val="000271EE"/>
    <w:rsid w:val="00030360"/>
    <w:rsid w:val="0003078C"/>
    <w:rsid w:val="0003211A"/>
    <w:rsid w:val="00032303"/>
    <w:rsid w:val="0003247B"/>
    <w:rsid w:val="00033190"/>
    <w:rsid w:val="00033F90"/>
    <w:rsid w:val="00034499"/>
    <w:rsid w:val="00034D24"/>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3F7F"/>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C92"/>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669"/>
    <w:rsid w:val="00055BFA"/>
    <w:rsid w:val="00055E63"/>
    <w:rsid w:val="00056042"/>
    <w:rsid w:val="00056BC5"/>
    <w:rsid w:val="00056FAF"/>
    <w:rsid w:val="000577B3"/>
    <w:rsid w:val="0005784C"/>
    <w:rsid w:val="0006040B"/>
    <w:rsid w:val="000605AB"/>
    <w:rsid w:val="000613AD"/>
    <w:rsid w:val="00061950"/>
    <w:rsid w:val="00061F54"/>
    <w:rsid w:val="00062BE4"/>
    <w:rsid w:val="00063192"/>
    <w:rsid w:val="000648DD"/>
    <w:rsid w:val="00064B9A"/>
    <w:rsid w:val="00065418"/>
    <w:rsid w:val="000654F2"/>
    <w:rsid w:val="00065C55"/>
    <w:rsid w:val="00066869"/>
    <w:rsid w:val="00066B6B"/>
    <w:rsid w:val="00066C36"/>
    <w:rsid w:val="000671FC"/>
    <w:rsid w:val="00067404"/>
    <w:rsid w:val="0006797D"/>
    <w:rsid w:val="00067C28"/>
    <w:rsid w:val="00071F5E"/>
    <w:rsid w:val="00072DBE"/>
    <w:rsid w:val="00073462"/>
    <w:rsid w:val="00073F68"/>
    <w:rsid w:val="00075B87"/>
    <w:rsid w:val="00076220"/>
    <w:rsid w:val="00076593"/>
    <w:rsid w:val="000765D0"/>
    <w:rsid w:val="00076972"/>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9C8"/>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D93"/>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0B98"/>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4DE4"/>
    <w:rsid w:val="000C5FB2"/>
    <w:rsid w:val="000C63C8"/>
    <w:rsid w:val="000C657F"/>
    <w:rsid w:val="000C6ABC"/>
    <w:rsid w:val="000C72B6"/>
    <w:rsid w:val="000C7A60"/>
    <w:rsid w:val="000D00C4"/>
    <w:rsid w:val="000D113F"/>
    <w:rsid w:val="000D16D3"/>
    <w:rsid w:val="000D191B"/>
    <w:rsid w:val="000D1E43"/>
    <w:rsid w:val="000D1F65"/>
    <w:rsid w:val="000D2AA7"/>
    <w:rsid w:val="000D2E2C"/>
    <w:rsid w:val="000D350F"/>
    <w:rsid w:val="000D3B28"/>
    <w:rsid w:val="000D3E1B"/>
    <w:rsid w:val="000D4305"/>
    <w:rsid w:val="000D45EF"/>
    <w:rsid w:val="000D4926"/>
    <w:rsid w:val="000D569F"/>
    <w:rsid w:val="000D5B15"/>
    <w:rsid w:val="000D5F0F"/>
    <w:rsid w:val="000D624E"/>
    <w:rsid w:val="000D65B4"/>
    <w:rsid w:val="000D66B4"/>
    <w:rsid w:val="000D6E48"/>
    <w:rsid w:val="000E006F"/>
    <w:rsid w:val="000E0718"/>
    <w:rsid w:val="000E07EC"/>
    <w:rsid w:val="000E09A8"/>
    <w:rsid w:val="000E176C"/>
    <w:rsid w:val="000E1930"/>
    <w:rsid w:val="000E1E22"/>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821"/>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F89"/>
    <w:rsid w:val="000F7D37"/>
    <w:rsid w:val="0010005B"/>
    <w:rsid w:val="00100340"/>
    <w:rsid w:val="001013BA"/>
    <w:rsid w:val="00102358"/>
    <w:rsid w:val="00102D42"/>
    <w:rsid w:val="0010426B"/>
    <w:rsid w:val="001049FB"/>
    <w:rsid w:val="00104C20"/>
    <w:rsid w:val="00104F8C"/>
    <w:rsid w:val="00105455"/>
    <w:rsid w:val="00105BE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388E"/>
    <w:rsid w:val="00114381"/>
    <w:rsid w:val="001155B8"/>
    <w:rsid w:val="00115628"/>
    <w:rsid w:val="00115A8B"/>
    <w:rsid w:val="00115DA4"/>
    <w:rsid w:val="00116258"/>
    <w:rsid w:val="00116561"/>
    <w:rsid w:val="0011660F"/>
    <w:rsid w:val="00116BDB"/>
    <w:rsid w:val="00117D36"/>
    <w:rsid w:val="00117F46"/>
    <w:rsid w:val="0012010C"/>
    <w:rsid w:val="00121237"/>
    <w:rsid w:val="00123927"/>
    <w:rsid w:val="00123AF8"/>
    <w:rsid w:val="00124451"/>
    <w:rsid w:val="00124E3E"/>
    <w:rsid w:val="001257A2"/>
    <w:rsid w:val="00125E3C"/>
    <w:rsid w:val="00126844"/>
    <w:rsid w:val="00126888"/>
    <w:rsid w:val="001269D1"/>
    <w:rsid w:val="00126AFF"/>
    <w:rsid w:val="00127224"/>
    <w:rsid w:val="001274C4"/>
    <w:rsid w:val="00127860"/>
    <w:rsid w:val="0012791B"/>
    <w:rsid w:val="00127BDD"/>
    <w:rsid w:val="00130206"/>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29A"/>
    <w:rsid w:val="00136423"/>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9EB"/>
    <w:rsid w:val="00146A88"/>
    <w:rsid w:val="00146DEF"/>
    <w:rsid w:val="001477A9"/>
    <w:rsid w:val="001477AE"/>
    <w:rsid w:val="0014780B"/>
    <w:rsid w:val="00147859"/>
    <w:rsid w:val="00147C6D"/>
    <w:rsid w:val="00150052"/>
    <w:rsid w:val="0015071D"/>
    <w:rsid w:val="00150850"/>
    <w:rsid w:val="00150B99"/>
    <w:rsid w:val="00150BEA"/>
    <w:rsid w:val="00151685"/>
    <w:rsid w:val="001518A8"/>
    <w:rsid w:val="00151CB0"/>
    <w:rsid w:val="00153029"/>
    <w:rsid w:val="00153D66"/>
    <w:rsid w:val="0015444E"/>
    <w:rsid w:val="0015535E"/>
    <w:rsid w:val="001554D7"/>
    <w:rsid w:val="00155AD0"/>
    <w:rsid w:val="00155E41"/>
    <w:rsid w:val="001563F6"/>
    <w:rsid w:val="00157C64"/>
    <w:rsid w:val="001616E5"/>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5A9"/>
    <w:rsid w:val="00175755"/>
    <w:rsid w:val="00175985"/>
    <w:rsid w:val="0017647F"/>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401"/>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DDA"/>
    <w:rsid w:val="00196E98"/>
    <w:rsid w:val="00197270"/>
    <w:rsid w:val="0019764C"/>
    <w:rsid w:val="001A02B0"/>
    <w:rsid w:val="001A1AB1"/>
    <w:rsid w:val="001A1E8B"/>
    <w:rsid w:val="001A2127"/>
    <w:rsid w:val="001A221C"/>
    <w:rsid w:val="001A22B7"/>
    <w:rsid w:val="001A2B96"/>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2E66"/>
    <w:rsid w:val="001B310B"/>
    <w:rsid w:val="001B3271"/>
    <w:rsid w:val="001B3D4A"/>
    <w:rsid w:val="001B4871"/>
    <w:rsid w:val="001B4A06"/>
    <w:rsid w:val="001B4A66"/>
    <w:rsid w:val="001B4B8D"/>
    <w:rsid w:val="001B50D6"/>
    <w:rsid w:val="001B5626"/>
    <w:rsid w:val="001B56BE"/>
    <w:rsid w:val="001B69B5"/>
    <w:rsid w:val="001C2731"/>
    <w:rsid w:val="001C29EB"/>
    <w:rsid w:val="001C2A30"/>
    <w:rsid w:val="001C2ADE"/>
    <w:rsid w:val="001C2C8D"/>
    <w:rsid w:val="001C3CA8"/>
    <w:rsid w:val="001C499E"/>
    <w:rsid w:val="001C4EBF"/>
    <w:rsid w:val="001C6285"/>
    <w:rsid w:val="001C720E"/>
    <w:rsid w:val="001C7417"/>
    <w:rsid w:val="001C75CE"/>
    <w:rsid w:val="001C768A"/>
    <w:rsid w:val="001D00B0"/>
    <w:rsid w:val="001D0723"/>
    <w:rsid w:val="001D1070"/>
    <w:rsid w:val="001D1A3D"/>
    <w:rsid w:val="001D1BE9"/>
    <w:rsid w:val="001D2287"/>
    <w:rsid w:val="001D26E0"/>
    <w:rsid w:val="001D2751"/>
    <w:rsid w:val="001D28F1"/>
    <w:rsid w:val="001D2A51"/>
    <w:rsid w:val="001D2EB2"/>
    <w:rsid w:val="001D3051"/>
    <w:rsid w:val="001D35E3"/>
    <w:rsid w:val="001D3A23"/>
    <w:rsid w:val="001D3D8F"/>
    <w:rsid w:val="001D3E51"/>
    <w:rsid w:val="001D43C9"/>
    <w:rsid w:val="001D4EBD"/>
    <w:rsid w:val="001D517C"/>
    <w:rsid w:val="001D5350"/>
    <w:rsid w:val="001D545A"/>
    <w:rsid w:val="001D5EF9"/>
    <w:rsid w:val="001D60D5"/>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5D74"/>
    <w:rsid w:val="001E6268"/>
    <w:rsid w:val="001E665D"/>
    <w:rsid w:val="001E6958"/>
    <w:rsid w:val="001E74D3"/>
    <w:rsid w:val="001E764D"/>
    <w:rsid w:val="001E783D"/>
    <w:rsid w:val="001E7DB6"/>
    <w:rsid w:val="001F124E"/>
    <w:rsid w:val="001F1DB4"/>
    <w:rsid w:val="001F1FC5"/>
    <w:rsid w:val="001F23CE"/>
    <w:rsid w:val="001F2515"/>
    <w:rsid w:val="001F28C2"/>
    <w:rsid w:val="001F32AF"/>
    <w:rsid w:val="001F3356"/>
    <w:rsid w:val="001F3F8B"/>
    <w:rsid w:val="001F4363"/>
    <w:rsid w:val="001F4B8A"/>
    <w:rsid w:val="001F5808"/>
    <w:rsid w:val="001F5A41"/>
    <w:rsid w:val="001F6168"/>
    <w:rsid w:val="001F6715"/>
    <w:rsid w:val="001F6D42"/>
    <w:rsid w:val="001F7590"/>
    <w:rsid w:val="00200045"/>
    <w:rsid w:val="002011F3"/>
    <w:rsid w:val="002013E1"/>
    <w:rsid w:val="0020145F"/>
    <w:rsid w:val="002016CB"/>
    <w:rsid w:val="00201923"/>
    <w:rsid w:val="002022F2"/>
    <w:rsid w:val="00202C82"/>
    <w:rsid w:val="002031F0"/>
    <w:rsid w:val="002045DC"/>
    <w:rsid w:val="002057DF"/>
    <w:rsid w:val="00205BA2"/>
    <w:rsid w:val="002062B1"/>
    <w:rsid w:val="00206F69"/>
    <w:rsid w:val="00207132"/>
    <w:rsid w:val="00207999"/>
    <w:rsid w:val="002106CF"/>
    <w:rsid w:val="00210EA7"/>
    <w:rsid w:val="00212564"/>
    <w:rsid w:val="00212BDA"/>
    <w:rsid w:val="0021336C"/>
    <w:rsid w:val="002141E0"/>
    <w:rsid w:val="00214643"/>
    <w:rsid w:val="00214A7C"/>
    <w:rsid w:val="0021558A"/>
    <w:rsid w:val="00215BFD"/>
    <w:rsid w:val="00215C19"/>
    <w:rsid w:val="002166DC"/>
    <w:rsid w:val="00216CFF"/>
    <w:rsid w:val="00217334"/>
    <w:rsid w:val="00217D62"/>
    <w:rsid w:val="0022096F"/>
    <w:rsid w:val="00220A12"/>
    <w:rsid w:val="0022160B"/>
    <w:rsid w:val="00221CF1"/>
    <w:rsid w:val="00221D93"/>
    <w:rsid w:val="002227BF"/>
    <w:rsid w:val="00222B89"/>
    <w:rsid w:val="002233DC"/>
    <w:rsid w:val="00223E28"/>
    <w:rsid w:val="00223F1B"/>
    <w:rsid w:val="002245C1"/>
    <w:rsid w:val="002250DA"/>
    <w:rsid w:val="00226D66"/>
    <w:rsid w:val="00227628"/>
    <w:rsid w:val="0022782A"/>
    <w:rsid w:val="00227AE8"/>
    <w:rsid w:val="00230344"/>
    <w:rsid w:val="0023063A"/>
    <w:rsid w:val="002307EC"/>
    <w:rsid w:val="002318F5"/>
    <w:rsid w:val="00231F5B"/>
    <w:rsid w:val="00232367"/>
    <w:rsid w:val="00232D74"/>
    <w:rsid w:val="00232FD3"/>
    <w:rsid w:val="0023304E"/>
    <w:rsid w:val="00233C4E"/>
    <w:rsid w:val="00233E47"/>
    <w:rsid w:val="00233F18"/>
    <w:rsid w:val="0023406C"/>
    <w:rsid w:val="00235524"/>
    <w:rsid w:val="00235808"/>
    <w:rsid w:val="00235C0A"/>
    <w:rsid w:val="002368FC"/>
    <w:rsid w:val="00236AC1"/>
    <w:rsid w:val="00236D9B"/>
    <w:rsid w:val="00236F9C"/>
    <w:rsid w:val="002371AA"/>
    <w:rsid w:val="00237B80"/>
    <w:rsid w:val="002400A1"/>
    <w:rsid w:val="00240DEC"/>
    <w:rsid w:val="00240EEB"/>
    <w:rsid w:val="00241A7B"/>
    <w:rsid w:val="00241FB0"/>
    <w:rsid w:val="002420A1"/>
    <w:rsid w:val="00242141"/>
    <w:rsid w:val="002427E9"/>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64A9"/>
    <w:rsid w:val="00256537"/>
    <w:rsid w:val="002569FF"/>
    <w:rsid w:val="00256B15"/>
    <w:rsid w:val="00256EB7"/>
    <w:rsid w:val="002572EE"/>
    <w:rsid w:val="002575FD"/>
    <w:rsid w:val="00257993"/>
    <w:rsid w:val="00257D37"/>
    <w:rsid w:val="002605BA"/>
    <w:rsid w:val="002606BD"/>
    <w:rsid w:val="002607AF"/>
    <w:rsid w:val="002608B5"/>
    <w:rsid w:val="0026096D"/>
    <w:rsid w:val="002609D2"/>
    <w:rsid w:val="002610EB"/>
    <w:rsid w:val="00261651"/>
    <w:rsid w:val="00261CD0"/>
    <w:rsid w:val="002620C9"/>
    <w:rsid w:val="00262220"/>
    <w:rsid w:val="00262D5B"/>
    <w:rsid w:val="0026351E"/>
    <w:rsid w:val="00263C8E"/>
    <w:rsid w:val="00263E53"/>
    <w:rsid w:val="00264B31"/>
    <w:rsid w:val="00265726"/>
    <w:rsid w:val="00265B92"/>
    <w:rsid w:val="00266003"/>
    <w:rsid w:val="00266249"/>
    <w:rsid w:val="00266943"/>
    <w:rsid w:val="00266D39"/>
    <w:rsid w:val="00267132"/>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6A90"/>
    <w:rsid w:val="00277E14"/>
    <w:rsid w:val="0028101D"/>
    <w:rsid w:val="0028103B"/>
    <w:rsid w:val="00281664"/>
    <w:rsid w:val="00283286"/>
    <w:rsid w:val="002835D1"/>
    <w:rsid w:val="002838DF"/>
    <w:rsid w:val="00283D98"/>
    <w:rsid w:val="00284D64"/>
    <w:rsid w:val="00284F8D"/>
    <w:rsid w:val="00285014"/>
    <w:rsid w:val="00285445"/>
    <w:rsid w:val="0028559F"/>
    <w:rsid w:val="00285877"/>
    <w:rsid w:val="002858B7"/>
    <w:rsid w:val="00285E74"/>
    <w:rsid w:val="0028693D"/>
    <w:rsid w:val="00286DEE"/>
    <w:rsid w:val="0028722F"/>
    <w:rsid w:val="0028749F"/>
    <w:rsid w:val="002874D5"/>
    <w:rsid w:val="0028768B"/>
    <w:rsid w:val="0028788D"/>
    <w:rsid w:val="0029192D"/>
    <w:rsid w:val="00292837"/>
    <w:rsid w:val="00292B3D"/>
    <w:rsid w:val="00292D50"/>
    <w:rsid w:val="00293102"/>
    <w:rsid w:val="00293694"/>
    <w:rsid w:val="002938E3"/>
    <w:rsid w:val="00293EA4"/>
    <w:rsid w:val="0029457B"/>
    <w:rsid w:val="0029458A"/>
    <w:rsid w:val="002946CC"/>
    <w:rsid w:val="0029508A"/>
    <w:rsid w:val="00295794"/>
    <w:rsid w:val="00295D29"/>
    <w:rsid w:val="002963AF"/>
    <w:rsid w:val="002965A4"/>
    <w:rsid w:val="00297017"/>
    <w:rsid w:val="00297120"/>
    <w:rsid w:val="00297771"/>
    <w:rsid w:val="00297C28"/>
    <w:rsid w:val="002A02CA"/>
    <w:rsid w:val="002A0427"/>
    <w:rsid w:val="002A0EE1"/>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30D"/>
    <w:rsid w:val="002B571A"/>
    <w:rsid w:val="002B5BF9"/>
    <w:rsid w:val="002B61A2"/>
    <w:rsid w:val="002B6F17"/>
    <w:rsid w:val="002B7203"/>
    <w:rsid w:val="002B7AEB"/>
    <w:rsid w:val="002B7FC5"/>
    <w:rsid w:val="002C00D8"/>
    <w:rsid w:val="002C072B"/>
    <w:rsid w:val="002C0ABF"/>
    <w:rsid w:val="002C0B28"/>
    <w:rsid w:val="002C1166"/>
    <w:rsid w:val="002C1258"/>
    <w:rsid w:val="002C163D"/>
    <w:rsid w:val="002C1E04"/>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23E8"/>
    <w:rsid w:val="002D36D7"/>
    <w:rsid w:val="002D3AB8"/>
    <w:rsid w:val="002D3E14"/>
    <w:rsid w:val="002D4133"/>
    <w:rsid w:val="002D481C"/>
    <w:rsid w:val="002D4E08"/>
    <w:rsid w:val="002D5563"/>
    <w:rsid w:val="002D58D0"/>
    <w:rsid w:val="002D61AD"/>
    <w:rsid w:val="002D6681"/>
    <w:rsid w:val="002D6BD0"/>
    <w:rsid w:val="002D6BFE"/>
    <w:rsid w:val="002D6CEF"/>
    <w:rsid w:val="002D6D33"/>
    <w:rsid w:val="002D79C1"/>
    <w:rsid w:val="002D7E9D"/>
    <w:rsid w:val="002E013C"/>
    <w:rsid w:val="002E013F"/>
    <w:rsid w:val="002E03EE"/>
    <w:rsid w:val="002E0895"/>
    <w:rsid w:val="002E0A6D"/>
    <w:rsid w:val="002E0D8E"/>
    <w:rsid w:val="002E0DE9"/>
    <w:rsid w:val="002E0F00"/>
    <w:rsid w:val="002E1789"/>
    <w:rsid w:val="002E1A64"/>
    <w:rsid w:val="002E1AE3"/>
    <w:rsid w:val="002E1D69"/>
    <w:rsid w:val="002E248B"/>
    <w:rsid w:val="002E3FBF"/>
    <w:rsid w:val="002E4F64"/>
    <w:rsid w:val="002E4FC9"/>
    <w:rsid w:val="002E57FB"/>
    <w:rsid w:val="002E5C5C"/>
    <w:rsid w:val="002E5F6D"/>
    <w:rsid w:val="002E6239"/>
    <w:rsid w:val="002E6262"/>
    <w:rsid w:val="002E63F3"/>
    <w:rsid w:val="002E7E62"/>
    <w:rsid w:val="002F177E"/>
    <w:rsid w:val="002F1ECF"/>
    <w:rsid w:val="002F3113"/>
    <w:rsid w:val="002F3414"/>
    <w:rsid w:val="002F36ED"/>
    <w:rsid w:val="002F3CA3"/>
    <w:rsid w:val="002F4337"/>
    <w:rsid w:val="002F4870"/>
    <w:rsid w:val="002F52E4"/>
    <w:rsid w:val="002F53E5"/>
    <w:rsid w:val="002F5541"/>
    <w:rsid w:val="002F559E"/>
    <w:rsid w:val="002F5AAB"/>
    <w:rsid w:val="002F617E"/>
    <w:rsid w:val="002F6A9D"/>
    <w:rsid w:val="002F77EC"/>
    <w:rsid w:val="002F7D0C"/>
    <w:rsid w:val="0030013F"/>
    <w:rsid w:val="00300C17"/>
    <w:rsid w:val="00301577"/>
    <w:rsid w:val="00302311"/>
    <w:rsid w:val="0030287B"/>
    <w:rsid w:val="003034D1"/>
    <w:rsid w:val="003035A5"/>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628"/>
    <w:rsid w:val="00310C3F"/>
    <w:rsid w:val="003113FC"/>
    <w:rsid w:val="00311DD4"/>
    <w:rsid w:val="00312099"/>
    <w:rsid w:val="00312B8B"/>
    <w:rsid w:val="00312CFF"/>
    <w:rsid w:val="00312EF0"/>
    <w:rsid w:val="0031334D"/>
    <w:rsid w:val="0031382E"/>
    <w:rsid w:val="00314243"/>
    <w:rsid w:val="00314B67"/>
    <w:rsid w:val="0031662B"/>
    <w:rsid w:val="003167C7"/>
    <w:rsid w:val="00320339"/>
    <w:rsid w:val="00321968"/>
    <w:rsid w:val="00321CB0"/>
    <w:rsid w:val="00321CEB"/>
    <w:rsid w:val="00321D43"/>
    <w:rsid w:val="00321DF1"/>
    <w:rsid w:val="003228E2"/>
    <w:rsid w:val="00322F9E"/>
    <w:rsid w:val="00322FD6"/>
    <w:rsid w:val="00323218"/>
    <w:rsid w:val="00323AB3"/>
    <w:rsid w:val="00323E56"/>
    <w:rsid w:val="00323E70"/>
    <w:rsid w:val="00323ECB"/>
    <w:rsid w:val="003243BD"/>
    <w:rsid w:val="00324811"/>
    <w:rsid w:val="00324ADF"/>
    <w:rsid w:val="00324CED"/>
    <w:rsid w:val="00325553"/>
    <w:rsid w:val="00325560"/>
    <w:rsid w:val="0032610C"/>
    <w:rsid w:val="00326921"/>
    <w:rsid w:val="00326AE1"/>
    <w:rsid w:val="00326E6D"/>
    <w:rsid w:val="00330151"/>
    <w:rsid w:val="0033034E"/>
    <w:rsid w:val="003304B1"/>
    <w:rsid w:val="0033051B"/>
    <w:rsid w:val="0033084B"/>
    <w:rsid w:val="00330D3B"/>
    <w:rsid w:val="00330E88"/>
    <w:rsid w:val="00330E90"/>
    <w:rsid w:val="00331067"/>
    <w:rsid w:val="00331607"/>
    <w:rsid w:val="00332EA8"/>
    <w:rsid w:val="00333303"/>
    <w:rsid w:val="0033395C"/>
    <w:rsid w:val="00333A42"/>
    <w:rsid w:val="00334301"/>
    <w:rsid w:val="003349A5"/>
    <w:rsid w:val="00334E09"/>
    <w:rsid w:val="0033617F"/>
    <w:rsid w:val="00336386"/>
    <w:rsid w:val="003364B3"/>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5443"/>
    <w:rsid w:val="00346091"/>
    <w:rsid w:val="003462AC"/>
    <w:rsid w:val="00346658"/>
    <w:rsid w:val="003468D9"/>
    <w:rsid w:val="00347873"/>
    <w:rsid w:val="00347E52"/>
    <w:rsid w:val="003507B7"/>
    <w:rsid w:val="003511C1"/>
    <w:rsid w:val="00351659"/>
    <w:rsid w:val="00351A4E"/>
    <w:rsid w:val="00351BE6"/>
    <w:rsid w:val="00351FFA"/>
    <w:rsid w:val="00352170"/>
    <w:rsid w:val="003521D5"/>
    <w:rsid w:val="0035252B"/>
    <w:rsid w:val="003528D8"/>
    <w:rsid w:val="00353B6A"/>
    <w:rsid w:val="00353F2E"/>
    <w:rsid w:val="0035403C"/>
    <w:rsid w:val="0035430E"/>
    <w:rsid w:val="00354A27"/>
    <w:rsid w:val="00354B88"/>
    <w:rsid w:val="003570D6"/>
    <w:rsid w:val="003570F4"/>
    <w:rsid w:val="003574AA"/>
    <w:rsid w:val="00357E37"/>
    <w:rsid w:val="00357F96"/>
    <w:rsid w:val="00360427"/>
    <w:rsid w:val="00360473"/>
    <w:rsid w:val="003609A7"/>
    <w:rsid w:val="00360CA8"/>
    <w:rsid w:val="00361169"/>
    <w:rsid w:val="00361344"/>
    <w:rsid w:val="0036139E"/>
    <w:rsid w:val="0036172C"/>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49E8"/>
    <w:rsid w:val="003649E9"/>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4049"/>
    <w:rsid w:val="00384CEB"/>
    <w:rsid w:val="0038543F"/>
    <w:rsid w:val="00385549"/>
    <w:rsid w:val="003868C1"/>
    <w:rsid w:val="00387787"/>
    <w:rsid w:val="0038797B"/>
    <w:rsid w:val="003879D6"/>
    <w:rsid w:val="0039009A"/>
    <w:rsid w:val="00390A04"/>
    <w:rsid w:val="00390BA9"/>
    <w:rsid w:val="003910BE"/>
    <w:rsid w:val="00391216"/>
    <w:rsid w:val="00391447"/>
    <w:rsid w:val="00391762"/>
    <w:rsid w:val="00391798"/>
    <w:rsid w:val="003917A3"/>
    <w:rsid w:val="003917C9"/>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1AE"/>
    <w:rsid w:val="003A25D7"/>
    <w:rsid w:val="003A2A30"/>
    <w:rsid w:val="003A2DCF"/>
    <w:rsid w:val="003A2E74"/>
    <w:rsid w:val="003A2ED1"/>
    <w:rsid w:val="003A2F00"/>
    <w:rsid w:val="003A2F77"/>
    <w:rsid w:val="003A39FD"/>
    <w:rsid w:val="003A402B"/>
    <w:rsid w:val="003A4CD7"/>
    <w:rsid w:val="003A4D57"/>
    <w:rsid w:val="003A57DA"/>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01E"/>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10A"/>
    <w:rsid w:val="003D23D1"/>
    <w:rsid w:val="003D29CB"/>
    <w:rsid w:val="003D39E9"/>
    <w:rsid w:val="003D3C45"/>
    <w:rsid w:val="003D58BC"/>
    <w:rsid w:val="003D5CFC"/>
    <w:rsid w:val="003D5F5E"/>
    <w:rsid w:val="003D6124"/>
    <w:rsid w:val="003D6257"/>
    <w:rsid w:val="003D64AB"/>
    <w:rsid w:val="003D65B3"/>
    <w:rsid w:val="003D6666"/>
    <w:rsid w:val="003D6C85"/>
    <w:rsid w:val="003D70EA"/>
    <w:rsid w:val="003E0539"/>
    <w:rsid w:val="003E0B35"/>
    <w:rsid w:val="003E10BE"/>
    <w:rsid w:val="003E1A77"/>
    <w:rsid w:val="003E206D"/>
    <w:rsid w:val="003E2AEB"/>
    <w:rsid w:val="003E3678"/>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E7F58"/>
    <w:rsid w:val="003F0921"/>
    <w:rsid w:val="003F1380"/>
    <w:rsid w:val="003F156A"/>
    <w:rsid w:val="003F170C"/>
    <w:rsid w:val="003F19E1"/>
    <w:rsid w:val="003F1D8F"/>
    <w:rsid w:val="003F2B37"/>
    <w:rsid w:val="003F2E7F"/>
    <w:rsid w:val="003F302B"/>
    <w:rsid w:val="003F3B50"/>
    <w:rsid w:val="003F3E48"/>
    <w:rsid w:val="003F3F50"/>
    <w:rsid w:val="003F4351"/>
    <w:rsid w:val="003F445E"/>
    <w:rsid w:val="003F4CB8"/>
    <w:rsid w:val="003F4E68"/>
    <w:rsid w:val="003F56DD"/>
    <w:rsid w:val="003F580B"/>
    <w:rsid w:val="003F5D55"/>
    <w:rsid w:val="003F761C"/>
    <w:rsid w:val="00400947"/>
    <w:rsid w:val="0040103A"/>
    <w:rsid w:val="004013B0"/>
    <w:rsid w:val="004017C9"/>
    <w:rsid w:val="00401872"/>
    <w:rsid w:val="00401D65"/>
    <w:rsid w:val="00402938"/>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1E90"/>
    <w:rsid w:val="00422F33"/>
    <w:rsid w:val="00423F22"/>
    <w:rsid w:val="00424F8A"/>
    <w:rsid w:val="00425445"/>
    <w:rsid w:val="00425568"/>
    <w:rsid w:val="00425648"/>
    <w:rsid w:val="0042583B"/>
    <w:rsid w:val="00425A0D"/>
    <w:rsid w:val="00425D9F"/>
    <w:rsid w:val="00425ED2"/>
    <w:rsid w:val="004269F4"/>
    <w:rsid w:val="0042708C"/>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3747F"/>
    <w:rsid w:val="00440406"/>
    <w:rsid w:val="00440CBC"/>
    <w:rsid w:val="004410E9"/>
    <w:rsid w:val="00442C93"/>
    <w:rsid w:val="00442D8B"/>
    <w:rsid w:val="00442FD4"/>
    <w:rsid w:val="0044393F"/>
    <w:rsid w:val="00444227"/>
    <w:rsid w:val="00444A50"/>
    <w:rsid w:val="00444B56"/>
    <w:rsid w:val="00444E35"/>
    <w:rsid w:val="00445927"/>
    <w:rsid w:val="0044593B"/>
    <w:rsid w:val="00445A20"/>
    <w:rsid w:val="00445B65"/>
    <w:rsid w:val="00445CFB"/>
    <w:rsid w:val="00445DE5"/>
    <w:rsid w:val="00445F1F"/>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2A0"/>
    <w:rsid w:val="00457546"/>
    <w:rsid w:val="004601FE"/>
    <w:rsid w:val="004603E3"/>
    <w:rsid w:val="0046147F"/>
    <w:rsid w:val="00461906"/>
    <w:rsid w:val="00461E45"/>
    <w:rsid w:val="0046201D"/>
    <w:rsid w:val="00462AED"/>
    <w:rsid w:val="00462B73"/>
    <w:rsid w:val="00463C9E"/>
    <w:rsid w:val="00463E3A"/>
    <w:rsid w:val="0046450C"/>
    <w:rsid w:val="00464AE9"/>
    <w:rsid w:val="00464B03"/>
    <w:rsid w:val="0046558D"/>
    <w:rsid w:val="004657A4"/>
    <w:rsid w:val="004657EE"/>
    <w:rsid w:val="00465A63"/>
    <w:rsid w:val="00465B21"/>
    <w:rsid w:val="00466F1D"/>
    <w:rsid w:val="00466F2B"/>
    <w:rsid w:val="00466FBE"/>
    <w:rsid w:val="0046775E"/>
    <w:rsid w:val="004677E9"/>
    <w:rsid w:val="004703A6"/>
    <w:rsid w:val="0047070D"/>
    <w:rsid w:val="00470DCC"/>
    <w:rsid w:val="00471320"/>
    <w:rsid w:val="004713FC"/>
    <w:rsid w:val="00471736"/>
    <w:rsid w:val="00471A68"/>
    <w:rsid w:val="00472794"/>
    <w:rsid w:val="0047347A"/>
    <w:rsid w:val="004744CF"/>
    <w:rsid w:val="004744E1"/>
    <w:rsid w:val="004747EB"/>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0F87"/>
    <w:rsid w:val="004810CD"/>
    <w:rsid w:val="00482C49"/>
    <w:rsid w:val="0048306E"/>
    <w:rsid w:val="00485893"/>
    <w:rsid w:val="0048589A"/>
    <w:rsid w:val="0048637C"/>
    <w:rsid w:val="00487ECA"/>
    <w:rsid w:val="0049014E"/>
    <w:rsid w:val="0049063B"/>
    <w:rsid w:val="004906BC"/>
    <w:rsid w:val="00490A42"/>
    <w:rsid w:val="00490BE1"/>
    <w:rsid w:val="00490D25"/>
    <w:rsid w:val="0049127C"/>
    <w:rsid w:val="00491A97"/>
    <w:rsid w:val="0049250F"/>
    <w:rsid w:val="0049377B"/>
    <w:rsid w:val="00494B9D"/>
    <w:rsid w:val="00494DD6"/>
    <w:rsid w:val="0049521A"/>
    <w:rsid w:val="00495964"/>
    <w:rsid w:val="00495995"/>
    <w:rsid w:val="0049613D"/>
    <w:rsid w:val="004969D0"/>
    <w:rsid w:val="00497555"/>
    <w:rsid w:val="00497FA7"/>
    <w:rsid w:val="004A0105"/>
    <w:rsid w:val="004A0D09"/>
    <w:rsid w:val="004A0DFE"/>
    <w:rsid w:val="004A0E73"/>
    <w:rsid w:val="004A0E96"/>
    <w:rsid w:val="004A2338"/>
    <w:rsid w:val="004A2C4C"/>
    <w:rsid w:val="004A31B8"/>
    <w:rsid w:val="004A34A8"/>
    <w:rsid w:val="004A352F"/>
    <w:rsid w:val="004A3747"/>
    <w:rsid w:val="004A3F5D"/>
    <w:rsid w:val="004A3FEC"/>
    <w:rsid w:val="004A4E21"/>
    <w:rsid w:val="004A4E4B"/>
    <w:rsid w:val="004A4F40"/>
    <w:rsid w:val="004A515C"/>
    <w:rsid w:val="004A5971"/>
    <w:rsid w:val="004A5D49"/>
    <w:rsid w:val="004A67C9"/>
    <w:rsid w:val="004A6C2E"/>
    <w:rsid w:val="004A6ECF"/>
    <w:rsid w:val="004A7675"/>
    <w:rsid w:val="004A7CD7"/>
    <w:rsid w:val="004A7E99"/>
    <w:rsid w:val="004B0765"/>
    <w:rsid w:val="004B1A89"/>
    <w:rsid w:val="004B1DE0"/>
    <w:rsid w:val="004B2271"/>
    <w:rsid w:val="004B2753"/>
    <w:rsid w:val="004B34FB"/>
    <w:rsid w:val="004B3C28"/>
    <w:rsid w:val="004B3DFB"/>
    <w:rsid w:val="004B4DED"/>
    <w:rsid w:val="004B4E61"/>
    <w:rsid w:val="004B59FB"/>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6910"/>
    <w:rsid w:val="004C7264"/>
    <w:rsid w:val="004D00C2"/>
    <w:rsid w:val="004D0631"/>
    <w:rsid w:val="004D0680"/>
    <w:rsid w:val="004D0896"/>
    <w:rsid w:val="004D194A"/>
    <w:rsid w:val="004D26D8"/>
    <w:rsid w:val="004D38B6"/>
    <w:rsid w:val="004D3C15"/>
    <w:rsid w:val="004D3E8B"/>
    <w:rsid w:val="004D3F66"/>
    <w:rsid w:val="004D4924"/>
    <w:rsid w:val="004D4D96"/>
    <w:rsid w:val="004D557C"/>
    <w:rsid w:val="004D6439"/>
    <w:rsid w:val="004D6982"/>
    <w:rsid w:val="004D700C"/>
    <w:rsid w:val="004D7912"/>
    <w:rsid w:val="004D7C71"/>
    <w:rsid w:val="004D7F8B"/>
    <w:rsid w:val="004E0431"/>
    <w:rsid w:val="004E0565"/>
    <w:rsid w:val="004E06D5"/>
    <w:rsid w:val="004E0847"/>
    <w:rsid w:val="004E1CE6"/>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D5E"/>
    <w:rsid w:val="004F3F44"/>
    <w:rsid w:val="004F4330"/>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6BE"/>
    <w:rsid w:val="00510191"/>
    <w:rsid w:val="0051059E"/>
    <w:rsid w:val="00510DFB"/>
    <w:rsid w:val="0051132E"/>
    <w:rsid w:val="005124D4"/>
    <w:rsid w:val="00512F5C"/>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1689"/>
    <w:rsid w:val="00532A75"/>
    <w:rsid w:val="0053338F"/>
    <w:rsid w:val="005334C9"/>
    <w:rsid w:val="0053377F"/>
    <w:rsid w:val="005338CF"/>
    <w:rsid w:val="00533C26"/>
    <w:rsid w:val="00533CE3"/>
    <w:rsid w:val="00533D80"/>
    <w:rsid w:val="005347C2"/>
    <w:rsid w:val="0053500E"/>
    <w:rsid w:val="005353FB"/>
    <w:rsid w:val="00536828"/>
    <w:rsid w:val="00536C34"/>
    <w:rsid w:val="00537AB1"/>
    <w:rsid w:val="00540708"/>
    <w:rsid w:val="00541CEE"/>
    <w:rsid w:val="0054217A"/>
    <w:rsid w:val="00542DE8"/>
    <w:rsid w:val="00542E85"/>
    <w:rsid w:val="00542F51"/>
    <w:rsid w:val="005436B3"/>
    <w:rsid w:val="00543ABD"/>
    <w:rsid w:val="00543D81"/>
    <w:rsid w:val="0054477A"/>
    <w:rsid w:val="00544792"/>
    <w:rsid w:val="00544832"/>
    <w:rsid w:val="00545341"/>
    <w:rsid w:val="00545804"/>
    <w:rsid w:val="00545893"/>
    <w:rsid w:val="00546013"/>
    <w:rsid w:val="00546BF3"/>
    <w:rsid w:val="00547010"/>
    <w:rsid w:val="005500A9"/>
    <w:rsid w:val="005509BB"/>
    <w:rsid w:val="00551133"/>
    <w:rsid w:val="00551CB1"/>
    <w:rsid w:val="00552506"/>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068F"/>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67E15"/>
    <w:rsid w:val="00570EDD"/>
    <w:rsid w:val="00571135"/>
    <w:rsid w:val="005713B5"/>
    <w:rsid w:val="005716C8"/>
    <w:rsid w:val="00571EF9"/>
    <w:rsid w:val="005724E9"/>
    <w:rsid w:val="005729C7"/>
    <w:rsid w:val="005731C1"/>
    <w:rsid w:val="0057345C"/>
    <w:rsid w:val="00573EB7"/>
    <w:rsid w:val="00574103"/>
    <w:rsid w:val="00574466"/>
    <w:rsid w:val="005744F1"/>
    <w:rsid w:val="005750C1"/>
    <w:rsid w:val="005759E3"/>
    <w:rsid w:val="005762A2"/>
    <w:rsid w:val="005764DB"/>
    <w:rsid w:val="00576805"/>
    <w:rsid w:val="005773A8"/>
    <w:rsid w:val="0057789C"/>
    <w:rsid w:val="005778A6"/>
    <w:rsid w:val="00577D29"/>
    <w:rsid w:val="00577E76"/>
    <w:rsid w:val="005807E5"/>
    <w:rsid w:val="0058102B"/>
    <w:rsid w:val="00581455"/>
    <w:rsid w:val="005814A9"/>
    <w:rsid w:val="0058162A"/>
    <w:rsid w:val="005824F2"/>
    <w:rsid w:val="00582AF9"/>
    <w:rsid w:val="005831E0"/>
    <w:rsid w:val="0058356D"/>
    <w:rsid w:val="00583786"/>
    <w:rsid w:val="005853B0"/>
    <w:rsid w:val="00585908"/>
    <w:rsid w:val="00585B45"/>
    <w:rsid w:val="00585D0C"/>
    <w:rsid w:val="0058634D"/>
    <w:rsid w:val="00586D4C"/>
    <w:rsid w:val="00587310"/>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0DF2"/>
    <w:rsid w:val="005A1325"/>
    <w:rsid w:val="005A1C46"/>
    <w:rsid w:val="005A1CD7"/>
    <w:rsid w:val="005A222C"/>
    <w:rsid w:val="005A241D"/>
    <w:rsid w:val="005A2932"/>
    <w:rsid w:val="005A2D10"/>
    <w:rsid w:val="005A3067"/>
    <w:rsid w:val="005A3329"/>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46D3"/>
    <w:rsid w:val="005B56E3"/>
    <w:rsid w:val="005B5873"/>
    <w:rsid w:val="005B60D4"/>
    <w:rsid w:val="005B6619"/>
    <w:rsid w:val="005B6C3B"/>
    <w:rsid w:val="005B6C63"/>
    <w:rsid w:val="005B6EF1"/>
    <w:rsid w:val="005B72E9"/>
    <w:rsid w:val="005B75E0"/>
    <w:rsid w:val="005B7C35"/>
    <w:rsid w:val="005C02CA"/>
    <w:rsid w:val="005C0303"/>
    <w:rsid w:val="005C0413"/>
    <w:rsid w:val="005C04F6"/>
    <w:rsid w:val="005C07BC"/>
    <w:rsid w:val="005C09F9"/>
    <w:rsid w:val="005C114E"/>
    <w:rsid w:val="005C118A"/>
    <w:rsid w:val="005C164D"/>
    <w:rsid w:val="005C1774"/>
    <w:rsid w:val="005C18A9"/>
    <w:rsid w:val="005C1972"/>
    <w:rsid w:val="005C1E8B"/>
    <w:rsid w:val="005C2661"/>
    <w:rsid w:val="005C2792"/>
    <w:rsid w:val="005C2808"/>
    <w:rsid w:val="005C4405"/>
    <w:rsid w:val="005C4B24"/>
    <w:rsid w:val="005C4D8E"/>
    <w:rsid w:val="005C5315"/>
    <w:rsid w:val="005C538D"/>
    <w:rsid w:val="005C53BE"/>
    <w:rsid w:val="005C5662"/>
    <w:rsid w:val="005C5834"/>
    <w:rsid w:val="005C5B45"/>
    <w:rsid w:val="005C5EE8"/>
    <w:rsid w:val="005C6330"/>
    <w:rsid w:val="005C6509"/>
    <w:rsid w:val="005C66AE"/>
    <w:rsid w:val="005C68E2"/>
    <w:rsid w:val="005C6A94"/>
    <w:rsid w:val="005C6ED6"/>
    <w:rsid w:val="005C6FC2"/>
    <w:rsid w:val="005C7B8C"/>
    <w:rsid w:val="005D0163"/>
    <w:rsid w:val="005D03F2"/>
    <w:rsid w:val="005D0443"/>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6E8"/>
    <w:rsid w:val="005E1C86"/>
    <w:rsid w:val="005E1F96"/>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A21"/>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2A36"/>
    <w:rsid w:val="0060308A"/>
    <w:rsid w:val="00603559"/>
    <w:rsid w:val="00603CCA"/>
    <w:rsid w:val="00603D4C"/>
    <w:rsid w:val="00604441"/>
    <w:rsid w:val="006044EB"/>
    <w:rsid w:val="00605294"/>
    <w:rsid w:val="00605415"/>
    <w:rsid w:val="00605426"/>
    <w:rsid w:val="0060566B"/>
    <w:rsid w:val="00605809"/>
    <w:rsid w:val="00605B4C"/>
    <w:rsid w:val="006065D6"/>
    <w:rsid w:val="00606C17"/>
    <w:rsid w:val="00606C34"/>
    <w:rsid w:val="00607424"/>
    <w:rsid w:val="006077FB"/>
    <w:rsid w:val="00607A56"/>
    <w:rsid w:val="00607B3F"/>
    <w:rsid w:val="00607CC0"/>
    <w:rsid w:val="00607E94"/>
    <w:rsid w:val="00610305"/>
    <w:rsid w:val="00610819"/>
    <w:rsid w:val="00610935"/>
    <w:rsid w:val="00610E78"/>
    <w:rsid w:val="00611056"/>
    <w:rsid w:val="00611354"/>
    <w:rsid w:val="00611C55"/>
    <w:rsid w:val="00611F73"/>
    <w:rsid w:val="00612A13"/>
    <w:rsid w:val="006135A3"/>
    <w:rsid w:val="006144A8"/>
    <w:rsid w:val="006146B3"/>
    <w:rsid w:val="00614799"/>
    <w:rsid w:val="00614A22"/>
    <w:rsid w:val="00614CA5"/>
    <w:rsid w:val="00614CCF"/>
    <w:rsid w:val="00615451"/>
    <w:rsid w:val="006154AA"/>
    <w:rsid w:val="00615C5D"/>
    <w:rsid w:val="00616455"/>
    <w:rsid w:val="006174D9"/>
    <w:rsid w:val="006177FC"/>
    <w:rsid w:val="00617E41"/>
    <w:rsid w:val="006203E9"/>
    <w:rsid w:val="00620B57"/>
    <w:rsid w:val="00620CFE"/>
    <w:rsid w:val="006216E2"/>
    <w:rsid w:val="00621C60"/>
    <w:rsid w:val="006235F8"/>
    <w:rsid w:val="006237C2"/>
    <w:rsid w:val="00624305"/>
    <w:rsid w:val="006243E3"/>
    <w:rsid w:val="006257F7"/>
    <w:rsid w:val="00626EC4"/>
    <w:rsid w:val="006271BB"/>
    <w:rsid w:val="006273EE"/>
    <w:rsid w:val="00627AAD"/>
    <w:rsid w:val="006307CE"/>
    <w:rsid w:val="0063108D"/>
    <w:rsid w:val="00631DA2"/>
    <w:rsid w:val="00631E8A"/>
    <w:rsid w:val="00632190"/>
    <w:rsid w:val="006323AE"/>
    <w:rsid w:val="00632A81"/>
    <w:rsid w:val="00632ECD"/>
    <w:rsid w:val="00633076"/>
    <w:rsid w:val="006333CB"/>
    <w:rsid w:val="006342DE"/>
    <w:rsid w:val="0063523D"/>
    <w:rsid w:val="00635BD9"/>
    <w:rsid w:val="006362A4"/>
    <w:rsid w:val="006369C7"/>
    <w:rsid w:val="00636CAA"/>
    <w:rsid w:val="006372DC"/>
    <w:rsid w:val="00637C0F"/>
    <w:rsid w:val="006400C4"/>
    <w:rsid w:val="00640A67"/>
    <w:rsid w:val="00641340"/>
    <w:rsid w:val="0064155A"/>
    <w:rsid w:val="00641853"/>
    <w:rsid w:val="00642192"/>
    <w:rsid w:val="006428A5"/>
    <w:rsid w:val="00642B65"/>
    <w:rsid w:val="00642F9F"/>
    <w:rsid w:val="00642FE6"/>
    <w:rsid w:val="00643947"/>
    <w:rsid w:val="00643CD9"/>
    <w:rsid w:val="00643E29"/>
    <w:rsid w:val="00644DE8"/>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55E"/>
    <w:rsid w:val="00663B81"/>
    <w:rsid w:val="00663FB2"/>
    <w:rsid w:val="00664447"/>
    <w:rsid w:val="00664585"/>
    <w:rsid w:val="006645BE"/>
    <w:rsid w:val="0066475F"/>
    <w:rsid w:val="00664C65"/>
    <w:rsid w:val="00665C6B"/>
    <w:rsid w:val="00665F9D"/>
    <w:rsid w:val="0066690B"/>
    <w:rsid w:val="006669B3"/>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13D"/>
    <w:rsid w:val="0067729F"/>
    <w:rsid w:val="0068067B"/>
    <w:rsid w:val="00680BEB"/>
    <w:rsid w:val="00681064"/>
    <w:rsid w:val="00681235"/>
    <w:rsid w:val="006814AE"/>
    <w:rsid w:val="0068157F"/>
    <w:rsid w:val="006817B2"/>
    <w:rsid w:val="00681C9A"/>
    <w:rsid w:val="006826E6"/>
    <w:rsid w:val="00682967"/>
    <w:rsid w:val="00682AC3"/>
    <w:rsid w:val="00683253"/>
    <w:rsid w:val="006841C9"/>
    <w:rsid w:val="006841EE"/>
    <w:rsid w:val="00684622"/>
    <w:rsid w:val="00684ED7"/>
    <w:rsid w:val="006852C9"/>
    <w:rsid w:val="00685793"/>
    <w:rsid w:val="00685971"/>
    <w:rsid w:val="00685E3F"/>
    <w:rsid w:val="006860BD"/>
    <w:rsid w:val="006865F2"/>
    <w:rsid w:val="006868D6"/>
    <w:rsid w:val="006879CF"/>
    <w:rsid w:val="00687CF2"/>
    <w:rsid w:val="00687F88"/>
    <w:rsid w:val="0069010C"/>
    <w:rsid w:val="006911E5"/>
    <w:rsid w:val="0069126D"/>
    <w:rsid w:val="006918A0"/>
    <w:rsid w:val="0069190C"/>
    <w:rsid w:val="00691C31"/>
    <w:rsid w:val="006923F5"/>
    <w:rsid w:val="00692E89"/>
    <w:rsid w:val="00692FBB"/>
    <w:rsid w:val="006930B1"/>
    <w:rsid w:val="0069330A"/>
    <w:rsid w:val="00694212"/>
    <w:rsid w:val="006946D2"/>
    <w:rsid w:val="006948C0"/>
    <w:rsid w:val="006949D2"/>
    <w:rsid w:val="00694F45"/>
    <w:rsid w:val="00695AC4"/>
    <w:rsid w:val="00695CBB"/>
    <w:rsid w:val="00695E5B"/>
    <w:rsid w:val="00695F25"/>
    <w:rsid w:val="00695F6F"/>
    <w:rsid w:val="00696002"/>
    <w:rsid w:val="006968FA"/>
    <w:rsid w:val="00697B4C"/>
    <w:rsid w:val="006A087B"/>
    <w:rsid w:val="006A0986"/>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33"/>
    <w:rsid w:val="006B326B"/>
    <w:rsid w:val="006B3307"/>
    <w:rsid w:val="006B3654"/>
    <w:rsid w:val="006B46CE"/>
    <w:rsid w:val="006B4859"/>
    <w:rsid w:val="006B4FEE"/>
    <w:rsid w:val="006B5863"/>
    <w:rsid w:val="006B599B"/>
    <w:rsid w:val="006B664A"/>
    <w:rsid w:val="006B6816"/>
    <w:rsid w:val="006B6A2A"/>
    <w:rsid w:val="006B6AA5"/>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22B"/>
    <w:rsid w:val="006D3317"/>
    <w:rsid w:val="006D33F1"/>
    <w:rsid w:val="006D33FD"/>
    <w:rsid w:val="006D3590"/>
    <w:rsid w:val="006D3607"/>
    <w:rsid w:val="006D3E3D"/>
    <w:rsid w:val="006D44A9"/>
    <w:rsid w:val="006D463F"/>
    <w:rsid w:val="006D491C"/>
    <w:rsid w:val="006D4EB7"/>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6C09"/>
    <w:rsid w:val="006E70D0"/>
    <w:rsid w:val="006E717B"/>
    <w:rsid w:val="006E76CE"/>
    <w:rsid w:val="006E7C8F"/>
    <w:rsid w:val="006F025D"/>
    <w:rsid w:val="006F0457"/>
    <w:rsid w:val="006F0FEC"/>
    <w:rsid w:val="006F11DA"/>
    <w:rsid w:val="006F161C"/>
    <w:rsid w:val="006F17D4"/>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755"/>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1B42"/>
    <w:rsid w:val="00722F51"/>
    <w:rsid w:val="007237B5"/>
    <w:rsid w:val="0072380D"/>
    <w:rsid w:val="00723A4C"/>
    <w:rsid w:val="00724892"/>
    <w:rsid w:val="00724B52"/>
    <w:rsid w:val="007256C0"/>
    <w:rsid w:val="00725951"/>
    <w:rsid w:val="007260B5"/>
    <w:rsid w:val="0072701C"/>
    <w:rsid w:val="0072753A"/>
    <w:rsid w:val="00727771"/>
    <w:rsid w:val="00730191"/>
    <w:rsid w:val="00730687"/>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560"/>
    <w:rsid w:val="00740AA6"/>
    <w:rsid w:val="007421F8"/>
    <w:rsid w:val="00742B68"/>
    <w:rsid w:val="007431AC"/>
    <w:rsid w:val="00743AAB"/>
    <w:rsid w:val="00743DDF"/>
    <w:rsid w:val="00743FDA"/>
    <w:rsid w:val="00744BA4"/>
    <w:rsid w:val="00744F87"/>
    <w:rsid w:val="00744FC6"/>
    <w:rsid w:val="0074544F"/>
    <w:rsid w:val="0074551E"/>
    <w:rsid w:val="00745A4A"/>
    <w:rsid w:val="00745BDF"/>
    <w:rsid w:val="00746558"/>
    <w:rsid w:val="00746641"/>
    <w:rsid w:val="00746CC7"/>
    <w:rsid w:val="0074721D"/>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0577"/>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9C"/>
    <w:rsid w:val="00767F14"/>
    <w:rsid w:val="007708E6"/>
    <w:rsid w:val="00770DD1"/>
    <w:rsid w:val="00770E46"/>
    <w:rsid w:val="00772610"/>
    <w:rsid w:val="00774152"/>
    <w:rsid w:val="00774D92"/>
    <w:rsid w:val="00775057"/>
    <w:rsid w:val="007751F9"/>
    <w:rsid w:val="007752AF"/>
    <w:rsid w:val="0077561D"/>
    <w:rsid w:val="0077583B"/>
    <w:rsid w:val="00775F6C"/>
    <w:rsid w:val="00776B03"/>
    <w:rsid w:val="00777244"/>
    <w:rsid w:val="00777A81"/>
    <w:rsid w:val="0078057D"/>
    <w:rsid w:val="00780A73"/>
    <w:rsid w:val="00780E7B"/>
    <w:rsid w:val="007813D6"/>
    <w:rsid w:val="0078160A"/>
    <w:rsid w:val="00781859"/>
    <w:rsid w:val="007828F7"/>
    <w:rsid w:val="00782909"/>
    <w:rsid w:val="00782BC6"/>
    <w:rsid w:val="00782FB8"/>
    <w:rsid w:val="00783241"/>
    <w:rsid w:val="00783EA6"/>
    <w:rsid w:val="00783FAF"/>
    <w:rsid w:val="0078609E"/>
    <w:rsid w:val="007864A6"/>
    <w:rsid w:val="00786A54"/>
    <w:rsid w:val="00786F14"/>
    <w:rsid w:val="007874B4"/>
    <w:rsid w:val="00787685"/>
    <w:rsid w:val="00790D07"/>
    <w:rsid w:val="0079275C"/>
    <w:rsid w:val="007932EA"/>
    <w:rsid w:val="00793BFE"/>
    <w:rsid w:val="0079499C"/>
    <w:rsid w:val="00794B64"/>
    <w:rsid w:val="0079582A"/>
    <w:rsid w:val="00796B9C"/>
    <w:rsid w:val="007970B0"/>
    <w:rsid w:val="007A02F3"/>
    <w:rsid w:val="007A0536"/>
    <w:rsid w:val="007A08E1"/>
    <w:rsid w:val="007A0FE3"/>
    <w:rsid w:val="007A14B9"/>
    <w:rsid w:val="007A1B8A"/>
    <w:rsid w:val="007A2DED"/>
    <w:rsid w:val="007A3260"/>
    <w:rsid w:val="007A3528"/>
    <w:rsid w:val="007A3709"/>
    <w:rsid w:val="007A3848"/>
    <w:rsid w:val="007A398C"/>
    <w:rsid w:val="007A3A20"/>
    <w:rsid w:val="007A3EE9"/>
    <w:rsid w:val="007A4A66"/>
    <w:rsid w:val="007A4C5F"/>
    <w:rsid w:val="007A4CB6"/>
    <w:rsid w:val="007A58DE"/>
    <w:rsid w:val="007A5D9E"/>
    <w:rsid w:val="007A682D"/>
    <w:rsid w:val="007A6E40"/>
    <w:rsid w:val="007B03F9"/>
    <w:rsid w:val="007B0613"/>
    <w:rsid w:val="007B0C5D"/>
    <w:rsid w:val="007B1CEB"/>
    <w:rsid w:val="007B2E18"/>
    <w:rsid w:val="007B3BE2"/>
    <w:rsid w:val="007B3E3E"/>
    <w:rsid w:val="007B405C"/>
    <w:rsid w:val="007B45E0"/>
    <w:rsid w:val="007B4687"/>
    <w:rsid w:val="007B482A"/>
    <w:rsid w:val="007B48F7"/>
    <w:rsid w:val="007B51E1"/>
    <w:rsid w:val="007B55A9"/>
    <w:rsid w:val="007B5860"/>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0D8D"/>
    <w:rsid w:val="007D1C56"/>
    <w:rsid w:val="007D1F42"/>
    <w:rsid w:val="007D207A"/>
    <w:rsid w:val="007D29A3"/>
    <w:rsid w:val="007D30D6"/>
    <w:rsid w:val="007D3B73"/>
    <w:rsid w:val="007D3D52"/>
    <w:rsid w:val="007D4DA9"/>
    <w:rsid w:val="007D5F65"/>
    <w:rsid w:val="007D6504"/>
    <w:rsid w:val="007D6649"/>
    <w:rsid w:val="007D6B38"/>
    <w:rsid w:val="007D6E81"/>
    <w:rsid w:val="007D78D5"/>
    <w:rsid w:val="007E01E1"/>
    <w:rsid w:val="007E0449"/>
    <w:rsid w:val="007E055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862"/>
    <w:rsid w:val="007F4F42"/>
    <w:rsid w:val="007F5037"/>
    <w:rsid w:val="007F5091"/>
    <w:rsid w:val="007F5C02"/>
    <w:rsid w:val="007F6D18"/>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C23"/>
    <w:rsid w:val="00804E99"/>
    <w:rsid w:val="0080599C"/>
    <w:rsid w:val="00805C8B"/>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5F7"/>
    <w:rsid w:val="00825789"/>
    <w:rsid w:val="008262FF"/>
    <w:rsid w:val="00826A28"/>
    <w:rsid w:val="00827D38"/>
    <w:rsid w:val="00830F72"/>
    <w:rsid w:val="00831040"/>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A19"/>
    <w:rsid w:val="00837E5B"/>
    <w:rsid w:val="00837FC9"/>
    <w:rsid w:val="00840238"/>
    <w:rsid w:val="008403FA"/>
    <w:rsid w:val="008404C4"/>
    <w:rsid w:val="00840AFB"/>
    <w:rsid w:val="008413C3"/>
    <w:rsid w:val="008425F8"/>
    <w:rsid w:val="00843708"/>
    <w:rsid w:val="00843AD6"/>
    <w:rsid w:val="0084428B"/>
    <w:rsid w:val="00845225"/>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2CE"/>
    <w:rsid w:val="008535AE"/>
    <w:rsid w:val="008543FB"/>
    <w:rsid w:val="00854D83"/>
    <w:rsid w:val="00854DB2"/>
    <w:rsid w:val="00855661"/>
    <w:rsid w:val="00855F40"/>
    <w:rsid w:val="008561D1"/>
    <w:rsid w:val="008563AE"/>
    <w:rsid w:val="00856465"/>
    <w:rsid w:val="00857334"/>
    <w:rsid w:val="00857419"/>
    <w:rsid w:val="008578E8"/>
    <w:rsid w:val="0086046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9AB"/>
    <w:rsid w:val="00867D54"/>
    <w:rsid w:val="008703AE"/>
    <w:rsid w:val="00871C2F"/>
    <w:rsid w:val="008728DC"/>
    <w:rsid w:val="00872F75"/>
    <w:rsid w:val="0087309E"/>
    <w:rsid w:val="00873D31"/>
    <w:rsid w:val="00873E72"/>
    <w:rsid w:val="00873FCC"/>
    <w:rsid w:val="008748C0"/>
    <w:rsid w:val="00874A62"/>
    <w:rsid w:val="00874D14"/>
    <w:rsid w:val="00875B7E"/>
    <w:rsid w:val="00875EB3"/>
    <w:rsid w:val="00876417"/>
    <w:rsid w:val="00876A67"/>
    <w:rsid w:val="00876ACA"/>
    <w:rsid w:val="00877268"/>
    <w:rsid w:val="008772FD"/>
    <w:rsid w:val="00880661"/>
    <w:rsid w:val="008807DB"/>
    <w:rsid w:val="0088109B"/>
    <w:rsid w:val="008813C2"/>
    <w:rsid w:val="00882305"/>
    <w:rsid w:val="0088268E"/>
    <w:rsid w:val="008829E8"/>
    <w:rsid w:val="008850F4"/>
    <w:rsid w:val="0088530A"/>
    <w:rsid w:val="0088557A"/>
    <w:rsid w:val="00885A7C"/>
    <w:rsid w:val="00885DD8"/>
    <w:rsid w:val="00885FEB"/>
    <w:rsid w:val="00886208"/>
    <w:rsid w:val="00887234"/>
    <w:rsid w:val="00887436"/>
    <w:rsid w:val="00887966"/>
    <w:rsid w:val="00887FA8"/>
    <w:rsid w:val="008915D0"/>
    <w:rsid w:val="008919B3"/>
    <w:rsid w:val="00891A12"/>
    <w:rsid w:val="0089273A"/>
    <w:rsid w:val="008934D7"/>
    <w:rsid w:val="0089360C"/>
    <w:rsid w:val="0089369D"/>
    <w:rsid w:val="00893A4B"/>
    <w:rsid w:val="00893C2A"/>
    <w:rsid w:val="00893D8A"/>
    <w:rsid w:val="00894896"/>
    <w:rsid w:val="00895B89"/>
    <w:rsid w:val="00895BD6"/>
    <w:rsid w:val="0089610B"/>
    <w:rsid w:val="008967C8"/>
    <w:rsid w:val="00896ED4"/>
    <w:rsid w:val="008970C3"/>
    <w:rsid w:val="00897220"/>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A7AEB"/>
    <w:rsid w:val="008B1298"/>
    <w:rsid w:val="008B1400"/>
    <w:rsid w:val="008B16D1"/>
    <w:rsid w:val="008B1C64"/>
    <w:rsid w:val="008B23E2"/>
    <w:rsid w:val="008B3B20"/>
    <w:rsid w:val="008B3E3F"/>
    <w:rsid w:val="008B3FB5"/>
    <w:rsid w:val="008B4A68"/>
    <w:rsid w:val="008B51A0"/>
    <w:rsid w:val="008B5BFE"/>
    <w:rsid w:val="008B5FC3"/>
    <w:rsid w:val="008B6386"/>
    <w:rsid w:val="008B6FAB"/>
    <w:rsid w:val="008B6FFE"/>
    <w:rsid w:val="008B7324"/>
    <w:rsid w:val="008B73AD"/>
    <w:rsid w:val="008B77A0"/>
    <w:rsid w:val="008B7B3B"/>
    <w:rsid w:val="008B7BA5"/>
    <w:rsid w:val="008B7F30"/>
    <w:rsid w:val="008C0632"/>
    <w:rsid w:val="008C0933"/>
    <w:rsid w:val="008C13B2"/>
    <w:rsid w:val="008C183C"/>
    <w:rsid w:val="008C189B"/>
    <w:rsid w:val="008C1A7D"/>
    <w:rsid w:val="008C1A8B"/>
    <w:rsid w:val="008C1E22"/>
    <w:rsid w:val="008C1FDA"/>
    <w:rsid w:val="008C2254"/>
    <w:rsid w:val="008C23FC"/>
    <w:rsid w:val="008C28F8"/>
    <w:rsid w:val="008C327F"/>
    <w:rsid w:val="008C3492"/>
    <w:rsid w:val="008C4102"/>
    <w:rsid w:val="008C4340"/>
    <w:rsid w:val="008C628D"/>
    <w:rsid w:val="008C6466"/>
    <w:rsid w:val="008C6F62"/>
    <w:rsid w:val="008C6FD5"/>
    <w:rsid w:val="008C7656"/>
    <w:rsid w:val="008D0488"/>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D7EC0"/>
    <w:rsid w:val="008E048A"/>
    <w:rsid w:val="008E0BB1"/>
    <w:rsid w:val="008E0DBD"/>
    <w:rsid w:val="008E123D"/>
    <w:rsid w:val="008E1C12"/>
    <w:rsid w:val="008E2057"/>
    <w:rsid w:val="008E20FB"/>
    <w:rsid w:val="008E252B"/>
    <w:rsid w:val="008E29BB"/>
    <w:rsid w:val="008E2CD5"/>
    <w:rsid w:val="008E3256"/>
    <w:rsid w:val="008E4A1C"/>
    <w:rsid w:val="008E4C09"/>
    <w:rsid w:val="008E4DB9"/>
    <w:rsid w:val="008E4E44"/>
    <w:rsid w:val="008E5046"/>
    <w:rsid w:val="008E5E3E"/>
    <w:rsid w:val="008E6B20"/>
    <w:rsid w:val="008E6F02"/>
    <w:rsid w:val="008E7D2F"/>
    <w:rsid w:val="008E7F36"/>
    <w:rsid w:val="008F1E7D"/>
    <w:rsid w:val="008F1ED2"/>
    <w:rsid w:val="008F1F1D"/>
    <w:rsid w:val="008F3008"/>
    <w:rsid w:val="008F318D"/>
    <w:rsid w:val="008F321C"/>
    <w:rsid w:val="008F3316"/>
    <w:rsid w:val="008F3DD2"/>
    <w:rsid w:val="008F3F6B"/>
    <w:rsid w:val="008F42C0"/>
    <w:rsid w:val="008F436E"/>
    <w:rsid w:val="008F46D5"/>
    <w:rsid w:val="008F4B19"/>
    <w:rsid w:val="008F4D46"/>
    <w:rsid w:val="008F51C4"/>
    <w:rsid w:val="008F53B7"/>
    <w:rsid w:val="008F587D"/>
    <w:rsid w:val="008F5CD0"/>
    <w:rsid w:val="008F602E"/>
    <w:rsid w:val="008F6624"/>
    <w:rsid w:val="008F6D70"/>
    <w:rsid w:val="008F7753"/>
    <w:rsid w:val="008F77E0"/>
    <w:rsid w:val="008F791D"/>
    <w:rsid w:val="009000A4"/>
    <w:rsid w:val="009003AA"/>
    <w:rsid w:val="009004FF"/>
    <w:rsid w:val="00900694"/>
    <w:rsid w:val="00901636"/>
    <w:rsid w:val="009017C1"/>
    <w:rsid w:val="00901C5B"/>
    <w:rsid w:val="00901ED8"/>
    <w:rsid w:val="00901FAE"/>
    <w:rsid w:val="00902335"/>
    <w:rsid w:val="0090280D"/>
    <w:rsid w:val="0090291E"/>
    <w:rsid w:val="00902D67"/>
    <w:rsid w:val="00902EA0"/>
    <w:rsid w:val="009030D7"/>
    <w:rsid w:val="009030F0"/>
    <w:rsid w:val="00903172"/>
    <w:rsid w:val="0090425F"/>
    <w:rsid w:val="009045C9"/>
    <w:rsid w:val="00904EAC"/>
    <w:rsid w:val="0090549C"/>
    <w:rsid w:val="00905791"/>
    <w:rsid w:val="00905E59"/>
    <w:rsid w:val="0090607E"/>
    <w:rsid w:val="00906B48"/>
    <w:rsid w:val="00907425"/>
    <w:rsid w:val="0090798C"/>
    <w:rsid w:val="009100D4"/>
    <w:rsid w:val="00910380"/>
    <w:rsid w:val="0091085A"/>
    <w:rsid w:val="00911514"/>
    <w:rsid w:val="0091167D"/>
    <w:rsid w:val="0091208E"/>
    <w:rsid w:val="009125EC"/>
    <w:rsid w:val="00913120"/>
    <w:rsid w:val="0091322A"/>
    <w:rsid w:val="00913498"/>
    <w:rsid w:val="00913634"/>
    <w:rsid w:val="009137BD"/>
    <w:rsid w:val="00913F92"/>
    <w:rsid w:val="00914002"/>
    <w:rsid w:val="00914237"/>
    <w:rsid w:val="0091468D"/>
    <w:rsid w:val="0091503D"/>
    <w:rsid w:val="00915A45"/>
    <w:rsid w:val="00915DEC"/>
    <w:rsid w:val="00915F71"/>
    <w:rsid w:val="0091675C"/>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3C07"/>
    <w:rsid w:val="009248EB"/>
    <w:rsid w:val="00926718"/>
    <w:rsid w:val="009270EE"/>
    <w:rsid w:val="00927557"/>
    <w:rsid w:val="00927938"/>
    <w:rsid w:val="00930000"/>
    <w:rsid w:val="00930399"/>
    <w:rsid w:val="00930701"/>
    <w:rsid w:val="00930CBA"/>
    <w:rsid w:val="00931BCF"/>
    <w:rsid w:val="00931CAB"/>
    <w:rsid w:val="00931E45"/>
    <w:rsid w:val="00932024"/>
    <w:rsid w:val="0093206B"/>
    <w:rsid w:val="0093206C"/>
    <w:rsid w:val="00932A11"/>
    <w:rsid w:val="00932BAF"/>
    <w:rsid w:val="009332A2"/>
    <w:rsid w:val="009334DA"/>
    <w:rsid w:val="0093364F"/>
    <w:rsid w:val="0093483F"/>
    <w:rsid w:val="00935196"/>
    <w:rsid w:val="00935629"/>
    <w:rsid w:val="00935973"/>
    <w:rsid w:val="00935FD5"/>
    <w:rsid w:val="00936890"/>
    <w:rsid w:val="00936F00"/>
    <w:rsid w:val="00937178"/>
    <w:rsid w:val="00937218"/>
    <w:rsid w:val="009372F4"/>
    <w:rsid w:val="0093734F"/>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439"/>
    <w:rsid w:val="00954680"/>
    <w:rsid w:val="00954AFC"/>
    <w:rsid w:val="00954B1F"/>
    <w:rsid w:val="00955AFC"/>
    <w:rsid w:val="00956689"/>
    <w:rsid w:val="009567CF"/>
    <w:rsid w:val="00956ADE"/>
    <w:rsid w:val="00956BCF"/>
    <w:rsid w:val="00956BEA"/>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66D1B"/>
    <w:rsid w:val="0097065E"/>
    <w:rsid w:val="00970CC1"/>
    <w:rsid w:val="00971584"/>
    <w:rsid w:val="00972C95"/>
    <w:rsid w:val="00972F0F"/>
    <w:rsid w:val="0097302B"/>
    <w:rsid w:val="0097443E"/>
    <w:rsid w:val="00974B17"/>
    <w:rsid w:val="00974EA5"/>
    <w:rsid w:val="00975CCE"/>
    <w:rsid w:val="00976010"/>
    <w:rsid w:val="00977155"/>
    <w:rsid w:val="00980915"/>
    <w:rsid w:val="00980CCA"/>
    <w:rsid w:val="0098143D"/>
    <w:rsid w:val="009817D9"/>
    <w:rsid w:val="0098229C"/>
    <w:rsid w:val="00982D94"/>
    <w:rsid w:val="0098315F"/>
    <w:rsid w:val="009833D5"/>
    <w:rsid w:val="00984689"/>
    <w:rsid w:val="00985696"/>
    <w:rsid w:val="0098579B"/>
    <w:rsid w:val="009857E4"/>
    <w:rsid w:val="00985A7B"/>
    <w:rsid w:val="00986049"/>
    <w:rsid w:val="009865F1"/>
    <w:rsid w:val="00986AC5"/>
    <w:rsid w:val="00986BD0"/>
    <w:rsid w:val="009877B6"/>
    <w:rsid w:val="009910BC"/>
    <w:rsid w:val="00992917"/>
    <w:rsid w:val="00992C90"/>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101"/>
    <w:rsid w:val="009A6129"/>
    <w:rsid w:val="009A654C"/>
    <w:rsid w:val="009A67E4"/>
    <w:rsid w:val="009A6AA3"/>
    <w:rsid w:val="009A7167"/>
    <w:rsid w:val="009A73E0"/>
    <w:rsid w:val="009A7872"/>
    <w:rsid w:val="009B01BD"/>
    <w:rsid w:val="009B027D"/>
    <w:rsid w:val="009B0B6A"/>
    <w:rsid w:val="009B0C0E"/>
    <w:rsid w:val="009B1327"/>
    <w:rsid w:val="009B1A69"/>
    <w:rsid w:val="009B2095"/>
    <w:rsid w:val="009B2113"/>
    <w:rsid w:val="009B229B"/>
    <w:rsid w:val="009B2B9F"/>
    <w:rsid w:val="009B2BFC"/>
    <w:rsid w:val="009B36A2"/>
    <w:rsid w:val="009B36CF"/>
    <w:rsid w:val="009B4132"/>
    <w:rsid w:val="009B4395"/>
    <w:rsid w:val="009B48EC"/>
    <w:rsid w:val="009B4AB6"/>
    <w:rsid w:val="009B4CC3"/>
    <w:rsid w:val="009B4EC2"/>
    <w:rsid w:val="009B573F"/>
    <w:rsid w:val="009B5D91"/>
    <w:rsid w:val="009B67CC"/>
    <w:rsid w:val="009B6953"/>
    <w:rsid w:val="009B6ABE"/>
    <w:rsid w:val="009B6CC6"/>
    <w:rsid w:val="009B71E7"/>
    <w:rsid w:val="009B7283"/>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6AF"/>
    <w:rsid w:val="009D474D"/>
    <w:rsid w:val="009D54E1"/>
    <w:rsid w:val="009D58A4"/>
    <w:rsid w:val="009D711A"/>
    <w:rsid w:val="009E0B27"/>
    <w:rsid w:val="009E1187"/>
    <w:rsid w:val="009E11A5"/>
    <w:rsid w:val="009E1D46"/>
    <w:rsid w:val="009E1E8F"/>
    <w:rsid w:val="009E225B"/>
    <w:rsid w:val="009E2504"/>
    <w:rsid w:val="009E30AB"/>
    <w:rsid w:val="009E352A"/>
    <w:rsid w:val="009E3552"/>
    <w:rsid w:val="009E467B"/>
    <w:rsid w:val="009E476B"/>
    <w:rsid w:val="009E5239"/>
    <w:rsid w:val="009E587C"/>
    <w:rsid w:val="009E5931"/>
    <w:rsid w:val="009E5BF6"/>
    <w:rsid w:val="009E5E94"/>
    <w:rsid w:val="009E60B4"/>
    <w:rsid w:val="009E79EA"/>
    <w:rsid w:val="009F0366"/>
    <w:rsid w:val="009F0384"/>
    <w:rsid w:val="009F096B"/>
    <w:rsid w:val="009F0A26"/>
    <w:rsid w:val="009F0BAD"/>
    <w:rsid w:val="009F158F"/>
    <w:rsid w:val="009F16A9"/>
    <w:rsid w:val="009F19EA"/>
    <w:rsid w:val="009F24E0"/>
    <w:rsid w:val="009F3175"/>
    <w:rsid w:val="009F3A64"/>
    <w:rsid w:val="009F3A8D"/>
    <w:rsid w:val="009F3ED9"/>
    <w:rsid w:val="009F4209"/>
    <w:rsid w:val="009F4B5A"/>
    <w:rsid w:val="009F5112"/>
    <w:rsid w:val="009F567B"/>
    <w:rsid w:val="009F61B7"/>
    <w:rsid w:val="009F7162"/>
    <w:rsid w:val="009F7EEE"/>
    <w:rsid w:val="00A00159"/>
    <w:rsid w:val="00A004FB"/>
    <w:rsid w:val="00A012C0"/>
    <w:rsid w:val="00A0163E"/>
    <w:rsid w:val="00A01CFB"/>
    <w:rsid w:val="00A026A1"/>
    <w:rsid w:val="00A036C9"/>
    <w:rsid w:val="00A037A7"/>
    <w:rsid w:val="00A04C3C"/>
    <w:rsid w:val="00A0514F"/>
    <w:rsid w:val="00A051B0"/>
    <w:rsid w:val="00A055EA"/>
    <w:rsid w:val="00A066B0"/>
    <w:rsid w:val="00A067D2"/>
    <w:rsid w:val="00A069A9"/>
    <w:rsid w:val="00A06C02"/>
    <w:rsid w:val="00A11272"/>
    <w:rsid w:val="00A121F5"/>
    <w:rsid w:val="00A12EF0"/>
    <w:rsid w:val="00A1393D"/>
    <w:rsid w:val="00A1398F"/>
    <w:rsid w:val="00A13E7D"/>
    <w:rsid w:val="00A13F64"/>
    <w:rsid w:val="00A141CD"/>
    <w:rsid w:val="00A15394"/>
    <w:rsid w:val="00A15904"/>
    <w:rsid w:val="00A15A2F"/>
    <w:rsid w:val="00A160BA"/>
    <w:rsid w:val="00A16372"/>
    <w:rsid w:val="00A16525"/>
    <w:rsid w:val="00A16D37"/>
    <w:rsid w:val="00A16E1F"/>
    <w:rsid w:val="00A16EF8"/>
    <w:rsid w:val="00A17043"/>
    <w:rsid w:val="00A17E16"/>
    <w:rsid w:val="00A2004B"/>
    <w:rsid w:val="00A2078F"/>
    <w:rsid w:val="00A20A82"/>
    <w:rsid w:val="00A20D76"/>
    <w:rsid w:val="00A214D3"/>
    <w:rsid w:val="00A22801"/>
    <w:rsid w:val="00A24AF2"/>
    <w:rsid w:val="00A25382"/>
    <w:rsid w:val="00A2571F"/>
    <w:rsid w:val="00A2572A"/>
    <w:rsid w:val="00A25BAF"/>
    <w:rsid w:val="00A25D5E"/>
    <w:rsid w:val="00A25DBE"/>
    <w:rsid w:val="00A25FF8"/>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CA6"/>
    <w:rsid w:val="00A35D2B"/>
    <w:rsid w:val="00A40218"/>
    <w:rsid w:val="00A40DA9"/>
    <w:rsid w:val="00A40E0E"/>
    <w:rsid w:val="00A4139A"/>
    <w:rsid w:val="00A41489"/>
    <w:rsid w:val="00A41B44"/>
    <w:rsid w:val="00A41D4B"/>
    <w:rsid w:val="00A41E6D"/>
    <w:rsid w:val="00A420D1"/>
    <w:rsid w:val="00A42C8B"/>
    <w:rsid w:val="00A42D49"/>
    <w:rsid w:val="00A42E87"/>
    <w:rsid w:val="00A4358A"/>
    <w:rsid w:val="00A4391B"/>
    <w:rsid w:val="00A44C35"/>
    <w:rsid w:val="00A4515B"/>
    <w:rsid w:val="00A45479"/>
    <w:rsid w:val="00A45D8C"/>
    <w:rsid w:val="00A46089"/>
    <w:rsid w:val="00A46553"/>
    <w:rsid w:val="00A469E2"/>
    <w:rsid w:val="00A46C8C"/>
    <w:rsid w:val="00A4707B"/>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5C8C"/>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325"/>
    <w:rsid w:val="00A664C2"/>
    <w:rsid w:val="00A66896"/>
    <w:rsid w:val="00A66CAB"/>
    <w:rsid w:val="00A67400"/>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986"/>
    <w:rsid w:val="00A90FFA"/>
    <w:rsid w:val="00A9100E"/>
    <w:rsid w:val="00A91597"/>
    <w:rsid w:val="00A91917"/>
    <w:rsid w:val="00A91EA8"/>
    <w:rsid w:val="00A925C3"/>
    <w:rsid w:val="00A92D8E"/>
    <w:rsid w:val="00A931A0"/>
    <w:rsid w:val="00A93280"/>
    <w:rsid w:val="00A93AB2"/>
    <w:rsid w:val="00A94238"/>
    <w:rsid w:val="00A94973"/>
    <w:rsid w:val="00A949D1"/>
    <w:rsid w:val="00A94BAD"/>
    <w:rsid w:val="00A94D70"/>
    <w:rsid w:val="00A952DE"/>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5BFF"/>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1D03"/>
    <w:rsid w:val="00AB31A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4EA5"/>
    <w:rsid w:val="00AE60A0"/>
    <w:rsid w:val="00AE621F"/>
    <w:rsid w:val="00AE6649"/>
    <w:rsid w:val="00AE76B0"/>
    <w:rsid w:val="00AE782C"/>
    <w:rsid w:val="00AE785D"/>
    <w:rsid w:val="00AF0139"/>
    <w:rsid w:val="00AF031F"/>
    <w:rsid w:val="00AF0E68"/>
    <w:rsid w:val="00AF1102"/>
    <w:rsid w:val="00AF1317"/>
    <w:rsid w:val="00AF2827"/>
    <w:rsid w:val="00AF3234"/>
    <w:rsid w:val="00AF358B"/>
    <w:rsid w:val="00AF3D7C"/>
    <w:rsid w:val="00AF3F5C"/>
    <w:rsid w:val="00AF4F5E"/>
    <w:rsid w:val="00AF515B"/>
    <w:rsid w:val="00AF5180"/>
    <w:rsid w:val="00AF51CF"/>
    <w:rsid w:val="00AF51DE"/>
    <w:rsid w:val="00AF57CA"/>
    <w:rsid w:val="00AF6592"/>
    <w:rsid w:val="00AF710E"/>
    <w:rsid w:val="00AF7392"/>
    <w:rsid w:val="00B00F8D"/>
    <w:rsid w:val="00B01270"/>
    <w:rsid w:val="00B016AE"/>
    <w:rsid w:val="00B019CC"/>
    <w:rsid w:val="00B01A15"/>
    <w:rsid w:val="00B01CD5"/>
    <w:rsid w:val="00B01DBD"/>
    <w:rsid w:val="00B02B55"/>
    <w:rsid w:val="00B031D2"/>
    <w:rsid w:val="00B032DC"/>
    <w:rsid w:val="00B037BF"/>
    <w:rsid w:val="00B0402A"/>
    <w:rsid w:val="00B0405B"/>
    <w:rsid w:val="00B040EC"/>
    <w:rsid w:val="00B0444C"/>
    <w:rsid w:val="00B044DA"/>
    <w:rsid w:val="00B06087"/>
    <w:rsid w:val="00B06FEE"/>
    <w:rsid w:val="00B07589"/>
    <w:rsid w:val="00B078B9"/>
    <w:rsid w:val="00B07DE6"/>
    <w:rsid w:val="00B1044B"/>
    <w:rsid w:val="00B107F7"/>
    <w:rsid w:val="00B10ABF"/>
    <w:rsid w:val="00B10AEE"/>
    <w:rsid w:val="00B122DE"/>
    <w:rsid w:val="00B129F0"/>
    <w:rsid w:val="00B135D4"/>
    <w:rsid w:val="00B137CA"/>
    <w:rsid w:val="00B1412F"/>
    <w:rsid w:val="00B146D5"/>
    <w:rsid w:val="00B147E0"/>
    <w:rsid w:val="00B1491C"/>
    <w:rsid w:val="00B14F7C"/>
    <w:rsid w:val="00B169AE"/>
    <w:rsid w:val="00B17DC7"/>
    <w:rsid w:val="00B20F65"/>
    <w:rsid w:val="00B212AE"/>
    <w:rsid w:val="00B2157D"/>
    <w:rsid w:val="00B21CCB"/>
    <w:rsid w:val="00B21FE4"/>
    <w:rsid w:val="00B22D45"/>
    <w:rsid w:val="00B2307F"/>
    <w:rsid w:val="00B2355A"/>
    <w:rsid w:val="00B246C7"/>
    <w:rsid w:val="00B258BF"/>
    <w:rsid w:val="00B26512"/>
    <w:rsid w:val="00B26AB9"/>
    <w:rsid w:val="00B26AE6"/>
    <w:rsid w:val="00B27B93"/>
    <w:rsid w:val="00B300C0"/>
    <w:rsid w:val="00B30199"/>
    <w:rsid w:val="00B3054D"/>
    <w:rsid w:val="00B30DFD"/>
    <w:rsid w:val="00B311E2"/>
    <w:rsid w:val="00B3196A"/>
    <w:rsid w:val="00B319DD"/>
    <w:rsid w:val="00B32DA7"/>
    <w:rsid w:val="00B32FDA"/>
    <w:rsid w:val="00B337F2"/>
    <w:rsid w:val="00B33919"/>
    <w:rsid w:val="00B34318"/>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845"/>
    <w:rsid w:val="00B479B9"/>
    <w:rsid w:val="00B512A6"/>
    <w:rsid w:val="00B5239A"/>
    <w:rsid w:val="00B523B0"/>
    <w:rsid w:val="00B53594"/>
    <w:rsid w:val="00B53A63"/>
    <w:rsid w:val="00B53EF0"/>
    <w:rsid w:val="00B540DB"/>
    <w:rsid w:val="00B54785"/>
    <w:rsid w:val="00B547C4"/>
    <w:rsid w:val="00B54A69"/>
    <w:rsid w:val="00B55BD3"/>
    <w:rsid w:val="00B55E99"/>
    <w:rsid w:val="00B56AE9"/>
    <w:rsid w:val="00B56DC2"/>
    <w:rsid w:val="00B578BE"/>
    <w:rsid w:val="00B57BEF"/>
    <w:rsid w:val="00B62245"/>
    <w:rsid w:val="00B62EB2"/>
    <w:rsid w:val="00B62F49"/>
    <w:rsid w:val="00B639E4"/>
    <w:rsid w:val="00B63CE8"/>
    <w:rsid w:val="00B64403"/>
    <w:rsid w:val="00B6440A"/>
    <w:rsid w:val="00B647FB"/>
    <w:rsid w:val="00B650E4"/>
    <w:rsid w:val="00B65279"/>
    <w:rsid w:val="00B652A0"/>
    <w:rsid w:val="00B66CB0"/>
    <w:rsid w:val="00B67036"/>
    <w:rsid w:val="00B67A70"/>
    <w:rsid w:val="00B67D77"/>
    <w:rsid w:val="00B7008C"/>
    <w:rsid w:val="00B70186"/>
    <w:rsid w:val="00B70F2A"/>
    <w:rsid w:val="00B711BB"/>
    <w:rsid w:val="00B71C35"/>
    <w:rsid w:val="00B71D2F"/>
    <w:rsid w:val="00B736BF"/>
    <w:rsid w:val="00B737B8"/>
    <w:rsid w:val="00B747F7"/>
    <w:rsid w:val="00B74C6F"/>
    <w:rsid w:val="00B74DF2"/>
    <w:rsid w:val="00B75018"/>
    <w:rsid w:val="00B756F1"/>
    <w:rsid w:val="00B75A7D"/>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65C"/>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1D94"/>
    <w:rsid w:val="00BA2320"/>
    <w:rsid w:val="00BA29F4"/>
    <w:rsid w:val="00BA30E5"/>
    <w:rsid w:val="00BA37A5"/>
    <w:rsid w:val="00BA7290"/>
    <w:rsid w:val="00BA7319"/>
    <w:rsid w:val="00BA7779"/>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58E"/>
    <w:rsid w:val="00BB55C2"/>
    <w:rsid w:val="00BB5816"/>
    <w:rsid w:val="00BB6D95"/>
    <w:rsid w:val="00BB6F37"/>
    <w:rsid w:val="00BB6FF5"/>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4FEC"/>
    <w:rsid w:val="00BC5205"/>
    <w:rsid w:val="00BC5747"/>
    <w:rsid w:val="00BC5D98"/>
    <w:rsid w:val="00BC5D99"/>
    <w:rsid w:val="00BC6FDA"/>
    <w:rsid w:val="00BC723B"/>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BB8"/>
    <w:rsid w:val="00BF0DB5"/>
    <w:rsid w:val="00BF16BC"/>
    <w:rsid w:val="00BF1C5D"/>
    <w:rsid w:val="00BF2331"/>
    <w:rsid w:val="00BF2A43"/>
    <w:rsid w:val="00BF2EB4"/>
    <w:rsid w:val="00BF304F"/>
    <w:rsid w:val="00BF3539"/>
    <w:rsid w:val="00BF4393"/>
    <w:rsid w:val="00BF44CE"/>
    <w:rsid w:val="00BF45AC"/>
    <w:rsid w:val="00BF482C"/>
    <w:rsid w:val="00BF48E1"/>
    <w:rsid w:val="00BF4BBA"/>
    <w:rsid w:val="00BF4EAA"/>
    <w:rsid w:val="00BF54E4"/>
    <w:rsid w:val="00BF5641"/>
    <w:rsid w:val="00BF58B6"/>
    <w:rsid w:val="00BF5C13"/>
    <w:rsid w:val="00BF5FDF"/>
    <w:rsid w:val="00BF69F0"/>
    <w:rsid w:val="00BF7319"/>
    <w:rsid w:val="00BF7501"/>
    <w:rsid w:val="00BF7AA7"/>
    <w:rsid w:val="00BF7E48"/>
    <w:rsid w:val="00BF7F9D"/>
    <w:rsid w:val="00C00288"/>
    <w:rsid w:val="00C002EA"/>
    <w:rsid w:val="00C0035B"/>
    <w:rsid w:val="00C0107A"/>
    <w:rsid w:val="00C0169B"/>
    <w:rsid w:val="00C017A8"/>
    <w:rsid w:val="00C01996"/>
    <w:rsid w:val="00C02061"/>
    <w:rsid w:val="00C021D8"/>
    <w:rsid w:val="00C022AF"/>
    <w:rsid w:val="00C02B0E"/>
    <w:rsid w:val="00C02F08"/>
    <w:rsid w:val="00C03350"/>
    <w:rsid w:val="00C03CE3"/>
    <w:rsid w:val="00C03E4C"/>
    <w:rsid w:val="00C040BF"/>
    <w:rsid w:val="00C040DC"/>
    <w:rsid w:val="00C04C6A"/>
    <w:rsid w:val="00C0510D"/>
    <w:rsid w:val="00C05568"/>
    <w:rsid w:val="00C0580D"/>
    <w:rsid w:val="00C061F7"/>
    <w:rsid w:val="00C0686E"/>
    <w:rsid w:val="00C078A9"/>
    <w:rsid w:val="00C07D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2A4"/>
    <w:rsid w:val="00C168B6"/>
    <w:rsid w:val="00C16A03"/>
    <w:rsid w:val="00C17355"/>
    <w:rsid w:val="00C204AC"/>
    <w:rsid w:val="00C2060F"/>
    <w:rsid w:val="00C2065C"/>
    <w:rsid w:val="00C21031"/>
    <w:rsid w:val="00C21150"/>
    <w:rsid w:val="00C2115E"/>
    <w:rsid w:val="00C2144B"/>
    <w:rsid w:val="00C21A99"/>
    <w:rsid w:val="00C2205C"/>
    <w:rsid w:val="00C222BA"/>
    <w:rsid w:val="00C22931"/>
    <w:rsid w:val="00C246B3"/>
    <w:rsid w:val="00C2488D"/>
    <w:rsid w:val="00C24C21"/>
    <w:rsid w:val="00C24D94"/>
    <w:rsid w:val="00C24E12"/>
    <w:rsid w:val="00C267C0"/>
    <w:rsid w:val="00C26B67"/>
    <w:rsid w:val="00C27A2D"/>
    <w:rsid w:val="00C30523"/>
    <w:rsid w:val="00C31467"/>
    <w:rsid w:val="00C31790"/>
    <w:rsid w:val="00C31B06"/>
    <w:rsid w:val="00C31D2F"/>
    <w:rsid w:val="00C323E2"/>
    <w:rsid w:val="00C327BA"/>
    <w:rsid w:val="00C32C78"/>
    <w:rsid w:val="00C32ED1"/>
    <w:rsid w:val="00C33342"/>
    <w:rsid w:val="00C33A4F"/>
    <w:rsid w:val="00C33C3C"/>
    <w:rsid w:val="00C34354"/>
    <w:rsid w:val="00C3435A"/>
    <w:rsid w:val="00C34573"/>
    <w:rsid w:val="00C34D1F"/>
    <w:rsid w:val="00C351A6"/>
    <w:rsid w:val="00C3554F"/>
    <w:rsid w:val="00C36CC6"/>
    <w:rsid w:val="00C3710A"/>
    <w:rsid w:val="00C372B4"/>
    <w:rsid w:val="00C4040F"/>
    <w:rsid w:val="00C404C1"/>
    <w:rsid w:val="00C40758"/>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C7C"/>
    <w:rsid w:val="00C47D09"/>
    <w:rsid w:val="00C50097"/>
    <w:rsid w:val="00C506C6"/>
    <w:rsid w:val="00C51678"/>
    <w:rsid w:val="00C51BD2"/>
    <w:rsid w:val="00C522E1"/>
    <w:rsid w:val="00C52500"/>
    <w:rsid w:val="00C52746"/>
    <w:rsid w:val="00C52AEB"/>
    <w:rsid w:val="00C53103"/>
    <w:rsid w:val="00C53510"/>
    <w:rsid w:val="00C53EB9"/>
    <w:rsid w:val="00C54AAF"/>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0B9"/>
    <w:rsid w:val="00C671AB"/>
    <w:rsid w:val="00C67DCD"/>
    <w:rsid w:val="00C70180"/>
    <w:rsid w:val="00C70D2C"/>
    <w:rsid w:val="00C71196"/>
    <w:rsid w:val="00C718FB"/>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77E78"/>
    <w:rsid w:val="00C80045"/>
    <w:rsid w:val="00C8006E"/>
    <w:rsid w:val="00C8029F"/>
    <w:rsid w:val="00C80C53"/>
    <w:rsid w:val="00C80D57"/>
    <w:rsid w:val="00C80DEA"/>
    <w:rsid w:val="00C8101C"/>
    <w:rsid w:val="00C812B3"/>
    <w:rsid w:val="00C8152B"/>
    <w:rsid w:val="00C818BF"/>
    <w:rsid w:val="00C820D9"/>
    <w:rsid w:val="00C82537"/>
    <w:rsid w:val="00C828C2"/>
    <w:rsid w:val="00C833D2"/>
    <w:rsid w:val="00C836A8"/>
    <w:rsid w:val="00C83BCF"/>
    <w:rsid w:val="00C83D72"/>
    <w:rsid w:val="00C83E1E"/>
    <w:rsid w:val="00C840A6"/>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23FD"/>
    <w:rsid w:val="00C931C1"/>
    <w:rsid w:val="00C950CF"/>
    <w:rsid w:val="00C9516D"/>
    <w:rsid w:val="00C9559A"/>
    <w:rsid w:val="00C9583B"/>
    <w:rsid w:val="00C95887"/>
    <w:rsid w:val="00C95A4E"/>
    <w:rsid w:val="00C95F55"/>
    <w:rsid w:val="00C96CD9"/>
    <w:rsid w:val="00C9729E"/>
    <w:rsid w:val="00C9743A"/>
    <w:rsid w:val="00C97678"/>
    <w:rsid w:val="00C977F5"/>
    <w:rsid w:val="00C97AC6"/>
    <w:rsid w:val="00CA0F75"/>
    <w:rsid w:val="00CA1173"/>
    <w:rsid w:val="00CA1419"/>
    <w:rsid w:val="00CA1527"/>
    <w:rsid w:val="00CA16D4"/>
    <w:rsid w:val="00CA1C35"/>
    <w:rsid w:val="00CA25AB"/>
    <w:rsid w:val="00CA26DC"/>
    <w:rsid w:val="00CA2930"/>
    <w:rsid w:val="00CA30E6"/>
    <w:rsid w:val="00CA326D"/>
    <w:rsid w:val="00CA32C1"/>
    <w:rsid w:val="00CA39DC"/>
    <w:rsid w:val="00CA525A"/>
    <w:rsid w:val="00CA5CE5"/>
    <w:rsid w:val="00CA5D1C"/>
    <w:rsid w:val="00CA5EA9"/>
    <w:rsid w:val="00CA72EA"/>
    <w:rsid w:val="00CA783F"/>
    <w:rsid w:val="00CA7B04"/>
    <w:rsid w:val="00CB081B"/>
    <w:rsid w:val="00CB0E2A"/>
    <w:rsid w:val="00CB15BA"/>
    <w:rsid w:val="00CB1785"/>
    <w:rsid w:val="00CB1A0F"/>
    <w:rsid w:val="00CB1AFA"/>
    <w:rsid w:val="00CB1F0A"/>
    <w:rsid w:val="00CB271C"/>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229"/>
    <w:rsid w:val="00CD0425"/>
    <w:rsid w:val="00CD0A8A"/>
    <w:rsid w:val="00CD1568"/>
    <w:rsid w:val="00CD272B"/>
    <w:rsid w:val="00CD375A"/>
    <w:rsid w:val="00CD3B45"/>
    <w:rsid w:val="00CD45AF"/>
    <w:rsid w:val="00CD515D"/>
    <w:rsid w:val="00CD5DCF"/>
    <w:rsid w:val="00CD6416"/>
    <w:rsid w:val="00CD66BE"/>
    <w:rsid w:val="00CD6E26"/>
    <w:rsid w:val="00CD6FEC"/>
    <w:rsid w:val="00CD78BE"/>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0E1"/>
    <w:rsid w:val="00CE5531"/>
    <w:rsid w:val="00CE5647"/>
    <w:rsid w:val="00CE6579"/>
    <w:rsid w:val="00CE67C5"/>
    <w:rsid w:val="00CE6A6E"/>
    <w:rsid w:val="00CF027C"/>
    <w:rsid w:val="00CF051B"/>
    <w:rsid w:val="00CF0666"/>
    <w:rsid w:val="00CF1120"/>
    <w:rsid w:val="00CF13A6"/>
    <w:rsid w:val="00CF1771"/>
    <w:rsid w:val="00CF1AB1"/>
    <w:rsid w:val="00CF1E2E"/>
    <w:rsid w:val="00CF27AF"/>
    <w:rsid w:val="00CF2952"/>
    <w:rsid w:val="00CF3568"/>
    <w:rsid w:val="00CF3AC1"/>
    <w:rsid w:val="00CF3B45"/>
    <w:rsid w:val="00CF3DF8"/>
    <w:rsid w:val="00CF4125"/>
    <w:rsid w:val="00CF41A4"/>
    <w:rsid w:val="00CF49FB"/>
    <w:rsid w:val="00CF4A52"/>
    <w:rsid w:val="00CF50F2"/>
    <w:rsid w:val="00CF58C7"/>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688E"/>
    <w:rsid w:val="00D16A3B"/>
    <w:rsid w:val="00D17277"/>
    <w:rsid w:val="00D17953"/>
    <w:rsid w:val="00D200D5"/>
    <w:rsid w:val="00D20611"/>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12A"/>
    <w:rsid w:val="00D304D0"/>
    <w:rsid w:val="00D30744"/>
    <w:rsid w:val="00D309DC"/>
    <w:rsid w:val="00D30B71"/>
    <w:rsid w:val="00D30C7B"/>
    <w:rsid w:val="00D30CA8"/>
    <w:rsid w:val="00D30FBF"/>
    <w:rsid w:val="00D314C9"/>
    <w:rsid w:val="00D32084"/>
    <w:rsid w:val="00D32930"/>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4CE2"/>
    <w:rsid w:val="00D454E8"/>
    <w:rsid w:val="00D46335"/>
    <w:rsid w:val="00D46392"/>
    <w:rsid w:val="00D46442"/>
    <w:rsid w:val="00D46742"/>
    <w:rsid w:val="00D46A47"/>
    <w:rsid w:val="00D47582"/>
    <w:rsid w:val="00D47696"/>
    <w:rsid w:val="00D47B17"/>
    <w:rsid w:val="00D47E91"/>
    <w:rsid w:val="00D502B4"/>
    <w:rsid w:val="00D50E14"/>
    <w:rsid w:val="00D51C18"/>
    <w:rsid w:val="00D522A8"/>
    <w:rsid w:val="00D5249A"/>
    <w:rsid w:val="00D5294E"/>
    <w:rsid w:val="00D52CA0"/>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13B"/>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450"/>
    <w:rsid w:val="00D736A8"/>
    <w:rsid w:val="00D739C1"/>
    <w:rsid w:val="00D73C92"/>
    <w:rsid w:val="00D742DE"/>
    <w:rsid w:val="00D742F8"/>
    <w:rsid w:val="00D744FF"/>
    <w:rsid w:val="00D74BDF"/>
    <w:rsid w:val="00D75651"/>
    <w:rsid w:val="00D7631A"/>
    <w:rsid w:val="00D76446"/>
    <w:rsid w:val="00D765ED"/>
    <w:rsid w:val="00D76832"/>
    <w:rsid w:val="00D772EA"/>
    <w:rsid w:val="00D77797"/>
    <w:rsid w:val="00D802A1"/>
    <w:rsid w:val="00D80447"/>
    <w:rsid w:val="00D8066E"/>
    <w:rsid w:val="00D8094B"/>
    <w:rsid w:val="00D80A73"/>
    <w:rsid w:val="00D81092"/>
    <w:rsid w:val="00D81981"/>
    <w:rsid w:val="00D82331"/>
    <w:rsid w:val="00D8247A"/>
    <w:rsid w:val="00D8254A"/>
    <w:rsid w:val="00D827A3"/>
    <w:rsid w:val="00D83987"/>
    <w:rsid w:val="00D83D48"/>
    <w:rsid w:val="00D8476B"/>
    <w:rsid w:val="00D84D1D"/>
    <w:rsid w:val="00D8526B"/>
    <w:rsid w:val="00D85389"/>
    <w:rsid w:val="00D86051"/>
    <w:rsid w:val="00D860C8"/>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A4A"/>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3BD"/>
    <w:rsid w:val="00DD0936"/>
    <w:rsid w:val="00DD0AED"/>
    <w:rsid w:val="00DD0B01"/>
    <w:rsid w:val="00DD180F"/>
    <w:rsid w:val="00DD2133"/>
    <w:rsid w:val="00DD2676"/>
    <w:rsid w:val="00DD2E54"/>
    <w:rsid w:val="00DD3A4C"/>
    <w:rsid w:val="00DD46B5"/>
    <w:rsid w:val="00DD47CD"/>
    <w:rsid w:val="00DD4FE6"/>
    <w:rsid w:val="00DD5045"/>
    <w:rsid w:val="00DD519F"/>
    <w:rsid w:val="00DD5535"/>
    <w:rsid w:val="00DD56D3"/>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05F"/>
    <w:rsid w:val="00DE7703"/>
    <w:rsid w:val="00DF0A0F"/>
    <w:rsid w:val="00DF0BB0"/>
    <w:rsid w:val="00DF0E3B"/>
    <w:rsid w:val="00DF21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BFB"/>
    <w:rsid w:val="00E03C05"/>
    <w:rsid w:val="00E03F1C"/>
    <w:rsid w:val="00E045C0"/>
    <w:rsid w:val="00E048E1"/>
    <w:rsid w:val="00E048F5"/>
    <w:rsid w:val="00E04A2A"/>
    <w:rsid w:val="00E04ABA"/>
    <w:rsid w:val="00E04B58"/>
    <w:rsid w:val="00E04E24"/>
    <w:rsid w:val="00E04F06"/>
    <w:rsid w:val="00E05C04"/>
    <w:rsid w:val="00E063A1"/>
    <w:rsid w:val="00E06AF7"/>
    <w:rsid w:val="00E076E1"/>
    <w:rsid w:val="00E10050"/>
    <w:rsid w:val="00E1026E"/>
    <w:rsid w:val="00E1142A"/>
    <w:rsid w:val="00E11717"/>
    <w:rsid w:val="00E12E2E"/>
    <w:rsid w:val="00E1315A"/>
    <w:rsid w:val="00E13FDA"/>
    <w:rsid w:val="00E14385"/>
    <w:rsid w:val="00E1455C"/>
    <w:rsid w:val="00E14E96"/>
    <w:rsid w:val="00E14F34"/>
    <w:rsid w:val="00E14FFF"/>
    <w:rsid w:val="00E15048"/>
    <w:rsid w:val="00E15235"/>
    <w:rsid w:val="00E15419"/>
    <w:rsid w:val="00E15563"/>
    <w:rsid w:val="00E15AED"/>
    <w:rsid w:val="00E15DF4"/>
    <w:rsid w:val="00E1641E"/>
    <w:rsid w:val="00E169F5"/>
    <w:rsid w:val="00E17168"/>
    <w:rsid w:val="00E1726E"/>
    <w:rsid w:val="00E17697"/>
    <w:rsid w:val="00E17C91"/>
    <w:rsid w:val="00E20481"/>
    <w:rsid w:val="00E21196"/>
    <w:rsid w:val="00E21407"/>
    <w:rsid w:val="00E21B45"/>
    <w:rsid w:val="00E21F4C"/>
    <w:rsid w:val="00E225DB"/>
    <w:rsid w:val="00E22A04"/>
    <w:rsid w:val="00E22ABE"/>
    <w:rsid w:val="00E23637"/>
    <w:rsid w:val="00E2366F"/>
    <w:rsid w:val="00E24343"/>
    <w:rsid w:val="00E24D0E"/>
    <w:rsid w:val="00E252C3"/>
    <w:rsid w:val="00E25B75"/>
    <w:rsid w:val="00E25BFB"/>
    <w:rsid w:val="00E25F8B"/>
    <w:rsid w:val="00E2630E"/>
    <w:rsid w:val="00E266AF"/>
    <w:rsid w:val="00E26C52"/>
    <w:rsid w:val="00E2732F"/>
    <w:rsid w:val="00E275C6"/>
    <w:rsid w:val="00E279B0"/>
    <w:rsid w:val="00E30246"/>
    <w:rsid w:val="00E30378"/>
    <w:rsid w:val="00E31DBD"/>
    <w:rsid w:val="00E31E6C"/>
    <w:rsid w:val="00E324CE"/>
    <w:rsid w:val="00E3275B"/>
    <w:rsid w:val="00E329BD"/>
    <w:rsid w:val="00E32A9D"/>
    <w:rsid w:val="00E32E41"/>
    <w:rsid w:val="00E33231"/>
    <w:rsid w:val="00E332F2"/>
    <w:rsid w:val="00E337D9"/>
    <w:rsid w:val="00E33B0F"/>
    <w:rsid w:val="00E33C5C"/>
    <w:rsid w:val="00E344D6"/>
    <w:rsid w:val="00E34952"/>
    <w:rsid w:val="00E34DEF"/>
    <w:rsid w:val="00E365B9"/>
    <w:rsid w:val="00E3692E"/>
    <w:rsid w:val="00E36BE8"/>
    <w:rsid w:val="00E40192"/>
    <w:rsid w:val="00E4030C"/>
    <w:rsid w:val="00E40998"/>
    <w:rsid w:val="00E41C35"/>
    <w:rsid w:val="00E42022"/>
    <w:rsid w:val="00E421B0"/>
    <w:rsid w:val="00E42731"/>
    <w:rsid w:val="00E429AA"/>
    <w:rsid w:val="00E42BDA"/>
    <w:rsid w:val="00E42C25"/>
    <w:rsid w:val="00E43C2C"/>
    <w:rsid w:val="00E44A16"/>
    <w:rsid w:val="00E44FE3"/>
    <w:rsid w:val="00E45359"/>
    <w:rsid w:val="00E453A8"/>
    <w:rsid w:val="00E4540D"/>
    <w:rsid w:val="00E4544B"/>
    <w:rsid w:val="00E456DC"/>
    <w:rsid w:val="00E45B1A"/>
    <w:rsid w:val="00E46B69"/>
    <w:rsid w:val="00E46EF7"/>
    <w:rsid w:val="00E47003"/>
    <w:rsid w:val="00E512E7"/>
    <w:rsid w:val="00E515C1"/>
    <w:rsid w:val="00E51F7C"/>
    <w:rsid w:val="00E52BE3"/>
    <w:rsid w:val="00E5345B"/>
    <w:rsid w:val="00E53F38"/>
    <w:rsid w:val="00E5524B"/>
    <w:rsid w:val="00E560A3"/>
    <w:rsid w:val="00E5793B"/>
    <w:rsid w:val="00E57A1C"/>
    <w:rsid w:val="00E60C13"/>
    <w:rsid w:val="00E60EE8"/>
    <w:rsid w:val="00E61525"/>
    <w:rsid w:val="00E61827"/>
    <w:rsid w:val="00E61B56"/>
    <w:rsid w:val="00E61D7D"/>
    <w:rsid w:val="00E62419"/>
    <w:rsid w:val="00E62463"/>
    <w:rsid w:val="00E62816"/>
    <w:rsid w:val="00E62F08"/>
    <w:rsid w:val="00E641EB"/>
    <w:rsid w:val="00E645A6"/>
    <w:rsid w:val="00E645B5"/>
    <w:rsid w:val="00E64B55"/>
    <w:rsid w:val="00E650D5"/>
    <w:rsid w:val="00E6585A"/>
    <w:rsid w:val="00E66301"/>
    <w:rsid w:val="00E66498"/>
    <w:rsid w:val="00E667B6"/>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169A"/>
    <w:rsid w:val="00EA396A"/>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20D3"/>
    <w:rsid w:val="00ED2692"/>
    <w:rsid w:val="00ED30CE"/>
    <w:rsid w:val="00ED3AC6"/>
    <w:rsid w:val="00ED4BB9"/>
    <w:rsid w:val="00ED4D42"/>
    <w:rsid w:val="00ED4D7B"/>
    <w:rsid w:val="00ED4F36"/>
    <w:rsid w:val="00ED53C8"/>
    <w:rsid w:val="00ED55EB"/>
    <w:rsid w:val="00ED59E8"/>
    <w:rsid w:val="00ED6926"/>
    <w:rsid w:val="00ED7808"/>
    <w:rsid w:val="00ED7AC4"/>
    <w:rsid w:val="00ED7C22"/>
    <w:rsid w:val="00ED7D2A"/>
    <w:rsid w:val="00EE0FA8"/>
    <w:rsid w:val="00EE15A7"/>
    <w:rsid w:val="00EE2070"/>
    <w:rsid w:val="00EE2AE5"/>
    <w:rsid w:val="00EE2CA1"/>
    <w:rsid w:val="00EE4134"/>
    <w:rsid w:val="00EE43D7"/>
    <w:rsid w:val="00EE492C"/>
    <w:rsid w:val="00EE4EDC"/>
    <w:rsid w:val="00EE5018"/>
    <w:rsid w:val="00EE5848"/>
    <w:rsid w:val="00EE67FD"/>
    <w:rsid w:val="00EE694C"/>
    <w:rsid w:val="00EE746A"/>
    <w:rsid w:val="00EE7BBB"/>
    <w:rsid w:val="00EE7EAD"/>
    <w:rsid w:val="00EF0637"/>
    <w:rsid w:val="00EF091A"/>
    <w:rsid w:val="00EF0C33"/>
    <w:rsid w:val="00EF0D22"/>
    <w:rsid w:val="00EF157B"/>
    <w:rsid w:val="00EF15F2"/>
    <w:rsid w:val="00EF1C33"/>
    <w:rsid w:val="00EF1F47"/>
    <w:rsid w:val="00EF23F3"/>
    <w:rsid w:val="00EF246D"/>
    <w:rsid w:val="00EF25B9"/>
    <w:rsid w:val="00EF25D2"/>
    <w:rsid w:val="00EF28F9"/>
    <w:rsid w:val="00EF2B43"/>
    <w:rsid w:val="00EF2CF3"/>
    <w:rsid w:val="00EF34D5"/>
    <w:rsid w:val="00EF4652"/>
    <w:rsid w:val="00EF4E19"/>
    <w:rsid w:val="00EF4F8C"/>
    <w:rsid w:val="00EF543A"/>
    <w:rsid w:val="00EF55EB"/>
    <w:rsid w:val="00EF5714"/>
    <w:rsid w:val="00EF6029"/>
    <w:rsid w:val="00EF6081"/>
    <w:rsid w:val="00EF614B"/>
    <w:rsid w:val="00EF6273"/>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217"/>
    <w:rsid w:val="00F10472"/>
    <w:rsid w:val="00F10635"/>
    <w:rsid w:val="00F10B13"/>
    <w:rsid w:val="00F10E42"/>
    <w:rsid w:val="00F11011"/>
    <w:rsid w:val="00F11E3A"/>
    <w:rsid w:val="00F12011"/>
    <w:rsid w:val="00F12F1B"/>
    <w:rsid w:val="00F131E0"/>
    <w:rsid w:val="00F13D3A"/>
    <w:rsid w:val="00F13D5F"/>
    <w:rsid w:val="00F13EBF"/>
    <w:rsid w:val="00F1450C"/>
    <w:rsid w:val="00F150FE"/>
    <w:rsid w:val="00F15ACC"/>
    <w:rsid w:val="00F15D02"/>
    <w:rsid w:val="00F1625F"/>
    <w:rsid w:val="00F163BE"/>
    <w:rsid w:val="00F16A0E"/>
    <w:rsid w:val="00F16A53"/>
    <w:rsid w:val="00F16DCC"/>
    <w:rsid w:val="00F17003"/>
    <w:rsid w:val="00F172AB"/>
    <w:rsid w:val="00F1734D"/>
    <w:rsid w:val="00F17367"/>
    <w:rsid w:val="00F17A2A"/>
    <w:rsid w:val="00F17AA7"/>
    <w:rsid w:val="00F20337"/>
    <w:rsid w:val="00F20CA7"/>
    <w:rsid w:val="00F21308"/>
    <w:rsid w:val="00F21E77"/>
    <w:rsid w:val="00F22822"/>
    <w:rsid w:val="00F22D25"/>
    <w:rsid w:val="00F22F0C"/>
    <w:rsid w:val="00F23172"/>
    <w:rsid w:val="00F2376B"/>
    <w:rsid w:val="00F238BF"/>
    <w:rsid w:val="00F23CA6"/>
    <w:rsid w:val="00F241D7"/>
    <w:rsid w:val="00F24800"/>
    <w:rsid w:val="00F25269"/>
    <w:rsid w:val="00F25300"/>
    <w:rsid w:val="00F25716"/>
    <w:rsid w:val="00F25A38"/>
    <w:rsid w:val="00F263D8"/>
    <w:rsid w:val="00F2725F"/>
    <w:rsid w:val="00F273FE"/>
    <w:rsid w:val="00F27A85"/>
    <w:rsid w:val="00F3000F"/>
    <w:rsid w:val="00F306C9"/>
    <w:rsid w:val="00F30C71"/>
    <w:rsid w:val="00F31088"/>
    <w:rsid w:val="00F31397"/>
    <w:rsid w:val="00F31B14"/>
    <w:rsid w:val="00F33E5D"/>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5F7"/>
    <w:rsid w:val="00F40828"/>
    <w:rsid w:val="00F40908"/>
    <w:rsid w:val="00F40AFD"/>
    <w:rsid w:val="00F4155D"/>
    <w:rsid w:val="00F41969"/>
    <w:rsid w:val="00F41B96"/>
    <w:rsid w:val="00F41E69"/>
    <w:rsid w:val="00F4219A"/>
    <w:rsid w:val="00F423F5"/>
    <w:rsid w:val="00F4241D"/>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C4"/>
    <w:rsid w:val="00F47DD7"/>
    <w:rsid w:val="00F50199"/>
    <w:rsid w:val="00F507D1"/>
    <w:rsid w:val="00F50FE2"/>
    <w:rsid w:val="00F51151"/>
    <w:rsid w:val="00F5127B"/>
    <w:rsid w:val="00F514F7"/>
    <w:rsid w:val="00F51CEF"/>
    <w:rsid w:val="00F5219A"/>
    <w:rsid w:val="00F528C0"/>
    <w:rsid w:val="00F54DB3"/>
    <w:rsid w:val="00F55C13"/>
    <w:rsid w:val="00F56159"/>
    <w:rsid w:val="00F5620B"/>
    <w:rsid w:val="00F5629C"/>
    <w:rsid w:val="00F562C5"/>
    <w:rsid w:val="00F56806"/>
    <w:rsid w:val="00F56CAE"/>
    <w:rsid w:val="00F578E7"/>
    <w:rsid w:val="00F57A16"/>
    <w:rsid w:val="00F60025"/>
    <w:rsid w:val="00F60234"/>
    <w:rsid w:val="00F605BB"/>
    <w:rsid w:val="00F607EA"/>
    <w:rsid w:val="00F60960"/>
    <w:rsid w:val="00F6193E"/>
    <w:rsid w:val="00F61E51"/>
    <w:rsid w:val="00F627F1"/>
    <w:rsid w:val="00F629A1"/>
    <w:rsid w:val="00F62FFF"/>
    <w:rsid w:val="00F630C2"/>
    <w:rsid w:val="00F6330D"/>
    <w:rsid w:val="00F6343F"/>
    <w:rsid w:val="00F6377C"/>
    <w:rsid w:val="00F6399A"/>
    <w:rsid w:val="00F649C1"/>
    <w:rsid w:val="00F65265"/>
    <w:rsid w:val="00F65688"/>
    <w:rsid w:val="00F65DF0"/>
    <w:rsid w:val="00F662A8"/>
    <w:rsid w:val="00F66453"/>
    <w:rsid w:val="00F66580"/>
    <w:rsid w:val="00F66E32"/>
    <w:rsid w:val="00F673C2"/>
    <w:rsid w:val="00F679A1"/>
    <w:rsid w:val="00F70252"/>
    <w:rsid w:val="00F70BF3"/>
    <w:rsid w:val="00F71594"/>
    <w:rsid w:val="00F71700"/>
    <w:rsid w:val="00F728C5"/>
    <w:rsid w:val="00F7297B"/>
    <w:rsid w:val="00F72A3C"/>
    <w:rsid w:val="00F72E05"/>
    <w:rsid w:val="00F73FB5"/>
    <w:rsid w:val="00F74591"/>
    <w:rsid w:val="00F748F2"/>
    <w:rsid w:val="00F74D37"/>
    <w:rsid w:val="00F74F55"/>
    <w:rsid w:val="00F75AB3"/>
    <w:rsid w:val="00F75B85"/>
    <w:rsid w:val="00F75E6B"/>
    <w:rsid w:val="00F77057"/>
    <w:rsid w:val="00F770E4"/>
    <w:rsid w:val="00F77241"/>
    <w:rsid w:val="00F7761C"/>
    <w:rsid w:val="00F8037A"/>
    <w:rsid w:val="00F80441"/>
    <w:rsid w:val="00F814FD"/>
    <w:rsid w:val="00F81BB0"/>
    <w:rsid w:val="00F81D2B"/>
    <w:rsid w:val="00F826E3"/>
    <w:rsid w:val="00F82ADC"/>
    <w:rsid w:val="00F8335B"/>
    <w:rsid w:val="00F834A9"/>
    <w:rsid w:val="00F83811"/>
    <w:rsid w:val="00F83BE8"/>
    <w:rsid w:val="00F84760"/>
    <w:rsid w:val="00F86250"/>
    <w:rsid w:val="00F86482"/>
    <w:rsid w:val="00F86A4D"/>
    <w:rsid w:val="00F86A79"/>
    <w:rsid w:val="00F86AC9"/>
    <w:rsid w:val="00F86EC3"/>
    <w:rsid w:val="00F873A1"/>
    <w:rsid w:val="00F8756F"/>
    <w:rsid w:val="00F87570"/>
    <w:rsid w:val="00F90D2C"/>
    <w:rsid w:val="00F91A4B"/>
    <w:rsid w:val="00F91B97"/>
    <w:rsid w:val="00F929FE"/>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4C28"/>
    <w:rsid w:val="00FA5AD0"/>
    <w:rsid w:val="00FA61B0"/>
    <w:rsid w:val="00FA730D"/>
    <w:rsid w:val="00FA7C9F"/>
    <w:rsid w:val="00FA7F2D"/>
    <w:rsid w:val="00FB049A"/>
    <w:rsid w:val="00FB0691"/>
    <w:rsid w:val="00FB11C9"/>
    <w:rsid w:val="00FB1987"/>
    <w:rsid w:val="00FB19D3"/>
    <w:rsid w:val="00FB1C36"/>
    <w:rsid w:val="00FB1C5D"/>
    <w:rsid w:val="00FB2577"/>
    <w:rsid w:val="00FB2C4A"/>
    <w:rsid w:val="00FB3087"/>
    <w:rsid w:val="00FB3819"/>
    <w:rsid w:val="00FB3F8C"/>
    <w:rsid w:val="00FB4D3F"/>
    <w:rsid w:val="00FB54E7"/>
    <w:rsid w:val="00FB712D"/>
    <w:rsid w:val="00FB7D2E"/>
    <w:rsid w:val="00FB7E3A"/>
    <w:rsid w:val="00FC01A1"/>
    <w:rsid w:val="00FC0F0E"/>
    <w:rsid w:val="00FC11B1"/>
    <w:rsid w:val="00FC1359"/>
    <w:rsid w:val="00FC19B6"/>
    <w:rsid w:val="00FC19EB"/>
    <w:rsid w:val="00FC1B16"/>
    <w:rsid w:val="00FC1B83"/>
    <w:rsid w:val="00FC267D"/>
    <w:rsid w:val="00FC2C13"/>
    <w:rsid w:val="00FC2C97"/>
    <w:rsid w:val="00FC2FDE"/>
    <w:rsid w:val="00FC448A"/>
    <w:rsid w:val="00FC454E"/>
    <w:rsid w:val="00FC48E2"/>
    <w:rsid w:val="00FC516F"/>
    <w:rsid w:val="00FC519F"/>
    <w:rsid w:val="00FC57C3"/>
    <w:rsid w:val="00FC5D15"/>
    <w:rsid w:val="00FC605C"/>
    <w:rsid w:val="00FC71C5"/>
    <w:rsid w:val="00FC77CB"/>
    <w:rsid w:val="00FD1052"/>
    <w:rsid w:val="00FD24FE"/>
    <w:rsid w:val="00FD258A"/>
    <w:rsid w:val="00FD2701"/>
    <w:rsid w:val="00FD2FD9"/>
    <w:rsid w:val="00FD3124"/>
    <w:rsid w:val="00FD35B0"/>
    <w:rsid w:val="00FD3744"/>
    <w:rsid w:val="00FD3B0D"/>
    <w:rsid w:val="00FD41CD"/>
    <w:rsid w:val="00FD4CDC"/>
    <w:rsid w:val="00FD50C3"/>
    <w:rsid w:val="00FD5388"/>
    <w:rsid w:val="00FD5D0B"/>
    <w:rsid w:val="00FD7174"/>
    <w:rsid w:val="00FD71DD"/>
    <w:rsid w:val="00FD73A9"/>
    <w:rsid w:val="00FD75AD"/>
    <w:rsid w:val="00FD7EAC"/>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BA"/>
    <w:rsid w:val="00FF0DED"/>
    <w:rsid w:val="00FF0F7C"/>
    <w:rsid w:val="00FF26CE"/>
    <w:rsid w:val="00FF3E60"/>
    <w:rsid w:val="00FF4E90"/>
    <w:rsid w:val="00FF5368"/>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3754BC78-6E65-45D7-9A9A-222556FF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 w:type="paragraph" w:customStyle="1" w:styleId="Default">
    <w:name w:val="Default"/>
    <w:rsid w:val="00DF21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690958239">
      <w:bodyDiv w:val="1"/>
      <w:marLeft w:val="0"/>
      <w:marRight w:val="0"/>
      <w:marTop w:val="0"/>
      <w:marBottom w:val="0"/>
      <w:divBdr>
        <w:top w:val="none" w:sz="0" w:space="0" w:color="auto"/>
        <w:left w:val="none" w:sz="0" w:space="0" w:color="auto"/>
        <w:bottom w:val="none" w:sz="0" w:space="0" w:color="auto"/>
        <w:right w:val="none" w:sz="0" w:space="0" w:color="auto"/>
      </w:divBdr>
      <w:divsChild>
        <w:div w:id="1181771561">
          <w:marLeft w:val="0"/>
          <w:marRight w:val="0"/>
          <w:marTop w:val="0"/>
          <w:marBottom w:val="150"/>
          <w:divBdr>
            <w:top w:val="none" w:sz="0" w:space="0" w:color="auto"/>
            <w:left w:val="none" w:sz="0" w:space="0" w:color="auto"/>
            <w:bottom w:val="none" w:sz="0" w:space="0" w:color="auto"/>
            <w:right w:val="none" w:sz="0" w:space="0" w:color="auto"/>
          </w:divBdr>
        </w:div>
      </w:divsChild>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25281943">
      <w:bodyDiv w:val="1"/>
      <w:marLeft w:val="0"/>
      <w:marRight w:val="0"/>
      <w:marTop w:val="0"/>
      <w:marBottom w:val="0"/>
      <w:divBdr>
        <w:top w:val="none" w:sz="0" w:space="0" w:color="auto"/>
        <w:left w:val="none" w:sz="0" w:space="0" w:color="auto"/>
        <w:bottom w:val="none" w:sz="0" w:space="0" w:color="auto"/>
        <w:right w:val="none" w:sz="0" w:space="0" w:color="auto"/>
      </w:divBdr>
      <w:divsChild>
        <w:div w:id="739324332">
          <w:marLeft w:val="0"/>
          <w:marRight w:val="0"/>
          <w:marTop w:val="0"/>
          <w:marBottom w:val="15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88220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2A4B-DD06-4946-BB80-3DAEA79D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11095</Words>
  <Characters>6325</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2025-05-19T10:22:00Z</cp:lastPrinted>
  <dcterms:created xsi:type="dcterms:W3CDTF">2025-05-19T10:22:00Z</dcterms:created>
  <dcterms:modified xsi:type="dcterms:W3CDTF">2025-05-19T10:22:00Z</dcterms:modified>
</cp:coreProperties>
</file>