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AC" w:rsidRDefault="00A125AC" w:rsidP="00A125A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Повідомлення про наміри отримання дозволу на викиди </w:t>
      </w:r>
    </w:p>
    <w:p w:rsidR="005E6B2C" w:rsidRPr="00BD7495" w:rsidRDefault="005E6B2C" w:rsidP="005E6B2C">
      <w:pPr>
        <w:spacing w:line="256" w:lineRule="auto"/>
        <w:ind w:firstLine="567"/>
        <w:jc w:val="both"/>
        <w:rPr>
          <w:lang w:val="uk-UA"/>
        </w:rPr>
      </w:pPr>
      <w:r w:rsidRPr="00BD7495">
        <w:rPr>
          <w:lang w:val="uk-UA"/>
        </w:rPr>
        <w:t xml:space="preserve">Дочірнє підприємство «Крупозавод </w:t>
      </w:r>
      <w:proofErr w:type="spellStart"/>
      <w:r w:rsidRPr="00BD7495">
        <w:rPr>
          <w:lang w:val="uk-UA"/>
        </w:rPr>
        <w:t>Озерянка</w:t>
      </w:r>
      <w:proofErr w:type="spellEnd"/>
      <w:r w:rsidRPr="00BD7495">
        <w:rPr>
          <w:lang w:val="uk-UA"/>
        </w:rPr>
        <w:t xml:space="preserve">» товариства з обмеженою відповідальністю «ІПС» (ДП «Крупозавод </w:t>
      </w:r>
      <w:proofErr w:type="spellStart"/>
      <w:r w:rsidRPr="00BD7495">
        <w:rPr>
          <w:lang w:val="uk-UA"/>
        </w:rPr>
        <w:t>Озерянка</w:t>
      </w:r>
      <w:proofErr w:type="spellEnd"/>
      <w:r w:rsidRPr="00BD7495">
        <w:rPr>
          <w:lang w:val="uk-UA"/>
        </w:rPr>
        <w:t xml:space="preserve">» ТОВ «ІПС»), Код </w:t>
      </w:r>
      <w:r w:rsidRPr="00BD7495">
        <w:rPr>
          <w:color w:val="000000"/>
          <w:lang w:val="uk-UA"/>
        </w:rPr>
        <w:t>ЄДРПОУ</w:t>
      </w:r>
      <w:r w:rsidRPr="00BD7495">
        <w:rPr>
          <w:lang w:val="uk-UA"/>
        </w:rPr>
        <w:t xml:space="preserve">: </w:t>
      </w:r>
      <w:r w:rsidRPr="00BD7495">
        <w:rPr>
          <w:bCs/>
          <w:lang w:val="uk-UA"/>
        </w:rPr>
        <w:t>31049994</w:t>
      </w:r>
      <w:r w:rsidRPr="00BD7495">
        <w:rPr>
          <w:lang w:val="uk-UA"/>
        </w:rPr>
        <w:t xml:space="preserve">, місцезнаходження юридичної особи: 12463, Житомирська обл., Житомирський р-н, с. </w:t>
      </w:r>
      <w:proofErr w:type="spellStart"/>
      <w:r w:rsidRPr="00BD7495">
        <w:rPr>
          <w:lang w:val="uk-UA"/>
        </w:rPr>
        <w:t>Озерянка</w:t>
      </w:r>
      <w:proofErr w:type="spellEnd"/>
      <w:r w:rsidRPr="00BD7495">
        <w:rPr>
          <w:lang w:val="uk-UA"/>
        </w:rPr>
        <w:t>, вул. Бердичівська, 23, (</w:t>
      </w:r>
      <w:proofErr w:type="spellStart"/>
      <w:r w:rsidRPr="00BD7495">
        <w:rPr>
          <w:lang w:val="uk-UA"/>
        </w:rPr>
        <w:t>тел</w:t>
      </w:r>
      <w:proofErr w:type="spellEnd"/>
      <w:r w:rsidRPr="00BD7495">
        <w:rPr>
          <w:lang w:val="uk-UA"/>
        </w:rPr>
        <w:t xml:space="preserve">.: </w:t>
      </w:r>
      <w:r w:rsidRPr="00BD7495">
        <w:rPr>
          <w:bCs/>
          <w:lang w:val="uk-UA"/>
        </w:rPr>
        <w:t>096-766-97-87</w:t>
      </w:r>
      <w:r w:rsidRPr="00BD7495">
        <w:rPr>
          <w:lang w:val="uk-UA"/>
        </w:rPr>
        <w:t>, e-</w:t>
      </w:r>
      <w:proofErr w:type="spellStart"/>
      <w:r w:rsidRPr="00BD7495">
        <w:rPr>
          <w:lang w:val="uk-UA"/>
        </w:rPr>
        <w:t>mail</w:t>
      </w:r>
      <w:proofErr w:type="spellEnd"/>
      <w:r w:rsidRPr="00BD7495">
        <w:rPr>
          <w:lang w:val="uk-UA"/>
        </w:rPr>
        <w:t xml:space="preserve">: </w:t>
      </w:r>
      <w:hyperlink r:id="rId4" w:history="1">
        <w:r w:rsidRPr="00BD7495">
          <w:rPr>
            <w:rStyle w:val="a3"/>
            <w:shd w:val="clear" w:color="auto" w:fill="FFFFFF"/>
            <w:lang w:val="en-US"/>
          </w:rPr>
          <w:t>skulykivskyi</w:t>
        </w:r>
        <w:r w:rsidRPr="00BD7495">
          <w:rPr>
            <w:rStyle w:val="a3"/>
            <w:shd w:val="clear" w:color="auto" w:fill="FFFFFF"/>
            <w:lang w:val="uk-UA"/>
          </w:rPr>
          <w:t>@</w:t>
        </w:r>
        <w:r w:rsidRPr="00BD7495">
          <w:rPr>
            <w:rStyle w:val="a3"/>
            <w:shd w:val="clear" w:color="auto" w:fill="FFFFFF"/>
            <w:lang w:val="en-US"/>
          </w:rPr>
          <w:t>zernovita</w:t>
        </w:r>
        <w:r w:rsidRPr="00BD7495">
          <w:rPr>
            <w:rStyle w:val="a3"/>
            <w:shd w:val="clear" w:color="auto" w:fill="FFFFFF"/>
            <w:lang w:val="uk-UA"/>
          </w:rPr>
          <w:t>.</w:t>
        </w:r>
        <w:r w:rsidRPr="00BD7495">
          <w:rPr>
            <w:rStyle w:val="a3"/>
            <w:shd w:val="clear" w:color="auto" w:fill="FFFFFF"/>
            <w:lang w:val="en-US"/>
          </w:rPr>
          <w:t>com</w:t>
        </w:r>
      </w:hyperlink>
      <w:r w:rsidRPr="00BD7495">
        <w:rPr>
          <w:shd w:val="clear" w:color="auto" w:fill="FFFFFF"/>
          <w:lang w:val="uk-UA"/>
        </w:rPr>
        <w:t xml:space="preserve">) </w:t>
      </w:r>
      <w:r w:rsidRPr="00BD7495">
        <w:rPr>
          <w:lang w:val="uk-UA"/>
        </w:rPr>
        <w:t xml:space="preserve">має намір отримати дозвіл на викиди забруднюючих речовин в атмосферне повітря стаціонарними джерелами для крупозаводу, що знаходиться </w:t>
      </w:r>
      <w:r w:rsidRPr="00BD7495">
        <w:rPr>
          <w:shd w:val="clear" w:color="auto" w:fill="FFFFFF"/>
          <w:lang w:val="uk-UA"/>
        </w:rPr>
        <w:t xml:space="preserve">за </w:t>
      </w:r>
      <w:proofErr w:type="spellStart"/>
      <w:r w:rsidRPr="00BD7495">
        <w:rPr>
          <w:shd w:val="clear" w:color="auto" w:fill="FFFFFF"/>
          <w:lang w:val="uk-UA"/>
        </w:rPr>
        <w:t>адресою</w:t>
      </w:r>
      <w:proofErr w:type="spellEnd"/>
      <w:r w:rsidRPr="00BD7495">
        <w:rPr>
          <w:shd w:val="clear" w:color="auto" w:fill="FFFFFF"/>
          <w:lang w:val="uk-UA"/>
        </w:rPr>
        <w:t xml:space="preserve">: </w:t>
      </w:r>
      <w:r w:rsidRPr="00BD7495">
        <w:rPr>
          <w:lang w:val="uk-UA"/>
        </w:rPr>
        <w:t xml:space="preserve">Житомирська обл., Житомирський р-н., с. </w:t>
      </w:r>
      <w:proofErr w:type="spellStart"/>
      <w:r w:rsidRPr="00BD7495">
        <w:rPr>
          <w:lang w:val="uk-UA"/>
        </w:rPr>
        <w:t>Озерянка</w:t>
      </w:r>
      <w:proofErr w:type="spellEnd"/>
      <w:r w:rsidRPr="00BD7495">
        <w:rPr>
          <w:lang w:val="uk-UA"/>
        </w:rPr>
        <w:t xml:space="preserve">, вул. Бердичівська, 23. </w:t>
      </w:r>
    </w:p>
    <w:p w:rsidR="005E6B2C" w:rsidRPr="00BD7495" w:rsidRDefault="005E6B2C" w:rsidP="005E6B2C">
      <w:pPr>
        <w:ind w:firstLine="567"/>
        <w:jc w:val="both"/>
        <w:rPr>
          <w:iCs/>
          <w:lang w:val="uk-UA"/>
        </w:rPr>
      </w:pPr>
      <w:r w:rsidRPr="00BD7495">
        <w:rPr>
          <w:lang w:val="uk-UA"/>
        </w:rPr>
        <w:t xml:space="preserve">Мета: отримання нового дозволу на викиди </w:t>
      </w:r>
      <w:r w:rsidRPr="00BD7495">
        <w:rPr>
          <w:iCs/>
          <w:lang w:val="uk-UA"/>
        </w:rPr>
        <w:t xml:space="preserve">у зв'язку із переоформленням господарської діяльності на території крупозаводу, що знаходиться за </w:t>
      </w:r>
      <w:proofErr w:type="spellStart"/>
      <w:r w:rsidRPr="00BD7495">
        <w:rPr>
          <w:iCs/>
          <w:lang w:val="uk-UA"/>
        </w:rPr>
        <w:t>адресою</w:t>
      </w:r>
      <w:proofErr w:type="spellEnd"/>
      <w:r w:rsidRPr="00BD7495">
        <w:rPr>
          <w:iCs/>
          <w:lang w:val="uk-UA"/>
        </w:rPr>
        <w:t xml:space="preserve"> Житомирська обл., Житомирський р-н, </w:t>
      </w:r>
      <w:proofErr w:type="spellStart"/>
      <w:r w:rsidRPr="00BD7495">
        <w:rPr>
          <w:iCs/>
          <w:lang w:val="uk-UA"/>
        </w:rPr>
        <w:t>с.Озерянка</w:t>
      </w:r>
      <w:proofErr w:type="spellEnd"/>
      <w:r w:rsidRPr="00BD7495">
        <w:rPr>
          <w:iCs/>
          <w:lang w:val="uk-UA"/>
        </w:rPr>
        <w:t xml:space="preserve">, </w:t>
      </w:r>
      <w:proofErr w:type="spellStart"/>
      <w:r w:rsidRPr="00BD7495">
        <w:rPr>
          <w:iCs/>
          <w:lang w:val="uk-UA"/>
        </w:rPr>
        <w:t>вул.Бердичівська</w:t>
      </w:r>
      <w:proofErr w:type="spellEnd"/>
      <w:r w:rsidRPr="00BD7495">
        <w:rPr>
          <w:iCs/>
          <w:lang w:val="uk-UA"/>
        </w:rPr>
        <w:t xml:space="preserve">, 23, з ТОВ «ІПС» та ТОВ «Макаронна фабрика «Зерно життя» на ДП «Крупозавод </w:t>
      </w:r>
      <w:proofErr w:type="spellStart"/>
      <w:r w:rsidRPr="00BD7495">
        <w:rPr>
          <w:iCs/>
          <w:lang w:val="uk-UA"/>
        </w:rPr>
        <w:t>Озерянка</w:t>
      </w:r>
      <w:proofErr w:type="spellEnd"/>
      <w:r w:rsidRPr="00BD7495">
        <w:rPr>
          <w:iCs/>
          <w:lang w:val="uk-UA"/>
        </w:rPr>
        <w:t xml:space="preserve">» ТОВ «ІПС». </w:t>
      </w:r>
    </w:p>
    <w:p w:rsidR="005E6B2C" w:rsidRPr="00BD7495" w:rsidRDefault="005E6B2C" w:rsidP="005E6B2C">
      <w:pPr>
        <w:ind w:firstLine="567"/>
        <w:jc w:val="both"/>
        <w:rPr>
          <w:lang w:val="uk-UA"/>
        </w:rPr>
      </w:pPr>
      <w:r w:rsidRPr="00BD7495">
        <w:rPr>
          <w:bCs/>
          <w:highlight w:val="white"/>
          <w:lang w:val="uk-UA"/>
        </w:rPr>
        <w:t>Відповідно до Закон</w:t>
      </w:r>
      <w:bookmarkStart w:id="0" w:name="_GoBack"/>
      <w:bookmarkEnd w:id="0"/>
      <w:r w:rsidRPr="00BD7495">
        <w:rPr>
          <w:bCs/>
          <w:highlight w:val="white"/>
          <w:lang w:val="uk-UA"/>
        </w:rPr>
        <w:t>у України «Про оцінку у впливу на довкілля» об’єкт не відносяться до</w:t>
      </w:r>
      <w:r w:rsidRPr="00BD7495">
        <w:rPr>
          <w:bCs/>
          <w:lang w:val="uk-UA"/>
        </w:rPr>
        <w:t xml:space="preserve"> </w:t>
      </w:r>
      <w:r w:rsidRPr="00BD7495">
        <w:rPr>
          <w:shd w:val="clear" w:color="auto" w:fill="FFFFFF"/>
          <w:lang w:val="uk-UA"/>
        </w:rPr>
        <w:t>об’єктів, які можуть мати значний вплив на довкілля.</w:t>
      </w:r>
    </w:p>
    <w:p w:rsidR="005E6B2C" w:rsidRPr="00BD7495" w:rsidRDefault="005E6B2C" w:rsidP="005E6B2C">
      <w:pPr>
        <w:ind w:firstLine="567"/>
        <w:jc w:val="both"/>
        <w:rPr>
          <w:lang w:val="uk-UA"/>
        </w:rPr>
      </w:pPr>
      <w:r w:rsidRPr="00BD7495">
        <w:rPr>
          <w:lang w:val="uk-UA"/>
        </w:rPr>
        <w:t xml:space="preserve">Основне виробництво, що здійснюється на території крупозаводу –  виробництво продуктів борошномельно-круп'яної промисловості, а саме: крупа гречана, крупа кукурудзяна, крупа пшенична, крупа  перлова, крупа ячмінна, пшоно, </w:t>
      </w:r>
      <w:proofErr w:type="spellStart"/>
      <w:r w:rsidRPr="00BD7495">
        <w:rPr>
          <w:lang w:val="uk-UA"/>
        </w:rPr>
        <w:t>булгур</w:t>
      </w:r>
      <w:proofErr w:type="spellEnd"/>
      <w:r w:rsidRPr="00BD7495">
        <w:rPr>
          <w:lang w:val="uk-UA"/>
        </w:rPr>
        <w:t xml:space="preserve">, горох, манка, </w:t>
      </w:r>
      <w:proofErr w:type="spellStart"/>
      <w:r w:rsidRPr="00BD7495">
        <w:rPr>
          <w:lang w:val="uk-UA"/>
        </w:rPr>
        <w:t>чіа</w:t>
      </w:r>
      <w:proofErr w:type="spellEnd"/>
      <w:r w:rsidRPr="00BD7495">
        <w:rPr>
          <w:lang w:val="uk-UA"/>
        </w:rPr>
        <w:t xml:space="preserve">, сочевиця, кус-кус, </w:t>
      </w:r>
      <w:proofErr w:type="spellStart"/>
      <w:r w:rsidRPr="00BD7495">
        <w:rPr>
          <w:lang w:val="uk-UA"/>
        </w:rPr>
        <w:t>кіноа</w:t>
      </w:r>
      <w:proofErr w:type="spellEnd"/>
      <w:r w:rsidRPr="00BD7495">
        <w:rPr>
          <w:lang w:val="uk-UA"/>
        </w:rPr>
        <w:t>, кутя, нут, рис, пластівці вівсяні, макаронні вироби.</w:t>
      </w:r>
    </w:p>
    <w:p w:rsidR="005E6B2C" w:rsidRPr="00BD7495" w:rsidRDefault="005E6B2C" w:rsidP="005E6B2C">
      <w:pPr>
        <w:ind w:firstLine="567"/>
        <w:jc w:val="both"/>
        <w:rPr>
          <w:lang w:val="uk-UA" w:eastAsia="uk-UA" w:bidi="uk-UA"/>
        </w:rPr>
      </w:pPr>
      <w:r w:rsidRPr="00BD7495">
        <w:rPr>
          <w:lang w:val="uk-UA"/>
        </w:rPr>
        <w:t xml:space="preserve">Загальний річний обсяг виробництва – 33836,2 т </w:t>
      </w:r>
      <w:r w:rsidRPr="00BD7495">
        <w:t>круп</w:t>
      </w:r>
      <w:r w:rsidRPr="00BD7495">
        <w:rPr>
          <w:lang w:val="uk-UA"/>
        </w:rPr>
        <w:t xml:space="preserve"> на рік</w:t>
      </w:r>
      <w:r w:rsidRPr="00BD7495">
        <w:rPr>
          <w:rFonts w:eastAsia="Lucida Sans Unicode"/>
          <w:color w:val="000000"/>
          <w:lang w:val="uk-UA"/>
        </w:rPr>
        <w:t>.</w:t>
      </w:r>
      <w:r w:rsidRPr="00BD7495">
        <w:rPr>
          <w:rFonts w:eastAsia="Lucida Sans Unicode"/>
          <w:color w:val="000000"/>
        </w:rPr>
        <w:t xml:space="preserve"> </w:t>
      </w:r>
      <w:r w:rsidRPr="00BD7495">
        <w:rPr>
          <w:lang w:val="uk-UA"/>
        </w:rPr>
        <w:t xml:space="preserve">Гречана крупа виробляється із зерна </w:t>
      </w:r>
      <w:proofErr w:type="spellStart"/>
      <w:r w:rsidRPr="00BD7495">
        <w:rPr>
          <w:lang w:val="uk-UA"/>
        </w:rPr>
        <w:t>гречихи</w:t>
      </w:r>
      <w:proofErr w:type="spellEnd"/>
      <w:r w:rsidRPr="00BD7495">
        <w:rPr>
          <w:lang w:val="uk-UA"/>
        </w:rPr>
        <w:t xml:space="preserve"> у виробничому цеху №1 шляхом ряду послідовних технологічних операцій очистки на зерноочисних машинах та сепараторах та сушіння в сушильному агрегаті. Пшенична, перлова та ячмінна крупа виготовляється із зерна пшениці та ячменю на </w:t>
      </w:r>
      <w:r w:rsidRPr="00BD7495">
        <w:rPr>
          <w:lang w:val="uk-UA" w:eastAsia="uk-UA" w:bidi="uk-UA"/>
        </w:rPr>
        <w:t xml:space="preserve">універсальних установках «Оптиматик-К-15», що розташовані в цеху №2. Макаронні вироби виробляються із борошна та інших продуктів в макаронному цеху №3. Інші продукти (пшоно, </w:t>
      </w:r>
      <w:proofErr w:type="spellStart"/>
      <w:r w:rsidRPr="00BD7495">
        <w:rPr>
          <w:lang w:val="uk-UA" w:eastAsia="uk-UA" w:bidi="uk-UA"/>
        </w:rPr>
        <w:t>булгур</w:t>
      </w:r>
      <w:proofErr w:type="spellEnd"/>
      <w:r w:rsidRPr="00BD7495">
        <w:rPr>
          <w:lang w:val="uk-UA" w:eastAsia="uk-UA" w:bidi="uk-UA"/>
        </w:rPr>
        <w:t xml:space="preserve">, </w:t>
      </w:r>
      <w:proofErr w:type="spellStart"/>
      <w:r w:rsidRPr="00BD7495">
        <w:rPr>
          <w:lang w:val="uk-UA" w:eastAsia="uk-UA" w:bidi="uk-UA"/>
        </w:rPr>
        <w:t>кіноа</w:t>
      </w:r>
      <w:proofErr w:type="spellEnd"/>
      <w:r w:rsidRPr="00BD7495">
        <w:rPr>
          <w:lang w:val="uk-UA" w:eastAsia="uk-UA" w:bidi="uk-UA"/>
        </w:rPr>
        <w:t>, кус-кус та ін.) надходять на завод у вигляді готових виробів і там здійснюється лише їх фасування та пакування.</w:t>
      </w:r>
    </w:p>
    <w:p w:rsidR="005E6B2C" w:rsidRPr="00BD7495" w:rsidRDefault="005E6B2C" w:rsidP="005E6B2C">
      <w:pPr>
        <w:ind w:firstLine="567"/>
        <w:jc w:val="both"/>
        <w:rPr>
          <w:lang w:val="uk-UA" w:eastAsia="uk-UA" w:bidi="uk-UA"/>
        </w:rPr>
      </w:pPr>
      <w:r w:rsidRPr="00BD7495">
        <w:rPr>
          <w:lang w:val="uk-UA" w:eastAsia="uk-UA" w:bidi="uk-UA"/>
        </w:rPr>
        <w:t>Фасування та пакування всіх продуктів здійснюється у фасувальному цеху на автоматичних технологічних лініях. Продукти пакуються для продажу у торгівельній мережі.</w:t>
      </w:r>
    </w:p>
    <w:p w:rsidR="005E6B2C" w:rsidRPr="00BD7495" w:rsidRDefault="005E6B2C" w:rsidP="005E6B2C">
      <w:pPr>
        <w:ind w:firstLine="567"/>
        <w:jc w:val="both"/>
        <w:rPr>
          <w:lang w:val="uk-UA" w:eastAsia="uk-UA" w:bidi="uk-UA"/>
        </w:rPr>
      </w:pPr>
      <w:r w:rsidRPr="00BD7495">
        <w:rPr>
          <w:lang w:val="uk-UA" w:eastAsia="uk-UA" w:bidi="uk-UA"/>
        </w:rPr>
        <w:t xml:space="preserve">Викиди забруднюючих речовин здійснюються: від операцій пересипки, очистки, сушки, лущення, транспортування, зберігання зерна, лузги, круп та борошна; від роботи котельні, що працює на гречаній луззі;  від фасування та пакування круп та макаронних виробів; від металообробки та зварювання. </w:t>
      </w:r>
    </w:p>
    <w:p w:rsidR="005E6B2C" w:rsidRPr="00BD7495" w:rsidRDefault="005E6B2C" w:rsidP="005E6B2C">
      <w:pPr>
        <w:ind w:firstLine="567"/>
        <w:jc w:val="both"/>
        <w:rPr>
          <w:lang w:val="uk-UA"/>
        </w:rPr>
      </w:pPr>
      <w:r w:rsidRPr="00BD7495">
        <w:rPr>
          <w:lang w:val="uk-UA"/>
        </w:rPr>
        <w:t>В атмосферне повітря здійснюються викиди в наступних обсягах: речовини у вигляді суспендованих твердих частинок недиференційованих за складом</w:t>
      </w:r>
      <w:r w:rsidRPr="00BD7495">
        <w:rPr>
          <w:bCs/>
          <w:lang w:val="uk-UA"/>
        </w:rPr>
        <w:t xml:space="preserve"> – </w:t>
      </w:r>
      <w:r w:rsidRPr="00BD7495">
        <w:rPr>
          <w:bCs/>
          <w:lang w:val="uk-UA"/>
        </w:rPr>
        <w:t>12,316</w:t>
      </w:r>
      <w:r w:rsidRPr="00BD7495">
        <w:rPr>
          <w:bCs/>
          <w:lang w:val="uk-UA"/>
        </w:rPr>
        <w:t xml:space="preserve"> т/рік, оксиди азоту (у перерахунку на діоксид азоту [NO NO2]) – </w:t>
      </w:r>
      <w:r w:rsidR="00BD7495" w:rsidRPr="00BD7495">
        <w:rPr>
          <w:bCs/>
          <w:lang w:val="uk-UA"/>
        </w:rPr>
        <w:t>3,4402</w:t>
      </w:r>
      <w:r w:rsidRPr="00BD7495">
        <w:rPr>
          <w:bCs/>
          <w:lang w:val="uk-UA"/>
        </w:rPr>
        <w:t xml:space="preserve"> т/рік, </w:t>
      </w:r>
      <w:r w:rsidRPr="00BD7495">
        <w:rPr>
          <w:shd w:val="clear" w:color="auto" w:fill="FFFFFF"/>
          <w:lang w:val="uk-UA"/>
        </w:rPr>
        <w:t>сірки діоксид</w:t>
      </w:r>
      <w:r w:rsidRPr="00BD7495">
        <w:rPr>
          <w:bCs/>
          <w:lang w:val="uk-UA"/>
        </w:rPr>
        <w:t xml:space="preserve"> — </w:t>
      </w:r>
      <w:r w:rsidRPr="00BD7495">
        <w:rPr>
          <w:bCs/>
          <w:lang w:val="uk-UA"/>
        </w:rPr>
        <w:t>5,418</w:t>
      </w:r>
      <w:r w:rsidR="00BD7495" w:rsidRPr="00BD7495">
        <w:rPr>
          <w:bCs/>
          <w:lang w:val="uk-UA"/>
        </w:rPr>
        <w:t xml:space="preserve"> т/рік, оксид вуглецю – 10,55107</w:t>
      </w:r>
      <w:r w:rsidRPr="00BD7495">
        <w:rPr>
          <w:bCs/>
          <w:lang w:val="uk-UA"/>
        </w:rPr>
        <w:t xml:space="preserve">  т/рік, </w:t>
      </w:r>
      <w:r w:rsidRPr="00BD7495">
        <w:rPr>
          <w:bCs/>
          <w:color w:val="000000"/>
          <w:lang w:val="uk-UA"/>
        </w:rPr>
        <w:t>залізо та його сполуки (у перерахунку на залізо) – 0,0</w:t>
      </w:r>
      <w:r w:rsidRPr="00BD7495">
        <w:rPr>
          <w:bCs/>
          <w:color w:val="000000"/>
          <w:lang w:val="uk-UA"/>
        </w:rPr>
        <w:t>19</w:t>
      </w:r>
      <w:r w:rsidRPr="00BD7495">
        <w:rPr>
          <w:bCs/>
          <w:color w:val="000000"/>
          <w:lang w:val="uk-UA"/>
        </w:rPr>
        <w:t xml:space="preserve"> т/рік, манган та його сполуки (у перерахунку на діоксид мангану) – 0,000</w:t>
      </w:r>
      <w:r w:rsidRPr="00BD7495">
        <w:rPr>
          <w:bCs/>
          <w:color w:val="000000"/>
          <w:lang w:val="uk-UA"/>
        </w:rPr>
        <w:t>01</w:t>
      </w:r>
      <w:r w:rsidRPr="00BD7495">
        <w:rPr>
          <w:bCs/>
          <w:color w:val="000000"/>
          <w:lang w:val="uk-UA"/>
        </w:rPr>
        <w:t xml:space="preserve"> т/рік,</w:t>
      </w:r>
      <w:r w:rsidRPr="00BD7495">
        <w:rPr>
          <w:bCs/>
          <w:color w:val="000000"/>
          <w:lang w:val="uk-UA"/>
        </w:rPr>
        <w:t xml:space="preserve"> </w:t>
      </w:r>
      <w:r w:rsidRPr="00BD7495">
        <w:rPr>
          <w:lang w:val="uk-UA"/>
        </w:rPr>
        <w:t>Хром та його</w:t>
      </w:r>
      <w:r w:rsidRPr="00BD7495">
        <w:rPr>
          <w:lang w:val="uk-UA"/>
        </w:rPr>
        <w:t xml:space="preserve"> </w:t>
      </w:r>
      <w:r w:rsidRPr="00BD7495">
        <w:rPr>
          <w:lang w:val="uk-UA"/>
        </w:rPr>
        <w:t>сполуки (у перерахунку на триоксид хрому)</w:t>
      </w:r>
      <w:r w:rsidRPr="00BD7495">
        <w:rPr>
          <w:lang w:val="uk-UA"/>
        </w:rPr>
        <w:t xml:space="preserve"> – 0,0000005 т/рік,</w:t>
      </w:r>
      <w:r w:rsidRPr="00BD7495">
        <w:rPr>
          <w:bCs/>
          <w:lang w:val="uk-UA"/>
        </w:rPr>
        <w:t xml:space="preserve"> вуглецю діоксид – </w:t>
      </w:r>
      <w:r w:rsidRPr="00BD7495">
        <w:rPr>
          <w:bCs/>
          <w:lang w:val="uk-UA"/>
        </w:rPr>
        <w:t>1995,9</w:t>
      </w:r>
      <w:r w:rsidR="00BD7495" w:rsidRPr="00BD7495">
        <w:rPr>
          <w:bCs/>
          <w:lang w:val="uk-UA"/>
        </w:rPr>
        <w:t>8</w:t>
      </w:r>
      <w:r w:rsidRPr="00BD7495">
        <w:rPr>
          <w:bCs/>
          <w:lang w:val="uk-UA"/>
        </w:rPr>
        <w:t>8</w:t>
      </w:r>
      <w:r w:rsidRPr="00BD7495">
        <w:rPr>
          <w:bCs/>
          <w:lang w:val="uk-UA"/>
        </w:rPr>
        <w:t xml:space="preserve"> т/рік.</w:t>
      </w:r>
    </w:p>
    <w:p w:rsidR="005E6B2C" w:rsidRPr="00BD7495" w:rsidRDefault="005E6B2C" w:rsidP="005E6B2C">
      <w:pPr>
        <w:ind w:firstLine="567"/>
        <w:jc w:val="both"/>
        <w:rPr>
          <w:b/>
          <w:lang w:val="uk-UA"/>
        </w:rPr>
      </w:pPr>
      <w:r w:rsidRPr="00BD7495">
        <w:rPr>
          <w:bCs/>
          <w:highlight w:val="white"/>
          <w:lang w:val="uk-UA"/>
        </w:rPr>
        <w:t>Заходи щодо впровадження найкращих існуючих технологій виробництва та щодо скорочення викидів для об’єктів</w:t>
      </w:r>
      <w:r w:rsidRPr="00BD7495">
        <w:rPr>
          <w:rStyle w:val="a4"/>
          <w:bCs/>
          <w:i w:val="0"/>
          <w:iCs w:val="0"/>
          <w:highlight w:val="white"/>
          <w:lang w:val="uk-UA"/>
        </w:rPr>
        <w:t xml:space="preserve"> не передбачаються. Пропозиції щодо дозволених обсягів викидів відповідають природоохоронному законодавству.</w:t>
      </w:r>
      <w:r w:rsidRPr="00BD7495">
        <w:rPr>
          <w:rStyle w:val="a4"/>
          <w:bCs/>
          <w:i w:val="0"/>
          <w:iCs w:val="0"/>
          <w:lang w:val="uk-UA"/>
        </w:rPr>
        <w:t xml:space="preserve"> </w:t>
      </w:r>
      <w:r w:rsidRPr="00BD7495">
        <w:rPr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5E6B2C" w:rsidRPr="00BD7495" w:rsidRDefault="005E6B2C" w:rsidP="005E6B2C">
      <w:pPr>
        <w:pStyle w:val="5"/>
        <w:ind w:firstLine="567"/>
        <w:jc w:val="both"/>
        <w:rPr>
          <w:rFonts w:ascii="Times New Roman" w:hAnsi="Times New Roman"/>
          <w:szCs w:val="20"/>
          <w:lang w:val="uk-UA"/>
        </w:rPr>
      </w:pPr>
      <w:r w:rsidRPr="00BD7495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(державної) адміністрації: 10014, Житомирська обл., м. Житомир, майдан ім. С.П.Корольова,1, (0412) 470857, e-</w:t>
      </w:r>
      <w:proofErr w:type="spellStart"/>
      <w:r w:rsidRPr="00BD7495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mail</w:t>
      </w:r>
      <w:proofErr w:type="spellEnd"/>
      <w:r w:rsidRPr="00BD7495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: ztadm@apoda.zht.gov.ua.</w:t>
      </w:r>
    </w:p>
    <w:p w:rsidR="00F42269" w:rsidRPr="0065122D" w:rsidRDefault="00BD7495">
      <w:pPr>
        <w:rPr>
          <w:lang w:val="uk-UA"/>
        </w:rPr>
      </w:pPr>
    </w:p>
    <w:sectPr w:rsidR="00F42269" w:rsidRPr="0065122D">
      <w:pgSz w:w="11906" w:h="16838"/>
      <w:pgMar w:top="1134" w:right="56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E"/>
    <w:rsid w:val="000A0CAE"/>
    <w:rsid w:val="00187E7D"/>
    <w:rsid w:val="00223732"/>
    <w:rsid w:val="002C29BF"/>
    <w:rsid w:val="005E6B2C"/>
    <w:rsid w:val="00607490"/>
    <w:rsid w:val="00634135"/>
    <w:rsid w:val="0065122D"/>
    <w:rsid w:val="00673B0A"/>
    <w:rsid w:val="006B65ED"/>
    <w:rsid w:val="0078092E"/>
    <w:rsid w:val="007A7C2E"/>
    <w:rsid w:val="008920AA"/>
    <w:rsid w:val="008D18E9"/>
    <w:rsid w:val="00A125AC"/>
    <w:rsid w:val="00BD7495"/>
    <w:rsid w:val="00CE3F65"/>
    <w:rsid w:val="00D16D59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2294-BE8B-408D-993F-85779E2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5AC"/>
    <w:rPr>
      <w:color w:val="0000FF"/>
      <w:u w:val="single"/>
    </w:rPr>
  </w:style>
  <w:style w:type="character" w:styleId="a4">
    <w:name w:val="Emphasis"/>
    <w:qFormat/>
    <w:rsid w:val="00A125AC"/>
    <w:rPr>
      <w:i/>
      <w:iCs/>
    </w:rPr>
  </w:style>
  <w:style w:type="character" w:customStyle="1" w:styleId="rvts40">
    <w:name w:val="rvts40"/>
    <w:rsid w:val="00A125AC"/>
  </w:style>
  <w:style w:type="paragraph" w:customStyle="1" w:styleId="1">
    <w:name w:val="Без интервала1"/>
    <w:rsid w:val="00A125AC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  <w:style w:type="paragraph" w:customStyle="1" w:styleId="Standard">
    <w:name w:val="Standard"/>
    <w:rsid w:val="005E6B2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paragraph" w:customStyle="1" w:styleId="5">
    <w:name w:val="Без интервала5"/>
    <w:rsid w:val="005E6B2C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ulykivskyi@zerno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2</cp:revision>
  <dcterms:created xsi:type="dcterms:W3CDTF">2025-05-09T12:10:00Z</dcterms:created>
  <dcterms:modified xsi:type="dcterms:W3CDTF">2025-05-09T12:10:00Z</dcterms:modified>
</cp:coreProperties>
</file>