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271992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</w:rPr>
      </w:pPr>
      <w:bookmarkStart w:id="0" w:name="_Toc194504664"/>
      <w:r w:rsidRPr="00271992">
        <w:rPr>
          <w:b/>
          <w:bCs/>
          <w:kern w:val="32"/>
        </w:rPr>
        <w:t>Повідомлення про намір отримати дозвіл на викиди</w:t>
      </w:r>
      <w:bookmarkEnd w:id="0"/>
    </w:p>
    <w:p w:rsidR="00715B92" w:rsidRPr="00271992" w:rsidRDefault="00715B92" w:rsidP="00715B92">
      <w:pPr>
        <w:ind w:firstLine="567"/>
        <w:jc w:val="both"/>
      </w:pPr>
    </w:p>
    <w:p w:rsidR="00715B92" w:rsidRPr="00271992" w:rsidRDefault="00727EA0" w:rsidP="00715B92">
      <w:pPr>
        <w:ind w:firstLine="567"/>
        <w:jc w:val="both"/>
        <w:rPr>
          <w:lang w:val="ru-RU"/>
        </w:rPr>
      </w:pPr>
      <w:r w:rsidRPr="00271992">
        <w:rPr>
          <w:b/>
        </w:rPr>
        <w:t>Найменування суб’єкта господарювання:</w:t>
      </w:r>
      <w:r w:rsidRPr="00271992">
        <w:rPr>
          <w:i/>
        </w:rPr>
        <w:t xml:space="preserve"> </w:t>
      </w:r>
      <w:r w:rsidR="00715B92" w:rsidRPr="00271992">
        <w:t>КОМУНАЛЬНЕ ПІДПРИЄМСТВО ТЕ</w:t>
      </w:r>
      <w:r w:rsidR="00715B92" w:rsidRPr="00271992">
        <w:t>П</w:t>
      </w:r>
      <w:r w:rsidR="00715B92" w:rsidRPr="00271992">
        <w:t>ЛОВИХ МЕРЕЖ «КРИВОРІЖТЕПЛОМЕРЕЖА».</w:t>
      </w:r>
    </w:p>
    <w:p w:rsidR="00715B92" w:rsidRPr="00271992" w:rsidRDefault="00715B92" w:rsidP="00715B92">
      <w:pPr>
        <w:ind w:firstLine="567"/>
        <w:jc w:val="both"/>
        <w:rPr>
          <w:color w:val="000000"/>
        </w:rPr>
      </w:pPr>
      <w:r w:rsidRPr="00271992">
        <w:rPr>
          <w:b/>
        </w:rPr>
        <w:t>Ідентифікаційний код за ЄДРПОУ:</w:t>
      </w:r>
      <w:r w:rsidRPr="00271992">
        <w:t xml:space="preserve"> </w:t>
      </w:r>
      <w:r w:rsidRPr="00271992">
        <w:rPr>
          <w:bCs/>
          <w:color w:val="000000"/>
        </w:rPr>
        <w:t>03342184</w:t>
      </w:r>
      <w:r w:rsidRPr="00271992">
        <w:rPr>
          <w:color w:val="000000"/>
        </w:rPr>
        <w:t>.</w:t>
      </w:r>
    </w:p>
    <w:p w:rsidR="00715B92" w:rsidRPr="00271992" w:rsidRDefault="00715B92" w:rsidP="00715B92">
      <w:pPr>
        <w:ind w:firstLine="567"/>
        <w:jc w:val="both"/>
        <w:rPr>
          <w:lang w:val="ru-RU"/>
        </w:rPr>
      </w:pPr>
      <w:r w:rsidRPr="00271992">
        <w:rPr>
          <w:b/>
        </w:rPr>
        <w:t>Місцезнаходження суб’єкта господарювання:</w:t>
      </w:r>
      <w:r w:rsidRPr="00271992">
        <w:t xml:space="preserve"> 50000, м. Кривий Ріг, провулок </w:t>
      </w:r>
      <w:proofErr w:type="spellStart"/>
      <w:r w:rsidRPr="00271992">
        <w:t>Ц</w:t>
      </w:r>
      <w:r w:rsidRPr="00271992">
        <w:t>і</w:t>
      </w:r>
      <w:r w:rsidRPr="00271992">
        <w:t>сик</w:t>
      </w:r>
      <w:proofErr w:type="spellEnd"/>
      <w:r w:rsidRPr="00271992">
        <w:t xml:space="preserve"> Квітки, 9</w:t>
      </w:r>
      <w:r w:rsidR="00727EA0" w:rsidRPr="00271992">
        <w:t>,</w:t>
      </w:r>
      <w:r w:rsidRPr="00271992">
        <w:t xml:space="preserve"> </w:t>
      </w:r>
      <w:r w:rsidRPr="00271992">
        <w:rPr>
          <w:lang w:val="ru-RU"/>
        </w:rPr>
        <w:t>(056) 409-51-01, (067) 569-89-10.</w:t>
      </w:r>
    </w:p>
    <w:p w:rsidR="00727EA0" w:rsidRPr="00271992" w:rsidRDefault="00715B92" w:rsidP="00715B92">
      <w:pPr>
        <w:ind w:firstLine="567"/>
        <w:jc w:val="both"/>
      </w:pPr>
      <w:r w:rsidRPr="00271992">
        <w:rPr>
          <w:b/>
        </w:rPr>
        <w:t>Місцезнаходження об’єкта:</w:t>
      </w:r>
      <w:r w:rsidRPr="00271992">
        <w:t xml:space="preserve"> </w:t>
      </w:r>
    </w:p>
    <w:p w:rsidR="00727EA0" w:rsidRPr="00271992" w:rsidRDefault="00727EA0" w:rsidP="00715B92">
      <w:pPr>
        <w:ind w:firstLine="567"/>
        <w:jc w:val="both"/>
        <w:rPr>
          <w:i/>
        </w:rPr>
      </w:pPr>
      <w:r w:rsidRPr="00271992">
        <w:rPr>
          <w:i/>
        </w:rPr>
        <w:t>Котельня «Гігант»</w:t>
      </w:r>
      <w:r w:rsidRPr="00271992">
        <w:t xml:space="preserve"> - </w:t>
      </w:r>
      <w:r w:rsidRPr="00271992">
        <w:rPr>
          <w:color w:val="000000"/>
        </w:rPr>
        <w:t>м. Кривий Ріг, вул. Дарвіна, 2Д;</w:t>
      </w:r>
    </w:p>
    <w:p w:rsidR="00715B92" w:rsidRPr="00271992" w:rsidRDefault="00715B92" w:rsidP="00715B92">
      <w:pPr>
        <w:ind w:firstLine="567"/>
        <w:jc w:val="both"/>
      </w:pPr>
      <w:r w:rsidRPr="00271992">
        <w:rPr>
          <w:i/>
        </w:rPr>
        <w:t>Котельня «КМК»</w:t>
      </w:r>
      <w:r w:rsidR="00727EA0" w:rsidRPr="00271992">
        <w:t xml:space="preserve"> -</w:t>
      </w:r>
      <w:r w:rsidRPr="00271992">
        <w:t xml:space="preserve"> м. Кривий Ріг, вул. Криворіжсталі, 155</w:t>
      </w:r>
      <w:r w:rsidR="00727EA0" w:rsidRPr="00271992">
        <w:t>;</w:t>
      </w:r>
    </w:p>
    <w:p w:rsidR="00727EA0" w:rsidRPr="00271992" w:rsidRDefault="00727EA0" w:rsidP="00715B92">
      <w:pPr>
        <w:ind w:firstLine="567"/>
        <w:jc w:val="both"/>
      </w:pPr>
      <w:r w:rsidRPr="00271992">
        <w:rPr>
          <w:i/>
        </w:rPr>
        <w:t>Котельня «ПівнГЗК №1» -</w:t>
      </w:r>
      <w:r w:rsidRPr="00271992">
        <w:t xml:space="preserve"> м. Кривий Ріг, вул.</w:t>
      </w:r>
      <w:r w:rsidRPr="00271992">
        <w:rPr>
          <w:i/>
        </w:rPr>
        <w:t xml:space="preserve"> </w:t>
      </w:r>
      <w:r w:rsidRPr="00271992">
        <w:t xml:space="preserve">Володимира </w:t>
      </w:r>
      <w:proofErr w:type="spellStart"/>
      <w:r w:rsidRPr="00271992">
        <w:t>Черкасова</w:t>
      </w:r>
      <w:proofErr w:type="spellEnd"/>
      <w:r w:rsidRPr="00271992">
        <w:t>, 52;</w:t>
      </w:r>
    </w:p>
    <w:p w:rsidR="00727EA0" w:rsidRPr="00271992" w:rsidRDefault="00727EA0" w:rsidP="00715B92">
      <w:pPr>
        <w:ind w:firstLine="567"/>
        <w:jc w:val="both"/>
      </w:pPr>
      <w:r w:rsidRPr="00271992">
        <w:rPr>
          <w:i/>
        </w:rPr>
        <w:t>Котельня «ПівнГЗК №2»</w:t>
      </w:r>
      <w:r w:rsidRPr="00271992">
        <w:t xml:space="preserve"> - м. Кривий Ріг, вул. Володимира </w:t>
      </w:r>
      <w:proofErr w:type="spellStart"/>
      <w:r w:rsidRPr="00271992">
        <w:t>Черкасова</w:t>
      </w:r>
      <w:proofErr w:type="spellEnd"/>
      <w:r w:rsidRPr="00271992">
        <w:t>, 31К;</w:t>
      </w:r>
    </w:p>
    <w:p w:rsidR="00727EA0" w:rsidRPr="00271992" w:rsidRDefault="00727EA0" w:rsidP="00715B92">
      <w:pPr>
        <w:ind w:firstLine="567"/>
        <w:jc w:val="both"/>
      </w:pPr>
      <w:r w:rsidRPr="00271992">
        <w:rPr>
          <w:i/>
        </w:rPr>
        <w:t>Котельня «</w:t>
      </w:r>
      <w:proofErr w:type="spellStart"/>
      <w:r w:rsidRPr="00271992">
        <w:rPr>
          <w:i/>
        </w:rPr>
        <w:t>Тернівська</w:t>
      </w:r>
      <w:proofErr w:type="spellEnd"/>
      <w:r w:rsidRPr="00271992">
        <w:rPr>
          <w:i/>
        </w:rPr>
        <w:t>»</w:t>
      </w:r>
      <w:r w:rsidRPr="00271992">
        <w:t xml:space="preserve"> - м. Кривий Ріг, вул.</w:t>
      </w:r>
      <w:r w:rsidRPr="00271992">
        <w:rPr>
          <w:i/>
        </w:rPr>
        <w:t xml:space="preserve"> </w:t>
      </w:r>
      <w:r w:rsidRPr="00271992">
        <w:t xml:space="preserve">Івана </w:t>
      </w:r>
      <w:proofErr w:type="spellStart"/>
      <w:r w:rsidRPr="00271992">
        <w:t>Салка</w:t>
      </w:r>
      <w:proofErr w:type="spellEnd"/>
      <w:r w:rsidRPr="00271992">
        <w:t>, буд. 1К;</w:t>
      </w:r>
    </w:p>
    <w:p w:rsidR="00727EA0" w:rsidRPr="00271992" w:rsidRDefault="00727EA0" w:rsidP="00727EA0">
      <w:pPr>
        <w:ind w:firstLine="567"/>
        <w:jc w:val="both"/>
        <w:rPr>
          <w:color w:val="000000"/>
        </w:rPr>
      </w:pPr>
      <w:r w:rsidRPr="00271992">
        <w:rPr>
          <w:i/>
        </w:rPr>
        <w:t>Котельня «Центральна»</w:t>
      </w:r>
      <w:r w:rsidRPr="00271992">
        <w:rPr>
          <w:color w:val="000000"/>
        </w:rPr>
        <w:t xml:space="preserve"> - м. Кривий Ріг,</w:t>
      </w:r>
      <w:r w:rsidRPr="00271992">
        <w:t xml:space="preserve"> вул.</w:t>
      </w:r>
      <w:r w:rsidRPr="00271992">
        <w:rPr>
          <w:i/>
        </w:rPr>
        <w:t xml:space="preserve"> </w:t>
      </w:r>
      <w:r w:rsidRPr="00271992">
        <w:t>Рудна, 53</w:t>
      </w:r>
      <w:r w:rsidRPr="00271992">
        <w:rPr>
          <w:color w:val="000000"/>
        </w:rPr>
        <w:t>.</w:t>
      </w:r>
    </w:p>
    <w:p w:rsidR="00715B92" w:rsidRPr="00271992" w:rsidRDefault="00715B92" w:rsidP="00715B92">
      <w:pPr>
        <w:ind w:firstLine="567"/>
        <w:jc w:val="both"/>
      </w:pPr>
      <w:r w:rsidRPr="00271992">
        <w:rPr>
          <w:b/>
        </w:rPr>
        <w:t>Мета надання документів:</w:t>
      </w:r>
      <w:r w:rsidRPr="00271992">
        <w:t xml:space="preserve"> отримання дозвол</w:t>
      </w:r>
      <w:r w:rsidR="00727EA0" w:rsidRPr="00271992">
        <w:t>ів</w:t>
      </w:r>
      <w:r w:rsidRPr="00271992">
        <w:t xml:space="preserve"> на викиди для існуюч</w:t>
      </w:r>
      <w:r w:rsidR="00727EA0" w:rsidRPr="00271992">
        <w:t>их</w:t>
      </w:r>
      <w:r w:rsidRPr="00271992">
        <w:t xml:space="preserve"> об’єкт</w:t>
      </w:r>
      <w:r w:rsidR="00727EA0" w:rsidRPr="00271992">
        <w:t>ів</w:t>
      </w:r>
      <w:r w:rsidRPr="00271992">
        <w:t xml:space="preserve">. </w:t>
      </w:r>
    </w:p>
    <w:p w:rsidR="00715B92" w:rsidRPr="00271992" w:rsidRDefault="00727EA0" w:rsidP="00715B92">
      <w:pPr>
        <w:ind w:firstLine="567"/>
        <w:jc w:val="both"/>
      </w:pPr>
      <w:r w:rsidRPr="00271992">
        <w:rPr>
          <w:b/>
        </w:rPr>
        <w:t xml:space="preserve">Відомості про наявність висновків з оцінки впливу на довкілля: </w:t>
      </w:r>
      <w:r w:rsidR="00715B92" w:rsidRPr="00271992">
        <w:t>Підприємство вв</w:t>
      </w:r>
      <w:r w:rsidR="00715B92" w:rsidRPr="00271992">
        <w:t>е</w:t>
      </w:r>
      <w:r w:rsidR="00715B92" w:rsidRPr="00271992">
        <w:t>дено в експлуатацію до набрання чинності Закону України «Про оцінку впливу на д</w:t>
      </w:r>
      <w:r w:rsidR="00715B92" w:rsidRPr="00271992">
        <w:t>о</w:t>
      </w:r>
      <w:r w:rsidR="00715B92" w:rsidRPr="00271992">
        <w:t>вкілля»</w:t>
      </w:r>
      <w:r w:rsidRPr="00271992">
        <w:t>.</w:t>
      </w:r>
      <w:r w:rsidR="00715B92" w:rsidRPr="00271992">
        <w:t xml:space="preserve"> </w:t>
      </w:r>
    </w:p>
    <w:p w:rsidR="00F056E4" w:rsidRPr="00271992" w:rsidRDefault="00F056E4" w:rsidP="00F056E4">
      <w:pPr>
        <w:ind w:firstLine="567"/>
        <w:jc w:val="both"/>
        <w:rPr>
          <w:lang w:eastAsia="ru-RU"/>
        </w:rPr>
      </w:pPr>
      <w:r w:rsidRPr="00271992">
        <w:rPr>
          <w:lang w:eastAsia="ru-RU"/>
        </w:rPr>
        <w:t>У 2024 р. виконана реконструкція котельні «Центральна» з встановленням двох КГУ модульного та контейнерного виконання. Попередньо здійснено оцінку впливу на довкі</w:t>
      </w:r>
      <w:r w:rsidRPr="00271992">
        <w:rPr>
          <w:lang w:eastAsia="ru-RU"/>
        </w:rPr>
        <w:t>л</w:t>
      </w:r>
      <w:r w:rsidRPr="00271992">
        <w:rPr>
          <w:lang w:eastAsia="ru-RU"/>
        </w:rPr>
        <w:t>ля (Звіт ОВД «Реконструкція котельні «Центральна» КПТМ «</w:t>
      </w:r>
      <w:proofErr w:type="spellStart"/>
      <w:r w:rsidRPr="00271992">
        <w:rPr>
          <w:lang w:eastAsia="ru-RU"/>
        </w:rPr>
        <w:t>Криворіжтепломережа</w:t>
      </w:r>
      <w:proofErr w:type="spellEnd"/>
      <w:r w:rsidRPr="00271992">
        <w:rPr>
          <w:lang w:eastAsia="ru-RU"/>
        </w:rPr>
        <w:t>» зі встан</w:t>
      </w:r>
      <w:r w:rsidRPr="00271992">
        <w:rPr>
          <w:lang w:eastAsia="ru-RU"/>
        </w:rPr>
        <w:t>о</w:t>
      </w:r>
      <w:r w:rsidRPr="00271992">
        <w:rPr>
          <w:lang w:eastAsia="ru-RU"/>
        </w:rPr>
        <w:t xml:space="preserve">вленням </w:t>
      </w:r>
      <w:proofErr w:type="spellStart"/>
      <w:r w:rsidRPr="00271992">
        <w:rPr>
          <w:lang w:eastAsia="ru-RU"/>
        </w:rPr>
        <w:t>когенераційних</w:t>
      </w:r>
      <w:proofErr w:type="spellEnd"/>
      <w:r w:rsidRPr="00271992">
        <w:rPr>
          <w:lang w:eastAsia="ru-RU"/>
        </w:rPr>
        <w:t xml:space="preserve"> </w:t>
      </w:r>
      <w:proofErr w:type="spellStart"/>
      <w:r w:rsidRPr="00271992">
        <w:rPr>
          <w:lang w:eastAsia="ru-RU"/>
        </w:rPr>
        <w:t>газопоршневих</w:t>
      </w:r>
      <w:proofErr w:type="spellEnd"/>
      <w:r w:rsidRPr="00271992">
        <w:rPr>
          <w:lang w:eastAsia="ru-RU"/>
        </w:rPr>
        <w:t xml:space="preserve"> установок за адресою 50000, Україна, Дніпропе</w:t>
      </w:r>
      <w:r w:rsidRPr="00271992">
        <w:rPr>
          <w:lang w:eastAsia="ru-RU"/>
        </w:rPr>
        <w:t>т</w:t>
      </w:r>
      <w:r w:rsidRPr="00271992">
        <w:rPr>
          <w:lang w:eastAsia="ru-RU"/>
        </w:rPr>
        <w:t>ровська обл., м. Кривий Ріг, вул. Ру</w:t>
      </w:r>
      <w:r w:rsidRPr="00271992">
        <w:rPr>
          <w:lang w:eastAsia="ru-RU"/>
        </w:rPr>
        <w:t>д</w:t>
      </w:r>
      <w:r w:rsidRPr="00271992">
        <w:rPr>
          <w:lang w:eastAsia="ru-RU"/>
        </w:rPr>
        <w:t xml:space="preserve">на, буд. 53») та отримано висновок з ОВД №21/01-9039/1 від 06.01.2025 р. </w:t>
      </w:r>
      <w:r w:rsidR="00D0599C" w:rsidRPr="00271992">
        <w:rPr>
          <w:lang w:eastAsia="ru-RU"/>
        </w:rPr>
        <w:t>(</w:t>
      </w:r>
      <w:r w:rsidRPr="00271992">
        <w:rPr>
          <w:lang w:eastAsia="ru-RU"/>
        </w:rPr>
        <w:t>Єдин</w:t>
      </w:r>
      <w:r w:rsidR="00D0599C" w:rsidRPr="00271992">
        <w:rPr>
          <w:lang w:eastAsia="ru-RU"/>
        </w:rPr>
        <w:t>ий</w:t>
      </w:r>
      <w:r w:rsidRPr="00271992">
        <w:rPr>
          <w:lang w:eastAsia="ru-RU"/>
        </w:rPr>
        <w:t xml:space="preserve"> реєстр ОВД</w:t>
      </w:r>
      <w:r w:rsidR="00D0599C" w:rsidRPr="00271992">
        <w:rPr>
          <w:lang w:eastAsia="ru-RU"/>
        </w:rPr>
        <w:t>)</w:t>
      </w:r>
      <w:r w:rsidRPr="00271992">
        <w:rPr>
          <w:lang w:eastAsia="ru-RU"/>
        </w:rPr>
        <w:t>.</w:t>
      </w:r>
    </w:p>
    <w:p w:rsidR="00076B31" w:rsidRPr="00271992" w:rsidRDefault="00076B31" w:rsidP="00F056E4">
      <w:pPr>
        <w:ind w:firstLine="567"/>
        <w:jc w:val="both"/>
        <w:rPr>
          <w:lang w:eastAsia="ru-RU"/>
        </w:rPr>
      </w:pPr>
      <w:r w:rsidRPr="00271992">
        <w:rPr>
          <w:lang w:eastAsia="ru-RU"/>
        </w:rPr>
        <w:t>Також протягом 2024 р. виконана реконструкція чотирьох парових котлів ДКВр-20-13-250 (ст. №1,2,3,4) з переведенням їх у водогрійний режим роботи та з підключенням в тепл</w:t>
      </w:r>
      <w:r w:rsidRPr="00271992">
        <w:rPr>
          <w:lang w:eastAsia="ru-RU"/>
        </w:rPr>
        <w:t>о</w:t>
      </w:r>
      <w:r w:rsidRPr="00271992">
        <w:rPr>
          <w:lang w:eastAsia="ru-RU"/>
        </w:rPr>
        <w:t>ву схему котельні «ПівнГЗК №1». Відповідно до вимог З</w:t>
      </w:r>
      <w:r w:rsidRPr="00271992">
        <w:rPr>
          <w:lang w:eastAsia="ru-RU"/>
        </w:rPr>
        <w:t>а</w:t>
      </w:r>
      <w:r w:rsidRPr="00271992">
        <w:rPr>
          <w:lang w:eastAsia="ru-RU"/>
        </w:rPr>
        <w:t>кону України «Про оцінку впливу на довкілля» та Постанови КМУ від 13.12.2017р. №1010 «Про затвердження критеріїв визн</w:t>
      </w:r>
      <w:r w:rsidRPr="00271992">
        <w:rPr>
          <w:lang w:eastAsia="ru-RU"/>
        </w:rPr>
        <w:t>а</w:t>
      </w:r>
      <w:r w:rsidRPr="00271992">
        <w:rPr>
          <w:lang w:eastAsia="ru-RU"/>
        </w:rPr>
        <w:t>чення планованої діяльності, яка не підлягає оцінці впливу на довкілля, та критеріїв визн</w:t>
      </w:r>
      <w:r w:rsidRPr="00271992">
        <w:rPr>
          <w:lang w:eastAsia="ru-RU"/>
        </w:rPr>
        <w:t>а</w:t>
      </w:r>
      <w:r w:rsidRPr="00271992">
        <w:rPr>
          <w:lang w:eastAsia="ru-RU"/>
        </w:rPr>
        <w:t>чення розширень і змін діяльності та об’єктів, які не підлягають оцінці впливу на довкілля» (зі змінами), дана діяльність з реконструкції не підлягає оцінці впл</w:t>
      </w:r>
      <w:r w:rsidRPr="00271992">
        <w:rPr>
          <w:lang w:eastAsia="ru-RU"/>
        </w:rPr>
        <w:t>и</w:t>
      </w:r>
      <w:r w:rsidRPr="00271992">
        <w:rPr>
          <w:lang w:eastAsia="ru-RU"/>
        </w:rPr>
        <w:t>ву на довкілля (ОВД).</w:t>
      </w:r>
    </w:p>
    <w:p w:rsidR="00F056E4" w:rsidRPr="00271992" w:rsidRDefault="00F056E4" w:rsidP="00F056E4">
      <w:pPr>
        <w:ind w:firstLine="567"/>
        <w:jc w:val="both"/>
        <w:rPr>
          <w:lang w:eastAsia="ru-RU"/>
        </w:rPr>
      </w:pPr>
      <w:r w:rsidRPr="00271992">
        <w:t>Іншої діяльності на об’єктах, що розглядають</w:t>
      </w:r>
      <w:r w:rsidR="007846F4" w:rsidRPr="00271992">
        <w:t>ся</w:t>
      </w:r>
      <w:r w:rsidRPr="00271992">
        <w:t xml:space="preserve">, </w:t>
      </w:r>
      <w:r w:rsidRPr="00271992">
        <w:rPr>
          <w:lang w:eastAsia="ru-RU"/>
        </w:rPr>
        <w:t>пов’язаної з розширенням та змін</w:t>
      </w:r>
      <w:r w:rsidRPr="00271992">
        <w:rPr>
          <w:lang w:eastAsia="ru-RU"/>
        </w:rPr>
        <w:t>а</w:t>
      </w:r>
      <w:r w:rsidRPr="00271992">
        <w:rPr>
          <w:lang w:eastAsia="ru-RU"/>
        </w:rPr>
        <w:t>ми, включаючи перегляд або оновлення умов провадження планованої діяльності, реконстру</w:t>
      </w:r>
      <w:r w:rsidRPr="00271992">
        <w:rPr>
          <w:lang w:eastAsia="ru-RU"/>
        </w:rPr>
        <w:t>к</w:t>
      </w:r>
      <w:r w:rsidRPr="00271992">
        <w:rPr>
          <w:lang w:eastAsia="ru-RU"/>
        </w:rPr>
        <w:t>цію, технічне переоснащення, капітальний ремонт, перепрофілювання діяльності на час пр</w:t>
      </w:r>
      <w:r w:rsidRPr="00271992">
        <w:rPr>
          <w:lang w:eastAsia="ru-RU"/>
        </w:rPr>
        <w:t>о</w:t>
      </w:r>
      <w:r w:rsidRPr="00271992">
        <w:rPr>
          <w:lang w:eastAsia="ru-RU"/>
        </w:rPr>
        <w:t>ведення робіт не здійснювалось. Всі джерела в</w:t>
      </w:r>
      <w:r w:rsidRPr="00271992">
        <w:rPr>
          <w:lang w:eastAsia="ru-RU"/>
        </w:rPr>
        <w:t>и</w:t>
      </w:r>
      <w:r w:rsidRPr="00271992">
        <w:rPr>
          <w:lang w:eastAsia="ru-RU"/>
        </w:rPr>
        <w:t>кидів, що відводять забруднюючі речовини від виробництв та технологічного устаткування, діяльність яких підлягає оцінці впливу на довкілля, враховані в д</w:t>
      </w:r>
      <w:r w:rsidRPr="00271992">
        <w:rPr>
          <w:lang w:eastAsia="ru-RU"/>
        </w:rPr>
        <w:t>і</w:t>
      </w:r>
      <w:r w:rsidRPr="00271992">
        <w:rPr>
          <w:lang w:eastAsia="ru-RU"/>
        </w:rPr>
        <w:t>ючих дозволах на викиди.</w:t>
      </w:r>
    </w:p>
    <w:p w:rsidR="00735B5D" w:rsidRPr="00271992" w:rsidRDefault="00735B5D" w:rsidP="00715B92">
      <w:pPr>
        <w:ind w:firstLine="567"/>
        <w:jc w:val="both"/>
        <w:rPr>
          <w:b/>
        </w:rPr>
      </w:pPr>
    </w:p>
    <w:p w:rsidR="00F056E4" w:rsidRPr="00271992" w:rsidRDefault="00F056E4" w:rsidP="00715B92">
      <w:pPr>
        <w:ind w:firstLine="567"/>
        <w:jc w:val="both"/>
        <w:rPr>
          <w:b/>
        </w:rPr>
      </w:pPr>
      <w:r w:rsidRPr="00271992">
        <w:rPr>
          <w:b/>
        </w:rPr>
        <w:t>Загальний опис об’єктів:</w:t>
      </w:r>
    </w:p>
    <w:p w:rsidR="00715B92" w:rsidRPr="00271992" w:rsidRDefault="00715B92" w:rsidP="00715B92">
      <w:pPr>
        <w:ind w:firstLine="567"/>
        <w:jc w:val="both"/>
      </w:pPr>
      <w:r w:rsidRPr="00271992">
        <w:t>Котельн</w:t>
      </w:r>
      <w:r w:rsidR="00F056E4" w:rsidRPr="00271992">
        <w:t>і</w:t>
      </w:r>
      <w:r w:rsidRPr="00271992">
        <w:t xml:space="preserve"> КПТМ «КРИВОРІЖТЕПЛОМЕРЕЖА» призначен</w:t>
      </w:r>
      <w:r w:rsidR="00F056E4" w:rsidRPr="00271992">
        <w:t>і</w:t>
      </w:r>
      <w:r w:rsidRPr="00271992">
        <w:t xml:space="preserve"> для забезпечення по</w:t>
      </w:r>
      <w:r w:rsidRPr="00271992">
        <w:t>т</w:t>
      </w:r>
      <w:r w:rsidRPr="00271992">
        <w:t xml:space="preserve">реб в опаленні </w:t>
      </w:r>
      <w:r w:rsidR="00F056E4" w:rsidRPr="00271992">
        <w:t>житлових, комунальних та промислових об’єктів міста</w:t>
      </w:r>
      <w:r w:rsidRPr="00271992">
        <w:t>.</w:t>
      </w:r>
    </w:p>
    <w:p w:rsidR="00F056E4" w:rsidRPr="00271992" w:rsidRDefault="00715B92" w:rsidP="00F056E4">
      <w:pPr>
        <w:ind w:right="-1" w:firstLine="567"/>
        <w:jc w:val="both"/>
      </w:pPr>
      <w:r w:rsidRPr="00271992">
        <w:t>Утворення і виділення забруднюючих речовин відбувається при виробництв</w:t>
      </w:r>
      <w:r w:rsidR="00D0599C" w:rsidRPr="00271992">
        <w:t>і</w:t>
      </w:r>
      <w:r w:rsidRPr="00271992">
        <w:t xml:space="preserve"> теплової енергії шляхом спалювання природного газу в водогрійних</w:t>
      </w:r>
      <w:r w:rsidR="00F056E4" w:rsidRPr="00271992">
        <w:t>,</w:t>
      </w:r>
      <w:r w:rsidRPr="00271992">
        <w:t xml:space="preserve"> </w:t>
      </w:r>
      <w:r w:rsidR="00F056E4" w:rsidRPr="00271992">
        <w:t xml:space="preserve">парових котлах та </w:t>
      </w:r>
      <w:proofErr w:type="spellStart"/>
      <w:r w:rsidR="00F056E4" w:rsidRPr="00271992">
        <w:t>когенераці</w:t>
      </w:r>
      <w:r w:rsidR="00F056E4" w:rsidRPr="00271992">
        <w:t>й</w:t>
      </w:r>
      <w:r w:rsidR="00F056E4" w:rsidRPr="00271992">
        <w:t>них</w:t>
      </w:r>
      <w:proofErr w:type="spellEnd"/>
      <w:r w:rsidR="00F056E4" w:rsidRPr="00271992">
        <w:t xml:space="preserve"> </w:t>
      </w:r>
      <w:proofErr w:type="spellStart"/>
      <w:r w:rsidR="00F056E4" w:rsidRPr="00271992">
        <w:t>газопоршневих</w:t>
      </w:r>
      <w:proofErr w:type="spellEnd"/>
      <w:r w:rsidR="00F056E4" w:rsidRPr="00271992">
        <w:t xml:space="preserve"> установках, а також </w:t>
      </w:r>
      <w:r w:rsidR="00D0599C" w:rsidRPr="00271992">
        <w:t xml:space="preserve">в </w:t>
      </w:r>
      <w:r w:rsidR="00F056E4" w:rsidRPr="00271992">
        <w:t>допоміжних технологічних процес</w:t>
      </w:r>
      <w:r w:rsidR="00D0599C" w:rsidRPr="00271992">
        <w:t>ах</w:t>
      </w:r>
      <w:r w:rsidR="00F056E4" w:rsidRPr="00271992">
        <w:t xml:space="preserve"> (металообр</w:t>
      </w:r>
      <w:r w:rsidR="00F056E4" w:rsidRPr="00271992">
        <w:t>о</w:t>
      </w:r>
      <w:r w:rsidR="00F056E4" w:rsidRPr="00271992">
        <w:t>бка, зварювання, різка металу, експлуатація та обслуговування автотранспорту).</w:t>
      </w:r>
    </w:p>
    <w:p w:rsidR="00715B92" w:rsidRPr="00271992" w:rsidRDefault="00F056E4" w:rsidP="00715B92">
      <w:pPr>
        <w:ind w:firstLine="567"/>
        <w:jc w:val="both"/>
      </w:pPr>
      <w:bookmarkStart w:id="1" w:name="_GoBack"/>
      <w:bookmarkEnd w:id="1"/>
      <w:r w:rsidRPr="00271992">
        <w:t>Виробничі майданчики оснащені наступним основним обладнанням:</w:t>
      </w:r>
    </w:p>
    <w:p w:rsidR="00F056E4" w:rsidRPr="00271992" w:rsidRDefault="00F056E4" w:rsidP="00F056E4">
      <w:pPr>
        <w:ind w:firstLine="567"/>
        <w:jc w:val="both"/>
        <w:rPr>
          <w:i/>
        </w:rPr>
      </w:pPr>
      <w:r w:rsidRPr="00271992">
        <w:rPr>
          <w:i/>
        </w:rPr>
        <w:t>Котельня «Гігант»</w:t>
      </w:r>
      <w:r w:rsidRPr="00271992">
        <w:t xml:space="preserve"> -</w:t>
      </w:r>
      <w:r w:rsidR="00735B5D" w:rsidRPr="00271992">
        <w:rPr>
          <w:bCs/>
        </w:rPr>
        <w:t xml:space="preserve"> </w:t>
      </w:r>
      <w:r w:rsidR="00735B5D" w:rsidRPr="00271992">
        <w:t>водогрійні котли ПТВМ-50-150 ст.№1,2 (50 Гкал/год.)</w:t>
      </w:r>
      <w:r w:rsidR="00A03BA0" w:rsidRPr="00271992">
        <w:t xml:space="preserve">, </w:t>
      </w:r>
      <w:r w:rsidR="00735B5D" w:rsidRPr="00271992">
        <w:rPr>
          <w:bCs/>
        </w:rPr>
        <w:t>парові</w:t>
      </w:r>
      <w:r w:rsidR="00735B5D" w:rsidRPr="00271992">
        <w:t xml:space="preserve"> к</w:t>
      </w:r>
      <w:r w:rsidR="00735B5D" w:rsidRPr="00271992">
        <w:rPr>
          <w:bCs/>
        </w:rPr>
        <w:t>о</w:t>
      </w:r>
      <w:r w:rsidR="00735B5D" w:rsidRPr="00271992">
        <w:rPr>
          <w:bCs/>
        </w:rPr>
        <w:t>тли ДКВР-10-13</w:t>
      </w:r>
      <w:r w:rsidR="00735B5D" w:rsidRPr="00271992">
        <w:t xml:space="preserve"> ст.№1,2,3 (</w:t>
      </w:r>
      <w:r w:rsidR="00735B5D" w:rsidRPr="00271992">
        <w:rPr>
          <w:bCs/>
          <w:iCs/>
        </w:rPr>
        <w:t xml:space="preserve">6,1 </w:t>
      </w:r>
      <w:r w:rsidR="00735B5D" w:rsidRPr="00271992">
        <w:t>Гкал/год.)</w:t>
      </w:r>
      <w:r w:rsidRPr="00271992">
        <w:rPr>
          <w:color w:val="000000"/>
        </w:rPr>
        <w:t>;</w:t>
      </w:r>
    </w:p>
    <w:p w:rsidR="00F056E4" w:rsidRPr="00271992" w:rsidRDefault="00F056E4" w:rsidP="00F056E4">
      <w:pPr>
        <w:ind w:firstLine="567"/>
        <w:jc w:val="both"/>
      </w:pPr>
      <w:r w:rsidRPr="00271992">
        <w:rPr>
          <w:i/>
        </w:rPr>
        <w:t>Котельня «КМК»</w:t>
      </w:r>
      <w:r w:rsidRPr="00271992">
        <w:t xml:space="preserve"> -</w:t>
      </w:r>
      <w:r w:rsidRPr="00271992">
        <w:rPr>
          <w:bCs/>
        </w:rPr>
        <w:t xml:space="preserve"> </w:t>
      </w:r>
      <w:r w:rsidRPr="00271992">
        <w:t>водогрійні котли ПТВМ-100-150 ст.№1,2,3,4 (100 Гкал/год.);</w:t>
      </w:r>
    </w:p>
    <w:p w:rsidR="00F056E4" w:rsidRPr="00271992" w:rsidRDefault="00F056E4" w:rsidP="00F056E4">
      <w:pPr>
        <w:ind w:firstLine="567"/>
        <w:jc w:val="both"/>
      </w:pPr>
      <w:r w:rsidRPr="00271992">
        <w:rPr>
          <w:i/>
        </w:rPr>
        <w:t>Котельня «ПівнГЗК №1» -</w:t>
      </w:r>
      <w:r w:rsidR="00735B5D" w:rsidRPr="00271992">
        <w:rPr>
          <w:rFonts w:eastAsia="Calibri"/>
          <w:lang w:eastAsia="en-US"/>
        </w:rPr>
        <w:t xml:space="preserve"> </w:t>
      </w:r>
      <w:r w:rsidR="00735B5D" w:rsidRPr="00271992">
        <w:t>котл</w:t>
      </w:r>
      <w:r w:rsidR="00A03BA0" w:rsidRPr="00271992">
        <w:t>и</w:t>
      </w:r>
      <w:r w:rsidR="00735B5D" w:rsidRPr="00271992">
        <w:t xml:space="preserve"> водогрійн</w:t>
      </w:r>
      <w:r w:rsidR="00A03BA0" w:rsidRPr="00271992">
        <w:t>і</w:t>
      </w:r>
      <w:r w:rsidR="00735B5D" w:rsidRPr="00271992">
        <w:t xml:space="preserve"> ПТВМ-100-150 ст.№1</w:t>
      </w:r>
      <w:r w:rsidR="00A03BA0" w:rsidRPr="00271992">
        <w:t>,</w:t>
      </w:r>
      <w:r w:rsidR="00735B5D" w:rsidRPr="00271992">
        <w:t xml:space="preserve">  КВ-ГМ-100-150М ст.№3,4 (100 Гкал/год.) та котли ДКВР-20-13-250 ст.№1,2,3,4, переведені у водогрійний р</w:t>
      </w:r>
      <w:r w:rsidR="00735B5D" w:rsidRPr="00271992">
        <w:t>е</w:t>
      </w:r>
      <w:r w:rsidR="00735B5D" w:rsidRPr="00271992">
        <w:t>жим роботи (12,0 Гкал/год.)</w:t>
      </w:r>
      <w:r w:rsidRPr="00271992">
        <w:t>;</w:t>
      </w:r>
    </w:p>
    <w:p w:rsidR="00F056E4" w:rsidRPr="00271992" w:rsidRDefault="00F056E4" w:rsidP="00F056E4">
      <w:pPr>
        <w:ind w:firstLine="567"/>
        <w:jc w:val="both"/>
      </w:pPr>
      <w:r w:rsidRPr="00271992">
        <w:rPr>
          <w:i/>
        </w:rPr>
        <w:t>Котельня «ПівнГЗК №2»</w:t>
      </w:r>
      <w:r w:rsidRPr="00271992">
        <w:t xml:space="preserve"> -</w:t>
      </w:r>
      <w:r w:rsidR="00735B5D" w:rsidRPr="00271992">
        <w:rPr>
          <w:bCs/>
        </w:rPr>
        <w:t xml:space="preserve"> </w:t>
      </w:r>
      <w:r w:rsidR="00735B5D" w:rsidRPr="00271992">
        <w:t>водогрійні котли ПТВМ-50-150 ст.№1,2,3 (50 Гкал/год.)</w:t>
      </w:r>
      <w:r w:rsidRPr="00271992">
        <w:t>;</w:t>
      </w:r>
    </w:p>
    <w:p w:rsidR="00F056E4" w:rsidRPr="00271992" w:rsidRDefault="00F056E4" w:rsidP="00F056E4">
      <w:pPr>
        <w:ind w:firstLine="567"/>
        <w:jc w:val="both"/>
      </w:pPr>
      <w:r w:rsidRPr="00271992">
        <w:rPr>
          <w:i/>
        </w:rPr>
        <w:lastRenderedPageBreak/>
        <w:t>Котельня «</w:t>
      </w:r>
      <w:proofErr w:type="spellStart"/>
      <w:r w:rsidRPr="00271992">
        <w:rPr>
          <w:i/>
        </w:rPr>
        <w:t>Тернівська</w:t>
      </w:r>
      <w:proofErr w:type="spellEnd"/>
      <w:r w:rsidRPr="00271992">
        <w:rPr>
          <w:i/>
        </w:rPr>
        <w:t>»</w:t>
      </w:r>
      <w:r w:rsidRPr="00271992">
        <w:t xml:space="preserve"> -</w:t>
      </w:r>
      <w:r w:rsidR="00735B5D" w:rsidRPr="00271992">
        <w:t xml:space="preserve"> водогрійн</w:t>
      </w:r>
      <w:r w:rsidR="00A03BA0" w:rsidRPr="00271992">
        <w:t>і</w:t>
      </w:r>
      <w:r w:rsidR="00735B5D" w:rsidRPr="00271992">
        <w:t xml:space="preserve"> котл</w:t>
      </w:r>
      <w:r w:rsidR="00A03BA0" w:rsidRPr="00271992">
        <w:t>и</w:t>
      </w:r>
      <w:r w:rsidR="00735B5D" w:rsidRPr="00271992">
        <w:t xml:space="preserve"> ПТВМ-50-150 ст.№5, КВ-ГМ-50-150 ст.№6,7 (50 Гкал/год.) та </w:t>
      </w:r>
      <w:r w:rsidR="00735B5D" w:rsidRPr="00271992">
        <w:rPr>
          <w:bCs/>
        </w:rPr>
        <w:t xml:space="preserve">парові </w:t>
      </w:r>
      <w:r w:rsidR="00735B5D" w:rsidRPr="00271992">
        <w:t>к</w:t>
      </w:r>
      <w:r w:rsidR="00735B5D" w:rsidRPr="00271992">
        <w:rPr>
          <w:bCs/>
        </w:rPr>
        <w:t>отли ДКВР-10-13</w:t>
      </w:r>
      <w:r w:rsidR="00735B5D" w:rsidRPr="00271992">
        <w:t xml:space="preserve"> ст.№1,3,4 (</w:t>
      </w:r>
      <w:r w:rsidR="00735B5D" w:rsidRPr="00271992">
        <w:rPr>
          <w:bCs/>
          <w:iCs/>
        </w:rPr>
        <w:t xml:space="preserve">6,1 </w:t>
      </w:r>
      <w:r w:rsidR="00735B5D" w:rsidRPr="00271992">
        <w:t>Гкал/год.)</w:t>
      </w:r>
      <w:r w:rsidRPr="00271992">
        <w:t>;</w:t>
      </w:r>
    </w:p>
    <w:p w:rsidR="00F056E4" w:rsidRPr="00271992" w:rsidRDefault="00F056E4" w:rsidP="00F056E4">
      <w:pPr>
        <w:tabs>
          <w:tab w:val="left" w:pos="709"/>
        </w:tabs>
        <w:ind w:firstLine="567"/>
        <w:contextualSpacing/>
        <w:jc w:val="both"/>
      </w:pPr>
      <w:r w:rsidRPr="00271992">
        <w:rPr>
          <w:i/>
        </w:rPr>
        <w:t>Котельня «Центральна»</w:t>
      </w:r>
      <w:r w:rsidRPr="00271992">
        <w:rPr>
          <w:color w:val="000000"/>
        </w:rPr>
        <w:t xml:space="preserve"> - </w:t>
      </w:r>
      <w:r w:rsidR="00735B5D" w:rsidRPr="00271992">
        <w:t>водогрійні</w:t>
      </w:r>
      <w:r w:rsidRPr="00271992">
        <w:t xml:space="preserve"> котли ПТВМ-100-150 ст.№1,2,3 та КВ-ГМ-100-150 ст.№4 (100 Гкал/год.), паров</w:t>
      </w:r>
      <w:r w:rsidR="00735B5D" w:rsidRPr="00271992">
        <w:t>і</w:t>
      </w:r>
      <w:r w:rsidRPr="00271992">
        <w:t xml:space="preserve"> котли ДКВР-10-13 ст.№2,3 (6,1 Гкал/год.), п</w:t>
      </w:r>
      <w:r w:rsidRPr="00271992">
        <w:t>а</w:t>
      </w:r>
      <w:r w:rsidRPr="00271992">
        <w:t>рови</w:t>
      </w:r>
      <w:r w:rsidR="00735B5D" w:rsidRPr="00271992">
        <w:t>й</w:t>
      </w:r>
      <w:r w:rsidRPr="00271992">
        <w:t xml:space="preserve"> кот</w:t>
      </w:r>
      <w:r w:rsidR="00735B5D" w:rsidRPr="00271992">
        <w:t>ел</w:t>
      </w:r>
      <w:r w:rsidRPr="00271992">
        <w:t xml:space="preserve"> ДКВР-20-13 ст.№4 (12,2 Гкал/год.) та дв</w:t>
      </w:r>
      <w:r w:rsidR="00735B5D" w:rsidRPr="00271992">
        <w:t>і</w:t>
      </w:r>
      <w:r w:rsidRPr="00271992">
        <w:t xml:space="preserve"> КГУ (загальна теплова пот</w:t>
      </w:r>
      <w:r w:rsidRPr="00271992">
        <w:t>у</w:t>
      </w:r>
      <w:r w:rsidRPr="00271992">
        <w:t>жність – 3,186 МВт</w:t>
      </w:r>
      <w:r w:rsidR="00A03BA0" w:rsidRPr="00271992">
        <w:t>,</w:t>
      </w:r>
      <w:r w:rsidRPr="00271992">
        <w:t xml:space="preserve"> загальна електрична потужність – 3,002 МВт). </w:t>
      </w:r>
    </w:p>
    <w:p w:rsidR="00735B5D" w:rsidRPr="00271992" w:rsidRDefault="00735B5D" w:rsidP="00715B92">
      <w:pPr>
        <w:ind w:firstLine="567"/>
        <w:jc w:val="both"/>
        <w:rPr>
          <w:b/>
          <w:noProof/>
          <w:lang w:eastAsia="en-US"/>
        </w:rPr>
      </w:pPr>
    </w:p>
    <w:p w:rsidR="00F056E4" w:rsidRPr="00271992" w:rsidRDefault="00735B5D" w:rsidP="00715B92">
      <w:pPr>
        <w:ind w:firstLine="567"/>
        <w:jc w:val="both"/>
        <w:rPr>
          <w:b/>
        </w:rPr>
      </w:pPr>
      <w:r w:rsidRPr="00271992">
        <w:rPr>
          <w:b/>
        </w:rPr>
        <w:t>Відомості щодо видів та обсягів викидів:</w:t>
      </w:r>
    </w:p>
    <w:p w:rsidR="00735B5D" w:rsidRPr="00271992" w:rsidRDefault="00735B5D" w:rsidP="00735B5D">
      <w:pPr>
        <w:ind w:firstLine="567"/>
        <w:jc w:val="both"/>
        <w:rPr>
          <w:i/>
        </w:rPr>
      </w:pPr>
      <w:r w:rsidRPr="00271992">
        <w:rPr>
          <w:i/>
        </w:rPr>
        <w:t>Котельня «Гігант»</w:t>
      </w:r>
      <w:r w:rsidRPr="00271992">
        <w:t xml:space="preserve"> - </w:t>
      </w:r>
      <w:r w:rsidR="007846F4" w:rsidRPr="00271992">
        <w:t>вуглецю оксид – 6,210 т/рік, оксиди азоту – 16,995 т/рік, НМЛОС – 1,512 т/рік, парникові гази –20409,680 т/рік.</w:t>
      </w:r>
    </w:p>
    <w:p w:rsidR="00735B5D" w:rsidRPr="00271992" w:rsidRDefault="00735B5D" w:rsidP="00735B5D">
      <w:pPr>
        <w:ind w:firstLine="567"/>
        <w:jc w:val="both"/>
      </w:pPr>
      <w:r w:rsidRPr="00271992">
        <w:rPr>
          <w:i/>
        </w:rPr>
        <w:t>Котельня «КМК»</w:t>
      </w:r>
      <w:r w:rsidRPr="00271992">
        <w:t xml:space="preserve"> - вуглецю оксид – 14,802 т/рік, оксиди азоту – 27,697 т/рік, НМЛОС – 4,353 т/рік, парникові гази – 48644,193 т/рік.</w:t>
      </w:r>
    </w:p>
    <w:p w:rsidR="00735B5D" w:rsidRPr="00271992" w:rsidRDefault="00735B5D" w:rsidP="00735B5D">
      <w:pPr>
        <w:ind w:firstLine="567"/>
        <w:jc w:val="both"/>
      </w:pPr>
      <w:r w:rsidRPr="00271992">
        <w:rPr>
          <w:i/>
        </w:rPr>
        <w:t>Котельня «ПівнГЗК №1» -</w:t>
      </w:r>
      <w:r w:rsidRPr="00271992">
        <w:t xml:space="preserve"> </w:t>
      </w:r>
      <w:r w:rsidR="007846F4" w:rsidRPr="00271992">
        <w:t>вуглецю оксид – 5,364 т/рік, оксиди азоту – 14,510 т/рік, сі</w:t>
      </w:r>
      <w:r w:rsidR="007846F4" w:rsidRPr="00271992">
        <w:t>р</w:t>
      </w:r>
      <w:r w:rsidR="007846F4" w:rsidRPr="00271992">
        <w:t>ки діоксид – 0,001 т/рік, НМЛОС – 1,013 т/рік, метали – 0,021 т/рік, речовини у вигляді с</w:t>
      </w:r>
      <w:r w:rsidR="007846F4" w:rsidRPr="00271992">
        <w:t>у</w:t>
      </w:r>
      <w:r w:rsidR="007846F4" w:rsidRPr="00271992">
        <w:t>спендованих твердих частинок – 0,032 т/рік, парникові гази – 17562,031 т/рік.</w:t>
      </w:r>
    </w:p>
    <w:p w:rsidR="00735B5D" w:rsidRPr="00271992" w:rsidRDefault="00735B5D" w:rsidP="00735B5D">
      <w:pPr>
        <w:ind w:firstLine="567"/>
        <w:jc w:val="both"/>
      </w:pPr>
      <w:r w:rsidRPr="00271992">
        <w:rPr>
          <w:i/>
        </w:rPr>
        <w:t>Котельня «ПівнГЗК №2»</w:t>
      </w:r>
      <w:r w:rsidRPr="00271992">
        <w:t xml:space="preserve"> - </w:t>
      </w:r>
      <w:r w:rsidR="007846F4" w:rsidRPr="00271992">
        <w:t>вуглецю оксид – 3,742 т/рік, оксиди азоту – 6,991 т/рік, НМЛОС – 1,098 т/рік, метали – 0,019 т/рік, парникові гази – 12265,146 т/рік.</w:t>
      </w:r>
    </w:p>
    <w:p w:rsidR="00735B5D" w:rsidRPr="00271992" w:rsidRDefault="00735B5D" w:rsidP="00735B5D">
      <w:pPr>
        <w:ind w:firstLine="567"/>
        <w:jc w:val="both"/>
      </w:pPr>
      <w:r w:rsidRPr="00271992">
        <w:rPr>
          <w:i/>
        </w:rPr>
        <w:t>Котельня «</w:t>
      </w:r>
      <w:proofErr w:type="spellStart"/>
      <w:r w:rsidRPr="00271992">
        <w:rPr>
          <w:i/>
        </w:rPr>
        <w:t>Тернівська</w:t>
      </w:r>
      <w:proofErr w:type="spellEnd"/>
      <w:r w:rsidRPr="00271992">
        <w:rPr>
          <w:i/>
        </w:rPr>
        <w:t>»</w:t>
      </w:r>
      <w:r w:rsidRPr="00271992">
        <w:t xml:space="preserve"> - вуглецю оксид – 4,368 т/рік, оксиди азоту – 8,163 т/рік, НМЛОС – 1,283 т/рік, метали – 0,007 т/рік, речовини у вигляді суспендованих твердих ча</w:t>
      </w:r>
      <w:r w:rsidRPr="00271992">
        <w:t>с</w:t>
      </w:r>
      <w:r w:rsidRPr="00271992">
        <w:t>тинок – 0,001 т/рік, парникові гази – 14328,627 т/рік.</w:t>
      </w:r>
    </w:p>
    <w:p w:rsidR="00735B5D" w:rsidRPr="00271992" w:rsidRDefault="00735B5D" w:rsidP="00735B5D">
      <w:pPr>
        <w:ind w:firstLine="567"/>
        <w:jc w:val="both"/>
        <w:rPr>
          <w:color w:val="000000"/>
        </w:rPr>
      </w:pPr>
      <w:r w:rsidRPr="00271992">
        <w:rPr>
          <w:i/>
        </w:rPr>
        <w:t>Котельня «Центральна»</w:t>
      </w:r>
      <w:r w:rsidRPr="00271992">
        <w:rPr>
          <w:color w:val="000000"/>
        </w:rPr>
        <w:t xml:space="preserve"> - вуглецю оксид – 9,585 т/рік, оксиди азоту – 18,164 т/рік, НМЛОС – 2,611 т/рік, метали – 0,015 т/рік, парникові гази – 31447,925 т/рік.</w:t>
      </w:r>
    </w:p>
    <w:p w:rsidR="00715B92" w:rsidRPr="00271992" w:rsidRDefault="00715B92" w:rsidP="00715B92">
      <w:pPr>
        <w:ind w:firstLine="567"/>
        <w:jc w:val="both"/>
      </w:pPr>
    </w:p>
    <w:p w:rsidR="00715B92" w:rsidRPr="00271992" w:rsidRDefault="007846F4" w:rsidP="007846F4">
      <w:pPr>
        <w:ind w:firstLine="567"/>
        <w:jc w:val="both"/>
        <w:rPr>
          <w:b/>
        </w:rPr>
      </w:pPr>
      <w:r w:rsidRPr="00271992">
        <w:rPr>
          <w:b/>
        </w:rPr>
        <w:t>Заходи щодо впровадження найкращих існуючих технологій виробництва, що в</w:t>
      </w:r>
      <w:r w:rsidRPr="00271992">
        <w:rPr>
          <w:b/>
        </w:rPr>
        <w:t>и</w:t>
      </w:r>
      <w:r w:rsidRPr="00271992">
        <w:rPr>
          <w:b/>
        </w:rPr>
        <w:t>конані або/та які потребують виконання:</w:t>
      </w:r>
    </w:p>
    <w:p w:rsidR="00715B92" w:rsidRPr="00271992" w:rsidRDefault="00715B92" w:rsidP="00715B92">
      <w:pPr>
        <w:suppressAutoHyphens/>
        <w:ind w:firstLine="567"/>
        <w:jc w:val="both"/>
      </w:pPr>
      <w:r w:rsidRPr="00271992">
        <w:t xml:space="preserve">Відповідно до «Переліку виробництв та технологічного устаткування, які підлягають до впровадження найкращих доступних технологій та методів керування», </w:t>
      </w:r>
      <w:r w:rsidR="007846F4" w:rsidRPr="00271992">
        <w:rPr>
          <w:bCs/>
        </w:rPr>
        <w:t>об’єкти, що розглядаються,</w:t>
      </w:r>
      <w:r w:rsidRPr="00271992">
        <w:rPr>
          <w:bCs/>
        </w:rPr>
        <w:t xml:space="preserve"> </w:t>
      </w:r>
      <w:r w:rsidRPr="00271992">
        <w:rPr>
          <w:i/>
        </w:rPr>
        <w:t>належ</w:t>
      </w:r>
      <w:r w:rsidR="007846F4" w:rsidRPr="00271992">
        <w:rPr>
          <w:i/>
        </w:rPr>
        <w:t>а</w:t>
      </w:r>
      <w:r w:rsidRPr="00271992">
        <w:rPr>
          <w:i/>
        </w:rPr>
        <w:t>ть</w:t>
      </w:r>
      <w:r w:rsidRPr="00271992">
        <w:t xml:space="preserve"> до складу виробництв, на яких повинні впроваджуватися найкращі доступні технології та методи керування. </w:t>
      </w:r>
    </w:p>
    <w:p w:rsidR="007846F4" w:rsidRPr="00271992" w:rsidRDefault="007846F4" w:rsidP="00715B92">
      <w:pPr>
        <w:suppressAutoHyphens/>
        <w:ind w:firstLine="567"/>
        <w:jc w:val="both"/>
      </w:pPr>
      <w:r w:rsidRPr="00271992">
        <w:t>Для котельного обладнання</w:t>
      </w:r>
      <w:r w:rsidR="00D0599C" w:rsidRPr="00271992">
        <w:t xml:space="preserve"> підприємства</w:t>
      </w:r>
      <w:r w:rsidRPr="00271992">
        <w:t xml:space="preserve">, </w:t>
      </w:r>
      <w:r w:rsidRPr="00271992">
        <w:rPr>
          <w:bCs/>
        </w:rPr>
        <w:t>номінальна теплова потужність якого перевищує 50 МВт</w:t>
      </w:r>
      <w:r w:rsidR="00233F9D" w:rsidRPr="00271992">
        <w:rPr>
          <w:bCs/>
        </w:rPr>
        <w:t xml:space="preserve"> (котли ПТВМ-50-150, КВ-ГМ-50-150, ПТВМ-100-150, КВ-ГМ-100-150М)</w:t>
      </w:r>
      <w:r w:rsidRPr="00271992">
        <w:rPr>
          <w:bCs/>
        </w:rPr>
        <w:t>,</w:t>
      </w:r>
      <w:r w:rsidR="00233F9D" w:rsidRPr="00271992">
        <w:rPr>
          <w:bCs/>
        </w:rPr>
        <w:t xml:space="preserve"> </w:t>
      </w:r>
      <w:r w:rsidRPr="00271992">
        <w:t>відповідно до законодавства встановлюються технологічні нормативи</w:t>
      </w:r>
      <w:r w:rsidRPr="00271992">
        <w:rPr>
          <w:b/>
        </w:rPr>
        <w:t xml:space="preserve"> </w:t>
      </w:r>
      <w:r w:rsidRPr="00271992">
        <w:t xml:space="preserve">допустимих викидів. З метою досягнення рівня перспективних технологічних нормативів плануються заходи щодо скорочення викидів – заміна існуючих пальників на </w:t>
      </w:r>
      <w:proofErr w:type="spellStart"/>
      <w:r w:rsidRPr="00271992">
        <w:t>низькоемісійні</w:t>
      </w:r>
      <w:proofErr w:type="spellEnd"/>
      <w:r w:rsidRPr="00271992">
        <w:t>. Дані заходи одночасно є заходами щодо впровадження найкращих існуючих технологій.</w:t>
      </w:r>
    </w:p>
    <w:p w:rsidR="00D0599C" w:rsidRPr="00271992" w:rsidRDefault="00715B92" w:rsidP="00D0599C">
      <w:pPr>
        <w:suppressAutoHyphens/>
        <w:ind w:firstLine="567"/>
        <w:jc w:val="both"/>
        <w:rPr>
          <w:rFonts w:eastAsia="Calibri"/>
          <w:lang w:eastAsia="en-US"/>
        </w:rPr>
      </w:pPr>
      <w:r w:rsidRPr="00271992">
        <w:t>Технологічне устаткування</w:t>
      </w:r>
      <w:r w:rsidR="00D0599C" w:rsidRPr="00271992">
        <w:t xml:space="preserve"> </w:t>
      </w:r>
      <w:r w:rsidR="00A03BA0" w:rsidRPr="00271992">
        <w:rPr>
          <w:i/>
        </w:rPr>
        <w:t>к</w:t>
      </w:r>
      <w:r w:rsidR="00D0599C" w:rsidRPr="00271992">
        <w:rPr>
          <w:i/>
        </w:rPr>
        <w:t>отельні «КМК»</w:t>
      </w:r>
      <w:r w:rsidRPr="00271992">
        <w:t>, на якому повинні впроваджуватися найкращі доступні технології та методи керування</w:t>
      </w:r>
      <w:r w:rsidR="00A03BA0" w:rsidRPr="00271992">
        <w:t>,</w:t>
      </w:r>
      <w:r w:rsidR="00D0599C" w:rsidRPr="00271992">
        <w:t xml:space="preserve"> -</w:t>
      </w:r>
      <w:r w:rsidRPr="00271992">
        <w:t xml:space="preserve"> </w:t>
      </w:r>
      <w:r w:rsidRPr="00271992">
        <w:rPr>
          <w:rFonts w:eastAsia="Calibri"/>
          <w:lang w:eastAsia="en-US"/>
        </w:rPr>
        <w:t xml:space="preserve">котли водогрійні </w:t>
      </w:r>
      <w:r w:rsidRPr="00271992">
        <w:rPr>
          <w:bCs/>
        </w:rPr>
        <w:t>газові</w:t>
      </w:r>
      <w:r w:rsidRPr="00271992">
        <w:rPr>
          <w:rFonts w:eastAsia="Calibri"/>
          <w:lang w:eastAsia="en-US"/>
        </w:rPr>
        <w:t xml:space="preserve"> ПТВМ-100-150, пл</w:t>
      </w:r>
      <w:r w:rsidR="00F21F7B" w:rsidRPr="00271992">
        <w:rPr>
          <w:rFonts w:eastAsia="Calibri"/>
          <w:lang w:eastAsia="en-US"/>
        </w:rPr>
        <w:t>анується вивести з експлуатації</w:t>
      </w:r>
      <w:r w:rsidRPr="00271992">
        <w:rPr>
          <w:rFonts w:eastAsia="Calibri"/>
          <w:lang w:eastAsia="en-US"/>
        </w:rPr>
        <w:t>.</w:t>
      </w:r>
    </w:p>
    <w:p w:rsidR="00D0599C" w:rsidRPr="00271992" w:rsidRDefault="00D0599C" w:rsidP="00D0599C">
      <w:pPr>
        <w:ind w:firstLine="567"/>
        <w:jc w:val="both"/>
      </w:pPr>
      <w:proofErr w:type="spellStart"/>
      <w:r w:rsidRPr="00271992">
        <w:t>Когенераційні</w:t>
      </w:r>
      <w:proofErr w:type="spellEnd"/>
      <w:r w:rsidRPr="00271992">
        <w:t xml:space="preserve"> </w:t>
      </w:r>
      <w:proofErr w:type="spellStart"/>
      <w:r w:rsidRPr="00271992">
        <w:t>газопоршневі</w:t>
      </w:r>
      <w:proofErr w:type="spellEnd"/>
      <w:r w:rsidRPr="00271992">
        <w:t xml:space="preserve"> установки</w:t>
      </w:r>
      <w:r w:rsidRPr="00271992">
        <w:rPr>
          <w:bCs/>
        </w:rPr>
        <w:t xml:space="preserve"> </w:t>
      </w:r>
      <w:r w:rsidR="00A03BA0" w:rsidRPr="00271992">
        <w:rPr>
          <w:bCs/>
          <w:i/>
        </w:rPr>
        <w:t>к</w:t>
      </w:r>
      <w:r w:rsidRPr="00271992">
        <w:rPr>
          <w:bCs/>
          <w:i/>
        </w:rPr>
        <w:t>отельні</w:t>
      </w:r>
      <w:r w:rsidR="00A03BA0" w:rsidRPr="00271992">
        <w:rPr>
          <w:bCs/>
          <w:i/>
        </w:rPr>
        <w:t xml:space="preserve"> </w:t>
      </w:r>
      <w:r w:rsidRPr="00271992">
        <w:rPr>
          <w:bCs/>
          <w:i/>
        </w:rPr>
        <w:t>«</w:t>
      </w:r>
      <w:r w:rsidRPr="00271992">
        <w:rPr>
          <w:i/>
        </w:rPr>
        <w:t>Центральна</w:t>
      </w:r>
      <w:r w:rsidRPr="00271992">
        <w:rPr>
          <w:bCs/>
          <w:i/>
        </w:rPr>
        <w:t>»</w:t>
      </w:r>
      <w:r w:rsidRPr="00271992">
        <w:t>, є сучасним високоеф</w:t>
      </w:r>
      <w:r w:rsidRPr="00271992">
        <w:t>е</w:t>
      </w:r>
      <w:r w:rsidRPr="00271992">
        <w:t>ктивним обладнанням, що не потребує заходів щодо впровадження найкращих дост</w:t>
      </w:r>
      <w:r w:rsidRPr="00271992">
        <w:t>у</w:t>
      </w:r>
      <w:r w:rsidRPr="00271992">
        <w:t xml:space="preserve">пних технологій та методів керування. </w:t>
      </w:r>
    </w:p>
    <w:p w:rsidR="00D0599C" w:rsidRPr="00271992" w:rsidRDefault="00D0599C" w:rsidP="00D0599C">
      <w:pPr>
        <w:suppressAutoHyphens/>
        <w:ind w:firstLine="567"/>
        <w:jc w:val="both"/>
        <w:rPr>
          <w:rFonts w:eastAsia="Calibri"/>
          <w:lang w:eastAsia="en-US"/>
        </w:rPr>
      </w:pPr>
      <w:r w:rsidRPr="00271992">
        <w:rPr>
          <w:rFonts w:eastAsia="Calibri"/>
          <w:lang w:eastAsia="en-US"/>
        </w:rPr>
        <w:t>Для решти технологічного обладнання на теперішній час доцільним можна вважати використання таких технологій зниження викидів, які не потребують надмірних витрат і можуть бути реалізовані без впливу на коефіцієнт корисної дії котельного устаткування.</w:t>
      </w:r>
    </w:p>
    <w:p w:rsidR="00D0599C" w:rsidRPr="00271992" w:rsidRDefault="00D0599C" w:rsidP="00D0599C">
      <w:pPr>
        <w:suppressAutoHyphens/>
        <w:ind w:firstLine="567"/>
        <w:jc w:val="both"/>
        <w:rPr>
          <w:rFonts w:eastAsia="Calibri"/>
          <w:lang w:eastAsia="en-US"/>
        </w:rPr>
      </w:pPr>
    </w:p>
    <w:p w:rsidR="00E11C02" w:rsidRPr="00271992" w:rsidRDefault="00D0599C" w:rsidP="00D0599C">
      <w:pPr>
        <w:ind w:firstLine="567"/>
        <w:jc w:val="both"/>
      </w:pPr>
      <w:r w:rsidRPr="00271992">
        <w:rPr>
          <w:b/>
        </w:rPr>
        <w:t>Перелік заходів щодо скорочення викидів:</w:t>
      </w:r>
      <w:r w:rsidR="00E11C02" w:rsidRPr="00271992">
        <w:t xml:space="preserve"> </w:t>
      </w:r>
    </w:p>
    <w:p w:rsidR="00715B92" w:rsidRPr="00271992" w:rsidRDefault="00A5057A" w:rsidP="00A5057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lang w:val="uk-UA"/>
        </w:rPr>
      </w:pPr>
      <w:r w:rsidRPr="00271992">
        <w:rPr>
          <w:i/>
          <w:lang w:val="uk-UA"/>
        </w:rPr>
        <w:t>Котельні</w:t>
      </w:r>
      <w:r w:rsidRPr="00271992">
        <w:rPr>
          <w:lang w:val="uk-UA"/>
        </w:rPr>
        <w:t xml:space="preserve"> </w:t>
      </w:r>
      <w:r w:rsidRPr="00271992">
        <w:rPr>
          <w:i/>
          <w:lang w:val="uk-UA"/>
        </w:rPr>
        <w:t>«Гігант», «</w:t>
      </w:r>
      <w:proofErr w:type="spellStart"/>
      <w:r w:rsidRPr="00271992">
        <w:rPr>
          <w:i/>
          <w:lang w:val="uk-UA"/>
        </w:rPr>
        <w:t>ПівнГЗК</w:t>
      </w:r>
      <w:proofErr w:type="spellEnd"/>
      <w:r w:rsidRPr="00271992">
        <w:rPr>
          <w:i/>
          <w:lang w:val="uk-UA"/>
        </w:rPr>
        <w:t xml:space="preserve"> №2», «</w:t>
      </w:r>
      <w:proofErr w:type="spellStart"/>
      <w:r w:rsidRPr="00271992">
        <w:rPr>
          <w:i/>
          <w:lang w:val="uk-UA"/>
        </w:rPr>
        <w:t>Тернівська</w:t>
      </w:r>
      <w:proofErr w:type="spellEnd"/>
      <w:r w:rsidRPr="00271992">
        <w:rPr>
          <w:i/>
          <w:lang w:val="uk-UA"/>
        </w:rPr>
        <w:t>», «Центральна»</w:t>
      </w:r>
      <w:r w:rsidRPr="00271992">
        <w:rPr>
          <w:color w:val="000000"/>
          <w:lang w:val="uk-UA"/>
        </w:rPr>
        <w:t xml:space="preserve"> </w:t>
      </w:r>
      <w:r w:rsidRPr="00271992">
        <w:rPr>
          <w:lang w:val="uk-UA"/>
        </w:rPr>
        <w:t xml:space="preserve">- </w:t>
      </w:r>
      <w:r w:rsidR="00E11C02" w:rsidRPr="00271992">
        <w:rPr>
          <w:lang w:val="uk-UA"/>
        </w:rPr>
        <w:t>технічне пер</w:t>
      </w:r>
      <w:r w:rsidR="00E11C02" w:rsidRPr="00271992">
        <w:rPr>
          <w:lang w:val="uk-UA"/>
        </w:rPr>
        <w:t>е</w:t>
      </w:r>
      <w:r w:rsidR="00E11C02" w:rsidRPr="00271992">
        <w:rPr>
          <w:lang w:val="uk-UA"/>
        </w:rPr>
        <w:t>оснащення котлів ПТВМ-50-150,</w:t>
      </w:r>
      <w:r w:rsidR="00E11C02" w:rsidRPr="00271992">
        <w:rPr>
          <w:lang w:val="uk-UA" w:eastAsia="uk-UA"/>
        </w:rPr>
        <w:t xml:space="preserve"> КВ-ГМ-50-150, ПТВМ-100-150, КВ-ГМ-100-150М</w:t>
      </w:r>
      <w:r w:rsidR="00E11C02" w:rsidRPr="00271992">
        <w:rPr>
          <w:lang w:val="uk-UA"/>
        </w:rPr>
        <w:t xml:space="preserve"> з реко</w:t>
      </w:r>
      <w:r w:rsidR="00E11C02" w:rsidRPr="00271992">
        <w:rPr>
          <w:lang w:val="uk-UA"/>
        </w:rPr>
        <w:t>н</w:t>
      </w:r>
      <w:r w:rsidR="00E11C02" w:rsidRPr="00271992">
        <w:rPr>
          <w:lang w:val="uk-UA"/>
        </w:rPr>
        <w:t xml:space="preserve">струкцією </w:t>
      </w:r>
      <w:proofErr w:type="spellStart"/>
      <w:r w:rsidR="00E11C02" w:rsidRPr="00271992">
        <w:rPr>
          <w:lang w:val="uk-UA"/>
        </w:rPr>
        <w:t>конвективних</w:t>
      </w:r>
      <w:proofErr w:type="spellEnd"/>
      <w:r w:rsidR="00E11C02" w:rsidRPr="00271992">
        <w:rPr>
          <w:lang w:val="uk-UA"/>
        </w:rPr>
        <w:t xml:space="preserve"> поверхонь нагріву (зі збільшенням діаметру труб) та заміною існ</w:t>
      </w:r>
      <w:r w:rsidR="00E11C02" w:rsidRPr="00271992">
        <w:rPr>
          <w:lang w:val="uk-UA"/>
        </w:rPr>
        <w:t>у</w:t>
      </w:r>
      <w:r w:rsidR="00E11C02" w:rsidRPr="00271992">
        <w:rPr>
          <w:lang w:val="uk-UA"/>
        </w:rPr>
        <w:t>ючих пальників на пальники з покращеними технічними та екологічними характери</w:t>
      </w:r>
      <w:r w:rsidR="00E11C02" w:rsidRPr="00271992">
        <w:rPr>
          <w:lang w:val="uk-UA"/>
        </w:rPr>
        <w:t>с</w:t>
      </w:r>
      <w:r w:rsidR="00E11C02" w:rsidRPr="00271992">
        <w:rPr>
          <w:lang w:val="uk-UA"/>
        </w:rPr>
        <w:t>тиками (термін виконання – 31.12.2027 р.);</w:t>
      </w:r>
    </w:p>
    <w:p w:rsidR="00E11C02" w:rsidRPr="00271992" w:rsidRDefault="00A03BA0" w:rsidP="00A5057A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271992">
        <w:rPr>
          <w:i/>
        </w:rPr>
        <w:lastRenderedPageBreak/>
        <w:t>Котельня «ПівнГЗК №1» -</w:t>
      </w:r>
      <w:r w:rsidRPr="00271992">
        <w:t xml:space="preserve"> </w:t>
      </w:r>
      <w:r w:rsidR="00E11C02" w:rsidRPr="00271992">
        <w:t>заміна котлів</w:t>
      </w:r>
      <w:r w:rsidR="00A5057A" w:rsidRPr="00271992">
        <w:t xml:space="preserve"> ПТВМ-100-150, КВ-ГМ-100-150М </w:t>
      </w:r>
      <w:r w:rsidR="00E11C02" w:rsidRPr="00271992">
        <w:t>на жар</w:t>
      </w:r>
      <w:r w:rsidR="00E11C02" w:rsidRPr="00271992">
        <w:t>о</w:t>
      </w:r>
      <w:r w:rsidR="00E11C02" w:rsidRPr="00271992">
        <w:t xml:space="preserve">трубні котли меншої потужності з </w:t>
      </w:r>
      <w:proofErr w:type="spellStart"/>
      <w:r w:rsidR="00E11C02" w:rsidRPr="00271992">
        <w:t>низькоемісійними</w:t>
      </w:r>
      <w:proofErr w:type="spellEnd"/>
      <w:r w:rsidR="00E11C02" w:rsidRPr="00271992">
        <w:t xml:space="preserve"> пальниками</w:t>
      </w:r>
      <w:r w:rsidR="00A5057A" w:rsidRPr="00271992">
        <w:t>;</w:t>
      </w:r>
      <w:r w:rsidR="00E11C02" w:rsidRPr="00271992">
        <w:t xml:space="preserve"> технічне переосн</w:t>
      </w:r>
      <w:r w:rsidR="00E11C02" w:rsidRPr="00271992">
        <w:t>а</w:t>
      </w:r>
      <w:r w:rsidR="00E11C02" w:rsidRPr="00271992">
        <w:t>щення котлів ДКВР-20-13-250 з заміною існуючих пальників на пальники з покращеними техні</w:t>
      </w:r>
      <w:r w:rsidR="00E11C02" w:rsidRPr="00271992">
        <w:t>ч</w:t>
      </w:r>
      <w:r w:rsidR="00E11C02" w:rsidRPr="00271992">
        <w:t>ними та екологічними характеристиками (термін викона</w:t>
      </w:r>
      <w:r w:rsidR="00E11C02" w:rsidRPr="00271992">
        <w:t>н</w:t>
      </w:r>
      <w:r w:rsidR="00E11C02" w:rsidRPr="00271992">
        <w:t>ня – 31.12.2027 р.).</w:t>
      </w:r>
    </w:p>
    <w:p w:rsidR="00D0599C" w:rsidRPr="00271992" w:rsidRDefault="00D0599C" w:rsidP="00715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0599C" w:rsidRPr="00271992" w:rsidRDefault="00A5057A" w:rsidP="00A5057A">
      <w:pPr>
        <w:ind w:firstLine="567"/>
        <w:jc w:val="both"/>
        <w:rPr>
          <w:b/>
        </w:rPr>
      </w:pPr>
      <w:r w:rsidRPr="00271992">
        <w:rPr>
          <w:b/>
        </w:rPr>
        <w:t>Дотримання виконання природоохоронних заходів щодо скорочення в</w:t>
      </w:r>
      <w:r w:rsidRPr="00271992">
        <w:rPr>
          <w:b/>
        </w:rPr>
        <w:t>и</w:t>
      </w:r>
      <w:r w:rsidRPr="00271992">
        <w:rPr>
          <w:b/>
        </w:rPr>
        <w:t>кидів:</w:t>
      </w:r>
    </w:p>
    <w:p w:rsidR="00A5057A" w:rsidRPr="00271992" w:rsidRDefault="00A5057A" w:rsidP="00A5057A">
      <w:pPr>
        <w:ind w:firstLine="567"/>
        <w:jc w:val="both"/>
      </w:pPr>
      <w:r w:rsidRPr="00271992">
        <w:t>Об’єкти підприємства, що розглядаються, мають дозволи на викиди від 17.09.2018 р. терміном дії 7 років. Даними дозволами встановлено заходи щодо скорочення викидів, те</w:t>
      </w:r>
      <w:r w:rsidRPr="00271992">
        <w:t>р</w:t>
      </w:r>
      <w:r w:rsidRPr="00271992">
        <w:t>мін виконання – 31.12.2027 р.</w:t>
      </w:r>
    </w:p>
    <w:p w:rsidR="00A5057A" w:rsidRPr="00271992" w:rsidRDefault="00A5057A" w:rsidP="00A5057A">
      <w:pPr>
        <w:ind w:firstLine="567"/>
        <w:jc w:val="both"/>
        <w:rPr>
          <w:i/>
        </w:rPr>
      </w:pPr>
      <w:r w:rsidRPr="00271992">
        <w:rPr>
          <w:i/>
        </w:rPr>
        <w:t>Котельня «Гігант»</w:t>
      </w:r>
      <w:r w:rsidRPr="00271992">
        <w:t xml:space="preserve"> - </w:t>
      </w:r>
      <w:r w:rsidR="00573B2E" w:rsidRPr="00271992">
        <w:t>дозвіл №1211037000-248, заходи для джерел №№12,13.</w:t>
      </w:r>
    </w:p>
    <w:p w:rsidR="00A5057A" w:rsidRPr="00271992" w:rsidRDefault="00A5057A" w:rsidP="00A5057A">
      <w:pPr>
        <w:ind w:firstLine="567"/>
        <w:jc w:val="both"/>
      </w:pPr>
      <w:r w:rsidRPr="00271992">
        <w:rPr>
          <w:i/>
        </w:rPr>
        <w:t>Котельня «КМК»</w:t>
      </w:r>
      <w:r w:rsidRPr="00271992">
        <w:t xml:space="preserve"> - дозвіл №1211036300-254, заходи для джерел №№3,4,5,6.</w:t>
      </w:r>
    </w:p>
    <w:p w:rsidR="00A5057A" w:rsidRPr="00271992" w:rsidRDefault="00A5057A" w:rsidP="00A5057A">
      <w:pPr>
        <w:ind w:firstLine="567"/>
        <w:jc w:val="both"/>
      </w:pPr>
      <w:r w:rsidRPr="00271992">
        <w:rPr>
          <w:i/>
        </w:rPr>
        <w:t>Котельня «ПівнГЗК №1» -</w:t>
      </w:r>
      <w:r w:rsidR="00573B2E" w:rsidRPr="00271992">
        <w:rPr>
          <w:color w:val="000000"/>
        </w:rPr>
        <w:t xml:space="preserve"> дозвіл </w:t>
      </w:r>
      <w:r w:rsidR="00573B2E" w:rsidRPr="00271992">
        <w:t>№1211037200-273</w:t>
      </w:r>
      <w:r w:rsidR="00573B2E" w:rsidRPr="00271992">
        <w:rPr>
          <w:color w:val="000000"/>
        </w:rPr>
        <w:t>, заходи для джерела №22.</w:t>
      </w:r>
    </w:p>
    <w:p w:rsidR="00A5057A" w:rsidRPr="00271992" w:rsidRDefault="00A5057A" w:rsidP="00A5057A">
      <w:pPr>
        <w:ind w:firstLine="567"/>
        <w:jc w:val="both"/>
      </w:pPr>
      <w:r w:rsidRPr="00271992">
        <w:rPr>
          <w:i/>
        </w:rPr>
        <w:t>Котельня «ПівнГЗК №2»</w:t>
      </w:r>
      <w:r w:rsidRPr="00271992">
        <w:t xml:space="preserve"> - </w:t>
      </w:r>
      <w:r w:rsidRPr="00271992">
        <w:rPr>
          <w:color w:val="000000"/>
        </w:rPr>
        <w:t>дозвіл</w:t>
      </w:r>
      <w:r w:rsidR="00573B2E" w:rsidRPr="00271992">
        <w:rPr>
          <w:color w:val="000000"/>
        </w:rPr>
        <w:t xml:space="preserve"> </w:t>
      </w:r>
      <w:r w:rsidRPr="00271992">
        <w:t>№1211037200-233</w:t>
      </w:r>
      <w:r w:rsidRPr="00271992">
        <w:rPr>
          <w:color w:val="000000"/>
        </w:rPr>
        <w:t>, заходи для джерела №27.</w:t>
      </w:r>
    </w:p>
    <w:p w:rsidR="00A5057A" w:rsidRPr="00271992" w:rsidRDefault="00A5057A" w:rsidP="00A5057A">
      <w:pPr>
        <w:ind w:firstLine="567"/>
        <w:jc w:val="both"/>
      </w:pPr>
      <w:r w:rsidRPr="00271992">
        <w:rPr>
          <w:i/>
        </w:rPr>
        <w:t>Котельня «</w:t>
      </w:r>
      <w:proofErr w:type="spellStart"/>
      <w:r w:rsidRPr="00271992">
        <w:rPr>
          <w:i/>
        </w:rPr>
        <w:t>Тернівська</w:t>
      </w:r>
      <w:proofErr w:type="spellEnd"/>
      <w:r w:rsidRPr="00271992">
        <w:rPr>
          <w:i/>
        </w:rPr>
        <w:t>»</w:t>
      </w:r>
      <w:r w:rsidRPr="00271992">
        <w:t xml:space="preserve"> - </w:t>
      </w:r>
      <w:r w:rsidRPr="00271992">
        <w:rPr>
          <w:color w:val="000000"/>
        </w:rPr>
        <w:t>дозвіл №1211037200-258, заходи для джерела №7.</w:t>
      </w:r>
    </w:p>
    <w:p w:rsidR="00A5057A" w:rsidRPr="00271992" w:rsidRDefault="00A5057A" w:rsidP="00A5057A">
      <w:pPr>
        <w:ind w:firstLine="567"/>
        <w:jc w:val="both"/>
        <w:rPr>
          <w:color w:val="000000"/>
        </w:rPr>
      </w:pPr>
      <w:r w:rsidRPr="00271992">
        <w:rPr>
          <w:i/>
        </w:rPr>
        <w:t>Котельня «Центральна»</w:t>
      </w:r>
      <w:r w:rsidRPr="00271992">
        <w:rPr>
          <w:color w:val="000000"/>
        </w:rPr>
        <w:t xml:space="preserve"> - дозвіл </w:t>
      </w:r>
      <w:r w:rsidRPr="00271992">
        <w:t>№1211036900-279</w:t>
      </w:r>
      <w:r w:rsidRPr="00271992">
        <w:rPr>
          <w:color w:val="000000"/>
        </w:rPr>
        <w:t>, заходи для джерела №15.</w:t>
      </w:r>
    </w:p>
    <w:p w:rsidR="00A5057A" w:rsidRPr="00271992" w:rsidRDefault="00A5057A" w:rsidP="00A5057A">
      <w:pPr>
        <w:ind w:firstLine="567"/>
        <w:jc w:val="both"/>
      </w:pPr>
    </w:p>
    <w:p w:rsidR="00573B2E" w:rsidRPr="00271992" w:rsidRDefault="00573B2E" w:rsidP="00A5057A">
      <w:pPr>
        <w:ind w:firstLine="567"/>
        <w:jc w:val="both"/>
        <w:rPr>
          <w:b/>
        </w:rPr>
      </w:pPr>
      <w:r w:rsidRPr="00271992">
        <w:rPr>
          <w:b/>
        </w:rPr>
        <w:t>Відповідність пропозицій щодо дозволених обсягів викидів законодавс</w:t>
      </w:r>
      <w:r w:rsidRPr="00271992">
        <w:rPr>
          <w:b/>
        </w:rPr>
        <w:t>т</w:t>
      </w:r>
      <w:r w:rsidRPr="00271992">
        <w:rPr>
          <w:b/>
        </w:rPr>
        <w:t>ву:</w:t>
      </w:r>
    </w:p>
    <w:p w:rsidR="00573B2E" w:rsidRPr="00271992" w:rsidRDefault="00573B2E" w:rsidP="00A5057A">
      <w:pPr>
        <w:ind w:firstLine="567"/>
        <w:jc w:val="both"/>
      </w:pPr>
      <w:r w:rsidRPr="00271992">
        <w:t>Для котельного обладнання</w:t>
      </w:r>
      <w:r w:rsidR="00B4700E" w:rsidRPr="00271992">
        <w:t xml:space="preserve"> підприємства</w:t>
      </w:r>
      <w:r w:rsidRPr="00271992">
        <w:t xml:space="preserve">, </w:t>
      </w:r>
      <w:r w:rsidRPr="00271992">
        <w:rPr>
          <w:bCs/>
        </w:rPr>
        <w:t>номінальна теплова потужність якого пер</w:t>
      </w:r>
      <w:r w:rsidRPr="00271992">
        <w:rPr>
          <w:bCs/>
        </w:rPr>
        <w:t>е</w:t>
      </w:r>
      <w:r w:rsidRPr="00271992">
        <w:rPr>
          <w:bCs/>
        </w:rPr>
        <w:t>вищує 50 МВт</w:t>
      </w:r>
      <w:r w:rsidR="00B4700E" w:rsidRPr="00271992">
        <w:rPr>
          <w:bCs/>
        </w:rPr>
        <w:t xml:space="preserve"> (</w:t>
      </w:r>
      <w:r w:rsidR="00E11C02" w:rsidRPr="00271992">
        <w:rPr>
          <w:bCs/>
        </w:rPr>
        <w:t>котл</w:t>
      </w:r>
      <w:r w:rsidR="00B4700E" w:rsidRPr="00271992">
        <w:rPr>
          <w:bCs/>
        </w:rPr>
        <w:t>и</w:t>
      </w:r>
      <w:r w:rsidR="00E11C02" w:rsidRPr="00271992">
        <w:rPr>
          <w:bCs/>
        </w:rPr>
        <w:t xml:space="preserve"> ПТВМ-50-150</w:t>
      </w:r>
      <w:r w:rsidR="00B4700E" w:rsidRPr="00271992">
        <w:rPr>
          <w:bCs/>
        </w:rPr>
        <w:t>, КВ-ГМ-50-150, ПТВМ-100-150, КВ-ГМ-100-150М)</w:t>
      </w:r>
      <w:r w:rsidRPr="00271992">
        <w:rPr>
          <w:bCs/>
        </w:rPr>
        <w:t>,</w:t>
      </w:r>
      <w:r w:rsidRPr="00271992">
        <w:t xml:space="preserve"> відповідно до законодавства встановлюються технологічні норм</w:t>
      </w:r>
      <w:r w:rsidRPr="00271992">
        <w:t>а</w:t>
      </w:r>
      <w:r w:rsidRPr="00271992">
        <w:t>тиви</w:t>
      </w:r>
      <w:r w:rsidRPr="00271992">
        <w:rPr>
          <w:b/>
        </w:rPr>
        <w:t xml:space="preserve"> </w:t>
      </w:r>
      <w:r w:rsidRPr="00271992">
        <w:t>допустимих викидів</w:t>
      </w:r>
      <w:r w:rsidR="00B4700E" w:rsidRPr="00271992">
        <w:t xml:space="preserve"> для забруднюючих речовин: оксиди азоту, оксид вуглецю, діоксид сірки, речов</w:t>
      </w:r>
      <w:r w:rsidR="00B4700E" w:rsidRPr="00271992">
        <w:t>и</w:t>
      </w:r>
      <w:r w:rsidR="00B4700E" w:rsidRPr="00271992">
        <w:t>ни у вигляді суспендованих твердих частинок, недиференційованих за складом. Перев</w:t>
      </w:r>
      <w:r w:rsidR="00B4700E" w:rsidRPr="00271992">
        <w:t>и</w:t>
      </w:r>
      <w:r w:rsidR="00B4700E" w:rsidRPr="00271992">
        <w:t>щення поточних технологічних нормативів не виявлено. Перспективні технологічні нормативи встановл</w:t>
      </w:r>
      <w:r w:rsidR="00B4700E" w:rsidRPr="00271992">
        <w:t>ю</w:t>
      </w:r>
      <w:r w:rsidR="00B4700E" w:rsidRPr="00271992">
        <w:t>ються для забруднюючих речовин не пізніше 01.01.2028 р. Для дося</w:t>
      </w:r>
      <w:r w:rsidR="00B4700E" w:rsidRPr="00271992">
        <w:t>г</w:t>
      </w:r>
      <w:r w:rsidR="00B4700E" w:rsidRPr="00271992">
        <w:t>нення перспективних технологічних нормативів допустимих викидів на підприємстві заплановано низку природ</w:t>
      </w:r>
      <w:r w:rsidR="00B4700E" w:rsidRPr="00271992">
        <w:t>о</w:t>
      </w:r>
      <w:r w:rsidR="00B4700E" w:rsidRPr="00271992">
        <w:t>охоронних заходів</w:t>
      </w:r>
      <w:r w:rsidR="00EB30D8" w:rsidRPr="00271992">
        <w:t xml:space="preserve"> (заміна існуючих пальників на пальники з покращеними технічними та екологічними характеристиками)</w:t>
      </w:r>
      <w:r w:rsidR="00B4700E" w:rsidRPr="00271992">
        <w:t>.</w:t>
      </w:r>
    </w:p>
    <w:p w:rsidR="00B4700E" w:rsidRPr="00271992" w:rsidRDefault="00B4700E" w:rsidP="00B4700E">
      <w:pPr>
        <w:ind w:firstLine="567"/>
        <w:jc w:val="both"/>
        <w:rPr>
          <w:bCs/>
        </w:rPr>
      </w:pPr>
      <w:r w:rsidRPr="00271992">
        <w:t>Для джерел викидів, що відводять забруднюючі речовини від іншого котельного обл</w:t>
      </w:r>
      <w:r w:rsidRPr="00271992">
        <w:t>а</w:t>
      </w:r>
      <w:r w:rsidRPr="00271992">
        <w:t>днання</w:t>
      </w:r>
      <w:r w:rsidR="00F21F7B" w:rsidRPr="00271992">
        <w:t>,</w:t>
      </w:r>
      <w:r w:rsidRPr="00271992">
        <w:t xml:space="preserve"> - </w:t>
      </w:r>
      <w:r w:rsidRPr="00271992">
        <w:rPr>
          <w:bCs/>
        </w:rPr>
        <w:t>парові котли ДКВР-10-13 та ДКВР-20-13,</w:t>
      </w:r>
      <w:r w:rsidR="00F21F7B" w:rsidRPr="00271992">
        <w:t xml:space="preserve"> котли ДКВР-20-13-250 у водогрі</w:t>
      </w:r>
      <w:r w:rsidR="00F21F7B" w:rsidRPr="00271992">
        <w:t>й</w:t>
      </w:r>
      <w:r w:rsidR="00F21F7B" w:rsidRPr="00271992">
        <w:t>ному режимі роботи,</w:t>
      </w:r>
      <w:r w:rsidRPr="00271992">
        <w:rPr>
          <w:bCs/>
        </w:rPr>
        <w:t xml:space="preserve"> </w:t>
      </w:r>
      <w:r w:rsidR="00DF3C15" w:rsidRPr="00271992">
        <w:rPr>
          <w:bCs/>
        </w:rPr>
        <w:t>КГУ та інших організованих джерел викидів від допоміжного техн</w:t>
      </w:r>
      <w:r w:rsidR="00DF3C15" w:rsidRPr="00271992">
        <w:rPr>
          <w:bCs/>
        </w:rPr>
        <w:t>о</w:t>
      </w:r>
      <w:r w:rsidR="00DF3C15" w:rsidRPr="00271992">
        <w:rPr>
          <w:bCs/>
        </w:rPr>
        <w:t>логічного устаткування,</w:t>
      </w:r>
      <w:r w:rsidR="00F21F7B" w:rsidRPr="00271992">
        <w:rPr>
          <w:bCs/>
        </w:rPr>
        <w:t xml:space="preserve"> нормативи </w:t>
      </w:r>
      <w:r w:rsidR="00F21F7B" w:rsidRPr="00271992">
        <w:t>гранично допустимих викидів встановлені відповідно до вимог Н</w:t>
      </w:r>
      <w:r w:rsidR="00F21F7B" w:rsidRPr="00271992">
        <w:t>а</w:t>
      </w:r>
      <w:r w:rsidR="00F21F7B" w:rsidRPr="00271992">
        <w:t>казу Міністерства охорони навколи</w:t>
      </w:r>
      <w:r w:rsidR="00F21F7B" w:rsidRPr="00271992">
        <w:t>ш</w:t>
      </w:r>
      <w:r w:rsidR="00F21F7B" w:rsidRPr="00271992">
        <w:t>нього природного середовища України від 27.06.2006 р. за №309 «Про затвердження нормативів граничнодопустимих викидів забруднюючих реч</w:t>
      </w:r>
      <w:r w:rsidR="00F21F7B" w:rsidRPr="00271992">
        <w:t>о</w:t>
      </w:r>
      <w:r w:rsidR="00F21F7B" w:rsidRPr="00271992">
        <w:t>вин із ст</w:t>
      </w:r>
      <w:r w:rsidR="00F21F7B" w:rsidRPr="00271992">
        <w:t>а</w:t>
      </w:r>
      <w:r w:rsidR="00F21F7B" w:rsidRPr="00271992">
        <w:t>ціонарних джерел». Перевищення встановлених нормативів не виявлено.</w:t>
      </w:r>
    </w:p>
    <w:p w:rsidR="00B4700E" w:rsidRPr="00271992" w:rsidRDefault="00B4700E" w:rsidP="00B4700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1992">
        <w:t>Викиди забруднюючих речовин: вуглеводні граничні С</w:t>
      </w:r>
      <w:r w:rsidRPr="00271992">
        <w:rPr>
          <w:vertAlign w:val="subscript"/>
        </w:rPr>
        <w:t>12</w:t>
      </w:r>
      <w:r w:rsidRPr="00271992">
        <w:t>-С</w:t>
      </w:r>
      <w:r w:rsidRPr="00271992">
        <w:rPr>
          <w:vertAlign w:val="subscript"/>
        </w:rPr>
        <w:t>19</w:t>
      </w:r>
      <w:r w:rsidRPr="00271992">
        <w:t>, масло мінеральне нафт</w:t>
      </w:r>
      <w:r w:rsidRPr="00271992">
        <w:t>о</w:t>
      </w:r>
      <w:r w:rsidRPr="00271992">
        <w:t>ве, фториди погано розчинні неорганічні та діоксид титану не підл</w:t>
      </w:r>
      <w:r w:rsidRPr="00271992">
        <w:t>я</w:t>
      </w:r>
      <w:r w:rsidRPr="00271992">
        <w:t>гають регулюванню та за ними не здійснюється державний облік, тому гранично допустимі викиди для них відповідно до законодавства не встановлюються.</w:t>
      </w:r>
    </w:p>
    <w:p w:rsidR="00715B92" w:rsidRPr="00271992" w:rsidRDefault="00B4700E" w:rsidP="00B4700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71992">
        <w:t>Дозволений обсяг залпових викидів</w:t>
      </w:r>
      <w:r w:rsidRPr="00271992">
        <w:rPr>
          <w:i/>
        </w:rPr>
        <w:t xml:space="preserve"> котельні «Центральна»</w:t>
      </w:r>
      <w:r w:rsidRPr="00271992">
        <w:t xml:space="preserve"> не повинен перевищ</w:t>
      </w:r>
      <w:r w:rsidRPr="00271992">
        <w:t>у</w:t>
      </w:r>
      <w:r w:rsidRPr="00271992">
        <w:t>вати 3-кратне значення гранично допустимого викиду відповідно до законодавства.</w:t>
      </w:r>
      <w:r w:rsidR="00F21F7B" w:rsidRPr="00271992">
        <w:t xml:space="preserve"> </w:t>
      </w:r>
      <w:r w:rsidRPr="00271992">
        <w:t>Для неорган</w:t>
      </w:r>
      <w:r w:rsidRPr="00271992">
        <w:t>і</w:t>
      </w:r>
      <w:r w:rsidRPr="00271992">
        <w:t>зованих джерел викидів нормативи гранично допустимих викидів не встановлюються. Рег</w:t>
      </w:r>
      <w:r w:rsidRPr="00271992">
        <w:t>у</w:t>
      </w:r>
      <w:r w:rsidRPr="00271992">
        <w:t>лювання здійснюється шляхом встановлення вимог.</w:t>
      </w:r>
      <w:r w:rsidR="00F21F7B" w:rsidRPr="00271992">
        <w:t xml:space="preserve"> </w:t>
      </w:r>
      <w:r w:rsidR="00715B92" w:rsidRPr="00271992">
        <w:t>Для парникових газів нормативи гран</w:t>
      </w:r>
      <w:r w:rsidR="00715B92" w:rsidRPr="00271992">
        <w:t>и</w:t>
      </w:r>
      <w:r w:rsidR="00715B92" w:rsidRPr="00271992">
        <w:t>чно допустимих викидів не встано</w:t>
      </w:r>
      <w:r w:rsidR="00715B92" w:rsidRPr="00271992">
        <w:t>в</w:t>
      </w:r>
      <w:r w:rsidR="00715B92" w:rsidRPr="00271992">
        <w:t>люються.</w:t>
      </w:r>
    </w:p>
    <w:p w:rsidR="00715B92" w:rsidRPr="00271992" w:rsidRDefault="00715B92" w:rsidP="00715B92">
      <w:pPr>
        <w:ind w:firstLine="567"/>
        <w:jc w:val="both"/>
      </w:pPr>
    </w:p>
    <w:p w:rsidR="00715B92" w:rsidRPr="00271992" w:rsidRDefault="00715B92" w:rsidP="00715B92">
      <w:pPr>
        <w:ind w:firstLine="567"/>
        <w:jc w:val="both"/>
      </w:pPr>
      <w:r w:rsidRPr="00271992">
        <w:rPr>
          <w:b/>
        </w:rPr>
        <w:t>Строки подання зауважень та пропозицій:</w:t>
      </w:r>
      <w:r w:rsidRPr="00271992">
        <w:t xml:space="preserve"> протягом 30 календарних днів з дня пу</w:t>
      </w:r>
      <w:r w:rsidRPr="00271992">
        <w:t>б</w:t>
      </w:r>
      <w:r w:rsidRPr="00271992">
        <w:t xml:space="preserve">лікації повідомлення про намір в місцевих друкованих засобах масової інформації (медіа) (згідно з </w:t>
      </w:r>
      <w:proofErr w:type="spellStart"/>
      <w:r w:rsidRPr="00271992">
        <w:t>п.п</w:t>
      </w:r>
      <w:proofErr w:type="spellEnd"/>
      <w:r w:rsidRPr="00271992">
        <w:t>. 19 Постанови КМУ від 13.03.2002 №302).</w:t>
      </w:r>
    </w:p>
    <w:p w:rsidR="00F21F7B" w:rsidRPr="00271992" w:rsidRDefault="00F21F7B" w:rsidP="00F21F7B">
      <w:pPr>
        <w:ind w:firstLine="567"/>
        <w:jc w:val="both"/>
      </w:pPr>
      <w:r w:rsidRPr="00271992">
        <w:t>З питаннями та пропозиціями щодо намірів підприємства отримати дозволи на вик</w:t>
      </w:r>
      <w:r w:rsidRPr="00271992">
        <w:t>и</w:t>
      </w:r>
      <w:r w:rsidRPr="00271992">
        <w:t>ди можна звертатися до Дніпропетровської облдержадміністрації (м. Дніпро, пр. Олекса</w:t>
      </w:r>
      <w:r w:rsidRPr="00271992">
        <w:t>н</w:t>
      </w:r>
      <w:r w:rsidRPr="00271992">
        <w:t>дра Поля, 1, тел. (056)742-89-80, 0800-505-600).</w:t>
      </w:r>
    </w:p>
    <w:p w:rsidR="00715B92" w:rsidRPr="00271992" w:rsidRDefault="00715B92" w:rsidP="00715B92">
      <w:pPr>
        <w:ind w:firstLine="567"/>
        <w:jc w:val="both"/>
        <w:rPr>
          <w:lang w:val="ru-RU"/>
        </w:rPr>
      </w:pPr>
    </w:p>
    <w:p w:rsidR="00062727" w:rsidRPr="00271992" w:rsidRDefault="00062727"/>
    <w:sectPr w:rsidR="00062727" w:rsidRPr="00271992" w:rsidSect="00271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6B31"/>
    <w:rsid w:val="00233F9D"/>
    <w:rsid w:val="00271992"/>
    <w:rsid w:val="00573B2E"/>
    <w:rsid w:val="005B19A3"/>
    <w:rsid w:val="00606615"/>
    <w:rsid w:val="00715B92"/>
    <w:rsid w:val="00727EA0"/>
    <w:rsid w:val="00735B5D"/>
    <w:rsid w:val="007846F4"/>
    <w:rsid w:val="00A03BA0"/>
    <w:rsid w:val="00A5057A"/>
    <w:rsid w:val="00B4700E"/>
    <w:rsid w:val="00BE2FC2"/>
    <w:rsid w:val="00D0599C"/>
    <w:rsid w:val="00DF3C15"/>
    <w:rsid w:val="00E11C02"/>
    <w:rsid w:val="00EB30D8"/>
    <w:rsid w:val="00F056E4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1343</Words>
  <Characters>9255</Characters>
  <Application>Microsoft Office Word</Application>
  <DocSecurity>0</DocSecurity>
  <Lines>578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6</cp:revision>
  <dcterms:created xsi:type="dcterms:W3CDTF">2025-05-12T13:16:00Z</dcterms:created>
  <dcterms:modified xsi:type="dcterms:W3CDTF">2025-05-15T07:37:00Z</dcterms:modified>
</cp:coreProperties>
</file>