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EF" w:rsidRDefault="00CF4FEF" w:rsidP="00BE3B58">
      <w:pPr>
        <w:shd w:val="clear" w:color="auto" w:fill="FFFFFF"/>
        <w:spacing w:line="276" w:lineRule="auto"/>
        <w:textAlignment w:val="baseline"/>
        <w:rPr>
          <w:sz w:val="16"/>
          <w:szCs w:val="16"/>
        </w:rPr>
      </w:pPr>
      <w:bookmarkStart w:id="0" w:name="_GoBack"/>
      <w:bookmarkEnd w:id="0"/>
    </w:p>
    <w:p w:rsidR="00CF4FEF" w:rsidRPr="00CF4FEF" w:rsidRDefault="00CF4FEF" w:rsidP="00CF4FEF">
      <w:pPr>
        <w:shd w:val="clear" w:color="auto" w:fill="FFFFFF"/>
        <w:jc w:val="center"/>
        <w:rPr>
          <w:bCs/>
          <w:sz w:val="28"/>
          <w:lang w:eastAsia="uk-UA"/>
        </w:rPr>
      </w:pPr>
      <w:r w:rsidRPr="00CF4FEF">
        <w:rPr>
          <w:bCs/>
          <w:sz w:val="28"/>
          <w:lang w:eastAsia="uk-UA"/>
        </w:rPr>
        <w:t>Коефіцієнти викидів</w:t>
      </w:r>
      <w:r w:rsidRPr="00CF4FEF">
        <w:rPr>
          <w:sz w:val="28"/>
          <w:lang w:eastAsia="uk-UA"/>
        </w:rPr>
        <w:t xml:space="preserve"> парникових газів </w:t>
      </w:r>
      <w:r w:rsidRPr="00CF4FEF">
        <w:rPr>
          <w:bCs/>
          <w:sz w:val="28"/>
          <w:lang w:eastAsia="uk-UA"/>
        </w:rPr>
        <w:t>та значення нижчих теплотворних здатностей (НТЗ) палив на одиницю маси, що використовуються в «Національному звіті про інвентаризацію антропогенних викидів із джерел викидів парникових газів та видалення парникових газів поглиначами в Україні за 1990-202</w:t>
      </w:r>
      <w:r w:rsidR="00B96B77">
        <w:rPr>
          <w:bCs/>
          <w:sz w:val="28"/>
          <w:lang w:eastAsia="uk-UA"/>
        </w:rPr>
        <w:t>3</w:t>
      </w:r>
      <w:r w:rsidRPr="00CF4FEF">
        <w:rPr>
          <w:bCs/>
          <w:sz w:val="28"/>
          <w:lang w:eastAsia="uk-UA"/>
        </w:rPr>
        <w:t xml:space="preserve"> роки» </w:t>
      </w:r>
    </w:p>
    <w:p w:rsidR="00CF4FEF" w:rsidRPr="00CF4FEF" w:rsidRDefault="00CF4FEF" w:rsidP="00CF4FEF">
      <w:pPr>
        <w:shd w:val="clear" w:color="auto" w:fill="FFFFFF"/>
        <w:spacing w:after="150"/>
        <w:jc w:val="center"/>
        <w:rPr>
          <w:bCs/>
          <w:sz w:val="32"/>
          <w:lang w:eastAsia="uk-UA"/>
        </w:rPr>
      </w:pPr>
      <w:r w:rsidRPr="00CF4FEF">
        <w:rPr>
          <w:bCs/>
          <w:sz w:val="28"/>
          <w:lang w:eastAsia="uk-UA"/>
        </w:rPr>
        <w:t>(дл</w:t>
      </w:r>
      <w:r w:rsidR="00A93DBD">
        <w:rPr>
          <w:bCs/>
          <w:sz w:val="28"/>
          <w:lang w:eastAsia="uk-UA"/>
        </w:rPr>
        <w:t>я здійснення моніторингу за 202</w:t>
      </w:r>
      <w:r w:rsidR="00B96B77">
        <w:rPr>
          <w:bCs/>
          <w:sz w:val="28"/>
          <w:lang w:eastAsia="uk-UA"/>
        </w:rPr>
        <w:t>5</w:t>
      </w:r>
      <w:r w:rsidRPr="00CF4FEF">
        <w:rPr>
          <w:bCs/>
          <w:sz w:val="28"/>
          <w:lang w:eastAsia="uk-UA"/>
        </w:rPr>
        <w:t xml:space="preserve"> рік)</w:t>
      </w:r>
    </w:p>
    <w:p w:rsidR="00CF4FEF" w:rsidRPr="00CF4FEF" w:rsidRDefault="00CF4FEF" w:rsidP="00B96B77">
      <w:pPr>
        <w:shd w:val="clear" w:color="auto" w:fill="FFFFFF"/>
        <w:spacing w:after="150"/>
        <w:ind w:firstLine="426"/>
        <w:jc w:val="both"/>
        <w:rPr>
          <w:bCs/>
          <w:sz w:val="28"/>
          <w:lang w:eastAsia="uk-UA"/>
        </w:rPr>
      </w:pPr>
      <w:r w:rsidRPr="00CF4FEF">
        <w:rPr>
          <w:bCs/>
          <w:sz w:val="28"/>
          <w:lang w:eastAsia="uk-UA"/>
        </w:rPr>
        <w:t>Відповідно до абзацу п’ятого пункту 34 Порядку здійснення моніторингу та звітності щодо викидів парникових газів, затвердженого постановою Кабінету Міністрів України від 23.09.2020 № 960 (далі – ПМЗ), Міндовкілля публікує значення розрахункових коефіцієнтів за замовчуванням, які були використані для Національного звіту (кадастру) антропогенних викидів із джерел та абсорбції поглиначами парникових газів, поданого Україною до Секретаріату Рамкової конвенції Організації Об’єднани</w:t>
      </w:r>
      <w:r>
        <w:rPr>
          <w:bCs/>
          <w:sz w:val="28"/>
          <w:lang w:eastAsia="uk-UA"/>
        </w:rPr>
        <w:t xml:space="preserve">х Націй про зміну клімату </w:t>
      </w:r>
      <w:r w:rsidR="00B96B77">
        <w:rPr>
          <w:bCs/>
          <w:sz w:val="28"/>
          <w:lang w:eastAsia="uk-UA"/>
        </w:rPr>
        <w:br/>
      </w:r>
      <w:r>
        <w:rPr>
          <w:bCs/>
          <w:sz w:val="28"/>
          <w:lang w:eastAsia="uk-UA"/>
        </w:rPr>
        <w:t>у 202</w:t>
      </w:r>
      <w:r w:rsidR="00B96B77">
        <w:rPr>
          <w:bCs/>
          <w:sz w:val="28"/>
          <w:lang w:eastAsia="uk-UA"/>
        </w:rPr>
        <w:t>5</w:t>
      </w:r>
      <w:r w:rsidRPr="00CF4FEF">
        <w:rPr>
          <w:bCs/>
          <w:sz w:val="28"/>
          <w:lang w:eastAsia="uk-UA"/>
        </w:rPr>
        <w:t xml:space="preserve"> році.</w:t>
      </w:r>
    </w:p>
    <w:p w:rsidR="00CF4FEF" w:rsidRPr="00CF4FEF" w:rsidRDefault="00CF4FEF" w:rsidP="00B96B77">
      <w:pPr>
        <w:shd w:val="clear" w:color="auto" w:fill="FFFFFF"/>
        <w:spacing w:after="150"/>
        <w:ind w:firstLine="426"/>
        <w:jc w:val="both"/>
        <w:rPr>
          <w:bCs/>
          <w:sz w:val="28"/>
          <w:lang w:eastAsia="uk-UA"/>
        </w:rPr>
      </w:pPr>
      <w:r w:rsidRPr="00CF4FEF">
        <w:rPr>
          <w:bCs/>
          <w:sz w:val="28"/>
          <w:lang w:eastAsia="uk-UA"/>
        </w:rPr>
        <w:t>Відповідно до розділу 2 додатку 1 до ПМЗ наведені значення коефіцієнта викидів парникових газів та нижчої теплотворної здатності для зазначених видів палива використовуються операторами установок для визначення щорічних викидів парникових газів під ча</w:t>
      </w:r>
      <w:r>
        <w:rPr>
          <w:bCs/>
          <w:sz w:val="28"/>
          <w:lang w:eastAsia="uk-UA"/>
        </w:rPr>
        <w:t>с здійснення моніторингу за 202</w:t>
      </w:r>
      <w:r w:rsidR="00685DE0">
        <w:rPr>
          <w:bCs/>
          <w:sz w:val="28"/>
          <w:lang w:eastAsia="uk-UA"/>
        </w:rPr>
        <w:t>5</w:t>
      </w:r>
      <w:r w:rsidRPr="00CF4FEF">
        <w:rPr>
          <w:bCs/>
          <w:sz w:val="28"/>
          <w:lang w:eastAsia="uk-UA"/>
        </w:rPr>
        <w:t xml:space="preserve"> рік при застосуванні рівня точності 2а.</w:t>
      </w:r>
    </w:p>
    <w:p w:rsidR="00CF4FEF" w:rsidRPr="00CF4FEF" w:rsidRDefault="00CF4FEF" w:rsidP="00B96B77">
      <w:pPr>
        <w:shd w:val="clear" w:color="auto" w:fill="FFFFFF"/>
        <w:spacing w:after="150"/>
        <w:ind w:firstLine="426"/>
        <w:jc w:val="both"/>
        <w:rPr>
          <w:bCs/>
          <w:sz w:val="28"/>
          <w:lang w:eastAsia="uk-UA"/>
        </w:rPr>
      </w:pPr>
      <w:r w:rsidRPr="00CF4FEF">
        <w:rPr>
          <w:bCs/>
          <w:sz w:val="28"/>
          <w:lang w:eastAsia="uk-UA"/>
        </w:rPr>
        <w:t>Ці значення також можуть використовуватися операторами установок для здійснення консервативної оцінки середнього річного обсягу викидів парникових газів під час підготовки плану моніторингу, що вимагається відповідно до абзацу чотирнадцятого пункту 17 ПМЗ, а у разі необхідності – також для здійснення консервативної оцінки середньорічних викидів парникових газів на наступні п’ять років відповідно до абзацу другого пункту 50 ПМЗ.</w:t>
      </w:r>
    </w:p>
    <w:p w:rsidR="00CF4FEF" w:rsidRPr="00CF4FEF" w:rsidRDefault="00CF4FEF" w:rsidP="00CF4FEF">
      <w:pPr>
        <w:shd w:val="clear" w:color="auto" w:fill="FFFFFF"/>
        <w:jc w:val="right"/>
        <w:textAlignment w:val="baseline"/>
        <w:rPr>
          <w:bCs/>
          <w:sz w:val="28"/>
          <w:szCs w:val="28"/>
          <w:lang w:eastAsia="uk-UA"/>
        </w:rPr>
      </w:pPr>
    </w:p>
    <w:p w:rsidR="00CF4FEF" w:rsidRPr="00CF4FEF" w:rsidRDefault="00CF4FEF" w:rsidP="00CF4FEF">
      <w:pPr>
        <w:jc w:val="center"/>
        <w:textAlignment w:val="baseline"/>
        <w:rPr>
          <w:bCs/>
          <w:sz w:val="28"/>
          <w:szCs w:val="28"/>
          <w:lang w:eastAsia="uk-UA"/>
        </w:rPr>
      </w:pPr>
      <w:r w:rsidRPr="00CF4FEF">
        <w:rPr>
          <w:bCs/>
          <w:sz w:val="28"/>
          <w:szCs w:val="28"/>
          <w:lang w:eastAsia="uk-UA"/>
        </w:rPr>
        <w:t>Коефіцієнти викидів</w:t>
      </w:r>
      <w:r w:rsidRPr="00CF4FEF">
        <w:rPr>
          <w:sz w:val="28"/>
          <w:szCs w:val="28"/>
        </w:rPr>
        <w:t xml:space="preserve"> </w:t>
      </w:r>
      <w:r w:rsidRPr="00CF4FEF">
        <w:rPr>
          <w:sz w:val="28"/>
          <w:szCs w:val="28"/>
          <w:lang w:eastAsia="uk-UA"/>
        </w:rPr>
        <w:t>парникових</w:t>
      </w:r>
      <w:r w:rsidRPr="00CF4FEF">
        <w:rPr>
          <w:sz w:val="28"/>
          <w:szCs w:val="28"/>
        </w:rPr>
        <w:t xml:space="preserve"> газів </w:t>
      </w:r>
      <w:r w:rsidRPr="00CF4FEF">
        <w:rPr>
          <w:bCs/>
          <w:sz w:val="28"/>
          <w:szCs w:val="28"/>
          <w:lang w:eastAsia="uk-UA"/>
        </w:rPr>
        <w:t>та значення нижчих теплотворних здатностей (НТЗ) палив на одиницю маси, що використовуються в «Національному звіті про інвентаризацію антропогенних викидів із джерел викидів парникових газів та видалення парникових газів поглиначами в Україні за 1990-202</w:t>
      </w:r>
      <w:r w:rsidR="00B96B77">
        <w:rPr>
          <w:bCs/>
          <w:sz w:val="28"/>
          <w:szCs w:val="28"/>
          <w:lang w:eastAsia="uk-UA"/>
        </w:rPr>
        <w:t>3</w:t>
      </w:r>
      <w:r w:rsidRPr="00CF4FEF">
        <w:rPr>
          <w:bCs/>
          <w:sz w:val="28"/>
          <w:szCs w:val="28"/>
          <w:lang w:eastAsia="uk-UA"/>
        </w:rPr>
        <w:t xml:space="preserve"> роки»</w:t>
      </w:r>
    </w:p>
    <w:p w:rsidR="00CF4FEF" w:rsidRDefault="00CF4FEF" w:rsidP="00BE3B58">
      <w:pPr>
        <w:shd w:val="clear" w:color="auto" w:fill="FFFFFF"/>
        <w:spacing w:line="276" w:lineRule="auto"/>
        <w:textAlignment w:val="baseline"/>
        <w:rPr>
          <w:sz w:val="16"/>
          <w:szCs w:val="16"/>
        </w:rPr>
      </w:pPr>
    </w:p>
    <w:p w:rsidR="00B115A9" w:rsidRPr="00CB06EA" w:rsidRDefault="00B115A9" w:rsidP="00BE3B58">
      <w:pPr>
        <w:spacing w:line="276" w:lineRule="auto"/>
        <w:ind w:firstLine="709"/>
        <w:jc w:val="both"/>
        <w:textAlignment w:val="baseline"/>
        <w:rPr>
          <w:bCs/>
          <w:sz w:val="28"/>
          <w:szCs w:val="28"/>
          <w:lang w:eastAsia="uk-UA"/>
        </w:rPr>
      </w:pPr>
    </w:p>
    <w:tbl>
      <w:tblPr>
        <w:tblW w:w="4641" w:type="pct"/>
        <w:jc w:val="center"/>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883"/>
        <w:gridCol w:w="2447"/>
        <w:gridCol w:w="1713"/>
      </w:tblGrid>
      <w:tr w:rsidR="00B115A9" w:rsidRPr="00327BDA" w:rsidTr="00A347EF">
        <w:trPr>
          <w:trHeight w:val="20"/>
          <w:tblHeader/>
          <w:jc w:val="center"/>
        </w:trPr>
        <w:tc>
          <w:tcPr>
            <w:tcW w:w="2700" w:type="pct"/>
            <w:shd w:val="clear" w:color="auto" w:fill="FFFFFF"/>
            <w:tcMar>
              <w:top w:w="30" w:type="dxa"/>
              <w:left w:w="75" w:type="dxa"/>
              <w:bottom w:w="30" w:type="dxa"/>
              <w:right w:w="30" w:type="dxa"/>
            </w:tcMar>
            <w:vAlign w:val="center"/>
          </w:tcPr>
          <w:p w:rsidR="00B115A9" w:rsidRPr="00327BDA" w:rsidRDefault="00B115A9" w:rsidP="00605387">
            <w:pPr>
              <w:rPr>
                <w:b/>
              </w:rPr>
            </w:pPr>
            <w:r w:rsidRPr="00327BDA">
              <w:rPr>
                <w:b/>
              </w:rPr>
              <w:t xml:space="preserve">Найменування палива </w:t>
            </w:r>
          </w:p>
        </w:tc>
        <w:tc>
          <w:tcPr>
            <w:tcW w:w="1353" w:type="pct"/>
            <w:shd w:val="clear" w:color="auto" w:fill="FFFFFF"/>
            <w:tcMar>
              <w:top w:w="30" w:type="dxa"/>
              <w:left w:w="75" w:type="dxa"/>
              <w:bottom w:w="30" w:type="dxa"/>
              <w:right w:w="30" w:type="dxa"/>
            </w:tcMar>
            <w:vAlign w:val="center"/>
          </w:tcPr>
          <w:p w:rsidR="00B115A9" w:rsidRPr="00327BDA" w:rsidRDefault="00B115A9" w:rsidP="00605387">
            <w:pPr>
              <w:jc w:val="center"/>
              <w:rPr>
                <w:b/>
              </w:rPr>
            </w:pPr>
            <w:r w:rsidRPr="00327BDA">
              <w:rPr>
                <w:b/>
              </w:rPr>
              <w:t>Коефіцієнт викидів парникових газів</w:t>
            </w:r>
          </w:p>
          <w:p w:rsidR="00B115A9" w:rsidRPr="00327BDA" w:rsidRDefault="00B115A9" w:rsidP="00605387">
            <w:pPr>
              <w:jc w:val="center"/>
              <w:rPr>
                <w:b/>
              </w:rPr>
            </w:pPr>
            <w:r w:rsidRPr="00327BDA">
              <w:rPr>
                <w:b/>
              </w:rPr>
              <w:t>(т CO</w:t>
            </w:r>
            <w:r w:rsidRPr="00327BDA">
              <w:rPr>
                <w:b/>
                <w:vertAlign w:val="subscript"/>
              </w:rPr>
              <w:t>2</w:t>
            </w:r>
            <w:r w:rsidRPr="00327BDA">
              <w:rPr>
                <w:b/>
              </w:rPr>
              <w:t>/</w:t>
            </w:r>
            <w:proofErr w:type="spellStart"/>
            <w:r w:rsidRPr="00327BDA">
              <w:rPr>
                <w:b/>
              </w:rPr>
              <w:t>ТДж</w:t>
            </w:r>
            <w:proofErr w:type="spellEnd"/>
            <w:r w:rsidRPr="00327BDA">
              <w:rPr>
                <w:b/>
              </w:rPr>
              <w:t>)</w:t>
            </w:r>
          </w:p>
        </w:tc>
        <w:tc>
          <w:tcPr>
            <w:tcW w:w="0" w:type="auto"/>
            <w:shd w:val="clear" w:color="auto" w:fill="FFFFFF"/>
            <w:tcMar>
              <w:top w:w="30" w:type="dxa"/>
              <w:left w:w="75" w:type="dxa"/>
              <w:bottom w:w="30" w:type="dxa"/>
              <w:right w:w="30" w:type="dxa"/>
            </w:tcMar>
            <w:vAlign w:val="center"/>
          </w:tcPr>
          <w:p w:rsidR="00B115A9" w:rsidRPr="00327BDA" w:rsidRDefault="00B115A9" w:rsidP="00605387">
            <w:pPr>
              <w:jc w:val="center"/>
              <w:rPr>
                <w:b/>
              </w:rPr>
            </w:pPr>
            <w:r w:rsidRPr="00327BDA">
              <w:rPr>
                <w:b/>
              </w:rPr>
              <w:t>НТЗ</w:t>
            </w:r>
          </w:p>
          <w:p w:rsidR="009F0CC5" w:rsidRDefault="00B115A9" w:rsidP="00605387">
            <w:pPr>
              <w:jc w:val="center"/>
              <w:rPr>
                <w:b/>
              </w:rPr>
            </w:pPr>
            <w:r w:rsidRPr="00327BDA">
              <w:rPr>
                <w:b/>
              </w:rPr>
              <w:t>(</w:t>
            </w:r>
            <w:proofErr w:type="spellStart"/>
            <w:r w:rsidRPr="00327BDA">
              <w:rPr>
                <w:b/>
              </w:rPr>
              <w:t>ТДж</w:t>
            </w:r>
            <w:proofErr w:type="spellEnd"/>
            <w:r w:rsidRPr="00327BDA">
              <w:rPr>
                <w:b/>
              </w:rPr>
              <w:t>/</w:t>
            </w:r>
          </w:p>
          <w:p w:rsidR="00B115A9" w:rsidRPr="00327BDA" w:rsidRDefault="00B115A9" w:rsidP="00605387">
            <w:pPr>
              <w:jc w:val="center"/>
              <w:rPr>
                <w:b/>
              </w:rPr>
            </w:pPr>
            <w:r w:rsidRPr="00327BDA">
              <w:rPr>
                <w:b/>
              </w:rPr>
              <w:t>тис. тонн)</w:t>
            </w:r>
          </w:p>
        </w:tc>
      </w:tr>
      <w:tr w:rsidR="00B115A9" w:rsidRPr="00327BDA" w:rsidTr="00A347EF">
        <w:trPr>
          <w:trHeight w:val="20"/>
          <w:jc w:val="center"/>
        </w:trPr>
        <w:tc>
          <w:tcPr>
            <w:tcW w:w="2700" w:type="pct"/>
            <w:shd w:val="clear" w:color="auto" w:fill="FFFFFF"/>
            <w:tcMar>
              <w:top w:w="30" w:type="dxa"/>
              <w:left w:w="75" w:type="dxa"/>
              <w:bottom w:w="30" w:type="dxa"/>
              <w:right w:w="30" w:type="dxa"/>
            </w:tcMar>
            <w:vAlign w:val="center"/>
          </w:tcPr>
          <w:p w:rsidR="00B115A9" w:rsidRPr="00327BDA" w:rsidRDefault="00B115A9" w:rsidP="00E44883">
            <w:pPr>
              <w:ind w:right="47"/>
              <w:rPr>
                <w:color w:val="000000"/>
                <w:lang w:eastAsia="uk-UA"/>
              </w:rPr>
            </w:pPr>
            <w:r w:rsidRPr="00327BDA">
              <w:rPr>
                <w:color w:val="000000"/>
              </w:rPr>
              <w:t>Сира нафта</w:t>
            </w:r>
          </w:p>
        </w:tc>
        <w:tc>
          <w:tcPr>
            <w:tcW w:w="1353" w:type="pct"/>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73,3</w:t>
            </w:r>
          </w:p>
        </w:tc>
        <w:tc>
          <w:tcPr>
            <w:tcW w:w="0" w:type="auto"/>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41,6</w:t>
            </w:r>
          </w:p>
        </w:tc>
      </w:tr>
      <w:tr w:rsidR="00B115A9" w:rsidRPr="00327BDA" w:rsidTr="00A347EF">
        <w:trPr>
          <w:trHeight w:val="20"/>
          <w:jc w:val="center"/>
        </w:trPr>
        <w:tc>
          <w:tcPr>
            <w:tcW w:w="2700" w:type="pct"/>
            <w:shd w:val="clear" w:color="auto" w:fill="FFFFFF"/>
            <w:tcMar>
              <w:top w:w="30" w:type="dxa"/>
              <w:left w:w="75" w:type="dxa"/>
              <w:bottom w:w="30" w:type="dxa"/>
              <w:right w:w="30" w:type="dxa"/>
            </w:tcMar>
            <w:vAlign w:val="center"/>
          </w:tcPr>
          <w:p w:rsidR="00B115A9" w:rsidRPr="00327BDA" w:rsidRDefault="00B115A9" w:rsidP="00E44883">
            <w:pPr>
              <w:ind w:right="47"/>
              <w:rPr>
                <w:color w:val="000000"/>
              </w:rPr>
            </w:pPr>
            <w:r w:rsidRPr="00327BDA">
              <w:rPr>
                <w:color w:val="000000"/>
              </w:rPr>
              <w:t>Газові конденсати</w:t>
            </w:r>
          </w:p>
        </w:tc>
        <w:tc>
          <w:tcPr>
            <w:tcW w:w="1353" w:type="pct"/>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64,1</w:t>
            </w:r>
          </w:p>
        </w:tc>
        <w:tc>
          <w:tcPr>
            <w:tcW w:w="0" w:type="auto"/>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41,9</w:t>
            </w:r>
          </w:p>
        </w:tc>
      </w:tr>
      <w:tr w:rsidR="00B115A9" w:rsidRPr="00327BDA" w:rsidTr="00A347EF">
        <w:trPr>
          <w:trHeight w:val="20"/>
          <w:jc w:val="center"/>
        </w:trPr>
        <w:tc>
          <w:tcPr>
            <w:tcW w:w="2700" w:type="pct"/>
            <w:shd w:val="clear" w:color="auto" w:fill="FFFFFF"/>
            <w:tcMar>
              <w:top w:w="30" w:type="dxa"/>
              <w:left w:w="75" w:type="dxa"/>
              <w:bottom w:w="30" w:type="dxa"/>
              <w:right w:w="30" w:type="dxa"/>
            </w:tcMar>
            <w:vAlign w:val="center"/>
          </w:tcPr>
          <w:p w:rsidR="00B115A9" w:rsidRPr="00327BDA" w:rsidRDefault="00B115A9" w:rsidP="00E44883">
            <w:pPr>
              <w:ind w:right="47"/>
              <w:rPr>
                <w:color w:val="000000"/>
              </w:rPr>
            </w:pPr>
            <w:r w:rsidRPr="00327BDA">
              <w:rPr>
                <w:color w:val="000000"/>
              </w:rPr>
              <w:t>Моторний бензин / Автомобільний бензин</w:t>
            </w:r>
          </w:p>
        </w:tc>
        <w:tc>
          <w:tcPr>
            <w:tcW w:w="1353" w:type="pct"/>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72,0</w:t>
            </w:r>
          </w:p>
        </w:tc>
        <w:tc>
          <w:tcPr>
            <w:tcW w:w="0" w:type="auto"/>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43,0</w:t>
            </w:r>
          </w:p>
        </w:tc>
      </w:tr>
      <w:tr w:rsidR="00B115A9" w:rsidRPr="00327BDA" w:rsidTr="00A347EF">
        <w:trPr>
          <w:trHeight w:val="20"/>
          <w:jc w:val="center"/>
        </w:trPr>
        <w:tc>
          <w:tcPr>
            <w:tcW w:w="2700" w:type="pct"/>
            <w:shd w:val="clear" w:color="auto" w:fill="FFFFFF"/>
            <w:tcMar>
              <w:top w:w="30" w:type="dxa"/>
              <w:left w:w="75" w:type="dxa"/>
              <w:bottom w:w="30" w:type="dxa"/>
              <w:right w:w="30" w:type="dxa"/>
            </w:tcMar>
            <w:vAlign w:val="center"/>
          </w:tcPr>
          <w:p w:rsidR="00B115A9" w:rsidRPr="00327BDA" w:rsidRDefault="00B115A9" w:rsidP="00E44883">
            <w:pPr>
              <w:ind w:right="47"/>
              <w:rPr>
                <w:color w:val="000000"/>
              </w:rPr>
            </w:pPr>
            <w:r w:rsidRPr="00327BDA">
              <w:rPr>
                <w:color w:val="000000"/>
              </w:rPr>
              <w:t>Гас (керосин) (крім палива гасового типу для реактивних двигунів)</w:t>
            </w:r>
          </w:p>
        </w:tc>
        <w:tc>
          <w:tcPr>
            <w:tcW w:w="1353" w:type="pct"/>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71,8</w:t>
            </w:r>
          </w:p>
        </w:tc>
        <w:tc>
          <w:tcPr>
            <w:tcW w:w="0" w:type="auto"/>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43,1</w:t>
            </w:r>
          </w:p>
        </w:tc>
      </w:tr>
      <w:tr w:rsidR="00B115A9" w:rsidRPr="00327BDA" w:rsidTr="00A347EF">
        <w:trPr>
          <w:trHeight w:val="20"/>
          <w:jc w:val="center"/>
        </w:trPr>
        <w:tc>
          <w:tcPr>
            <w:tcW w:w="2700" w:type="pct"/>
            <w:shd w:val="clear" w:color="auto" w:fill="FFFFFF"/>
            <w:tcMar>
              <w:top w:w="30" w:type="dxa"/>
              <w:left w:w="75" w:type="dxa"/>
              <w:bottom w:w="30" w:type="dxa"/>
              <w:right w:w="30" w:type="dxa"/>
            </w:tcMar>
            <w:vAlign w:val="center"/>
          </w:tcPr>
          <w:p w:rsidR="00B115A9" w:rsidRPr="00327BDA" w:rsidRDefault="00B115A9" w:rsidP="00E44883">
            <w:pPr>
              <w:ind w:right="47"/>
              <w:rPr>
                <w:color w:val="000000"/>
              </w:rPr>
            </w:pPr>
            <w:proofErr w:type="spellStart"/>
            <w:r w:rsidRPr="00327BDA">
              <w:rPr>
                <w:color w:val="000000"/>
              </w:rPr>
              <w:t>Газойль</w:t>
            </w:r>
            <w:proofErr w:type="spellEnd"/>
            <w:r w:rsidRPr="00327BDA">
              <w:rPr>
                <w:color w:val="000000"/>
              </w:rPr>
              <w:t xml:space="preserve"> / Дизельне паливо</w:t>
            </w:r>
          </w:p>
        </w:tc>
        <w:tc>
          <w:tcPr>
            <w:tcW w:w="1353" w:type="pct"/>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73,7</w:t>
            </w:r>
          </w:p>
        </w:tc>
        <w:tc>
          <w:tcPr>
            <w:tcW w:w="0" w:type="auto"/>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43,1</w:t>
            </w:r>
          </w:p>
        </w:tc>
      </w:tr>
      <w:tr w:rsidR="00B115A9" w:rsidRPr="00327BDA" w:rsidTr="00A347EF">
        <w:trPr>
          <w:trHeight w:val="20"/>
          <w:jc w:val="center"/>
        </w:trPr>
        <w:tc>
          <w:tcPr>
            <w:tcW w:w="2700" w:type="pct"/>
            <w:shd w:val="clear" w:color="auto" w:fill="FFFFFF"/>
            <w:tcMar>
              <w:top w:w="30" w:type="dxa"/>
              <w:left w:w="75" w:type="dxa"/>
              <w:bottom w:w="30" w:type="dxa"/>
              <w:right w:w="30" w:type="dxa"/>
            </w:tcMar>
            <w:vAlign w:val="center"/>
          </w:tcPr>
          <w:p w:rsidR="00B115A9" w:rsidRPr="00327BDA" w:rsidRDefault="00B115A9" w:rsidP="00E44883">
            <w:pPr>
              <w:ind w:right="47"/>
              <w:rPr>
                <w:color w:val="000000"/>
              </w:rPr>
            </w:pPr>
            <w:r w:rsidRPr="00327BDA">
              <w:rPr>
                <w:color w:val="000000"/>
              </w:rPr>
              <w:t>Мазут</w:t>
            </w:r>
          </w:p>
        </w:tc>
        <w:tc>
          <w:tcPr>
            <w:tcW w:w="1353" w:type="pct"/>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77,3</w:t>
            </w:r>
          </w:p>
        </w:tc>
        <w:tc>
          <w:tcPr>
            <w:tcW w:w="0" w:type="auto"/>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40,2</w:t>
            </w:r>
          </w:p>
        </w:tc>
      </w:tr>
      <w:tr w:rsidR="00B115A9" w:rsidRPr="00327BDA" w:rsidTr="00A347EF">
        <w:trPr>
          <w:trHeight w:val="20"/>
          <w:jc w:val="center"/>
        </w:trPr>
        <w:tc>
          <w:tcPr>
            <w:tcW w:w="2700" w:type="pct"/>
            <w:shd w:val="clear" w:color="auto" w:fill="FFFFFF"/>
            <w:tcMar>
              <w:top w:w="30" w:type="dxa"/>
              <w:left w:w="75" w:type="dxa"/>
              <w:bottom w:w="30" w:type="dxa"/>
              <w:right w:w="30" w:type="dxa"/>
            </w:tcMar>
            <w:vAlign w:val="center"/>
          </w:tcPr>
          <w:p w:rsidR="00B115A9" w:rsidRPr="00327BDA" w:rsidRDefault="00B115A9" w:rsidP="00E44883">
            <w:pPr>
              <w:ind w:right="47"/>
              <w:rPr>
                <w:color w:val="000000"/>
              </w:rPr>
            </w:pPr>
            <w:r w:rsidRPr="00327BDA">
              <w:rPr>
                <w:color w:val="000000"/>
              </w:rPr>
              <w:lastRenderedPageBreak/>
              <w:t>Зріджені нафтові гази (ЗНГ) (нафтовий газ скраплений)</w:t>
            </w:r>
          </w:p>
        </w:tc>
        <w:tc>
          <w:tcPr>
            <w:tcW w:w="1353" w:type="pct"/>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63,0</w:t>
            </w:r>
          </w:p>
        </w:tc>
        <w:tc>
          <w:tcPr>
            <w:tcW w:w="0" w:type="auto"/>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46,0</w:t>
            </w:r>
          </w:p>
        </w:tc>
      </w:tr>
      <w:tr w:rsidR="00B115A9" w:rsidRPr="00327BDA" w:rsidTr="00A347EF">
        <w:trPr>
          <w:trHeight w:val="20"/>
          <w:jc w:val="center"/>
        </w:trPr>
        <w:tc>
          <w:tcPr>
            <w:tcW w:w="2700" w:type="pct"/>
            <w:shd w:val="clear" w:color="auto" w:fill="FFFFFF"/>
            <w:tcMar>
              <w:top w:w="30" w:type="dxa"/>
              <w:left w:w="75" w:type="dxa"/>
              <w:bottom w:w="30" w:type="dxa"/>
              <w:right w:w="30" w:type="dxa"/>
            </w:tcMar>
            <w:vAlign w:val="center"/>
          </w:tcPr>
          <w:p w:rsidR="00B115A9" w:rsidRPr="00327BDA" w:rsidRDefault="00B115A9" w:rsidP="00E44883">
            <w:pPr>
              <w:ind w:right="47"/>
              <w:rPr>
                <w:color w:val="000000"/>
              </w:rPr>
            </w:pPr>
            <w:r w:rsidRPr="00327BDA">
              <w:rPr>
                <w:color w:val="000000"/>
              </w:rPr>
              <w:t>Мастила / мастильні матеріали</w:t>
            </w:r>
          </w:p>
        </w:tc>
        <w:tc>
          <w:tcPr>
            <w:tcW w:w="1353" w:type="pct"/>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73,3</w:t>
            </w:r>
          </w:p>
        </w:tc>
        <w:tc>
          <w:tcPr>
            <w:tcW w:w="0" w:type="auto"/>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39,8</w:t>
            </w:r>
          </w:p>
        </w:tc>
      </w:tr>
      <w:tr w:rsidR="00B115A9" w:rsidRPr="00327BDA" w:rsidTr="00A347EF">
        <w:trPr>
          <w:trHeight w:val="20"/>
          <w:jc w:val="center"/>
        </w:trPr>
        <w:tc>
          <w:tcPr>
            <w:tcW w:w="2700" w:type="pct"/>
            <w:shd w:val="clear" w:color="auto" w:fill="FFFFFF"/>
            <w:tcMar>
              <w:top w:w="30" w:type="dxa"/>
              <w:left w:w="75" w:type="dxa"/>
              <w:bottom w:w="30" w:type="dxa"/>
              <w:right w:w="30" w:type="dxa"/>
            </w:tcMar>
            <w:vAlign w:val="center"/>
          </w:tcPr>
          <w:p w:rsidR="00B115A9" w:rsidRPr="00327BDA" w:rsidRDefault="00B115A9" w:rsidP="00E44883">
            <w:pPr>
              <w:ind w:right="47"/>
              <w:rPr>
                <w:color w:val="000000"/>
              </w:rPr>
            </w:pPr>
            <w:r w:rsidRPr="00327BDA">
              <w:rPr>
                <w:color w:val="000000"/>
              </w:rPr>
              <w:t>Нафтовий кокс</w:t>
            </w:r>
          </w:p>
        </w:tc>
        <w:tc>
          <w:tcPr>
            <w:tcW w:w="1353" w:type="pct"/>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97,5</w:t>
            </w:r>
          </w:p>
        </w:tc>
        <w:tc>
          <w:tcPr>
            <w:tcW w:w="0" w:type="auto"/>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31,7</w:t>
            </w:r>
          </w:p>
        </w:tc>
      </w:tr>
      <w:tr w:rsidR="00B115A9" w:rsidRPr="00327BDA" w:rsidTr="00A347EF">
        <w:trPr>
          <w:trHeight w:val="20"/>
          <w:jc w:val="center"/>
        </w:trPr>
        <w:tc>
          <w:tcPr>
            <w:tcW w:w="2700" w:type="pct"/>
            <w:shd w:val="clear" w:color="auto" w:fill="FFFFFF"/>
            <w:tcMar>
              <w:top w:w="30" w:type="dxa"/>
              <w:left w:w="75" w:type="dxa"/>
              <w:bottom w:w="30" w:type="dxa"/>
              <w:right w:w="30" w:type="dxa"/>
            </w:tcMar>
            <w:vAlign w:val="center"/>
          </w:tcPr>
          <w:p w:rsidR="00B115A9" w:rsidRPr="00327BDA" w:rsidRDefault="00B115A9" w:rsidP="00E44883">
            <w:pPr>
              <w:ind w:right="47"/>
              <w:rPr>
                <w:color w:val="000000"/>
              </w:rPr>
            </w:pPr>
            <w:proofErr w:type="spellStart"/>
            <w:r w:rsidRPr="00327BDA">
              <w:rPr>
                <w:color w:val="000000"/>
              </w:rPr>
              <w:t>Нафтозаводський</w:t>
            </w:r>
            <w:proofErr w:type="spellEnd"/>
            <w:r w:rsidRPr="00327BDA">
              <w:rPr>
                <w:color w:val="000000"/>
              </w:rPr>
              <w:t xml:space="preserve"> газ (</w:t>
            </w:r>
            <w:proofErr w:type="spellStart"/>
            <w:r w:rsidRPr="00327BDA">
              <w:rPr>
                <w:color w:val="000000"/>
              </w:rPr>
              <w:t>нескраплений</w:t>
            </w:r>
            <w:proofErr w:type="spellEnd"/>
            <w:r w:rsidRPr="00327BDA">
              <w:rPr>
                <w:color w:val="000000"/>
              </w:rPr>
              <w:t>)</w:t>
            </w:r>
          </w:p>
        </w:tc>
        <w:tc>
          <w:tcPr>
            <w:tcW w:w="1353" w:type="pct"/>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57,5</w:t>
            </w:r>
          </w:p>
        </w:tc>
        <w:tc>
          <w:tcPr>
            <w:tcW w:w="0" w:type="auto"/>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43,7</w:t>
            </w:r>
          </w:p>
        </w:tc>
      </w:tr>
      <w:tr w:rsidR="00B115A9" w:rsidRPr="00327BDA" w:rsidTr="00A347EF">
        <w:trPr>
          <w:trHeight w:val="20"/>
          <w:jc w:val="center"/>
        </w:trPr>
        <w:tc>
          <w:tcPr>
            <w:tcW w:w="2700" w:type="pct"/>
            <w:shd w:val="clear" w:color="auto" w:fill="FFFFFF"/>
            <w:tcMar>
              <w:top w:w="30" w:type="dxa"/>
              <w:left w:w="75" w:type="dxa"/>
              <w:bottom w:w="30" w:type="dxa"/>
              <w:right w:w="30" w:type="dxa"/>
            </w:tcMar>
            <w:vAlign w:val="center"/>
          </w:tcPr>
          <w:p w:rsidR="00B115A9" w:rsidRPr="00327BDA" w:rsidRDefault="00B115A9" w:rsidP="00E44883">
            <w:pPr>
              <w:ind w:right="47"/>
              <w:rPr>
                <w:color w:val="000000"/>
              </w:rPr>
            </w:pPr>
            <w:r w:rsidRPr="00327BDA">
              <w:rPr>
                <w:color w:val="000000"/>
              </w:rPr>
              <w:t>Інші нафтопродукти</w:t>
            </w:r>
          </w:p>
        </w:tc>
        <w:tc>
          <w:tcPr>
            <w:tcW w:w="1353" w:type="pct"/>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73,3</w:t>
            </w:r>
          </w:p>
        </w:tc>
        <w:tc>
          <w:tcPr>
            <w:tcW w:w="0" w:type="auto"/>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40,5</w:t>
            </w:r>
          </w:p>
        </w:tc>
      </w:tr>
      <w:tr w:rsidR="00B115A9" w:rsidRPr="00327BDA" w:rsidTr="00A347EF">
        <w:trPr>
          <w:trHeight w:val="20"/>
          <w:jc w:val="center"/>
        </w:trPr>
        <w:tc>
          <w:tcPr>
            <w:tcW w:w="2700" w:type="pct"/>
            <w:shd w:val="clear" w:color="auto" w:fill="FFFFFF"/>
            <w:tcMar>
              <w:top w:w="30" w:type="dxa"/>
              <w:left w:w="75" w:type="dxa"/>
              <w:bottom w:w="30" w:type="dxa"/>
              <w:right w:w="30" w:type="dxa"/>
            </w:tcMar>
            <w:vAlign w:val="center"/>
          </w:tcPr>
          <w:p w:rsidR="00B115A9" w:rsidRPr="00327BDA" w:rsidRDefault="00B115A9" w:rsidP="00E44883">
            <w:pPr>
              <w:ind w:right="96"/>
              <w:rPr>
                <w:color w:val="000000"/>
              </w:rPr>
            </w:pPr>
            <w:r w:rsidRPr="00327BDA">
              <w:rPr>
                <w:color w:val="000000"/>
              </w:rPr>
              <w:t>Інші види бітумінозного вугілля (енергетичне вугілля)</w:t>
            </w:r>
          </w:p>
        </w:tc>
        <w:tc>
          <w:tcPr>
            <w:tcW w:w="1353" w:type="pct"/>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94,5</w:t>
            </w:r>
          </w:p>
        </w:tc>
        <w:tc>
          <w:tcPr>
            <w:tcW w:w="0" w:type="auto"/>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22,0</w:t>
            </w:r>
          </w:p>
        </w:tc>
      </w:tr>
      <w:tr w:rsidR="00B115A9" w:rsidRPr="00327BDA" w:rsidTr="00A347EF">
        <w:trPr>
          <w:trHeight w:val="20"/>
          <w:jc w:val="center"/>
        </w:trPr>
        <w:tc>
          <w:tcPr>
            <w:tcW w:w="2700" w:type="pct"/>
            <w:shd w:val="clear" w:color="auto" w:fill="FFFFFF"/>
            <w:tcMar>
              <w:top w:w="30" w:type="dxa"/>
              <w:left w:w="75" w:type="dxa"/>
              <w:bottom w:w="30" w:type="dxa"/>
              <w:right w:w="30" w:type="dxa"/>
            </w:tcMar>
            <w:vAlign w:val="center"/>
          </w:tcPr>
          <w:p w:rsidR="00B115A9" w:rsidRPr="00327BDA" w:rsidRDefault="00B115A9" w:rsidP="00E44883">
            <w:pPr>
              <w:ind w:right="47"/>
              <w:rPr>
                <w:color w:val="000000"/>
              </w:rPr>
            </w:pPr>
            <w:r w:rsidRPr="00327BDA">
              <w:rPr>
                <w:color w:val="000000"/>
              </w:rPr>
              <w:t>Лігніт / буре вугілля</w:t>
            </w:r>
          </w:p>
        </w:tc>
        <w:tc>
          <w:tcPr>
            <w:tcW w:w="1353" w:type="pct"/>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101,1</w:t>
            </w:r>
          </w:p>
        </w:tc>
        <w:tc>
          <w:tcPr>
            <w:tcW w:w="0" w:type="auto"/>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8,6</w:t>
            </w:r>
          </w:p>
        </w:tc>
      </w:tr>
      <w:tr w:rsidR="00B115A9" w:rsidRPr="00327BDA" w:rsidTr="00A347EF">
        <w:trPr>
          <w:trHeight w:val="20"/>
          <w:jc w:val="center"/>
        </w:trPr>
        <w:tc>
          <w:tcPr>
            <w:tcW w:w="2700" w:type="pct"/>
            <w:shd w:val="clear" w:color="auto" w:fill="FFFFFF"/>
            <w:tcMar>
              <w:top w:w="30" w:type="dxa"/>
              <w:left w:w="75" w:type="dxa"/>
              <w:bottom w:w="30" w:type="dxa"/>
              <w:right w:w="30" w:type="dxa"/>
            </w:tcMar>
            <w:vAlign w:val="center"/>
          </w:tcPr>
          <w:p w:rsidR="00B115A9" w:rsidRPr="00327BDA" w:rsidRDefault="00B115A9" w:rsidP="00E44883">
            <w:pPr>
              <w:ind w:right="47"/>
              <w:rPr>
                <w:color w:val="000000"/>
              </w:rPr>
            </w:pPr>
            <w:r w:rsidRPr="00327BDA">
              <w:rPr>
                <w:color w:val="000000"/>
              </w:rPr>
              <w:t>Кам’яновугільні брикети</w:t>
            </w:r>
          </w:p>
        </w:tc>
        <w:tc>
          <w:tcPr>
            <w:tcW w:w="1353" w:type="pct"/>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97,5</w:t>
            </w:r>
          </w:p>
        </w:tc>
        <w:tc>
          <w:tcPr>
            <w:tcW w:w="0" w:type="auto"/>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17,3</w:t>
            </w:r>
          </w:p>
        </w:tc>
      </w:tr>
      <w:tr w:rsidR="00B115A9" w:rsidRPr="00327BDA" w:rsidTr="00A347EF">
        <w:trPr>
          <w:trHeight w:val="20"/>
          <w:jc w:val="center"/>
        </w:trPr>
        <w:tc>
          <w:tcPr>
            <w:tcW w:w="2700" w:type="pct"/>
            <w:shd w:val="clear" w:color="auto" w:fill="FFFFFF"/>
            <w:tcMar>
              <w:top w:w="30" w:type="dxa"/>
              <w:left w:w="75" w:type="dxa"/>
              <w:bottom w:w="30" w:type="dxa"/>
              <w:right w:w="30" w:type="dxa"/>
            </w:tcMar>
            <w:vAlign w:val="center"/>
          </w:tcPr>
          <w:p w:rsidR="00B115A9" w:rsidRPr="00327BDA" w:rsidRDefault="00B115A9" w:rsidP="00E44883">
            <w:pPr>
              <w:ind w:right="47"/>
              <w:rPr>
                <w:color w:val="000000"/>
              </w:rPr>
            </w:pPr>
            <w:r w:rsidRPr="00327BDA">
              <w:rPr>
                <w:color w:val="000000"/>
              </w:rPr>
              <w:t>Доменний кокс (у тому числі кокс і напівкокс, одержані з лігніту/вугілля кам’яного)</w:t>
            </w:r>
          </w:p>
        </w:tc>
        <w:tc>
          <w:tcPr>
            <w:tcW w:w="1353" w:type="pct"/>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107,0</w:t>
            </w:r>
          </w:p>
        </w:tc>
        <w:tc>
          <w:tcPr>
            <w:tcW w:w="0" w:type="auto"/>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28,5</w:t>
            </w:r>
          </w:p>
        </w:tc>
      </w:tr>
      <w:tr w:rsidR="00B115A9" w:rsidRPr="00327BDA" w:rsidTr="00A347EF">
        <w:trPr>
          <w:trHeight w:val="20"/>
          <w:jc w:val="center"/>
        </w:trPr>
        <w:tc>
          <w:tcPr>
            <w:tcW w:w="2700" w:type="pct"/>
            <w:shd w:val="clear" w:color="auto" w:fill="FFFFFF"/>
            <w:tcMar>
              <w:top w:w="30" w:type="dxa"/>
              <w:left w:w="75" w:type="dxa"/>
              <w:bottom w:w="30" w:type="dxa"/>
              <w:right w:w="30" w:type="dxa"/>
            </w:tcMar>
            <w:vAlign w:val="center"/>
          </w:tcPr>
          <w:p w:rsidR="00B115A9" w:rsidRPr="00327BDA" w:rsidRDefault="00B115A9" w:rsidP="00E44883">
            <w:pPr>
              <w:ind w:right="47"/>
              <w:rPr>
                <w:color w:val="000000"/>
              </w:rPr>
            </w:pPr>
            <w:r w:rsidRPr="00327BDA">
              <w:rPr>
                <w:color w:val="000000"/>
              </w:rPr>
              <w:t>Газовий кокс</w:t>
            </w:r>
          </w:p>
        </w:tc>
        <w:tc>
          <w:tcPr>
            <w:tcW w:w="1353" w:type="pct"/>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107,0</w:t>
            </w:r>
          </w:p>
        </w:tc>
        <w:tc>
          <w:tcPr>
            <w:tcW w:w="0" w:type="auto"/>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28,5</w:t>
            </w:r>
          </w:p>
        </w:tc>
      </w:tr>
      <w:tr w:rsidR="00B115A9" w:rsidRPr="00327BDA" w:rsidTr="00A347EF">
        <w:trPr>
          <w:trHeight w:val="20"/>
          <w:jc w:val="center"/>
        </w:trPr>
        <w:tc>
          <w:tcPr>
            <w:tcW w:w="2700" w:type="pct"/>
            <w:shd w:val="clear" w:color="auto" w:fill="FFFFFF"/>
            <w:tcMar>
              <w:top w:w="30" w:type="dxa"/>
              <w:left w:w="75" w:type="dxa"/>
              <w:bottom w:w="30" w:type="dxa"/>
              <w:right w:w="30" w:type="dxa"/>
            </w:tcMar>
            <w:vAlign w:val="center"/>
          </w:tcPr>
          <w:p w:rsidR="00B115A9" w:rsidRPr="00327BDA" w:rsidRDefault="00B115A9" w:rsidP="00E44883">
            <w:pPr>
              <w:ind w:right="47"/>
              <w:rPr>
                <w:color w:val="000000"/>
              </w:rPr>
            </w:pPr>
            <w:r w:rsidRPr="00327BDA">
              <w:rPr>
                <w:color w:val="000000"/>
              </w:rPr>
              <w:t>Коксовий газ</w:t>
            </w:r>
          </w:p>
        </w:tc>
        <w:tc>
          <w:tcPr>
            <w:tcW w:w="1353" w:type="pct"/>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44,4</w:t>
            </w:r>
          </w:p>
        </w:tc>
        <w:tc>
          <w:tcPr>
            <w:tcW w:w="0" w:type="auto"/>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35,2</w:t>
            </w:r>
          </w:p>
        </w:tc>
      </w:tr>
      <w:tr w:rsidR="00B115A9" w:rsidRPr="00327BDA" w:rsidTr="00A347EF">
        <w:trPr>
          <w:trHeight w:val="20"/>
          <w:jc w:val="center"/>
        </w:trPr>
        <w:tc>
          <w:tcPr>
            <w:tcW w:w="2700" w:type="pct"/>
            <w:shd w:val="clear" w:color="auto" w:fill="FFFFFF"/>
            <w:tcMar>
              <w:top w:w="30" w:type="dxa"/>
              <w:left w:w="75" w:type="dxa"/>
              <w:bottom w:w="30" w:type="dxa"/>
              <w:right w:w="30" w:type="dxa"/>
            </w:tcMar>
            <w:vAlign w:val="center"/>
          </w:tcPr>
          <w:p w:rsidR="00B115A9" w:rsidRPr="00327BDA" w:rsidRDefault="00B115A9" w:rsidP="00E44883">
            <w:pPr>
              <w:ind w:right="47"/>
              <w:rPr>
                <w:color w:val="000000"/>
              </w:rPr>
            </w:pPr>
            <w:r w:rsidRPr="00327BDA">
              <w:rPr>
                <w:color w:val="000000"/>
              </w:rPr>
              <w:t>Природний газ*</w:t>
            </w:r>
          </w:p>
        </w:tc>
        <w:tc>
          <w:tcPr>
            <w:tcW w:w="1353" w:type="pct"/>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55,7</w:t>
            </w:r>
          </w:p>
        </w:tc>
        <w:tc>
          <w:tcPr>
            <w:tcW w:w="0" w:type="auto"/>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48,0*</w:t>
            </w:r>
          </w:p>
        </w:tc>
      </w:tr>
      <w:tr w:rsidR="00B115A9" w:rsidRPr="00327BDA" w:rsidTr="00A347EF">
        <w:trPr>
          <w:trHeight w:val="20"/>
          <w:jc w:val="center"/>
        </w:trPr>
        <w:tc>
          <w:tcPr>
            <w:tcW w:w="2700" w:type="pct"/>
            <w:shd w:val="clear" w:color="auto" w:fill="FFFFFF"/>
            <w:tcMar>
              <w:top w:w="30" w:type="dxa"/>
              <w:left w:w="75" w:type="dxa"/>
              <w:bottom w:w="30" w:type="dxa"/>
              <w:right w:w="30" w:type="dxa"/>
            </w:tcMar>
            <w:vAlign w:val="center"/>
          </w:tcPr>
          <w:p w:rsidR="00B115A9" w:rsidRPr="00327BDA" w:rsidRDefault="00B115A9" w:rsidP="00E44883">
            <w:pPr>
              <w:ind w:right="47"/>
              <w:rPr>
                <w:color w:val="000000"/>
              </w:rPr>
            </w:pPr>
            <w:r w:rsidRPr="00327BDA">
              <w:rPr>
                <w:color w:val="000000"/>
              </w:rPr>
              <w:t>Торф</w:t>
            </w:r>
          </w:p>
        </w:tc>
        <w:tc>
          <w:tcPr>
            <w:tcW w:w="1353" w:type="pct"/>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105,9</w:t>
            </w:r>
          </w:p>
        </w:tc>
        <w:tc>
          <w:tcPr>
            <w:tcW w:w="0" w:type="auto"/>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9,4</w:t>
            </w:r>
          </w:p>
        </w:tc>
      </w:tr>
      <w:tr w:rsidR="00B115A9" w:rsidRPr="00327BDA" w:rsidTr="00A347EF">
        <w:trPr>
          <w:trHeight w:val="20"/>
          <w:jc w:val="center"/>
        </w:trPr>
        <w:tc>
          <w:tcPr>
            <w:tcW w:w="2700" w:type="pct"/>
            <w:shd w:val="clear" w:color="auto" w:fill="FFFFFF"/>
            <w:tcMar>
              <w:top w:w="30" w:type="dxa"/>
              <w:left w:w="75" w:type="dxa"/>
              <w:bottom w:w="30" w:type="dxa"/>
              <w:right w:w="30" w:type="dxa"/>
            </w:tcMar>
            <w:vAlign w:val="center"/>
          </w:tcPr>
          <w:p w:rsidR="00B115A9" w:rsidRPr="00327BDA" w:rsidRDefault="00B115A9" w:rsidP="00E44883">
            <w:pPr>
              <w:ind w:right="47"/>
              <w:rPr>
                <w:color w:val="000000"/>
              </w:rPr>
            </w:pPr>
            <w:r w:rsidRPr="00327BDA">
              <w:rPr>
                <w:color w:val="000000"/>
              </w:rPr>
              <w:t>Брикети з торфу</w:t>
            </w:r>
          </w:p>
        </w:tc>
        <w:tc>
          <w:tcPr>
            <w:tcW w:w="1353" w:type="pct"/>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105,9</w:t>
            </w:r>
          </w:p>
        </w:tc>
        <w:tc>
          <w:tcPr>
            <w:tcW w:w="0" w:type="auto"/>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14,7</w:t>
            </w:r>
          </w:p>
        </w:tc>
      </w:tr>
      <w:tr w:rsidR="00B115A9" w:rsidRPr="00327BDA" w:rsidTr="00A347EF">
        <w:trPr>
          <w:trHeight w:val="20"/>
          <w:jc w:val="center"/>
        </w:trPr>
        <w:tc>
          <w:tcPr>
            <w:tcW w:w="2700" w:type="pct"/>
            <w:shd w:val="clear" w:color="auto" w:fill="FFFFFF"/>
            <w:tcMar>
              <w:top w:w="30" w:type="dxa"/>
              <w:left w:w="75" w:type="dxa"/>
              <w:bottom w:w="30" w:type="dxa"/>
              <w:right w:w="30" w:type="dxa"/>
            </w:tcMar>
            <w:vAlign w:val="center"/>
          </w:tcPr>
          <w:p w:rsidR="00B115A9" w:rsidRPr="00327BDA" w:rsidRDefault="00B115A9" w:rsidP="00E44883">
            <w:pPr>
              <w:ind w:right="47"/>
              <w:rPr>
                <w:color w:val="000000"/>
              </w:rPr>
            </w:pPr>
            <w:r w:rsidRPr="00327BDA">
              <w:rPr>
                <w:color w:val="000000"/>
              </w:rPr>
              <w:t xml:space="preserve">Інша тверда біомаса </w:t>
            </w:r>
          </w:p>
        </w:tc>
        <w:tc>
          <w:tcPr>
            <w:tcW w:w="1353" w:type="pct"/>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w:t>
            </w:r>
          </w:p>
        </w:tc>
        <w:tc>
          <w:tcPr>
            <w:tcW w:w="0" w:type="auto"/>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11,6</w:t>
            </w:r>
          </w:p>
        </w:tc>
      </w:tr>
      <w:tr w:rsidR="00B115A9" w:rsidRPr="00327BDA" w:rsidTr="00A347EF">
        <w:trPr>
          <w:trHeight w:val="20"/>
          <w:jc w:val="center"/>
        </w:trPr>
        <w:tc>
          <w:tcPr>
            <w:tcW w:w="2700" w:type="pct"/>
            <w:shd w:val="clear" w:color="auto" w:fill="FFFFFF"/>
            <w:tcMar>
              <w:top w:w="30" w:type="dxa"/>
              <w:left w:w="75" w:type="dxa"/>
              <w:bottom w:w="30" w:type="dxa"/>
              <w:right w:w="30" w:type="dxa"/>
            </w:tcMar>
            <w:vAlign w:val="center"/>
          </w:tcPr>
          <w:p w:rsidR="00B115A9" w:rsidRPr="00327BDA" w:rsidRDefault="00B115A9" w:rsidP="00E44883">
            <w:pPr>
              <w:ind w:right="47"/>
              <w:rPr>
                <w:color w:val="000000"/>
              </w:rPr>
            </w:pPr>
            <w:r w:rsidRPr="00327BDA">
              <w:rPr>
                <w:color w:val="000000"/>
              </w:rPr>
              <w:t>Деревне вугілля</w:t>
            </w:r>
          </w:p>
        </w:tc>
        <w:tc>
          <w:tcPr>
            <w:tcW w:w="1353" w:type="pct"/>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w:t>
            </w:r>
          </w:p>
        </w:tc>
        <w:tc>
          <w:tcPr>
            <w:tcW w:w="0" w:type="auto"/>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27,3</w:t>
            </w:r>
          </w:p>
        </w:tc>
      </w:tr>
      <w:tr w:rsidR="00B115A9" w:rsidRPr="00327BDA" w:rsidTr="00A347EF">
        <w:trPr>
          <w:trHeight w:val="20"/>
          <w:jc w:val="center"/>
        </w:trPr>
        <w:tc>
          <w:tcPr>
            <w:tcW w:w="2700" w:type="pct"/>
            <w:shd w:val="clear" w:color="auto" w:fill="FFFFFF"/>
            <w:tcMar>
              <w:top w:w="30" w:type="dxa"/>
              <w:left w:w="75" w:type="dxa"/>
              <w:bottom w:w="30" w:type="dxa"/>
              <w:right w:w="30" w:type="dxa"/>
            </w:tcMar>
            <w:vAlign w:val="center"/>
          </w:tcPr>
          <w:p w:rsidR="00B115A9" w:rsidRPr="00327BDA" w:rsidRDefault="00B115A9" w:rsidP="00E44883">
            <w:pPr>
              <w:ind w:right="47"/>
              <w:rPr>
                <w:color w:val="000000"/>
              </w:rPr>
            </w:pPr>
            <w:proofErr w:type="spellStart"/>
            <w:r w:rsidRPr="00327BDA">
              <w:rPr>
                <w:color w:val="000000"/>
              </w:rPr>
              <w:t>Біобензин</w:t>
            </w:r>
            <w:proofErr w:type="spellEnd"/>
          </w:p>
        </w:tc>
        <w:tc>
          <w:tcPr>
            <w:tcW w:w="1353" w:type="pct"/>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w:t>
            </w:r>
          </w:p>
        </w:tc>
        <w:tc>
          <w:tcPr>
            <w:tcW w:w="0" w:type="auto"/>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27,0</w:t>
            </w:r>
          </w:p>
        </w:tc>
      </w:tr>
      <w:tr w:rsidR="00B115A9" w:rsidRPr="00327BDA" w:rsidTr="00A347EF">
        <w:trPr>
          <w:trHeight w:val="20"/>
          <w:jc w:val="center"/>
        </w:trPr>
        <w:tc>
          <w:tcPr>
            <w:tcW w:w="2700" w:type="pct"/>
            <w:shd w:val="clear" w:color="auto" w:fill="FFFFFF"/>
            <w:tcMar>
              <w:top w:w="30" w:type="dxa"/>
              <w:left w:w="75" w:type="dxa"/>
              <w:bottom w:w="30" w:type="dxa"/>
              <w:right w:w="30" w:type="dxa"/>
            </w:tcMar>
            <w:vAlign w:val="center"/>
          </w:tcPr>
          <w:p w:rsidR="00B115A9" w:rsidRPr="00327BDA" w:rsidRDefault="00B115A9" w:rsidP="00E44883">
            <w:pPr>
              <w:ind w:right="47"/>
              <w:rPr>
                <w:color w:val="000000"/>
              </w:rPr>
            </w:pPr>
            <w:proofErr w:type="spellStart"/>
            <w:r w:rsidRPr="00327BDA">
              <w:rPr>
                <w:color w:val="000000"/>
              </w:rPr>
              <w:t>Біодизельне</w:t>
            </w:r>
            <w:proofErr w:type="spellEnd"/>
            <w:r w:rsidRPr="00327BDA">
              <w:rPr>
                <w:color w:val="000000"/>
              </w:rPr>
              <w:t xml:space="preserve"> паливо</w:t>
            </w:r>
          </w:p>
        </w:tc>
        <w:tc>
          <w:tcPr>
            <w:tcW w:w="1353" w:type="pct"/>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w:t>
            </w:r>
          </w:p>
        </w:tc>
        <w:tc>
          <w:tcPr>
            <w:tcW w:w="0" w:type="auto"/>
            <w:shd w:val="clear" w:color="auto" w:fill="FFFFFF"/>
            <w:tcMar>
              <w:top w:w="30" w:type="dxa"/>
              <w:left w:w="75" w:type="dxa"/>
              <w:bottom w:w="30" w:type="dxa"/>
              <w:right w:w="30" w:type="dxa"/>
            </w:tcMar>
            <w:vAlign w:val="center"/>
          </w:tcPr>
          <w:p w:rsidR="00B115A9" w:rsidRPr="00C15829" w:rsidRDefault="00B115A9" w:rsidP="00605387">
            <w:pPr>
              <w:jc w:val="center"/>
              <w:rPr>
                <w:color w:val="000000"/>
              </w:rPr>
            </w:pPr>
            <w:r w:rsidRPr="00C15829">
              <w:rPr>
                <w:color w:val="000000"/>
              </w:rPr>
              <w:t>27,0</w:t>
            </w:r>
          </w:p>
        </w:tc>
      </w:tr>
      <w:tr w:rsidR="00B115A9" w:rsidRPr="00327BDA" w:rsidTr="00A347EF">
        <w:trPr>
          <w:trHeight w:val="20"/>
          <w:jc w:val="center"/>
        </w:trPr>
        <w:tc>
          <w:tcPr>
            <w:tcW w:w="5000" w:type="pct"/>
            <w:gridSpan w:val="3"/>
            <w:shd w:val="clear" w:color="auto" w:fill="FFFFFF"/>
            <w:tcMar>
              <w:top w:w="30" w:type="dxa"/>
              <w:left w:w="75" w:type="dxa"/>
              <w:bottom w:w="30" w:type="dxa"/>
              <w:right w:w="30" w:type="dxa"/>
            </w:tcMar>
            <w:vAlign w:val="center"/>
          </w:tcPr>
          <w:p w:rsidR="00B115A9" w:rsidRPr="00327BDA" w:rsidRDefault="00B115A9" w:rsidP="00550052">
            <w:pPr>
              <w:ind w:right="96"/>
              <w:jc w:val="both"/>
              <w:rPr>
                <w:color w:val="000000"/>
              </w:rPr>
            </w:pPr>
            <w:r w:rsidRPr="00327BDA">
              <w:rPr>
                <w:color w:val="000000"/>
              </w:rPr>
              <w:t>*</w:t>
            </w:r>
            <w:r w:rsidRPr="00C15829">
              <w:rPr>
                <w:color w:val="000000"/>
              </w:rPr>
              <w:t>За даними "</w:t>
            </w:r>
            <w:r w:rsidR="0059562A" w:rsidRPr="0059562A">
              <w:rPr>
                <w:color w:val="000000"/>
              </w:rPr>
              <w:t>Національного звіту про інвентаризацію антропогенних викидів із джерел викидів парникових газів та видалення парникових газів поглиначами в Україні за 1990-202</w:t>
            </w:r>
            <w:r w:rsidR="00A347EF">
              <w:rPr>
                <w:color w:val="000000"/>
              </w:rPr>
              <w:t>3</w:t>
            </w:r>
            <w:r w:rsidR="0059562A" w:rsidRPr="0059562A">
              <w:rPr>
                <w:color w:val="000000"/>
              </w:rPr>
              <w:t xml:space="preserve"> роки</w:t>
            </w:r>
            <w:r w:rsidRPr="00C15829">
              <w:rPr>
                <w:color w:val="000000"/>
              </w:rPr>
              <w:t xml:space="preserve">" при середньозваженій густині природного газу </w:t>
            </w:r>
            <w:r w:rsidR="00A93DBD">
              <w:rPr>
                <w:color w:val="000000"/>
              </w:rPr>
              <w:t xml:space="preserve">                 </w:t>
            </w:r>
            <w:r w:rsidRPr="00C15829">
              <w:rPr>
                <w:color w:val="000000"/>
              </w:rPr>
              <w:t>0,719 кг/м</w:t>
            </w:r>
            <w:r w:rsidRPr="00C15829">
              <w:rPr>
                <w:color w:val="000000"/>
                <w:vertAlign w:val="superscript"/>
              </w:rPr>
              <w:t>3</w:t>
            </w:r>
            <w:r w:rsidRPr="00C15829">
              <w:rPr>
                <w:color w:val="000000"/>
              </w:rPr>
              <w:t>, НТЗ природного газу становить 34,5 ГДж/1000 м</w:t>
            </w:r>
            <w:r w:rsidRPr="00C15829">
              <w:rPr>
                <w:color w:val="000000"/>
                <w:vertAlign w:val="superscript"/>
              </w:rPr>
              <w:t>3</w:t>
            </w:r>
          </w:p>
        </w:tc>
      </w:tr>
    </w:tbl>
    <w:p w:rsidR="00B115A9" w:rsidRPr="000E16FB" w:rsidRDefault="00B115A9" w:rsidP="00B115A9">
      <w:pPr>
        <w:jc w:val="both"/>
        <w:rPr>
          <w:sz w:val="16"/>
          <w:szCs w:val="16"/>
        </w:rPr>
      </w:pPr>
    </w:p>
    <w:p w:rsidR="000E16FB" w:rsidRPr="000C76B6" w:rsidRDefault="000E16FB" w:rsidP="00B115A9">
      <w:pPr>
        <w:jc w:val="both"/>
        <w:rPr>
          <w:sz w:val="16"/>
          <w:szCs w:val="16"/>
        </w:rPr>
      </w:pPr>
    </w:p>
    <w:sectPr w:rsidR="000E16FB" w:rsidRPr="000C76B6" w:rsidSect="0082650B">
      <w:footerReference w:type="even" r:id="rId8"/>
      <w:pgSz w:w="11906" w:h="16838"/>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B4E" w:rsidRDefault="00EB7B4E">
      <w:r>
        <w:separator/>
      </w:r>
    </w:p>
  </w:endnote>
  <w:endnote w:type="continuationSeparator" w:id="0">
    <w:p w:rsidR="00EB7B4E" w:rsidRDefault="00EB7B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Microsoft YaHei"/>
    <w:charset w:val="00"/>
    <w:family w:val="swiss"/>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86" w:rsidRDefault="00326AC4" w:rsidP="00556E02">
    <w:pPr>
      <w:pStyle w:val="ac"/>
      <w:framePr w:wrap="around" w:vAnchor="text" w:hAnchor="margin" w:xAlign="right" w:y="1"/>
      <w:rPr>
        <w:rStyle w:val="ae"/>
      </w:rPr>
    </w:pPr>
    <w:r>
      <w:rPr>
        <w:rStyle w:val="ae"/>
      </w:rPr>
      <w:fldChar w:fldCharType="begin"/>
    </w:r>
    <w:r w:rsidR="00263886">
      <w:rPr>
        <w:rStyle w:val="ae"/>
      </w:rPr>
      <w:instrText xml:space="preserve">PAGE  </w:instrText>
    </w:r>
    <w:r>
      <w:rPr>
        <w:rStyle w:val="ae"/>
      </w:rPr>
      <w:fldChar w:fldCharType="end"/>
    </w:r>
  </w:p>
  <w:p w:rsidR="00263886" w:rsidRDefault="00263886" w:rsidP="00CC19AC">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B4E" w:rsidRDefault="00EB7B4E">
      <w:r>
        <w:separator/>
      </w:r>
    </w:p>
  </w:footnote>
  <w:footnote w:type="continuationSeparator" w:id="0">
    <w:p w:rsidR="00EB7B4E" w:rsidRDefault="00EB7B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B3AFE"/>
    <w:multiLevelType w:val="multilevel"/>
    <w:tmpl w:val="ABD6AFD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31DD1805"/>
    <w:multiLevelType w:val="hybridMultilevel"/>
    <w:tmpl w:val="3788E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E42402"/>
    <w:multiLevelType w:val="multilevel"/>
    <w:tmpl w:val="55BA565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hideGrammaticalError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E8390D"/>
    <w:rsid w:val="000014C0"/>
    <w:rsid w:val="0000277D"/>
    <w:rsid w:val="000036CE"/>
    <w:rsid w:val="00005487"/>
    <w:rsid w:val="000122EB"/>
    <w:rsid w:val="000151B6"/>
    <w:rsid w:val="00022721"/>
    <w:rsid w:val="00025553"/>
    <w:rsid w:val="00025D86"/>
    <w:rsid w:val="000269E0"/>
    <w:rsid w:val="000334BF"/>
    <w:rsid w:val="0003462F"/>
    <w:rsid w:val="00034CEC"/>
    <w:rsid w:val="00035952"/>
    <w:rsid w:val="00044471"/>
    <w:rsid w:val="00047F22"/>
    <w:rsid w:val="00053BF2"/>
    <w:rsid w:val="000549A8"/>
    <w:rsid w:val="0005598A"/>
    <w:rsid w:val="00056F61"/>
    <w:rsid w:val="000602D6"/>
    <w:rsid w:val="0006304D"/>
    <w:rsid w:val="00067706"/>
    <w:rsid w:val="00074333"/>
    <w:rsid w:val="00076D73"/>
    <w:rsid w:val="00077853"/>
    <w:rsid w:val="000825DC"/>
    <w:rsid w:val="00086C94"/>
    <w:rsid w:val="00097713"/>
    <w:rsid w:val="000A0D49"/>
    <w:rsid w:val="000A1C3C"/>
    <w:rsid w:val="000A32F7"/>
    <w:rsid w:val="000A5C90"/>
    <w:rsid w:val="000A6D70"/>
    <w:rsid w:val="000A6DE5"/>
    <w:rsid w:val="000B0DE0"/>
    <w:rsid w:val="000B0EF3"/>
    <w:rsid w:val="000B10EE"/>
    <w:rsid w:val="000B6DF0"/>
    <w:rsid w:val="000C044F"/>
    <w:rsid w:val="000C12A9"/>
    <w:rsid w:val="000C2952"/>
    <w:rsid w:val="000C4D67"/>
    <w:rsid w:val="000C76B6"/>
    <w:rsid w:val="000C7E34"/>
    <w:rsid w:val="000D3574"/>
    <w:rsid w:val="000D3817"/>
    <w:rsid w:val="000E0FF3"/>
    <w:rsid w:val="000E16FB"/>
    <w:rsid w:val="000E23AF"/>
    <w:rsid w:val="000E2A93"/>
    <w:rsid w:val="000F23C3"/>
    <w:rsid w:val="000F7E7C"/>
    <w:rsid w:val="00100072"/>
    <w:rsid w:val="00105906"/>
    <w:rsid w:val="00112210"/>
    <w:rsid w:val="00113341"/>
    <w:rsid w:val="00115A4D"/>
    <w:rsid w:val="00117FB7"/>
    <w:rsid w:val="0012054D"/>
    <w:rsid w:val="00137C5F"/>
    <w:rsid w:val="001400D8"/>
    <w:rsid w:val="00140B6E"/>
    <w:rsid w:val="00152343"/>
    <w:rsid w:val="0015489F"/>
    <w:rsid w:val="00157B02"/>
    <w:rsid w:val="00172163"/>
    <w:rsid w:val="00172412"/>
    <w:rsid w:val="0017394B"/>
    <w:rsid w:val="001753E2"/>
    <w:rsid w:val="00175A20"/>
    <w:rsid w:val="0018116C"/>
    <w:rsid w:val="00181859"/>
    <w:rsid w:val="00185550"/>
    <w:rsid w:val="00187489"/>
    <w:rsid w:val="00193699"/>
    <w:rsid w:val="001A0A26"/>
    <w:rsid w:val="001A381C"/>
    <w:rsid w:val="001A43B9"/>
    <w:rsid w:val="001A74E3"/>
    <w:rsid w:val="001B0263"/>
    <w:rsid w:val="001B0440"/>
    <w:rsid w:val="001B0B6D"/>
    <w:rsid w:val="001B0F22"/>
    <w:rsid w:val="001B6E74"/>
    <w:rsid w:val="001B6EFA"/>
    <w:rsid w:val="001B7834"/>
    <w:rsid w:val="001C0F92"/>
    <w:rsid w:val="001C2E7F"/>
    <w:rsid w:val="001D021F"/>
    <w:rsid w:val="001D1A15"/>
    <w:rsid w:val="001E4366"/>
    <w:rsid w:val="001E6DFD"/>
    <w:rsid w:val="001F0F15"/>
    <w:rsid w:val="001F1E51"/>
    <w:rsid w:val="001F2331"/>
    <w:rsid w:val="001F2F3C"/>
    <w:rsid w:val="001F5B78"/>
    <w:rsid w:val="001F7FF4"/>
    <w:rsid w:val="0020510E"/>
    <w:rsid w:val="00217325"/>
    <w:rsid w:val="00217B50"/>
    <w:rsid w:val="002203AE"/>
    <w:rsid w:val="0022297D"/>
    <w:rsid w:val="00224033"/>
    <w:rsid w:val="00226A96"/>
    <w:rsid w:val="00227761"/>
    <w:rsid w:val="00231C73"/>
    <w:rsid w:val="002329BF"/>
    <w:rsid w:val="002337A0"/>
    <w:rsid w:val="0023428E"/>
    <w:rsid w:val="00235220"/>
    <w:rsid w:val="00237A99"/>
    <w:rsid w:val="0024348B"/>
    <w:rsid w:val="00247467"/>
    <w:rsid w:val="00250F46"/>
    <w:rsid w:val="00255D6B"/>
    <w:rsid w:val="0025714D"/>
    <w:rsid w:val="0026267D"/>
    <w:rsid w:val="00263886"/>
    <w:rsid w:val="00272D1D"/>
    <w:rsid w:val="002823A3"/>
    <w:rsid w:val="002875EB"/>
    <w:rsid w:val="002918CE"/>
    <w:rsid w:val="00291A73"/>
    <w:rsid w:val="00291E73"/>
    <w:rsid w:val="00293D46"/>
    <w:rsid w:val="002949F1"/>
    <w:rsid w:val="002950FD"/>
    <w:rsid w:val="00296A64"/>
    <w:rsid w:val="002A35CA"/>
    <w:rsid w:val="002A4D1A"/>
    <w:rsid w:val="002B0F50"/>
    <w:rsid w:val="002B2E28"/>
    <w:rsid w:val="002B5A28"/>
    <w:rsid w:val="002C0675"/>
    <w:rsid w:val="002C0E3F"/>
    <w:rsid w:val="002C14EB"/>
    <w:rsid w:val="002C5D67"/>
    <w:rsid w:val="002D4EBF"/>
    <w:rsid w:val="002D55A9"/>
    <w:rsid w:val="002D6D71"/>
    <w:rsid w:val="002E1FD0"/>
    <w:rsid w:val="002E40CA"/>
    <w:rsid w:val="002F377D"/>
    <w:rsid w:val="002F4E46"/>
    <w:rsid w:val="002F5056"/>
    <w:rsid w:val="0030052E"/>
    <w:rsid w:val="003055D1"/>
    <w:rsid w:val="003103AE"/>
    <w:rsid w:val="003147F9"/>
    <w:rsid w:val="00314EC7"/>
    <w:rsid w:val="003159E9"/>
    <w:rsid w:val="00326AC4"/>
    <w:rsid w:val="00332D4A"/>
    <w:rsid w:val="00334BDB"/>
    <w:rsid w:val="00337B4E"/>
    <w:rsid w:val="00340FFC"/>
    <w:rsid w:val="00342C2F"/>
    <w:rsid w:val="003448EC"/>
    <w:rsid w:val="00347DDF"/>
    <w:rsid w:val="0035343B"/>
    <w:rsid w:val="00357BB1"/>
    <w:rsid w:val="0037427F"/>
    <w:rsid w:val="0037613C"/>
    <w:rsid w:val="003859E7"/>
    <w:rsid w:val="00386935"/>
    <w:rsid w:val="003906CE"/>
    <w:rsid w:val="003946C5"/>
    <w:rsid w:val="00394878"/>
    <w:rsid w:val="00397FC0"/>
    <w:rsid w:val="003A1D50"/>
    <w:rsid w:val="003A3880"/>
    <w:rsid w:val="003A6C9E"/>
    <w:rsid w:val="003B0A20"/>
    <w:rsid w:val="003B43E5"/>
    <w:rsid w:val="003B54A7"/>
    <w:rsid w:val="003B63AB"/>
    <w:rsid w:val="003C211E"/>
    <w:rsid w:val="003C62B4"/>
    <w:rsid w:val="003C64AA"/>
    <w:rsid w:val="003C66A6"/>
    <w:rsid w:val="003C77FD"/>
    <w:rsid w:val="003D3431"/>
    <w:rsid w:val="003D3B87"/>
    <w:rsid w:val="003D3F34"/>
    <w:rsid w:val="003E12E4"/>
    <w:rsid w:val="003E27AE"/>
    <w:rsid w:val="003F1A81"/>
    <w:rsid w:val="003F2AC0"/>
    <w:rsid w:val="003F5118"/>
    <w:rsid w:val="003F6C75"/>
    <w:rsid w:val="003F6FEB"/>
    <w:rsid w:val="0040524F"/>
    <w:rsid w:val="00412362"/>
    <w:rsid w:val="00440558"/>
    <w:rsid w:val="004415EC"/>
    <w:rsid w:val="00441688"/>
    <w:rsid w:val="00441CBE"/>
    <w:rsid w:val="0044765A"/>
    <w:rsid w:val="004478FA"/>
    <w:rsid w:val="004500FD"/>
    <w:rsid w:val="0045586B"/>
    <w:rsid w:val="00456275"/>
    <w:rsid w:val="00457ADF"/>
    <w:rsid w:val="0046033A"/>
    <w:rsid w:val="0046210C"/>
    <w:rsid w:val="0046287D"/>
    <w:rsid w:val="00462B54"/>
    <w:rsid w:val="00464C16"/>
    <w:rsid w:val="00465A88"/>
    <w:rsid w:val="00471B8E"/>
    <w:rsid w:val="0047452F"/>
    <w:rsid w:val="00477913"/>
    <w:rsid w:val="004854AF"/>
    <w:rsid w:val="00491C3B"/>
    <w:rsid w:val="00492205"/>
    <w:rsid w:val="004931C6"/>
    <w:rsid w:val="00495D4B"/>
    <w:rsid w:val="004A0AEB"/>
    <w:rsid w:val="004A2DF0"/>
    <w:rsid w:val="004A30EB"/>
    <w:rsid w:val="004A35EE"/>
    <w:rsid w:val="004A4D44"/>
    <w:rsid w:val="004A510F"/>
    <w:rsid w:val="004A5339"/>
    <w:rsid w:val="004B253C"/>
    <w:rsid w:val="004B5655"/>
    <w:rsid w:val="004B77D5"/>
    <w:rsid w:val="004B7FC1"/>
    <w:rsid w:val="004C0170"/>
    <w:rsid w:val="004C3880"/>
    <w:rsid w:val="004C4864"/>
    <w:rsid w:val="004C7CA1"/>
    <w:rsid w:val="004D0522"/>
    <w:rsid w:val="004E1E27"/>
    <w:rsid w:val="00502AD8"/>
    <w:rsid w:val="005065C0"/>
    <w:rsid w:val="00506630"/>
    <w:rsid w:val="00507552"/>
    <w:rsid w:val="00511C22"/>
    <w:rsid w:val="005130CE"/>
    <w:rsid w:val="00520B52"/>
    <w:rsid w:val="00526178"/>
    <w:rsid w:val="00526E7B"/>
    <w:rsid w:val="00527E16"/>
    <w:rsid w:val="0053498E"/>
    <w:rsid w:val="00536BBE"/>
    <w:rsid w:val="00537704"/>
    <w:rsid w:val="00541292"/>
    <w:rsid w:val="00544512"/>
    <w:rsid w:val="00545895"/>
    <w:rsid w:val="00550052"/>
    <w:rsid w:val="0055262D"/>
    <w:rsid w:val="00553B0E"/>
    <w:rsid w:val="00556E02"/>
    <w:rsid w:val="00561920"/>
    <w:rsid w:val="00563F5D"/>
    <w:rsid w:val="00571C88"/>
    <w:rsid w:val="0057234E"/>
    <w:rsid w:val="0057448B"/>
    <w:rsid w:val="005819F1"/>
    <w:rsid w:val="00584E5F"/>
    <w:rsid w:val="00586D02"/>
    <w:rsid w:val="00590224"/>
    <w:rsid w:val="005908DC"/>
    <w:rsid w:val="00591910"/>
    <w:rsid w:val="0059355F"/>
    <w:rsid w:val="00594E80"/>
    <w:rsid w:val="0059509B"/>
    <w:rsid w:val="005951D7"/>
    <w:rsid w:val="0059562A"/>
    <w:rsid w:val="005A361D"/>
    <w:rsid w:val="005A52D8"/>
    <w:rsid w:val="005A60B3"/>
    <w:rsid w:val="005B0EDF"/>
    <w:rsid w:val="005B1377"/>
    <w:rsid w:val="005B43EB"/>
    <w:rsid w:val="005D2432"/>
    <w:rsid w:val="005D24D4"/>
    <w:rsid w:val="005D3AB4"/>
    <w:rsid w:val="005D48BA"/>
    <w:rsid w:val="005D538D"/>
    <w:rsid w:val="005D6D19"/>
    <w:rsid w:val="005D6F59"/>
    <w:rsid w:val="005D7C96"/>
    <w:rsid w:val="005F22E6"/>
    <w:rsid w:val="00611B3F"/>
    <w:rsid w:val="006120B3"/>
    <w:rsid w:val="0061448E"/>
    <w:rsid w:val="00617750"/>
    <w:rsid w:val="00617C4A"/>
    <w:rsid w:val="00617F6C"/>
    <w:rsid w:val="00620369"/>
    <w:rsid w:val="00633C8D"/>
    <w:rsid w:val="00633D09"/>
    <w:rsid w:val="006401F7"/>
    <w:rsid w:val="0064043E"/>
    <w:rsid w:val="006420F6"/>
    <w:rsid w:val="00643C0F"/>
    <w:rsid w:val="00656CC8"/>
    <w:rsid w:val="00657F1B"/>
    <w:rsid w:val="00667C58"/>
    <w:rsid w:val="006707B2"/>
    <w:rsid w:val="00672E5A"/>
    <w:rsid w:val="00676C7A"/>
    <w:rsid w:val="0067712B"/>
    <w:rsid w:val="00680821"/>
    <w:rsid w:val="0068334D"/>
    <w:rsid w:val="00685DE0"/>
    <w:rsid w:val="006939A4"/>
    <w:rsid w:val="00695F77"/>
    <w:rsid w:val="006A1169"/>
    <w:rsid w:val="006A33E1"/>
    <w:rsid w:val="006A3B0E"/>
    <w:rsid w:val="006A4F66"/>
    <w:rsid w:val="006A4F6D"/>
    <w:rsid w:val="006A7A17"/>
    <w:rsid w:val="006B73E9"/>
    <w:rsid w:val="006C4A82"/>
    <w:rsid w:val="006C50C3"/>
    <w:rsid w:val="006C655B"/>
    <w:rsid w:val="006C7D66"/>
    <w:rsid w:val="006D047C"/>
    <w:rsid w:val="006D4BD2"/>
    <w:rsid w:val="006E0279"/>
    <w:rsid w:val="006E2F43"/>
    <w:rsid w:val="006F38F1"/>
    <w:rsid w:val="006F40FE"/>
    <w:rsid w:val="006F65ED"/>
    <w:rsid w:val="006F6969"/>
    <w:rsid w:val="007019D9"/>
    <w:rsid w:val="00722C3F"/>
    <w:rsid w:val="007246FA"/>
    <w:rsid w:val="00734E57"/>
    <w:rsid w:val="00736CA2"/>
    <w:rsid w:val="007412FD"/>
    <w:rsid w:val="00741F41"/>
    <w:rsid w:val="00751741"/>
    <w:rsid w:val="00753D96"/>
    <w:rsid w:val="00757481"/>
    <w:rsid w:val="007646F8"/>
    <w:rsid w:val="007661E5"/>
    <w:rsid w:val="0077361E"/>
    <w:rsid w:val="00774293"/>
    <w:rsid w:val="00774555"/>
    <w:rsid w:val="007840BF"/>
    <w:rsid w:val="00785E6B"/>
    <w:rsid w:val="00787DE4"/>
    <w:rsid w:val="00791477"/>
    <w:rsid w:val="007971D1"/>
    <w:rsid w:val="007A2340"/>
    <w:rsid w:val="007A4075"/>
    <w:rsid w:val="007A6330"/>
    <w:rsid w:val="007A6F28"/>
    <w:rsid w:val="007B4896"/>
    <w:rsid w:val="007B568A"/>
    <w:rsid w:val="007B5905"/>
    <w:rsid w:val="007C0849"/>
    <w:rsid w:val="007C17C2"/>
    <w:rsid w:val="007C4042"/>
    <w:rsid w:val="007C43D4"/>
    <w:rsid w:val="007C672A"/>
    <w:rsid w:val="007D349D"/>
    <w:rsid w:val="007D3BDF"/>
    <w:rsid w:val="007D3C84"/>
    <w:rsid w:val="007D7FAD"/>
    <w:rsid w:val="007E1502"/>
    <w:rsid w:val="007E45CF"/>
    <w:rsid w:val="007E62C7"/>
    <w:rsid w:val="007F3058"/>
    <w:rsid w:val="007F419C"/>
    <w:rsid w:val="007F5314"/>
    <w:rsid w:val="007F7284"/>
    <w:rsid w:val="00801370"/>
    <w:rsid w:val="0082079B"/>
    <w:rsid w:val="00822F23"/>
    <w:rsid w:val="0082650B"/>
    <w:rsid w:val="0083053D"/>
    <w:rsid w:val="00830979"/>
    <w:rsid w:val="00831A5F"/>
    <w:rsid w:val="00831BFD"/>
    <w:rsid w:val="00832614"/>
    <w:rsid w:val="00834F54"/>
    <w:rsid w:val="00836263"/>
    <w:rsid w:val="00855851"/>
    <w:rsid w:val="00861EFD"/>
    <w:rsid w:val="0086236F"/>
    <w:rsid w:val="008655EB"/>
    <w:rsid w:val="00865EC7"/>
    <w:rsid w:val="008729F7"/>
    <w:rsid w:val="00880612"/>
    <w:rsid w:val="00880B4C"/>
    <w:rsid w:val="008822B9"/>
    <w:rsid w:val="008822F2"/>
    <w:rsid w:val="00883214"/>
    <w:rsid w:val="00890409"/>
    <w:rsid w:val="00893F99"/>
    <w:rsid w:val="0089615F"/>
    <w:rsid w:val="008A59C1"/>
    <w:rsid w:val="008B234A"/>
    <w:rsid w:val="008C0050"/>
    <w:rsid w:val="008C449E"/>
    <w:rsid w:val="008D4BB3"/>
    <w:rsid w:val="008D5308"/>
    <w:rsid w:val="008D6CDB"/>
    <w:rsid w:val="008E1EEC"/>
    <w:rsid w:val="008E322C"/>
    <w:rsid w:val="008E710F"/>
    <w:rsid w:val="008F2B40"/>
    <w:rsid w:val="008F5EB8"/>
    <w:rsid w:val="008F5F46"/>
    <w:rsid w:val="0090534A"/>
    <w:rsid w:val="009107E2"/>
    <w:rsid w:val="009108D6"/>
    <w:rsid w:val="00911D0E"/>
    <w:rsid w:val="00911D75"/>
    <w:rsid w:val="009129F0"/>
    <w:rsid w:val="00916697"/>
    <w:rsid w:val="00916AA5"/>
    <w:rsid w:val="00921582"/>
    <w:rsid w:val="00922213"/>
    <w:rsid w:val="00925ABE"/>
    <w:rsid w:val="00926F6E"/>
    <w:rsid w:val="00933719"/>
    <w:rsid w:val="00933E13"/>
    <w:rsid w:val="00934769"/>
    <w:rsid w:val="00937351"/>
    <w:rsid w:val="0093791F"/>
    <w:rsid w:val="00937ED2"/>
    <w:rsid w:val="00940B7E"/>
    <w:rsid w:val="00941FAB"/>
    <w:rsid w:val="00947273"/>
    <w:rsid w:val="0095511B"/>
    <w:rsid w:val="0095543F"/>
    <w:rsid w:val="00956021"/>
    <w:rsid w:val="00956066"/>
    <w:rsid w:val="00956461"/>
    <w:rsid w:val="009576B1"/>
    <w:rsid w:val="009610BB"/>
    <w:rsid w:val="00964117"/>
    <w:rsid w:val="00967EB3"/>
    <w:rsid w:val="00981C42"/>
    <w:rsid w:val="00984EF7"/>
    <w:rsid w:val="00987B5B"/>
    <w:rsid w:val="00990525"/>
    <w:rsid w:val="00995E0C"/>
    <w:rsid w:val="009969D7"/>
    <w:rsid w:val="009A2751"/>
    <w:rsid w:val="009B1AF2"/>
    <w:rsid w:val="009B2317"/>
    <w:rsid w:val="009B2EEC"/>
    <w:rsid w:val="009B3545"/>
    <w:rsid w:val="009B4E22"/>
    <w:rsid w:val="009C4A58"/>
    <w:rsid w:val="009C5B1B"/>
    <w:rsid w:val="009E4167"/>
    <w:rsid w:val="009E7079"/>
    <w:rsid w:val="009F0CC5"/>
    <w:rsid w:val="00A05CBA"/>
    <w:rsid w:val="00A10FD6"/>
    <w:rsid w:val="00A11C44"/>
    <w:rsid w:val="00A13FE3"/>
    <w:rsid w:val="00A1402C"/>
    <w:rsid w:val="00A159D2"/>
    <w:rsid w:val="00A22C55"/>
    <w:rsid w:val="00A256AF"/>
    <w:rsid w:val="00A25B81"/>
    <w:rsid w:val="00A34779"/>
    <w:rsid w:val="00A347EF"/>
    <w:rsid w:val="00A4060D"/>
    <w:rsid w:val="00A42494"/>
    <w:rsid w:val="00A45B68"/>
    <w:rsid w:val="00A50E69"/>
    <w:rsid w:val="00A52FBE"/>
    <w:rsid w:val="00A52FE2"/>
    <w:rsid w:val="00A55B82"/>
    <w:rsid w:val="00A55BE0"/>
    <w:rsid w:val="00A613B3"/>
    <w:rsid w:val="00A61ADE"/>
    <w:rsid w:val="00A62526"/>
    <w:rsid w:val="00A65BB8"/>
    <w:rsid w:val="00A70FC1"/>
    <w:rsid w:val="00A71056"/>
    <w:rsid w:val="00A763BB"/>
    <w:rsid w:val="00A80F64"/>
    <w:rsid w:val="00A83602"/>
    <w:rsid w:val="00A91BC2"/>
    <w:rsid w:val="00A93DBD"/>
    <w:rsid w:val="00A9734A"/>
    <w:rsid w:val="00AA26A2"/>
    <w:rsid w:val="00AA5055"/>
    <w:rsid w:val="00AA68B2"/>
    <w:rsid w:val="00AA70B6"/>
    <w:rsid w:val="00AB52B0"/>
    <w:rsid w:val="00AB5A03"/>
    <w:rsid w:val="00AC53AD"/>
    <w:rsid w:val="00AC61DE"/>
    <w:rsid w:val="00AD0470"/>
    <w:rsid w:val="00AD0608"/>
    <w:rsid w:val="00AD5DE0"/>
    <w:rsid w:val="00AE0438"/>
    <w:rsid w:val="00AE2C0A"/>
    <w:rsid w:val="00AE32D0"/>
    <w:rsid w:val="00AE46BD"/>
    <w:rsid w:val="00AE4967"/>
    <w:rsid w:val="00AE4C7C"/>
    <w:rsid w:val="00AE6773"/>
    <w:rsid w:val="00AE78E6"/>
    <w:rsid w:val="00AF03A6"/>
    <w:rsid w:val="00AF1B4F"/>
    <w:rsid w:val="00AF2213"/>
    <w:rsid w:val="00AF30F7"/>
    <w:rsid w:val="00AF446A"/>
    <w:rsid w:val="00AF7586"/>
    <w:rsid w:val="00AF785F"/>
    <w:rsid w:val="00B03AEB"/>
    <w:rsid w:val="00B04897"/>
    <w:rsid w:val="00B0609A"/>
    <w:rsid w:val="00B115A9"/>
    <w:rsid w:val="00B12920"/>
    <w:rsid w:val="00B12E18"/>
    <w:rsid w:val="00B15B1E"/>
    <w:rsid w:val="00B262B2"/>
    <w:rsid w:val="00B30828"/>
    <w:rsid w:val="00B31695"/>
    <w:rsid w:val="00B51340"/>
    <w:rsid w:val="00B5197F"/>
    <w:rsid w:val="00B60394"/>
    <w:rsid w:val="00B63B0E"/>
    <w:rsid w:val="00B6483E"/>
    <w:rsid w:val="00B707F4"/>
    <w:rsid w:val="00B96B77"/>
    <w:rsid w:val="00BA0C4C"/>
    <w:rsid w:val="00BA1CC9"/>
    <w:rsid w:val="00BA4044"/>
    <w:rsid w:val="00BA593F"/>
    <w:rsid w:val="00BB31CA"/>
    <w:rsid w:val="00BB4810"/>
    <w:rsid w:val="00BB7D6D"/>
    <w:rsid w:val="00BC1460"/>
    <w:rsid w:val="00BC6456"/>
    <w:rsid w:val="00BE3B58"/>
    <w:rsid w:val="00BE5421"/>
    <w:rsid w:val="00BE5537"/>
    <w:rsid w:val="00BF19D8"/>
    <w:rsid w:val="00BF3517"/>
    <w:rsid w:val="00BF3912"/>
    <w:rsid w:val="00BF4821"/>
    <w:rsid w:val="00C022CA"/>
    <w:rsid w:val="00C07704"/>
    <w:rsid w:val="00C1082F"/>
    <w:rsid w:val="00C11E65"/>
    <w:rsid w:val="00C13D9A"/>
    <w:rsid w:val="00C20C73"/>
    <w:rsid w:val="00C31453"/>
    <w:rsid w:val="00C31477"/>
    <w:rsid w:val="00C33A12"/>
    <w:rsid w:val="00C36897"/>
    <w:rsid w:val="00C40E09"/>
    <w:rsid w:val="00C4258C"/>
    <w:rsid w:val="00C42CF5"/>
    <w:rsid w:val="00C43AF4"/>
    <w:rsid w:val="00C4466E"/>
    <w:rsid w:val="00C47FC1"/>
    <w:rsid w:val="00C55F24"/>
    <w:rsid w:val="00C65EAA"/>
    <w:rsid w:val="00C679E0"/>
    <w:rsid w:val="00C77E5A"/>
    <w:rsid w:val="00C81739"/>
    <w:rsid w:val="00C82883"/>
    <w:rsid w:val="00C94721"/>
    <w:rsid w:val="00CA5FC7"/>
    <w:rsid w:val="00CB07DB"/>
    <w:rsid w:val="00CB1E27"/>
    <w:rsid w:val="00CB4CA2"/>
    <w:rsid w:val="00CC0346"/>
    <w:rsid w:val="00CC18A3"/>
    <w:rsid w:val="00CC19AC"/>
    <w:rsid w:val="00CD275A"/>
    <w:rsid w:val="00CD2B82"/>
    <w:rsid w:val="00CD3CD5"/>
    <w:rsid w:val="00CD5446"/>
    <w:rsid w:val="00CD5F2A"/>
    <w:rsid w:val="00CD6A42"/>
    <w:rsid w:val="00CE1453"/>
    <w:rsid w:val="00CE1727"/>
    <w:rsid w:val="00CE468D"/>
    <w:rsid w:val="00CF03DE"/>
    <w:rsid w:val="00CF1A85"/>
    <w:rsid w:val="00CF1D32"/>
    <w:rsid w:val="00CF35E1"/>
    <w:rsid w:val="00CF3D08"/>
    <w:rsid w:val="00CF4FEF"/>
    <w:rsid w:val="00D010D3"/>
    <w:rsid w:val="00D01E3C"/>
    <w:rsid w:val="00D03E72"/>
    <w:rsid w:val="00D06459"/>
    <w:rsid w:val="00D077BB"/>
    <w:rsid w:val="00D20605"/>
    <w:rsid w:val="00D245C5"/>
    <w:rsid w:val="00D26342"/>
    <w:rsid w:val="00D27AFB"/>
    <w:rsid w:val="00D30E41"/>
    <w:rsid w:val="00D33664"/>
    <w:rsid w:val="00D428D7"/>
    <w:rsid w:val="00D442BC"/>
    <w:rsid w:val="00D44402"/>
    <w:rsid w:val="00D44DE3"/>
    <w:rsid w:val="00D45A16"/>
    <w:rsid w:val="00D47D6B"/>
    <w:rsid w:val="00D52616"/>
    <w:rsid w:val="00D54EF1"/>
    <w:rsid w:val="00D67358"/>
    <w:rsid w:val="00D67D5A"/>
    <w:rsid w:val="00D70092"/>
    <w:rsid w:val="00D7232A"/>
    <w:rsid w:val="00D77D20"/>
    <w:rsid w:val="00D96F26"/>
    <w:rsid w:val="00DA3BDB"/>
    <w:rsid w:val="00DA59B5"/>
    <w:rsid w:val="00DA5CBE"/>
    <w:rsid w:val="00DB038C"/>
    <w:rsid w:val="00DB2F98"/>
    <w:rsid w:val="00DB325B"/>
    <w:rsid w:val="00DB6657"/>
    <w:rsid w:val="00DC2293"/>
    <w:rsid w:val="00DC28D5"/>
    <w:rsid w:val="00DD13B6"/>
    <w:rsid w:val="00DD17ED"/>
    <w:rsid w:val="00DD5431"/>
    <w:rsid w:val="00DE0A1F"/>
    <w:rsid w:val="00DE2AFD"/>
    <w:rsid w:val="00DE2E10"/>
    <w:rsid w:val="00DF5CE9"/>
    <w:rsid w:val="00DF5D86"/>
    <w:rsid w:val="00DF7EB3"/>
    <w:rsid w:val="00E017D7"/>
    <w:rsid w:val="00E02510"/>
    <w:rsid w:val="00E0381B"/>
    <w:rsid w:val="00E05399"/>
    <w:rsid w:val="00E12503"/>
    <w:rsid w:val="00E133A1"/>
    <w:rsid w:val="00E151ED"/>
    <w:rsid w:val="00E16B36"/>
    <w:rsid w:val="00E1796B"/>
    <w:rsid w:val="00E24031"/>
    <w:rsid w:val="00E30D8B"/>
    <w:rsid w:val="00E37D64"/>
    <w:rsid w:val="00E37EC0"/>
    <w:rsid w:val="00E44883"/>
    <w:rsid w:val="00E45126"/>
    <w:rsid w:val="00E45BE8"/>
    <w:rsid w:val="00E66743"/>
    <w:rsid w:val="00E73014"/>
    <w:rsid w:val="00E7487D"/>
    <w:rsid w:val="00E778DF"/>
    <w:rsid w:val="00E77E45"/>
    <w:rsid w:val="00E830E5"/>
    <w:rsid w:val="00E8390D"/>
    <w:rsid w:val="00E86818"/>
    <w:rsid w:val="00E91C58"/>
    <w:rsid w:val="00E94FF8"/>
    <w:rsid w:val="00EA2177"/>
    <w:rsid w:val="00EA4B77"/>
    <w:rsid w:val="00EB13BB"/>
    <w:rsid w:val="00EB18EC"/>
    <w:rsid w:val="00EB4B2C"/>
    <w:rsid w:val="00EB5481"/>
    <w:rsid w:val="00EB55FF"/>
    <w:rsid w:val="00EB7B4E"/>
    <w:rsid w:val="00EC297A"/>
    <w:rsid w:val="00EC3517"/>
    <w:rsid w:val="00EC7080"/>
    <w:rsid w:val="00ED1F9D"/>
    <w:rsid w:val="00ED2649"/>
    <w:rsid w:val="00ED308D"/>
    <w:rsid w:val="00EE33A9"/>
    <w:rsid w:val="00EE4C66"/>
    <w:rsid w:val="00EE598F"/>
    <w:rsid w:val="00EE798E"/>
    <w:rsid w:val="00EF33F9"/>
    <w:rsid w:val="00EF5745"/>
    <w:rsid w:val="00EF663C"/>
    <w:rsid w:val="00F032FA"/>
    <w:rsid w:val="00F07E0E"/>
    <w:rsid w:val="00F10464"/>
    <w:rsid w:val="00F11093"/>
    <w:rsid w:val="00F1204B"/>
    <w:rsid w:val="00F12D96"/>
    <w:rsid w:val="00F23C65"/>
    <w:rsid w:val="00F2438F"/>
    <w:rsid w:val="00F32996"/>
    <w:rsid w:val="00F34A4C"/>
    <w:rsid w:val="00F378A6"/>
    <w:rsid w:val="00F40575"/>
    <w:rsid w:val="00F47FDB"/>
    <w:rsid w:val="00F625A7"/>
    <w:rsid w:val="00F653E0"/>
    <w:rsid w:val="00F738C4"/>
    <w:rsid w:val="00F745D0"/>
    <w:rsid w:val="00F8226C"/>
    <w:rsid w:val="00F833A6"/>
    <w:rsid w:val="00F875CF"/>
    <w:rsid w:val="00F97B72"/>
    <w:rsid w:val="00FA093D"/>
    <w:rsid w:val="00FA2BD1"/>
    <w:rsid w:val="00FB29A7"/>
    <w:rsid w:val="00FB2BEA"/>
    <w:rsid w:val="00FB62B5"/>
    <w:rsid w:val="00FC4BBF"/>
    <w:rsid w:val="00FC7311"/>
    <w:rsid w:val="00FD19C8"/>
    <w:rsid w:val="00FD2450"/>
    <w:rsid w:val="00FD4D6C"/>
    <w:rsid w:val="00FE0AD6"/>
    <w:rsid w:val="00FE21CA"/>
    <w:rsid w:val="00FE2E5D"/>
    <w:rsid w:val="00FE60B3"/>
    <w:rsid w:val="00FF2DF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6AC4"/>
    <w:rPr>
      <w:sz w:val="24"/>
      <w:szCs w:val="24"/>
      <w:lang w:eastAsia="ru-RU"/>
    </w:rPr>
  </w:style>
  <w:style w:type="paragraph" w:styleId="1">
    <w:name w:val="heading 1"/>
    <w:basedOn w:val="a"/>
    <w:next w:val="a"/>
    <w:qFormat/>
    <w:rsid w:val="00C31453"/>
    <w:pPr>
      <w:keepNext/>
      <w:outlineLvl w:val="0"/>
    </w:pPr>
    <w:rPr>
      <w:b/>
      <w:sz w:val="28"/>
      <w:szCs w:val="20"/>
    </w:rPr>
  </w:style>
  <w:style w:type="paragraph" w:styleId="2">
    <w:name w:val="heading 2"/>
    <w:basedOn w:val="a"/>
    <w:next w:val="a"/>
    <w:qFormat/>
    <w:rsid w:val="00A55B82"/>
    <w:pPr>
      <w:keepNext/>
      <w:spacing w:before="240" w:after="60"/>
      <w:outlineLvl w:val="1"/>
    </w:pPr>
    <w:rPr>
      <w:rFonts w:ascii="Arial" w:hAnsi="Arial" w:cs="Arial"/>
      <w:b/>
      <w:bCs/>
      <w:i/>
      <w:iCs/>
      <w:sz w:val="28"/>
      <w:szCs w:val="28"/>
    </w:rPr>
  </w:style>
  <w:style w:type="paragraph" w:styleId="3">
    <w:name w:val="heading 3"/>
    <w:basedOn w:val="a"/>
    <w:next w:val="a"/>
    <w:qFormat/>
    <w:rsid w:val="00C31453"/>
    <w:pPr>
      <w:keepNext/>
      <w:jc w:val="center"/>
      <w:outlineLvl w:val="2"/>
    </w:pPr>
    <w:rPr>
      <w:b/>
      <w:sz w:val="28"/>
      <w:szCs w:val="20"/>
    </w:rPr>
  </w:style>
  <w:style w:type="paragraph" w:styleId="4">
    <w:name w:val="heading 4"/>
    <w:basedOn w:val="a"/>
    <w:next w:val="a"/>
    <w:qFormat/>
    <w:rsid w:val="00801370"/>
    <w:pPr>
      <w:keepNext/>
      <w:spacing w:before="240" w:after="60"/>
      <w:outlineLvl w:val="3"/>
    </w:pPr>
    <w:rPr>
      <w:b/>
      <w:bCs/>
      <w:sz w:val="28"/>
      <w:szCs w:val="28"/>
    </w:rPr>
  </w:style>
  <w:style w:type="paragraph" w:styleId="5">
    <w:name w:val="heading 5"/>
    <w:basedOn w:val="a"/>
    <w:next w:val="a"/>
    <w:qFormat/>
    <w:rsid w:val="00A55B82"/>
    <w:pPr>
      <w:spacing w:before="240" w:after="60"/>
      <w:outlineLvl w:val="4"/>
    </w:pPr>
    <w:rPr>
      <w:b/>
      <w:bCs/>
      <w:i/>
      <w:iCs/>
      <w:sz w:val="26"/>
      <w:szCs w:val="26"/>
    </w:rPr>
  </w:style>
  <w:style w:type="paragraph" w:styleId="6">
    <w:name w:val="heading 6"/>
    <w:basedOn w:val="a"/>
    <w:next w:val="a"/>
    <w:qFormat/>
    <w:rsid w:val="00A55B82"/>
    <w:pPr>
      <w:spacing w:before="240" w:after="60"/>
      <w:outlineLvl w:val="5"/>
    </w:pPr>
    <w:rPr>
      <w:b/>
      <w:bCs/>
      <w:sz w:val="22"/>
      <w:szCs w:val="22"/>
    </w:rPr>
  </w:style>
  <w:style w:type="paragraph" w:styleId="8">
    <w:name w:val="heading 8"/>
    <w:basedOn w:val="a"/>
    <w:next w:val="a"/>
    <w:qFormat/>
    <w:rsid w:val="000D381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8390D"/>
    <w:pPr>
      <w:keepNext/>
      <w:keepLines/>
      <w:spacing w:after="240"/>
      <w:ind w:left="3969"/>
      <w:jc w:val="center"/>
    </w:pPr>
    <w:rPr>
      <w:rFonts w:ascii="Antiqua" w:hAnsi="Antiqua"/>
      <w:sz w:val="26"/>
      <w:szCs w:val="20"/>
    </w:rPr>
  </w:style>
  <w:style w:type="paragraph" w:customStyle="1" w:styleId="a3">
    <w:name w:val="Кому"/>
    <w:basedOn w:val="a"/>
    <w:rsid w:val="00E8390D"/>
    <w:pPr>
      <w:widowControl w:val="0"/>
      <w:suppressAutoHyphens/>
      <w:ind w:left="5954"/>
    </w:pPr>
    <w:rPr>
      <w:b/>
      <w:kern w:val="2"/>
      <w:sz w:val="28"/>
      <w:lang w:eastAsia="ar-SA"/>
    </w:rPr>
  </w:style>
  <w:style w:type="paragraph" w:customStyle="1" w:styleId="a4">
    <w:name w:val="заголов"/>
    <w:basedOn w:val="a"/>
    <w:rsid w:val="00E8390D"/>
    <w:pPr>
      <w:widowControl w:val="0"/>
      <w:suppressAutoHyphens/>
      <w:jc w:val="center"/>
    </w:pPr>
    <w:rPr>
      <w:b/>
      <w:kern w:val="2"/>
      <w:lang w:eastAsia="ar-SA"/>
    </w:rPr>
  </w:style>
  <w:style w:type="paragraph" w:customStyle="1" w:styleId="a5">
    <w:name w:val="Назва документа"/>
    <w:basedOn w:val="a"/>
    <w:next w:val="a"/>
    <w:rsid w:val="00E8390D"/>
    <w:pPr>
      <w:keepNext/>
      <w:keepLines/>
      <w:spacing w:before="240" w:after="240"/>
      <w:jc w:val="center"/>
    </w:pPr>
    <w:rPr>
      <w:rFonts w:ascii="Antiqua" w:hAnsi="Antiqua"/>
      <w:b/>
      <w:sz w:val="26"/>
      <w:szCs w:val="20"/>
    </w:rPr>
  </w:style>
  <w:style w:type="paragraph" w:customStyle="1" w:styleId="a6">
    <w:name w:val="без абзаца"/>
    <w:basedOn w:val="a"/>
    <w:rsid w:val="00E8390D"/>
    <w:pPr>
      <w:widowControl w:val="0"/>
      <w:suppressAutoHyphens/>
    </w:pPr>
    <w:rPr>
      <w:kern w:val="2"/>
      <w:lang w:eastAsia="ar-SA"/>
    </w:rPr>
  </w:style>
  <w:style w:type="character" w:styleId="a7">
    <w:name w:val="Hyperlink"/>
    <w:rsid w:val="00E8390D"/>
    <w:rPr>
      <w:color w:val="0000FF"/>
      <w:u w:val="single"/>
    </w:rPr>
  </w:style>
  <w:style w:type="table" w:styleId="a8">
    <w:name w:val="Table Grid"/>
    <w:basedOn w:val="a1"/>
    <w:rsid w:val="00C314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76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rPr>
  </w:style>
  <w:style w:type="paragraph" w:styleId="a9">
    <w:name w:val="Body Text Indent"/>
    <w:basedOn w:val="a"/>
    <w:rsid w:val="00F47FDB"/>
    <w:pPr>
      <w:ind w:firstLine="567"/>
      <w:jc w:val="both"/>
    </w:pPr>
    <w:rPr>
      <w:szCs w:val="20"/>
    </w:rPr>
  </w:style>
  <w:style w:type="paragraph" w:customStyle="1" w:styleId="aa">
    <w:name w:val="Знак"/>
    <w:basedOn w:val="a"/>
    <w:rsid w:val="00633D09"/>
    <w:rPr>
      <w:rFonts w:ascii="Verdana" w:hAnsi="Verdana" w:cs="Verdana"/>
      <w:sz w:val="20"/>
      <w:szCs w:val="20"/>
      <w:lang w:eastAsia="en-US"/>
    </w:rPr>
  </w:style>
  <w:style w:type="paragraph" w:styleId="20">
    <w:name w:val="Body Text 2"/>
    <w:basedOn w:val="a"/>
    <w:rsid w:val="0059509B"/>
    <w:pPr>
      <w:spacing w:after="120" w:line="480" w:lineRule="auto"/>
    </w:pPr>
  </w:style>
  <w:style w:type="paragraph" w:styleId="21">
    <w:name w:val="Body Text Indent 2"/>
    <w:basedOn w:val="a"/>
    <w:rsid w:val="00801370"/>
    <w:pPr>
      <w:spacing w:after="120" w:line="480" w:lineRule="auto"/>
      <w:ind w:left="283"/>
    </w:pPr>
  </w:style>
  <w:style w:type="paragraph" w:styleId="30">
    <w:name w:val="Body Text 3"/>
    <w:basedOn w:val="a"/>
    <w:rsid w:val="00801370"/>
    <w:pPr>
      <w:spacing w:after="120"/>
    </w:pPr>
    <w:rPr>
      <w:sz w:val="16"/>
      <w:szCs w:val="16"/>
    </w:rPr>
  </w:style>
  <w:style w:type="paragraph" w:customStyle="1" w:styleId="40">
    <w:name w:val="заголовок 4"/>
    <w:basedOn w:val="a"/>
    <w:next w:val="a"/>
    <w:rsid w:val="00801370"/>
    <w:pPr>
      <w:keepNext/>
      <w:widowControl w:val="0"/>
      <w:autoSpaceDE w:val="0"/>
      <w:autoSpaceDN w:val="0"/>
      <w:spacing w:before="240" w:after="60"/>
    </w:pPr>
    <w:rPr>
      <w:rFonts w:ascii="Arial" w:hAnsi="Arial" w:cs="Arial"/>
      <w:b/>
      <w:bCs/>
    </w:rPr>
  </w:style>
  <w:style w:type="paragraph" w:styleId="ab">
    <w:name w:val="Balloon Text"/>
    <w:basedOn w:val="a"/>
    <w:semiHidden/>
    <w:rsid w:val="00925ABE"/>
    <w:rPr>
      <w:rFonts w:ascii="Tahoma" w:hAnsi="Tahoma" w:cs="Tahoma"/>
      <w:sz w:val="16"/>
      <w:szCs w:val="16"/>
    </w:rPr>
  </w:style>
  <w:style w:type="paragraph" w:styleId="31">
    <w:name w:val="Body Text Indent 3"/>
    <w:basedOn w:val="a"/>
    <w:rsid w:val="000A5C90"/>
    <w:pPr>
      <w:spacing w:after="120"/>
      <w:ind w:left="283"/>
    </w:pPr>
    <w:rPr>
      <w:sz w:val="16"/>
      <w:szCs w:val="16"/>
    </w:rPr>
  </w:style>
  <w:style w:type="paragraph" w:customStyle="1" w:styleId="210">
    <w:name w:val="Основний текст 21"/>
    <w:basedOn w:val="a"/>
    <w:rsid w:val="006A4F66"/>
    <w:pPr>
      <w:widowControl w:val="0"/>
      <w:spacing w:before="260" w:line="280" w:lineRule="auto"/>
      <w:ind w:firstLine="660"/>
      <w:jc w:val="both"/>
    </w:pPr>
    <w:rPr>
      <w:szCs w:val="20"/>
    </w:rPr>
  </w:style>
  <w:style w:type="paragraph" w:customStyle="1" w:styleId="10">
    <w:name w:val="заголовок 1"/>
    <w:basedOn w:val="a"/>
    <w:next w:val="a"/>
    <w:rsid w:val="00E778DF"/>
    <w:pPr>
      <w:keepNext/>
      <w:widowControl w:val="0"/>
      <w:autoSpaceDE w:val="0"/>
      <w:autoSpaceDN w:val="0"/>
      <w:spacing w:before="240" w:after="60"/>
    </w:pPr>
    <w:rPr>
      <w:rFonts w:ascii="Arial" w:hAnsi="Arial" w:cs="Arial"/>
      <w:b/>
      <w:bCs/>
      <w:kern w:val="28"/>
      <w:sz w:val="28"/>
      <w:szCs w:val="28"/>
    </w:rPr>
  </w:style>
  <w:style w:type="character" w:customStyle="1" w:styleId="FontStyle13">
    <w:name w:val="Font Style13"/>
    <w:rsid w:val="00CD5446"/>
    <w:rPr>
      <w:rFonts w:ascii="Franklin Gothic Medium" w:hAnsi="Franklin Gothic Medium" w:cs="Franklin Gothic Medium"/>
      <w:sz w:val="18"/>
      <w:szCs w:val="18"/>
    </w:rPr>
  </w:style>
  <w:style w:type="paragraph" w:styleId="ac">
    <w:name w:val="footer"/>
    <w:basedOn w:val="a"/>
    <w:link w:val="ad"/>
    <w:rsid w:val="00CC19AC"/>
    <w:pPr>
      <w:tabs>
        <w:tab w:val="center" w:pos="4677"/>
        <w:tab w:val="right" w:pos="9355"/>
      </w:tabs>
    </w:pPr>
  </w:style>
  <w:style w:type="character" w:styleId="ae">
    <w:name w:val="page number"/>
    <w:basedOn w:val="a0"/>
    <w:rsid w:val="00CC19AC"/>
  </w:style>
  <w:style w:type="paragraph" w:styleId="af">
    <w:name w:val="header"/>
    <w:basedOn w:val="a"/>
    <w:rsid w:val="00DC28D5"/>
    <w:pPr>
      <w:tabs>
        <w:tab w:val="center" w:pos="4677"/>
        <w:tab w:val="right" w:pos="9355"/>
      </w:tabs>
    </w:pPr>
  </w:style>
  <w:style w:type="character" w:customStyle="1" w:styleId="ad">
    <w:name w:val="Нижній колонтитул Знак"/>
    <w:link w:val="ac"/>
    <w:rsid w:val="00AF1B4F"/>
    <w:rPr>
      <w:sz w:val="24"/>
      <w:szCs w:val="24"/>
      <w:lang w:eastAsia="ru-RU"/>
    </w:rPr>
  </w:style>
  <w:style w:type="paragraph" w:styleId="af0">
    <w:name w:val="List Paragraph"/>
    <w:basedOn w:val="a"/>
    <w:uiPriority w:val="34"/>
    <w:qFormat/>
    <w:rsid w:val="00987B5B"/>
    <w:pPr>
      <w:spacing w:after="200" w:line="276" w:lineRule="auto"/>
      <w:ind w:left="720"/>
      <w:contextualSpacing/>
    </w:pPr>
    <w:rPr>
      <w:rFonts w:ascii="Calibri" w:eastAsia="Calibri" w:hAnsi="Calibri"/>
      <w:sz w:val="22"/>
      <w:szCs w:val="22"/>
      <w:lang w:eastAsia="en-US"/>
    </w:rPr>
  </w:style>
  <w:style w:type="character" w:customStyle="1" w:styleId="spelle">
    <w:name w:val="spelle"/>
    <w:rsid w:val="00987B5B"/>
  </w:style>
  <w:style w:type="character" w:customStyle="1" w:styleId="UnresolvedMention">
    <w:name w:val="Unresolved Mention"/>
    <w:uiPriority w:val="99"/>
    <w:semiHidden/>
    <w:unhideWhenUsed/>
    <w:rsid w:val="00AC53A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1150878">
      <w:bodyDiv w:val="1"/>
      <w:marLeft w:val="0"/>
      <w:marRight w:val="0"/>
      <w:marTop w:val="0"/>
      <w:marBottom w:val="0"/>
      <w:divBdr>
        <w:top w:val="none" w:sz="0" w:space="0" w:color="auto"/>
        <w:left w:val="none" w:sz="0" w:space="0" w:color="auto"/>
        <w:bottom w:val="none" w:sz="0" w:space="0" w:color="auto"/>
        <w:right w:val="none" w:sz="0" w:space="0" w:color="auto"/>
      </w:divBdr>
    </w:div>
    <w:div w:id="137488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BE426-7D0F-4B1F-A180-1EC9FFD3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420</Words>
  <Characters>2782</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Организация</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Customer</dc:creator>
  <cp:keywords/>
  <cp:lastModifiedBy>kolesnikova.o</cp:lastModifiedBy>
  <cp:revision>21</cp:revision>
  <cp:lastPrinted>2021-02-24T15:10:00Z</cp:lastPrinted>
  <dcterms:created xsi:type="dcterms:W3CDTF">2025-01-06T12:10:00Z</dcterms:created>
  <dcterms:modified xsi:type="dcterms:W3CDTF">2025-05-07T06:43:00Z</dcterms:modified>
</cp:coreProperties>
</file>