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07" w:rsidRPr="00780907" w:rsidRDefault="008B6306" w:rsidP="00780907">
      <w:pPr>
        <w:ind w:right="-108" w:firstLine="709"/>
        <w:jc w:val="both"/>
        <w:rPr>
          <w:rStyle w:val="a4"/>
          <w:rFonts w:ascii="Times New Roman" w:eastAsia="Times New Roman" w:hAnsi="Times New Roman" w:cs="Times New Roman"/>
          <w:bCs/>
          <w:lang w:eastAsia="ru-RU"/>
        </w:rPr>
      </w:pPr>
      <w:r w:rsidRPr="00780907">
        <w:rPr>
          <w:rFonts w:ascii="Times New Roman" w:hAnsi="Times New Roman" w:cs="Times New Roman"/>
          <w:lang w:eastAsia="zh-CN"/>
        </w:rPr>
        <w:t xml:space="preserve">ПРИВАТНЕ АКЦІОНЕРНЕ ТОВАРИСТВО «УСТИМІВСЬКЕ ХЛІБОПРИЙМАЛЬНЕ ПІДПРИЄМСТВО»  </w:t>
      </w:r>
      <w:r w:rsidRPr="00780907">
        <w:rPr>
          <w:rFonts w:ascii="Times New Roman" w:hAnsi="Times New Roman" w:cs="Times New Roman"/>
          <w:bCs/>
          <w:iCs/>
        </w:rPr>
        <w:t>(</w:t>
      </w:r>
      <w:r w:rsidRPr="00780907">
        <w:rPr>
          <w:rFonts w:ascii="Times New Roman" w:hAnsi="Times New Roman" w:cs="Times New Roman"/>
          <w:lang w:eastAsia="zh-CN"/>
        </w:rPr>
        <w:t>П</w:t>
      </w:r>
      <w:r w:rsidR="008A61F7">
        <w:rPr>
          <w:rFonts w:ascii="Times New Roman" w:hAnsi="Times New Roman" w:cs="Times New Roman"/>
          <w:lang w:eastAsia="zh-CN"/>
        </w:rPr>
        <w:t>р</w:t>
      </w:r>
      <w:r w:rsidRPr="00780907">
        <w:rPr>
          <w:rFonts w:ascii="Times New Roman" w:hAnsi="Times New Roman" w:cs="Times New Roman"/>
          <w:lang w:eastAsia="zh-CN"/>
        </w:rPr>
        <w:t xml:space="preserve">АТ  «УСТИМІВСЬКЕ ХПП», </w:t>
      </w:r>
      <w:r w:rsidR="000421FC" w:rsidRPr="00780907">
        <w:rPr>
          <w:rFonts w:ascii="Times New Roman" w:hAnsi="Times New Roman" w:cs="Times New Roman"/>
          <w:color w:val="000000"/>
          <w:bdr w:val="none" w:sz="0" w:space="0" w:color="auto" w:frame="1"/>
        </w:rPr>
        <w:t>к</w:t>
      </w:r>
      <w:r w:rsidR="000421FC" w:rsidRPr="00780907">
        <w:rPr>
          <w:rFonts w:ascii="Times New Roman" w:hAnsi="Times New Roman" w:cs="Times New Roman"/>
          <w:bCs/>
          <w:color w:val="000000"/>
          <w:bdr w:val="none" w:sz="0" w:space="0" w:color="auto" w:frame="1"/>
        </w:rPr>
        <w:t>од за ЄДРПОУ:</w:t>
      </w:r>
      <w:r w:rsidR="002104C5" w:rsidRPr="00780907">
        <w:rPr>
          <w:rFonts w:ascii="Times New Roman" w:hAnsi="Times New Roman" w:cs="Times New Roman"/>
          <w:color w:val="000000"/>
          <w:bdr w:val="none" w:sz="0" w:space="0" w:color="auto" w:frame="1"/>
        </w:rPr>
        <w:t xml:space="preserve"> </w:t>
      </w:r>
      <w:r w:rsidRPr="00780907">
        <w:rPr>
          <w:rFonts w:ascii="Times New Roman" w:hAnsi="Times New Roman" w:cs="Times New Roman"/>
          <w:shd w:val="clear" w:color="auto" w:fill="FFFFFF"/>
          <w:lang w:eastAsia="zh-CN"/>
        </w:rPr>
        <w:t xml:space="preserve">02013343) </w:t>
      </w:r>
      <w:r w:rsidR="000421FC" w:rsidRPr="00780907">
        <w:rPr>
          <w:rFonts w:ascii="Times New Roman" w:hAnsi="Times New Roman" w:cs="Times New Roman"/>
          <w:color w:val="000000"/>
        </w:rPr>
        <w:t xml:space="preserve">має намір отримати </w:t>
      </w:r>
      <w:r w:rsidR="000421FC" w:rsidRPr="00780907">
        <w:rPr>
          <w:rFonts w:ascii="Times New Roman" w:hAnsi="Times New Roman" w:cs="Times New Roman"/>
          <w:lang w:eastAsia="ru-RU"/>
        </w:rPr>
        <w:t xml:space="preserve">дозвіл на викиди забруднюючих речовин для існуючого об’єкту. </w:t>
      </w:r>
      <w:r w:rsidR="000421FC" w:rsidRPr="00780907">
        <w:rPr>
          <w:rStyle w:val="a5"/>
          <w:rFonts w:ascii="Times New Roman" w:hAnsi="Times New Roman" w:cs="Times New Roman"/>
          <w:b w:val="0"/>
          <w:color w:val="000000"/>
          <w:bdr w:val="none" w:sz="0" w:space="0" w:color="auto" w:frame="1"/>
        </w:rPr>
        <w:t>Місцезнаходження суб’єкта господарювання, контактний номер телефону, адреса електронної пошти:</w:t>
      </w:r>
      <w:r w:rsidR="002104C5" w:rsidRPr="00780907">
        <w:rPr>
          <w:rStyle w:val="a5"/>
          <w:rFonts w:ascii="Times New Roman" w:hAnsi="Times New Roman" w:cs="Times New Roman"/>
          <w:color w:val="000000"/>
          <w:bdr w:val="none" w:sz="0" w:space="0" w:color="auto" w:frame="1"/>
        </w:rPr>
        <w:t xml:space="preserve"> </w:t>
      </w:r>
      <w:r w:rsidRPr="00780907">
        <w:rPr>
          <w:rFonts w:ascii="Times New Roman" w:hAnsi="Times New Roman" w:cs="Times New Roman"/>
          <w:bCs/>
        </w:rPr>
        <w:t>08653, Київська обл., В</w:t>
      </w:r>
      <w:r w:rsidR="002104C5" w:rsidRPr="00780907">
        <w:rPr>
          <w:rFonts w:ascii="Times New Roman" w:hAnsi="Times New Roman" w:cs="Times New Roman"/>
          <w:bCs/>
        </w:rPr>
        <w:t xml:space="preserve">асильківський р-н, </w:t>
      </w:r>
      <w:proofErr w:type="spellStart"/>
      <w:r w:rsidR="002104C5" w:rsidRPr="00780907">
        <w:rPr>
          <w:rFonts w:ascii="Times New Roman" w:hAnsi="Times New Roman" w:cs="Times New Roman"/>
          <w:bCs/>
        </w:rPr>
        <w:t>с.Устимівка</w:t>
      </w:r>
      <w:proofErr w:type="spellEnd"/>
      <w:r w:rsidR="002104C5" w:rsidRPr="00780907">
        <w:rPr>
          <w:rFonts w:ascii="Times New Roman" w:hAnsi="Times New Roman" w:cs="Times New Roman"/>
          <w:bCs/>
        </w:rPr>
        <w:t xml:space="preserve">, </w:t>
      </w:r>
      <w:proofErr w:type="spellStart"/>
      <w:r w:rsidRPr="00780907">
        <w:rPr>
          <w:rFonts w:ascii="Times New Roman" w:hAnsi="Times New Roman" w:cs="Times New Roman"/>
          <w:bCs/>
        </w:rPr>
        <w:t>вул.Залізнична</w:t>
      </w:r>
      <w:proofErr w:type="spellEnd"/>
      <w:r w:rsidRPr="00780907">
        <w:rPr>
          <w:rFonts w:ascii="Times New Roman" w:hAnsi="Times New Roman" w:cs="Times New Roman"/>
          <w:bCs/>
        </w:rPr>
        <w:t xml:space="preserve">, </w:t>
      </w:r>
      <w:r w:rsidRPr="00E53C48">
        <w:rPr>
          <w:rFonts w:ascii="Times New Roman" w:hAnsi="Times New Roman" w:cs="Times New Roman"/>
          <w:bCs/>
        </w:rPr>
        <w:t>будинок 1</w:t>
      </w:r>
      <w:r w:rsidR="00645DE5" w:rsidRPr="00E53C48">
        <w:rPr>
          <w:rFonts w:ascii="Times New Roman" w:hAnsi="Times New Roman" w:cs="Times New Roman"/>
          <w:bCs/>
        </w:rPr>
        <w:t xml:space="preserve"> (</w:t>
      </w:r>
      <w:proofErr w:type="spellStart"/>
      <w:r w:rsidR="00645DE5" w:rsidRPr="00E53C48">
        <w:rPr>
          <w:rFonts w:ascii="Times New Roman" w:hAnsi="Times New Roman" w:cs="Times New Roman"/>
          <w:bCs/>
        </w:rPr>
        <w:t>тел</w:t>
      </w:r>
      <w:proofErr w:type="spellEnd"/>
      <w:r w:rsidR="00645DE5" w:rsidRPr="00E53C48">
        <w:rPr>
          <w:rFonts w:ascii="Times New Roman" w:hAnsi="Times New Roman" w:cs="Times New Roman"/>
          <w:bCs/>
        </w:rPr>
        <w:t xml:space="preserve">. +380457178180,  </w:t>
      </w:r>
      <w:hyperlink r:id="rId5" w:history="1">
        <w:r w:rsidR="00645DE5" w:rsidRPr="00E53C48">
          <w:rPr>
            <w:rStyle w:val="a4"/>
            <w:rFonts w:ascii="Times New Roman" w:hAnsi="Times New Roman" w:cs="Times New Roman"/>
            <w:bCs/>
          </w:rPr>
          <w:t>svitanok.agro1@ukr.net</w:t>
        </w:r>
      </w:hyperlink>
      <w:r w:rsidR="00645DE5" w:rsidRPr="00E53C48">
        <w:rPr>
          <w:rFonts w:ascii="Times New Roman" w:hAnsi="Times New Roman" w:cs="Times New Roman"/>
          <w:bCs/>
        </w:rPr>
        <w:t>)</w:t>
      </w:r>
      <w:r w:rsidR="000421FC" w:rsidRPr="00780907">
        <w:rPr>
          <w:rFonts w:ascii="Times New Roman" w:hAnsi="Times New Roman" w:cs="Times New Roman"/>
          <w:color w:val="000000"/>
          <w:bdr w:val="none" w:sz="0" w:space="0" w:color="auto" w:frame="1"/>
          <w:shd w:val="clear" w:color="auto" w:fill="FFFFFF"/>
        </w:rPr>
        <w:t xml:space="preserve"> </w:t>
      </w:r>
      <w:r w:rsidR="000421FC" w:rsidRPr="00780907">
        <w:rPr>
          <w:rFonts w:ascii="Times New Roman" w:hAnsi="Times New Roman" w:cs="Times New Roman"/>
          <w:bCs/>
          <w:color w:val="000000"/>
          <w:bdr w:val="none" w:sz="0" w:space="0" w:color="auto" w:frame="1"/>
          <w:shd w:val="clear" w:color="auto" w:fill="FFFFFF"/>
        </w:rPr>
        <w:t>Місцезнаходження об’єкта/проммайданчика:</w:t>
      </w:r>
      <w:r w:rsidR="000421FC" w:rsidRPr="00780907">
        <w:rPr>
          <w:rFonts w:ascii="Times New Roman" w:hAnsi="Times New Roman" w:cs="Times New Roman"/>
          <w:color w:val="000000"/>
          <w:bdr w:val="none" w:sz="0" w:space="0" w:color="auto" w:frame="1"/>
          <w:shd w:val="clear" w:color="auto" w:fill="FFFFFF"/>
        </w:rPr>
        <w:t xml:space="preserve"> </w:t>
      </w:r>
      <w:r w:rsidRPr="00780907">
        <w:rPr>
          <w:rFonts w:ascii="Times New Roman" w:hAnsi="Times New Roman" w:cs="Times New Roman"/>
          <w:bCs/>
        </w:rPr>
        <w:t>08653, Київська область, Бі</w:t>
      </w:r>
      <w:r w:rsidR="002104C5" w:rsidRPr="00780907">
        <w:rPr>
          <w:rFonts w:ascii="Times New Roman" w:hAnsi="Times New Roman" w:cs="Times New Roman"/>
          <w:bCs/>
        </w:rPr>
        <w:t xml:space="preserve">лоцерківський р-н, </w:t>
      </w:r>
      <w:proofErr w:type="spellStart"/>
      <w:r w:rsidR="002104C5" w:rsidRPr="00780907">
        <w:rPr>
          <w:rFonts w:ascii="Times New Roman" w:hAnsi="Times New Roman" w:cs="Times New Roman"/>
          <w:bCs/>
        </w:rPr>
        <w:t>с.Устимівка</w:t>
      </w:r>
      <w:proofErr w:type="spellEnd"/>
      <w:r w:rsidR="002104C5" w:rsidRPr="00780907">
        <w:rPr>
          <w:rFonts w:ascii="Times New Roman" w:hAnsi="Times New Roman" w:cs="Times New Roman"/>
          <w:bCs/>
        </w:rPr>
        <w:t xml:space="preserve">, </w:t>
      </w:r>
      <w:proofErr w:type="spellStart"/>
      <w:r w:rsidRPr="00780907">
        <w:rPr>
          <w:rFonts w:ascii="Times New Roman" w:hAnsi="Times New Roman" w:cs="Times New Roman"/>
          <w:bCs/>
        </w:rPr>
        <w:t>вул.Залізнична</w:t>
      </w:r>
      <w:proofErr w:type="spellEnd"/>
      <w:r w:rsidRPr="00780907">
        <w:rPr>
          <w:rFonts w:ascii="Times New Roman" w:hAnsi="Times New Roman" w:cs="Times New Roman"/>
          <w:bCs/>
        </w:rPr>
        <w:t xml:space="preserve">, будинок 1. </w:t>
      </w:r>
      <w:r w:rsidR="000421FC" w:rsidRPr="00780907">
        <w:rPr>
          <w:rFonts w:ascii="Times New Roman" w:hAnsi="Times New Roman" w:cs="Times New Roman"/>
          <w:bCs/>
          <w:color w:val="000000"/>
          <w:bdr w:val="none" w:sz="0" w:space="0" w:color="auto" w:frame="1"/>
        </w:rPr>
        <w:t>Вид екон</w:t>
      </w:r>
      <w:r w:rsidR="000421FC" w:rsidRPr="00780907">
        <w:rPr>
          <w:rFonts w:ascii="Times New Roman" w:hAnsi="Times New Roman" w:cs="Times New Roman"/>
          <w:bCs/>
          <w:bdr w:val="none" w:sz="0" w:space="0" w:color="auto" w:frame="1"/>
        </w:rPr>
        <w:t xml:space="preserve">омічної діяльності </w:t>
      </w:r>
      <w:r w:rsidR="000421FC" w:rsidRPr="00780907">
        <w:rPr>
          <w:rFonts w:ascii="Times New Roman" w:hAnsi="Times New Roman" w:cs="Times New Roman"/>
          <w:bdr w:val="none" w:sz="0" w:space="0" w:color="auto" w:frame="1"/>
        </w:rPr>
        <w:t xml:space="preserve">згідно КВЕД: </w:t>
      </w:r>
      <w:r w:rsidRPr="00780907">
        <w:rPr>
          <w:rFonts w:ascii="Times New Roman" w:hAnsi="Times New Roman" w:cs="Times New Roman"/>
          <w:bCs/>
          <w:i/>
        </w:rPr>
        <w:t>52.10 Складське господарство</w:t>
      </w:r>
      <w:r w:rsidRPr="00780907">
        <w:rPr>
          <w:rFonts w:ascii="Times New Roman" w:hAnsi="Times New Roman" w:cs="Times New Roman"/>
          <w:bdr w:val="none" w:sz="0" w:space="0" w:color="auto" w:frame="1"/>
        </w:rPr>
        <w:t xml:space="preserve">. </w:t>
      </w:r>
      <w:r w:rsidR="000421FC" w:rsidRPr="00780907">
        <w:rPr>
          <w:rFonts w:ascii="Times New Roman" w:hAnsi="Times New Roman" w:cs="Times New Roman"/>
          <w:bCs/>
          <w:bdr w:val="none" w:sz="0" w:space="0" w:color="auto" w:frame="1"/>
        </w:rPr>
        <w:t>Відомості про наявність висновку з оцінки впливу на довкілля: п</w:t>
      </w:r>
      <w:r w:rsidR="000421FC" w:rsidRPr="00780907">
        <w:rPr>
          <w:rFonts w:ascii="Times New Roman" w:hAnsi="Times New Roman" w:cs="Times New Roman"/>
          <w:bdr w:val="none" w:sz="0" w:space="0" w:color="auto" w:frame="1"/>
        </w:rPr>
        <w:t xml:space="preserve">роцедура оцінка впливу на довкілля не проводилася, оскільки дана діяльність не входить до переліку видів планованої діяльності та об’єктів, які можуть мати значний вплив на довкілля і підлягають оцінці впливу на довкілля, що наведений в частині 2-й і 3-й статті 3 Закону України "Про оцінку впливу на довкілля". На проммайданчику знаходиться </w:t>
      </w:r>
      <w:r w:rsidR="00D728B3" w:rsidRPr="00780907">
        <w:rPr>
          <w:rFonts w:ascii="Times New Roman" w:hAnsi="Times New Roman" w:cs="Times New Roman"/>
          <w:bdr w:val="none" w:sz="0" w:space="0" w:color="auto" w:frame="1"/>
        </w:rPr>
        <w:t>51</w:t>
      </w:r>
      <w:r w:rsidR="000421FC" w:rsidRPr="00780907">
        <w:rPr>
          <w:rFonts w:ascii="Times New Roman" w:hAnsi="Times New Roman" w:cs="Times New Roman"/>
          <w:bdr w:val="none" w:sz="0" w:space="0" w:color="auto" w:frame="1"/>
        </w:rPr>
        <w:t xml:space="preserve"> джерел</w:t>
      </w:r>
      <w:r w:rsidR="00D728B3" w:rsidRPr="00780907">
        <w:rPr>
          <w:rFonts w:ascii="Times New Roman" w:hAnsi="Times New Roman" w:cs="Times New Roman"/>
          <w:bdr w:val="none" w:sz="0" w:space="0" w:color="auto" w:frame="1"/>
        </w:rPr>
        <w:t>о</w:t>
      </w:r>
      <w:r w:rsidR="000421FC" w:rsidRPr="00780907">
        <w:rPr>
          <w:rFonts w:ascii="Times New Roman" w:hAnsi="Times New Roman" w:cs="Times New Roman"/>
          <w:bdr w:val="none" w:sz="0" w:space="0" w:color="auto" w:frame="1"/>
        </w:rPr>
        <w:t xml:space="preserve"> викидів забруднюючих речовин в атмосферне повітря, в т.ч. </w:t>
      </w:r>
      <w:r w:rsidR="00D728B3" w:rsidRPr="00780907">
        <w:rPr>
          <w:rFonts w:ascii="Times New Roman" w:hAnsi="Times New Roman" w:cs="Times New Roman"/>
          <w:bdr w:val="none" w:sz="0" w:space="0" w:color="auto" w:frame="1"/>
        </w:rPr>
        <w:t>46</w:t>
      </w:r>
      <w:r w:rsidR="000421FC" w:rsidRPr="00780907">
        <w:rPr>
          <w:rFonts w:ascii="Times New Roman" w:hAnsi="Times New Roman" w:cs="Times New Roman"/>
          <w:bdr w:val="none" w:sz="0" w:space="0" w:color="auto" w:frame="1"/>
        </w:rPr>
        <w:t xml:space="preserve"> організованих джерел (димові труби від </w:t>
      </w:r>
      <w:r w:rsidR="00D728B3" w:rsidRPr="00780907">
        <w:rPr>
          <w:rFonts w:ascii="Times New Roman" w:hAnsi="Times New Roman" w:cs="Times New Roman"/>
          <w:bdr w:val="none" w:sz="0" w:space="0" w:color="auto" w:frame="1"/>
        </w:rPr>
        <w:t>зерносушарок – 3од.</w:t>
      </w:r>
      <w:r w:rsidR="00736455" w:rsidRPr="00780907">
        <w:rPr>
          <w:rFonts w:ascii="Times New Roman" w:hAnsi="Times New Roman" w:cs="Times New Roman"/>
          <w:bdr w:val="none" w:sz="0" w:space="0" w:color="auto" w:frame="1"/>
        </w:rPr>
        <w:t>, труби ПГОУ – 9од.,</w:t>
      </w:r>
      <w:r w:rsidR="009744D4" w:rsidRPr="00780907">
        <w:rPr>
          <w:rFonts w:ascii="Times New Roman" w:hAnsi="Times New Roman" w:cs="Times New Roman"/>
          <w:bdr w:val="none" w:sz="0" w:space="0" w:color="auto" w:frame="1"/>
        </w:rPr>
        <w:t xml:space="preserve"> силоса для зберігання зерна (16од.) та посадкового матеріалу (11од.), для муки (1од.) та висівок (1од.)</w:t>
      </w:r>
      <w:r w:rsidR="00C364D3" w:rsidRPr="00780907">
        <w:rPr>
          <w:rFonts w:ascii="Times New Roman" w:hAnsi="Times New Roman" w:cs="Times New Roman"/>
          <w:bdr w:val="none" w:sz="0" w:space="0" w:color="auto" w:frame="1"/>
        </w:rPr>
        <w:t xml:space="preserve">, відділення калібрування та сортування посадкового матеріалу, дільниця протруювання посадкового матеріалу, </w:t>
      </w:r>
      <w:r w:rsidR="007A36EE" w:rsidRPr="00780907">
        <w:rPr>
          <w:rFonts w:ascii="Times New Roman" w:hAnsi="Times New Roman" w:cs="Times New Roman"/>
          <w:bdr w:val="none" w:sz="0" w:space="0" w:color="auto" w:frame="1"/>
        </w:rPr>
        <w:t>лінія виробництва муки</w:t>
      </w:r>
      <w:r w:rsidR="000421FC" w:rsidRPr="00780907">
        <w:rPr>
          <w:rFonts w:ascii="Times New Roman" w:hAnsi="Times New Roman" w:cs="Times New Roman"/>
          <w:bdr w:val="none" w:sz="0" w:space="0" w:color="auto" w:frame="1"/>
        </w:rPr>
        <w:t>)</w:t>
      </w:r>
      <w:r w:rsidR="00D728B3" w:rsidRPr="00780907">
        <w:rPr>
          <w:rFonts w:ascii="Times New Roman" w:hAnsi="Times New Roman" w:cs="Times New Roman"/>
          <w:bdr w:val="none" w:sz="0" w:space="0" w:color="auto" w:frame="1"/>
        </w:rPr>
        <w:t xml:space="preserve"> та 5 неорганізованих (завальні ями та пункт вивантаження зерна в а/м транспорт)</w:t>
      </w:r>
      <w:r w:rsidR="000421FC" w:rsidRPr="00780907">
        <w:rPr>
          <w:rFonts w:ascii="Times New Roman" w:hAnsi="Times New Roman" w:cs="Times New Roman"/>
          <w:bdr w:val="none" w:sz="0" w:space="0" w:color="auto" w:frame="1"/>
        </w:rPr>
        <w:t xml:space="preserve">. </w:t>
      </w:r>
      <w:r w:rsidR="000421FC" w:rsidRPr="00780907">
        <w:rPr>
          <w:rFonts w:ascii="Times New Roman" w:hAnsi="Times New Roman" w:cs="Times New Roman"/>
          <w:spacing w:val="-3"/>
          <w:bdr w:val="none" w:sz="0" w:space="0" w:color="auto" w:frame="1"/>
        </w:rPr>
        <w:t xml:space="preserve">Відомості щодо видів та обсягів викидів: (т/рік): </w:t>
      </w:r>
      <w:r w:rsidR="00E43624" w:rsidRPr="00780907">
        <w:rPr>
          <w:rFonts w:ascii="Times New Roman" w:hAnsi="Times New Roman" w:cs="Times New Roman"/>
        </w:rPr>
        <w:t xml:space="preserve">Речовини у вигляді суспендованих твердих частинок, недиференційованих за складом (16,169), </w:t>
      </w:r>
      <w:r w:rsidR="000421FC" w:rsidRPr="00780907">
        <w:rPr>
          <w:rFonts w:ascii="Times New Roman" w:hAnsi="Times New Roman" w:cs="Times New Roman"/>
        </w:rPr>
        <w:t>Оксиди азоту (в перерахунку на діоксид азоту [NO+NO</w:t>
      </w:r>
      <w:r w:rsidR="000421FC" w:rsidRPr="00780907">
        <w:rPr>
          <w:rFonts w:ascii="Times New Roman" w:hAnsi="Times New Roman" w:cs="Times New Roman"/>
          <w:vertAlign w:val="subscript"/>
        </w:rPr>
        <w:t>2</w:t>
      </w:r>
      <w:r w:rsidR="00E43624" w:rsidRPr="00780907">
        <w:rPr>
          <w:rFonts w:ascii="Times New Roman" w:hAnsi="Times New Roman" w:cs="Times New Roman"/>
        </w:rPr>
        <w:t>]) (1,399),  Вуглецю оксид (0,749</w:t>
      </w:r>
      <w:r w:rsidR="000421FC" w:rsidRPr="00780907">
        <w:rPr>
          <w:rFonts w:ascii="Times New Roman" w:hAnsi="Times New Roman" w:cs="Times New Roman"/>
        </w:rPr>
        <w:t>), Діоксид сірки (діоксид та триоксид) у п</w:t>
      </w:r>
      <w:r w:rsidR="00E43624" w:rsidRPr="00780907">
        <w:rPr>
          <w:rFonts w:ascii="Times New Roman" w:hAnsi="Times New Roman" w:cs="Times New Roman"/>
        </w:rPr>
        <w:t>ерерахунку на діоксид сірки (0,002</w:t>
      </w:r>
      <w:r w:rsidR="000421FC" w:rsidRPr="00780907">
        <w:rPr>
          <w:rFonts w:ascii="Times New Roman" w:hAnsi="Times New Roman" w:cs="Times New Roman"/>
        </w:rPr>
        <w:t xml:space="preserve">), </w:t>
      </w:r>
      <w:r w:rsidR="002104C5" w:rsidRPr="00780907">
        <w:rPr>
          <w:rFonts w:ascii="Times New Roman" w:hAnsi="Times New Roman" w:cs="Times New Roman"/>
        </w:rPr>
        <w:t xml:space="preserve"> НМЛОС ((в т.ч.  Вуглеводні насичені С12-С19 (розчинник РПК 26511 і ін.) у перерахунку на сумарний органічний вуглець) (0,008) та </w:t>
      </w:r>
      <w:r w:rsidR="000421FC" w:rsidRPr="00780907">
        <w:rPr>
          <w:rFonts w:ascii="Times New Roman" w:hAnsi="Times New Roman" w:cs="Times New Roman"/>
        </w:rPr>
        <w:t>парникові гази при спалюванні палива: Вуглецю діоксид (вуглекислий газ) (</w:t>
      </w:r>
      <w:r w:rsidR="00E43624" w:rsidRPr="00780907">
        <w:rPr>
          <w:rFonts w:ascii="Times New Roman" w:hAnsi="Times New Roman" w:cs="Times New Roman"/>
        </w:rPr>
        <w:t>1189,603</w:t>
      </w:r>
      <w:r w:rsidR="000421FC" w:rsidRPr="00780907">
        <w:rPr>
          <w:rFonts w:ascii="Times New Roman" w:hAnsi="Times New Roman" w:cs="Times New Roman"/>
        </w:rPr>
        <w:t>), Азоту (1) оксид [N</w:t>
      </w:r>
      <w:r w:rsidR="000421FC" w:rsidRPr="00780907">
        <w:rPr>
          <w:rFonts w:ascii="Times New Roman" w:hAnsi="Times New Roman" w:cs="Times New Roman"/>
          <w:vertAlign w:val="subscript"/>
        </w:rPr>
        <w:t>2</w:t>
      </w:r>
      <w:r w:rsidR="000421FC" w:rsidRPr="00780907">
        <w:rPr>
          <w:rFonts w:ascii="Times New Roman" w:hAnsi="Times New Roman" w:cs="Times New Roman"/>
        </w:rPr>
        <w:t>O] (</w:t>
      </w:r>
      <w:r w:rsidR="00E43624" w:rsidRPr="00780907">
        <w:rPr>
          <w:rFonts w:ascii="Times New Roman" w:hAnsi="Times New Roman" w:cs="Times New Roman"/>
        </w:rPr>
        <w:t>0,0034), Метан (0,022</w:t>
      </w:r>
      <w:r w:rsidR="000421FC" w:rsidRPr="00780907">
        <w:rPr>
          <w:rFonts w:ascii="Times New Roman" w:hAnsi="Times New Roman" w:cs="Times New Roman"/>
        </w:rPr>
        <w:t xml:space="preserve">). Підприємство відноситься до 2 групи підприємств прийнято на державний облік та не має виробництв і технологічного устаткування, на яких повинні впроваджуватись найкращі доступні технології.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відповідають вимогам Наказів від 27.06.2006 р. №309 та від 10.05.2002 р. № 177 Міндовкілля. </w:t>
      </w:r>
      <w:r w:rsidR="000421FC" w:rsidRPr="00780907">
        <w:rPr>
          <w:rFonts w:ascii="Times New Roman" w:hAnsi="Times New Roman" w:cs="Times New Roman"/>
          <w:color w:val="000000"/>
          <w:bdr w:val="none" w:sz="0" w:space="0" w:color="auto" w:frame="1"/>
        </w:rPr>
        <w:t xml:space="preserve">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даного повідомлення до </w:t>
      </w:r>
      <w:r w:rsidR="00780907" w:rsidRPr="00780907">
        <w:rPr>
          <w:rFonts w:ascii="Times New Roman" w:hAnsi="Times New Roman" w:cs="Times New Roman"/>
          <w:color w:val="000000"/>
          <w:bdr w:val="none" w:sz="0" w:space="0" w:color="auto" w:frame="1"/>
        </w:rPr>
        <w:t>Київської</w:t>
      </w:r>
      <w:r w:rsidR="000421FC" w:rsidRPr="00780907">
        <w:rPr>
          <w:rFonts w:ascii="Times New Roman" w:hAnsi="Times New Roman" w:cs="Times New Roman"/>
          <w:color w:val="000000"/>
          <w:bdr w:val="none" w:sz="0" w:space="0" w:color="auto" w:frame="1"/>
        </w:rPr>
        <w:t xml:space="preserve"> обласної військової (державної) адміністрації за адресою: </w:t>
      </w:r>
      <w:r w:rsidR="00780907" w:rsidRPr="00780907">
        <w:rPr>
          <w:rFonts w:ascii="Times New Roman" w:eastAsia="Times New Roman" w:hAnsi="Times New Roman" w:cs="Times New Roman"/>
          <w:bCs/>
          <w:color w:val="000000"/>
          <w:lang w:eastAsia="ru-RU"/>
        </w:rPr>
        <w:t xml:space="preserve">площа Лесі Українки, 1, Київ, 01196, </w:t>
      </w:r>
      <w:proofErr w:type="spellStart"/>
      <w:r w:rsidR="00780907" w:rsidRPr="00645DE5">
        <w:rPr>
          <w:rFonts w:ascii="Times New Roman" w:eastAsia="Times New Roman" w:hAnsi="Times New Roman" w:cs="Times New Roman"/>
          <w:bCs/>
          <w:color w:val="000000"/>
          <w:lang w:eastAsia="ru-RU"/>
        </w:rPr>
        <w:t>тел</w:t>
      </w:r>
      <w:proofErr w:type="spellEnd"/>
      <w:r w:rsidR="00780907" w:rsidRPr="00645DE5">
        <w:rPr>
          <w:rFonts w:ascii="Times New Roman" w:eastAsia="Times New Roman" w:hAnsi="Times New Roman" w:cs="Times New Roman"/>
          <w:bCs/>
          <w:lang w:eastAsia="ru-RU"/>
        </w:rPr>
        <w:t xml:space="preserve"> </w:t>
      </w:r>
      <w:hyperlink r:id="rId6" w:history="1">
        <w:r w:rsidR="00780907" w:rsidRPr="00645DE5">
          <w:rPr>
            <w:rStyle w:val="a4"/>
            <w:rFonts w:ascii="Times New Roman" w:eastAsia="Times New Roman" w:hAnsi="Times New Roman" w:cs="Times New Roman"/>
            <w:bCs/>
            <w:u w:val="none"/>
            <w:lang w:eastAsia="ru-RU"/>
          </w:rPr>
          <w:t>044-286-84-11</w:t>
        </w:r>
      </w:hyperlink>
      <w:r w:rsidR="00780907" w:rsidRPr="00645DE5">
        <w:rPr>
          <w:rFonts w:ascii="Times New Roman" w:eastAsia="Times New Roman" w:hAnsi="Times New Roman" w:cs="Times New Roman"/>
          <w:bCs/>
          <w:lang w:eastAsia="ru-RU"/>
        </w:rPr>
        <w:t xml:space="preserve">, </w:t>
      </w:r>
      <w:r w:rsidR="00780907" w:rsidRPr="00645DE5">
        <w:rPr>
          <w:rFonts w:ascii="Times New Roman" w:eastAsia="Times New Roman" w:hAnsi="Times New Roman" w:cs="Times New Roman"/>
          <w:bCs/>
          <w:color w:val="000000"/>
          <w:lang w:eastAsia="ru-RU"/>
        </w:rPr>
        <w:t>e-</w:t>
      </w:r>
      <w:proofErr w:type="spellStart"/>
      <w:r w:rsidR="00780907" w:rsidRPr="00645DE5">
        <w:rPr>
          <w:rFonts w:ascii="Times New Roman" w:eastAsia="Times New Roman" w:hAnsi="Times New Roman" w:cs="Times New Roman"/>
          <w:bCs/>
          <w:color w:val="000000"/>
          <w:lang w:eastAsia="ru-RU"/>
        </w:rPr>
        <w:t>mail</w:t>
      </w:r>
      <w:proofErr w:type="spellEnd"/>
      <w:r w:rsidR="00780907" w:rsidRPr="00645DE5">
        <w:rPr>
          <w:rFonts w:ascii="Times New Roman" w:eastAsia="Times New Roman" w:hAnsi="Times New Roman" w:cs="Times New Roman"/>
          <w:bCs/>
          <w:color w:val="000000"/>
          <w:lang w:eastAsia="ru-RU"/>
        </w:rPr>
        <w:t xml:space="preserve">: </w:t>
      </w:r>
      <w:hyperlink r:id="rId7" w:history="1">
        <w:r w:rsidR="00780907" w:rsidRPr="00645DE5">
          <w:rPr>
            <w:rStyle w:val="a4"/>
            <w:rFonts w:ascii="Times New Roman" w:eastAsia="Times New Roman" w:hAnsi="Times New Roman" w:cs="Times New Roman"/>
            <w:bCs/>
            <w:u w:val="none"/>
            <w:lang w:eastAsia="ru-RU"/>
          </w:rPr>
          <w:t>doc@koda.gov.ua</w:t>
        </w:r>
      </w:hyperlink>
      <w:r w:rsidR="00780907" w:rsidRPr="00645DE5">
        <w:rPr>
          <w:rStyle w:val="a4"/>
          <w:rFonts w:ascii="Times New Roman" w:eastAsia="Times New Roman" w:hAnsi="Times New Roman" w:cs="Times New Roman"/>
          <w:bCs/>
          <w:u w:val="none"/>
          <w:lang w:eastAsia="ru-RU"/>
        </w:rPr>
        <w:t>.</w:t>
      </w:r>
      <w:bookmarkStart w:id="0" w:name="_GoBack"/>
      <w:bookmarkEnd w:id="0"/>
    </w:p>
    <w:sectPr w:rsidR="00780907" w:rsidRPr="00780907" w:rsidSect="00AB73CC">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22"/>
    <w:rsid w:val="00001FC0"/>
    <w:rsid w:val="000421FC"/>
    <w:rsid w:val="00066F7C"/>
    <w:rsid w:val="000705AA"/>
    <w:rsid w:val="000B5B2D"/>
    <w:rsid w:val="000C2932"/>
    <w:rsid w:val="000D30A4"/>
    <w:rsid w:val="00183F9F"/>
    <w:rsid w:val="001B22FB"/>
    <w:rsid w:val="001B4485"/>
    <w:rsid w:val="001C1884"/>
    <w:rsid w:val="001F4DA1"/>
    <w:rsid w:val="002104C5"/>
    <w:rsid w:val="00211C3E"/>
    <w:rsid w:val="002250BB"/>
    <w:rsid w:val="00227CA1"/>
    <w:rsid w:val="0023356F"/>
    <w:rsid w:val="00241138"/>
    <w:rsid w:val="002D4ADB"/>
    <w:rsid w:val="002E3828"/>
    <w:rsid w:val="002F3BE7"/>
    <w:rsid w:val="0030771F"/>
    <w:rsid w:val="003464FF"/>
    <w:rsid w:val="00352F95"/>
    <w:rsid w:val="003827B5"/>
    <w:rsid w:val="003925F3"/>
    <w:rsid w:val="00394C54"/>
    <w:rsid w:val="003D6DD1"/>
    <w:rsid w:val="003F3C98"/>
    <w:rsid w:val="004B22AB"/>
    <w:rsid w:val="004C0790"/>
    <w:rsid w:val="00523666"/>
    <w:rsid w:val="005352E8"/>
    <w:rsid w:val="00542AF4"/>
    <w:rsid w:val="005441F6"/>
    <w:rsid w:val="00550DC3"/>
    <w:rsid w:val="005669ED"/>
    <w:rsid w:val="00570FCF"/>
    <w:rsid w:val="005A7121"/>
    <w:rsid w:val="005B3990"/>
    <w:rsid w:val="005C36D3"/>
    <w:rsid w:val="00631BE1"/>
    <w:rsid w:val="00642D38"/>
    <w:rsid w:val="00645DE5"/>
    <w:rsid w:val="0065441F"/>
    <w:rsid w:val="00657AB7"/>
    <w:rsid w:val="00671FCF"/>
    <w:rsid w:val="006A6A59"/>
    <w:rsid w:val="006D31E5"/>
    <w:rsid w:val="006E7921"/>
    <w:rsid w:val="00705FE3"/>
    <w:rsid w:val="00712D79"/>
    <w:rsid w:val="00736455"/>
    <w:rsid w:val="00780907"/>
    <w:rsid w:val="007812BD"/>
    <w:rsid w:val="007A3079"/>
    <w:rsid w:val="007A36EE"/>
    <w:rsid w:val="007C4A63"/>
    <w:rsid w:val="007E4640"/>
    <w:rsid w:val="00816817"/>
    <w:rsid w:val="00856244"/>
    <w:rsid w:val="008A61F7"/>
    <w:rsid w:val="008B6306"/>
    <w:rsid w:val="008D609E"/>
    <w:rsid w:val="008E1075"/>
    <w:rsid w:val="009313C9"/>
    <w:rsid w:val="00942968"/>
    <w:rsid w:val="009744D4"/>
    <w:rsid w:val="009959CD"/>
    <w:rsid w:val="00997B28"/>
    <w:rsid w:val="009A0EBE"/>
    <w:rsid w:val="009D21F2"/>
    <w:rsid w:val="009F4D1E"/>
    <w:rsid w:val="00A06B12"/>
    <w:rsid w:val="00A54C6C"/>
    <w:rsid w:val="00A5501B"/>
    <w:rsid w:val="00A5541D"/>
    <w:rsid w:val="00A8330F"/>
    <w:rsid w:val="00A8634B"/>
    <w:rsid w:val="00A87D70"/>
    <w:rsid w:val="00AB73CC"/>
    <w:rsid w:val="00AB7702"/>
    <w:rsid w:val="00AD4DA7"/>
    <w:rsid w:val="00B117C2"/>
    <w:rsid w:val="00B24D8F"/>
    <w:rsid w:val="00B40B05"/>
    <w:rsid w:val="00B43456"/>
    <w:rsid w:val="00C1551D"/>
    <w:rsid w:val="00C364D3"/>
    <w:rsid w:val="00C57F16"/>
    <w:rsid w:val="00C85EEA"/>
    <w:rsid w:val="00CA3705"/>
    <w:rsid w:val="00D33871"/>
    <w:rsid w:val="00D728B3"/>
    <w:rsid w:val="00D746DD"/>
    <w:rsid w:val="00DA5DE9"/>
    <w:rsid w:val="00DC72C9"/>
    <w:rsid w:val="00DD753A"/>
    <w:rsid w:val="00DE3829"/>
    <w:rsid w:val="00DE4BD5"/>
    <w:rsid w:val="00DE6EF0"/>
    <w:rsid w:val="00DF20D9"/>
    <w:rsid w:val="00E20FC0"/>
    <w:rsid w:val="00E22391"/>
    <w:rsid w:val="00E25F01"/>
    <w:rsid w:val="00E32BAA"/>
    <w:rsid w:val="00E43624"/>
    <w:rsid w:val="00E53C48"/>
    <w:rsid w:val="00E5461F"/>
    <w:rsid w:val="00E55190"/>
    <w:rsid w:val="00E73661"/>
    <w:rsid w:val="00E81522"/>
    <w:rsid w:val="00EE6210"/>
    <w:rsid w:val="00F32F0F"/>
    <w:rsid w:val="00F415D6"/>
    <w:rsid w:val="00F43953"/>
    <w:rsid w:val="00F76AD0"/>
    <w:rsid w:val="00FA187A"/>
    <w:rsid w:val="00FE1D7D"/>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25CB4-D564-4536-A0E5-5CE47E2A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A87D70"/>
    <w:rPr>
      <w:color w:val="0563C1" w:themeColor="hyperlink"/>
      <w:u w:val="single"/>
    </w:rPr>
  </w:style>
  <w:style w:type="character" w:styleId="a5">
    <w:name w:val="Strong"/>
    <w:basedOn w:val="a0"/>
    <w:uiPriority w:val="22"/>
    <w:qFormat/>
    <w:rsid w:val="002F3BE7"/>
    <w:rPr>
      <w:b/>
      <w:bCs/>
    </w:rPr>
  </w:style>
  <w:style w:type="paragraph" w:customStyle="1" w:styleId="11">
    <w:name w:val="Знак Знак Знак Знак Знак1 Знак Знак Знак Знак Знак Знак Знак Знак Знак Знак Знак Знак Знак Знак Знак Знак Знак Знак1"/>
    <w:basedOn w:val="a"/>
    <w:rsid w:val="003D6DD1"/>
    <w:pPr>
      <w:spacing w:after="0" w:line="240" w:lineRule="auto"/>
    </w:pPr>
    <w:rPr>
      <w:rFonts w:ascii="Verdana" w:eastAsia="Times New Roman" w:hAnsi="Verdana" w:cs="Verdana"/>
      <w:sz w:val="20"/>
      <w:szCs w:val="20"/>
      <w:lang w:val="en-US"/>
    </w:rPr>
  </w:style>
  <w:style w:type="paragraph" w:styleId="a6">
    <w:name w:val="Body Text"/>
    <w:aliases w:val="Основной текст Знак2,Основной текст Знак1 Знак,Основной текст Знак Знак1 Знак, Знак Знак Знак Знак,Основной текст Знак Знак Знак Знак,Основной текст Знак Знак2, Знак Знак Знак1,Основной текст Знак Знак Знак1,Основной текст Знак1, Знак1"/>
    <w:basedOn w:val="a"/>
    <w:link w:val="a7"/>
    <w:rsid w:val="008B6306"/>
    <w:p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7">
    <w:name w:val="Основной текст Знак"/>
    <w:aliases w:val="Основной текст Знак2 Знак,Основной текст Знак1 Знак Знак,Основной текст Знак Знак1 Знак Знак, Знак Знак Знак Знак Знак,Основной текст Знак Знак Знак Знак Знак,Основной текст Знак Знак2 Знак, Знак Знак Знак1 Знак, Знак1 Знак"/>
    <w:basedOn w:val="a0"/>
    <w:link w:val="a6"/>
    <w:rsid w:val="008B6306"/>
    <w:rPr>
      <w:rFonts w:ascii="Times New Roman" w:eastAsia="Times New Roman" w:hAnsi="Times New Roman" w:cs="Times New Roman"/>
      <w:snapToGrid w:val="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59424">
      <w:bodyDiv w:val="1"/>
      <w:marLeft w:val="0"/>
      <w:marRight w:val="0"/>
      <w:marTop w:val="0"/>
      <w:marBottom w:val="0"/>
      <w:divBdr>
        <w:top w:val="none" w:sz="0" w:space="0" w:color="auto"/>
        <w:left w:val="none" w:sz="0" w:space="0" w:color="auto"/>
        <w:bottom w:val="none" w:sz="0" w:space="0" w:color="auto"/>
        <w:right w:val="none" w:sz="0" w:space="0" w:color="auto"/>
      </w:divBdr>
    </w:div>
    <w:div w:id="1339115441">
      <w:bodyDiv w:val="1"/>
      <w:marLeft w:val="0"/>
      <w:marRight w:val="0"/>
      <w:marTop w:val="0"/>
      <w:marBottom w:val="0"/>
      <w:divBdr>
        <w:top w:val="none" w:sz="0" w:space="0" w:color="auto"/>
        <w:left w:val="none" w:sz="0" w:space="0" w:color="auto"/>
        <w:bottom w:val="none" w:sz="0" w:space="0" w:color="auto"/>
        <w:right w:val="none" w:sz="0" w:space="0" w:color="auto"/>
      </w:divBdr>
    </w:div>
    <w:div w:id="14882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c@kod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044-286-84-11" TargetMode="External"/><Relationship Id="rId5" Type="http://schemas.openxmlformats.org/officeDocument/2006/relationships/hyperlink" Target="mailto:svitanok.agro1@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9421-446B-4C35-BED6-584EAADE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1968</Words>
  <Characters>1122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2025-05-23T07:10:00Z</dcterms:created>
  <dcterms:modified xsi:type="dcterms:W3CDTF">2025-05-29T13:21:00Z</dcterms:modified>
</cp:coreProperties>
</file>