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3580" w14:textId="77777777" w:rsidR="00CD3642" w:rsidRDefault="00CD3642" w:rsidP="00CD3642">
      <w:pPr>
        <w:widowControl w:val="0"/>
        <w:tabs>
          <w:tab w:val="left" w:pos="0"/>
          <w:tab w:val="left" w:pos="9747"/>
        </w:tabs>
        <w:suppressAutoHyphens/>
        <w:spacing w:line="360" w:lineRule="auto"/>
        <w:ind w:firstLine="709"/>
        <w:rPr>
          <w:rFonts w:eastAsia="Lucida Sans Unicode"/>
          <w:i/>
        </w:rPr>
      </w:pPr>
    </w:p>
    <w:p w14:paraId="35850C88" w14:textId="77777777" w:rsidR="00CD3642" w:rsidRPr="002B6DE6" w:rsidRDefault="00CD3642" w:rsidP="00CD3642">
      <w:pPr>
        <w:spacing w:before="120" w:line="360" w:lineRule="auto"/>
        <w:ind w:firstLine="709"/>
        <w:jc w:val="center"/>
        <w:rPr>
          <w:shd w:val="clear" w:color="auto" w:fill="FFFFFF"/>
        </w:rPr>
      </w:pPr>
      <w:r w:rsidRPr="002B6DE6">
        <w:rPr>
          <w:shd w:val="clear" w:color="auto" w:fill="FFFFFF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14:paraId="43086E87" w14:textId="77777777" w:rsidR="00CD3642" w:rsidRDefault="00CD3642" w:rsidP="00CD3642">
      <w:pPr>
        <w:widowControl w:val="0"/>
        <w:tabs>
          <w:tab w:val="left" w:pos="0"/>
          <w:tab w:val="left" w:pos="9747"/>
        </w:tabs>
        <w:suppressAutoHyphens/>
        <w:spacing w:line="360" w:lineRule="auto"/>
        <w:ind w:firstLine="709"/>
        <w:rPr>
          <w:rFonts w:eastAsia="Lucida Sans Unicode"/>
          <w:i/>
        </w:rPr>
      </w:pPr>
    </w:p>
    <w:p w14:paraId="34D53791" w14:textId="304786BB" w:rsidR="00CD3642" w:rsidRPr="00CD3642" w:rsidRDefault="00CD3642" w:rsidP="00B84DF5">
      <w:pPr>
        <w:widowControl w:val="0"/>
        <w:tabs>
          <w:tab w:val="left" w:pos="0"/>
          <w:tab w:val="left" w:pos="9747"/>
        </w:tabs>
        <w:suppressAutoHyphens/>
        <w:spacing w:line="360" w:lineRule="auto"/>
        <w:ind w:firstLine="709"/>
        <w:jc w:val="both"/>
        <w:rPr>
          <w:rFonts w:eastAsia="Lucida Sans Unicode"/>
          <w:bCs/>
          <w:iCs/>
        </w:rPr>
      </w:pPr>
      <w:r w:rsidRPr="00CD3642">
        <w:rPr>
          <w:rFonts w:eastAsia="Lucida Sans Unicode"/>
          <w:i/>
        </w:rPr>
        <w:t>Повне та скорочене найменування суб’єкта господарювання:</w:t>
      </w:r>
      <w:r w:rsidRPr="00CD3642">
        <w:rPr>
          <w:rFonts w:eastAsia="Lucida Sans Unicode"/>
        </w:rPr>
        <w:t xml:space="preserve"> </w:t>
      </w:r>
      <w:r w:rsidRPr="00CD3642">
        <w:t>Товариство з обмеженою відповідальністю «ТОВ «АТЕМ ГРУП»</w:t>
      </w:r>
      <w:r w:rsidRPr="00CD3642">
        <w:rPr>
          <w:lang w:eastAsia="uk-UA"/>
        </w:rPr>
        <w:t xml:space="preserve"> (</w:t>
      </w:r>
      <w:r w:rsidRPr="00CD3642">
        <w:t>ТОВ «АТЕМ ГРУП»).</w:t>
      </w:r>
    </w:p>
    <w:p w14:paraId="72C176A3" w14:textId="77777777" w:rsidR="00CD3642" w:rsidRPr="00CD3642" w:rsidRDefault="00CD3642" w:rsidP="00CD3642">
      <w:pPr>
        <w:widowControl w:val="0"/>
        <w:tabs>
          <w:tab w:val="left" w:pos="0"/>
          <w:tab w:val="left" w:pos="9747"/>
        </w:tabs>
        <w:suppressAutoHyphens/>
        <w:spacing w:line="360" w:lineRule="auto"/>
        <w:ind w:firstLine="709"/>
        <w:rPr>
          <w:rFonts w:eastAsia="Lucida Sans Unicode"/>
          <w:bCs/>
          <w:iCs/>
        </w:rPr>
      </w:pPr>
      <w:r w:rsidRPr="00CD3642">
        <w:rPr>
          <w:rFonts w:eastAsia="Lucida Sans Unicode"/>
          <w:i/>
        </w:rPr>
        <w:t>Ідентифікаційний код юридичної особи в ЄДРПОУ</w:t>
      </w:r>
      <w:r w:rsidRPr="00CD3642">
        <w:rPr>
          <w:rFonts w:eastAsia="Lucida Sans Unicode"/>
        </w:rPr>
        <w:t xml:space="preserve">: </w:t>
      </w:r>
      <w:r w:rsidRPr="00CD3642">
        <w:t>40657853.</w:t>
      </w:r>
    </w:p>
    <w:p w14:paraId="02F13791" w14:textId="1201AF03" w:rsidR="00CD3642" w:rsidRPr="007F47EC" w:rsidRDefault="00CD3642" w:rsidP="00B84DF5">
      <w:pPr>
        <w:spacing w:line="360" w:lineRule="auto"/>
        <w:ind w:firstLine="709"/>
        <w:jc w:val="both"/>
        <w:rPr>
          <w:rFonts w:eastAsia="Lucida Sans Unicode"/>
          <w:bCs/>
        </w:rPr>
      </w:pPr>
      <w:r w:rsidRPr="00CD3642">
        <w:rPr>
          <w:rFonts w:eastAsia="Lucida Sans Unicode"/>
          <w:i/>
        </w:rPr>
        <w:t xml:space="preserve">Місцезнаходження суб’єкта </w:t>
      </w:r>
      <w:r w:rsidRPr="007F47EC">
        <w:rPr>
          <w:rFonts w:eastAsia="Lucida Sans Unicode"/>
          <w:i/>
        </w:rPr>
        <w:t>господарювання, контактний номер телефону, адреса електронної пошти:</w:t>
      </w:r>
      <w:r w:rsidRPr="007F47EC">
        <w:rPr>
          <w:rFonts w:eastAsia="Lucida Sans Unicode"/>
          <w:bCs/>
        </w:rPr>
        <w:t xml:space="preserve"> </w:t>
      </w:r>
      <w:r w:rsidRPr="007F47EC">
        <w:t xml:space="preserve">02002, м. Київ, вул. </w:t>
      </w:r>
      <w:proofErr w:type="spellStart"/>
      <w:r w:rsidRPr="007F47EC">
        <w:t>Аболмасова</w:t>
      </w:r>
      <w:proofErr w:type="spellEnd"/>
      <w:r w:rsidR="00822FE3" w:rsidRPr="007F47EC">
        <w:rPr>
          <w:lang w:val="ru-RU"/>
        </w:rPr>
        <w:t xml:space="preserve"> </w:t>
      </w:r>
      <w:r w:rsidR="00822FE3" w:rsidRPr="007F47EC">
        <w:t>Андрія</w:t>
      </w:r>
      <w:r w:rsidRPr="007F47EC">
        <w:t xml:space="preserve">, </w:t>
      </w:r>
      <w:r w:rsidR="00822FE3" w:rsidRPr="007F47EC">
        <w:t xml:space="preserve">буд. </w:t>
      </w:r>
      <w:r w:rsidRPr="007F47EC">
        <w:t xml:space="preserve">1, </w:t>
      </w:r>
      <w:proofErr w:type="spellStart"/>
      <w:r w:rsidRPr="007F47EC">
        <w:t>тел</w:t>
      </w:r>
      <w:proofErr w:type="spellEnd"/>
      <w:r w:rsidRPr="007F47EC">
        <w:t>. (044) 520-20-00; e-</w:t>
      </w:r>
      <w:proofErr w:type="spellStart"/>
      <w:r w:rsidRPr="007F47EC">
        <w:t>mail</w:t>
      </w:r>
      <w:proofErr w:type="spellEnd"/>
      <w:r w:rsidRPr="007F47EC">
        <w:t>: office@atem.com.ua.</w:t>
      </w:r>
    </w:p>
    <w:p w14:paraId="7AED5BF6" w14:textId="77777777" w:rsidR="00CD3642" w:rsidRPr="007F47EC" w:rsidRDefault="00CD3642" w:rsidP="001B6864">
      <w:pPr>
        <w:widowControl w:val="0"/>
        <w:tabs>
          <w:tab w:val="left" w:pos="0"/>
          <w:tab w:val="left" w:pos="9747"/>
        </w:tabs>
        <w:suppressAutoHyphens/>
        <w:spacing w:line="360" w:lineRule="auto"/>
        <w:ind w:right="-142" w:firstLine="709"/>
        <w:rPr>
          <w:rFonts w:eastAsia="Lucida Sans Unicode"/>
          <w:bCs/>
        </w:rPr>
      </w:pPr>
      <w:r w:rsidRPr="007F47EC">
        <w:rPr>
          <w:rFonts w:eastAsia="Lucida Sans Unicode"/>
          <w:i/>
        </w:rPr>
        <w:t xml:space="preserve">Місцезнаходження об’єкта/промислового майданчика: </w:t>
      </w:r>
      <w:r w:rsidRPr="007F47EC">
        <w:t>01013, м. Київ, вул. Промислова, 4-Б.</w:t>
      </w:r>
    </w:p>
    <w:p w14:paraId="7EEDE59A" w14:textId="6352DE25" w:rsidR="00CD3642" w:rsidRPr="007F47EC" w:rsidRDefault="00CD3642" w:rsidP="00A456F1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shd w:val="clear" w:color="auto" w:fill="FFFFFF"/>
        </w:rPr>
      </w:pPr>
      <w:r w:rsidRPr="007F47EC">
        <w:rPr>
          <w:rFonts w:eastAsia="Lucida Sans Unicode"/>
          <w:i/>
        </w:rPr>
        <w:t xml:space="preserve">Мета: </w:t>
      </w:r>
      <w:r w:rsidRPr="007F47EC">
        <w:t xml:space="preserve">отримання дозволу на викиди забруднюючих речовин в атмосферне повітря стаціонарними джерелами для існуючого об’єкта. Об’єкт відноситься до першої групи за </w:t>
      </w:r>
      <w:r w:rsidRPr="007F47EC">
        <w:rPr>
          <w:shd w:val="clear" w:color="auto" w:fill="FFFFFF"/>
        </w:rPr>
        <w:t>ступенем впливу на забруднення атмосферного повітря.</w:t>
      </w:r>
    </w:p>
    <w:p w14:paraId="7519F5EA" w14:textId="4E5A1235" w:rsidR="00CD3642" w:rsidRPr="007F47EC" w:rsidRDefault="00CD3642" w:rsidP="002D5B01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rFonts w:eastAsia="Calibri"/>
        </w:rPr>
      </w:pPr>
      <w:r w:rsidRPr="007F47EC">
        <w:rPr>
          <w:rFonts w:eastAsia="Lucida Sans Unicode"/>
          <w:i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діяльності: </w:t>
      </w:r>
      <w:r w:rsidRPr="007F47EC">
        <w:rPr>
          <w:lang w:eastAsia="ru-RU"/>
        </w:rPr>
        <w:t xml:space="preserve">на виконання Закону України </w:t>
      </w:r>
      <w:r w:rsidRPr="007F47EC">
        <w:rPr>
          <w:rFonts w:eastAsia="Calibri"/>
        </w:rPr>
        <w:t xml:space="preserve">«Про оцінку впливу на довкілля» підприємством отримано BИCHOBOK з оцінки впливу на довкілля планованої діяльності «Реконструкція системи газопостачання комплексу виробництва керамічної плитки ТОВ «АТЕМ ГРУП», що розташоване за </w:t>
      </w:r>
      <w:proofErr w:type="spellStart"/>
      <w:r w:rsidRPr="007F47EC">
        <w:rPr>
          <w:rFonts w:eastAsia="Calibri"/>
        </w:rPr>
        <w:t>адресою</w:t>
      </w:r>
      <w:proofErr w:type="spellEnd"/>
      <w:r w:rsidRPr="007F47EC">
        <w:rPr>
          <w:rFonts w:eastAsia="Calibri"/>
        </w:rPr>
        <w:t>: м. Київ, вул. Промислова 4-Б» за № 21/01-9066/1 від 30.12.2024р.</w:t>
      </w:r>
      <w:r w:rsidR="002D5B01" w:rsidRPr="007F47EC">
        <w:rPr>
          <w:rFonts w:eastAsia="Calibri"/>
        </w:rPr>
        <w:t xml:space="preserve"> по справі за реєстраційним номером </w:t>
      </w:r>
      <w:r w:rsidR="00F90C4D" w:rsidRPr="007F47EC">
        <w:rPr>
          <w:rFonts w:eastAsia="Calibri"/>
        </w:rPr>
        <w:t>9066</w:t>
      </w:r>
      <w:r w:rsidR="002D5B01" w:rsidRPr="007F47EC">
        <w:rPr>
          <w:rFonts w:eastAsia="Calibri"/>
        </w:rPr>
        <w:t xml:space="preserve">. </w:t>
      </w:r>
    </w:p>
    <w:p w14:paraId="7FFC0DC9" w14:textId="4C5B5161" w:rsidR="00CD3642" w:rsidRPr="007F47EC" w:rsidRDefault="00CD3642" w:rsidP="00A456F1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i/>
        </w:rPr>
      </w:pPr>
      <w:r w:rsidRPr="007F47EC">
        <w:rPr>
          <w:rFonts w:eastAsia="Lucida Sans Unicode"/>
          <w:i/>
        </w:rPr>
        <w:t xml:space="preserve">Загальний опис об’єкта (опис виробництв та технологічного устаткування): </w:t>
      </w:r>
      <w:r w:rsidRPr="007F47EC">
        <w:t xml:space="preserve">ТОВ «АТЕМ ГРУП» спеціалізується на виробництві </w:t>
      </w:r>
      <w:r w:rsidRPr="007F47EC">
        <w:rPr>
          <w:noProof/>
        </w:rPr>
        <w:t>керамічної плитки.</w:t>
      </w:r>
      <w:r w:rsidR="0026385A" w:rsidRPr="007F47EC">
        <w:rPr>
          <w:noProof/>
        </w:rPr>
        <w:t xml:space="preserve"> Планова</w:t>
      </w:r>
      <w:r w:rsidRPr="007F47EC">
        <w:rPr>
          <w:noProof/>
        </w:rPr>
        <w:t xml:space="preserve"> </w:t>
      </w:r>
      <w:r w:rsidR="007F47EC" w:rsidRPr="007F47EC">
        <w:rPr>
          <w:color w:val="161617"/>
        </w:rPr>
        <w:t>потужність</w:t>
      </w:r>
      <w:r w:rsidRPr="007F47EC">
        <w:rPr>
          <w:color w:val="161617"/>
        </w:rPr>
        <w:t xml:space="preserve"> виробництва </w:t>
      </w:r>
      <w:r w:rsidR="0026385A" w:rsidRPr="007F47EC">
        <w:rPr>
          <w:rFonts w:eastAsia="Times New Roman,Bold"/>
        </w:rPr>
        <w:t xml:space="preserve">становитиме </w:t>
      </w:r>
      <w:r w:rsidRPr="007F47EC">
        <w:rPr>
          <w:rFonts w:eastAsia="Times New Roman,Bold"/>
        </w:rPr>
        <w:t xml:space="preserve">25 </w:t>
      </w:r>
      <w:r w:rsidRPr="007F47EC">
        <w:t>млн. м</w:t>
      </w:r>
      <w:r w:rsidRPr="007F47EC">
        <w:rPr>
          <w:vertAlign w:val="superscript"/>
        </w:rPr>
        <w:t>2</w:t>
      </w:r>
      <w:r w:rsidRPr="007F47EC">
        <w:rPr>
          <w:rFonts w:eastAsia="Times New Roman,Bold"/>
        </w:rPr>
        <w:t xml:space="preserve"> </w:t>
      </w:r>
      <w:r w:rsidRPr="007F47EC">
        <w:t>керамічної плитки для стін та підлоги.</w:t>
      </w:r>
    </w:p>
    <w:p w14:paraId="03A9DAEC" w14:textId="77777777" w:rsidR="00CD3642" w:rsidRPr="007F47EC" w:rsidRDefault="00CD3642" w:rsidP="00A456F1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szCs w:val="20"/>
        </w:rPr>
      </w:pPr>
      <w:r w:rsidRPr="007F47EC">
        <w:rPr>
          <w:bCs/>
        </w:rPr>
        <w:t xml:space="preserve">Основними джерелами викидів забруднюючих речовин є наступне обладнання: </w:t>
      </w:r>
      <w:r w:rsidRPr="007F47EC">
        <w:rPr>
          <w:szCs w:val="20"/>
        </w:rPr>
        <w:t>баштові розпилювальні сушила; автоматизовані вертикальні та модульні сушарки; роликові печі.</w:t>
      </w:r>
    </w:p>
    <w:p w14:paraId="0C422A91" w14:textId="12DF3DBA" w:rsidR="00CD3642" w:rsidRPr="007F47EC" w:rsidRDefault="00CD3642" w:rsidP="00A456F1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iCs/>
        </w:rPr>
      </w:pPr>
      <w:r w:rsidRPr="007F47EC">
        <w:rPr>
          <w:rFonts w:eastAsia="Lucida Sans Unicode"/>
          <w:iCs/>
        </w:rPr>
        <w:t>Відповідно до додатку 4 ДСП 173-96 «Державні санітарні правила планування та забудови населених пунктів», затверджених наказом Міністерства охорони здоров'я України від 19.06.96 за N173,  розмір нормативної санітарно-захисної зони для ТОВ «АТЕМ ГРУП» становлять 100 м (Клас IV. Виробництво керамічних та вогнетривких виробів і мергелів). Найближча житлова забудова знаходиться на відстані 600 м від джерел викидів забруднюючих речовин.</w:t>
      </w:r>
    </w:p>
    <w:p w14:paraId="4534EE71" w14:textId="20DAF736" w:rsidR="004C1628" w:rsidRPr="007F47EC" w:rsidRDefault="00CD3642" w:rsidP="004C1628">
      <w:pPr>
        <w:spacing w:line="360" w:lineRule="auto"/>
        <w:ind w:firstLine="708"/>
        <w:jc w:val="both"/>
        <w:rPr>
          <w:rFonts w:eastAsia="Lucida Sans Unicode"/>
        </w:rPr>
      </w:pPr>
      <w:r w:rsidRPr="007F47EC">
        <w:rPr>
          <w:rFonts w:eastAsia="Lucida Sans Unicode"/>
          <w:i/>
        </w:rPr>
        <w:t>Відомості щодо видів та обсягів викидів (т/рік):</w:t>
      </w:r>
      <w:r w:rsidRPr="007F47EC">
        <w:t xml:space="preserve"> </w:t>
      </w:r>
      <w:r w:rsidR="00547CBD" w:rsidRPr="007F47EC">
        <w:t>о</w:t>
      </w:r>
      <w:r w:rsidR="00A456F1" w:rsidRPr="007F47EC">
        <w:t xml:space="preserve">ксид вуглецю - </w:t>
      </w:r>
      <w:r w:rsidR="006557AB" w:rsidRPr="007F47EC">
        <w:t>25,</w:t>
      </w:r>
      <w:r w:rsidR="003644F6" w:rsidRPr="007F47EC">
        <w:t>854</w:t>
      </w:r>
      <w:r w:rsidR="00F143BA" w:rsidRPr="007F47EC">
        <w:t>;</w:t>
      </w:r>
      <w:r w:rsidR="00A456F1" w:rsidRPr="007F47EC">
        <w:t xml:space="preserve"> </w:t>
      </w:r>
      <w:r w:rsidR="00547CBD" w:rsidRPr="007F47EC">
        <w:t>в</w:t>
      </w:r>
      <w:r w:rsidR="00F143BA" w:rsidRPr="007F47EC">
        <w:t>углецю діокси</w:t>
      </w:r>
      <w:r w:rsidR="006557AB" w:rsidRPr="007F47EC">
        <w:t>д</w:t>
      </w:r>
      <w:r w:rsidR="00F143BA" w:rsidRPr="007F47EC">
        <w:t xml:space="preserve"> - 105542,21</w:t>
      </w:r>
      <w:r w:rsidR="00427D4A" w:rsidRPr="007F47EC">
        <w:t>9</w:t>
      </w:r>
      <w:r w:rsidR="00F143BA" w:rsidRPr="007F47EC">
        <w:t xml:space="preserve">; </w:t>
      </w:r>
      <w:r w:rsidR="00547CBD" w:rsidRPr="007F47EC">
        <w:t>м</w:t>
      </w:r>
      <w:r w:rsidR="00F143BA" w:rsidRPr="007F47EC">
        <w:t xml:space="preserve">етан - 1,921; </w:t>
      </w:r>
      <w:r w:rsidR="00547CBD" w:rsidRPr="007F47EC">
        <w:t>з</w:t>
      </w:r>
      <w:r w:rsidR="00F143BA" w:rsidRPr="007F47EC">
        <w:t>аліза оксид - 0,083;</w:t>
      </w:r>
      <w:r w:rsidR="00547CBD" w:rsidRPr="007F47EC">
        <w:t xml:space="preserve"> р</w:t>
      </w:r>
      <w:r w:rsidR="00F143BA" w:rsidRPr="007F47EC">
        <w:t xml:space="preserve">туть та її сполуки - 0,0002; </w:t>
      </w:r>
      <w:r w:rsidR="00547CBD" w:rsidRPr="007F47EC">
        <w:t>х</w:t>
      </w:r>
      <w:r w:rsidR="00F143BA" w:rsidRPr="007F47EC">
        <w:t xml:space="preserve">ром та його сполуки - 0,0004; </w:t>
      </w:r>
      <w:r w:rsidR="00547CBD" w:rsidRPr="007F47EC">
        <w:t>м</w:t>
      </w:r>
      <w:r w:rsidR="00F143BA" w:rsidRPr="007F47EC">
        <w:t>анган та його сполуки - 0,003;</w:t>
      </w:r>
      <w:r w:rsidR="00547CBD" w:rsidRPr="007F47EC">
        <w:t xml:space="preserve"> р</w:t>
      </w:r>
      <w:r w:rsidR="00F143BA" w:rsidRPr="007F47EC">
        <w:t xml:space="preserve">ечовини у вигляді суспендованих твердих частинок - 108,462; </w:t>
      </w:r>
      <w:r w:rsidR="002D5B01" w:rsidRPr="007F47EC">
        <w:t>т</w:t>
      </w:r>
      <w:r w:rsidR="006557AB" w:rsidRPr="007F47EC">
        <w:t xml:space="preserve">итану діоксид -  </w:t>
      </w:r>
      <w:r w:rsidR="00F52885" w:rsidRPr="007F47EC">
        <w:t>0,0001</w:t>
      </w:r>
      <w:r w:rsidR="002338FB" w:rsidRPr="007F47EC">
        <w:t>5</w:t>
      </w:r>
      <w:r w:rsidR="006557AB" w:rsidRPr="007F47EC">
        <w:t xml:space="preserve">; </w:t>
      </w:r>
      <w:r w:rsidR="002D5B01" w:rsidRPr="007F47EC">
        <w:t>к</w:t>
      </w:r>
      <w:r w:rsidR="006557AB" w:rsidRPr="007F47EC">
        <w:t xml:space="preserve">ремнію діоксид аморфний (Аеросил-175) -  </w:t>
      </w:r>
      <w:r w:rsidR="00F52885" w:rsidRPr="007F47EC">
        <w:t>0,0006</w:t>
      </w:r>
      <w:r w:rsidR="006557AB" w:rsidRPr="007F47EC">
        <w:t xml:space="preserve">; </w:t>
      </w:r>
      <w:r w:rsidR="00547CBD" w:rsidRPr="007F47EC">
        <w:t>о</w:t>
      </w:r>
      <w:r w:rsidR="00F143BA" w:rsidRPr="007F47EC">
        <w:t>ксиди азоту - 38,1</w:t>
      </w:r>
      <w:r w:rsidR="003644F6" w:rsidRPr="007F47EC">
        <w:t>21</w:t>
      </w:r>
      <w:r w:rsidR="00F143BA" w:rsidRPr="007F47EC">
        <w:t xml:space="preserve">; </w:t>
      </w:r>
      <w:r w:rsidR="00547CBD" w:rsidRPr="007F47EC">
        <w:t>а</w:t>
      </w:r>
      <w:r w:rsidR="00F143BA" w:rsidRPr="007F47EC">
        <w:t xml:space="preserve">зоту(1) оксид (N2O) - 0,175; </w:t>
      </w:r>
      <w:proofErr w:type="spellStart"/>
      <w:r w:rsidR="00547CBD" w:rsidRPr="007F47EC">
        <w:t>м</w:t>
      </w:r>
      <w:r w:rsidR="00F143BA" w:rsidRPr="007F47EC">
        <w:t>етилмеркаптан</w:t>
      </w:r>
      <w:proofErr w:type="spellEnd"/>
      <w:r w:rsidR="00F143BA" w:rsidRPr="007F47EC">
        <w:t xml:space="preserve"> - 0,000004; </w:t>
      </w:r>
      <w:r w:rsidR="00547CBD" w:rsidRPr="007F47EC">
        <w:t>д</w:t>
      </w:r>
      <w:r w:rsidR="00F143BA" w:rsidRPr="007F47EC">
        <w:t>іоксид сірки - 5,</w:t>
      </w:r>
      <w:r w:rsidR="003644F6" w:rsidRPr="007F47EC">
        <w:t>281</w:t>
      </w:r>
      <w:r w:rsidR="00F143BA" w:rsidRPr="007F47EC">
        <w:t xml:space="preserve">; </w:t>
      </w:r>
      <w:r w:rsidR="00547CBD" w:rsidRPr="007F47EC">
        <w:t>б</w:t>
      </w:r>
      <w:r w:rsidR="00F143BA" w:rsidRPr="007F47EC">
        <w:t xml:space="preserve">ензин - 0,084; </w:t>
      </w:r>
      <w:r w:rsidR="00547CBD" w:rsidRPr="007F47EC">
        <w:t>в</w:t>
      </w:r>
      <w:r w:rsidR="00F143BA" w:rsidRPr="007F47EC">
        <w:t xml:space="preserve">углеводні </w:t>
      </w:r>
      <w:r w:rsidR="006438D8" w:rsidRPr="007F47EC">
        <w:t>граничні</w:t>
      </w:r>
      <w:r w:rsidR="00F143BA" w:rsidRPr="007F47EC">
        <w:t xml:space="preserve"> С12-С19 - 0,012; </w:t>
      </w:r>
      <w:r w:rsidR="00547CBD" w:rsidRPr="007F47EC">
        <w:t>к</w:t>
      </w:r>
      <w:r w:rsidR="00F143BA" w:rsidRPr="007F47EC">
        <w:t>ислота оцтова - 0,008</w:t>
      </w:r>
      <w:r w:rsidR="00992183" w:rsidRPr="007F47EC">
        <w:t>;</w:t>
      </w:r>
      <w:r w:rsidR="00F143BA" w:rsidRPr="007F47EC">
        <w:t xml:space="preserve"> </w:t>
      </w:r>
      <w:r w:rsidR="002D5B01" w:rsidRPr="007F47EC">
        <w:t>ф</w:t>
      </w:r>
      <w:r w:rsidR="00F143BA" w:rsidRPr="007F47EC">
        <w:t xml:space="preserve">ториди, що легко </w:t>
      </w:r>
      <w:r w:rsidR="00F143BA" w:rsidRPr="007F47EC">
        <w:lastRenderedPageBreak/>
        <w:t xml:space="preserve">розчиняються (наприклад, </w:t>
      </w:r>
      <w:proofErr w:type="spellStart"/>
      <w:r w:rsidR="00F143BA" w:rsidRPr="007F47EC">
        <w:t>NaF</w:t>
      </w:r>
      <w:proofErr w:type="spellEnd"/>
      <w:r w:rsidR="00F143BA" w:rsidRPr="007F47EC">
        <w:t xml:space="preserve">) </w:t>
      </w:r>
      <w:r w:rsidR="00547CBD" w:rsidRPr="007F47EC">
        <w:t xml:space="preserve">- 0,0005; фториди погано </w:t>
      </w:r>
      <w:r w:rsidR="006438D8" w:rsidRPr="007F47EC">
        <w:t>розчинні</w:t>
      </w:r>
      <w:r w:rsidR="00547CBD" w:rsidRPr="007F47EC">
        <w:t xml:space="preserve"> </w:t>
      </w:r>
      <w:r w:rsidR="006438D8" w:rsidRPr="007F47EC">
        <w:t>неорганічні</w:t>
      </w:r>
      <w:r w:rsidR="00547CBD" w:rsidRPr="007F47EC">
        <w:t xml:space="preserve"> - 0,0003; фтор і його пароподібні та газоподібні сполуки в перерахунку на фтористий водень - 0,0001.</w:t>
      </w:r>
    </w:p>
    <w:p w14:paraId="5D7765E9" w14:textId="6D7D14FF" w:rsidR="00CD3642" w:rsidRPr="007F47EC" w:rsidRDefault="00CD3642" w:rsidP="00547CBD">
      <w:pPr>
        <w:tabs>
          <w:tab w:val="left" w:pos="0"/>
        </w:tabs>
        <w:spacing w:line="360" w:lineRule="auto"/>
        <w:ind w:firstLine="709"/>
        <w:jc w:val="both"/>
        <w:rPr>
          <w:rFonts w:eastAsia="Lucida Sans Unicode"/>
        </w:rPr>
      </w:pPr>
      <w:r w:rsidRPr="007F47EC">
        <w:rPr>
          <w:rFonts w:eastAsia="Lucida Sans Unicode"/>
          <w:i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7F47EC">
        <w:rPr>
          <w:rFonts w:eastAsia="Lucida Sans Unicode"/>
        </w:rPr>
        <w:t xml:space="preserve"> </w:t>
      </w:r>
      <w:r w:rsidRPr="007F47EC">
        <w:t>Зважаючи на те, що підприємство використовує сучасне європейське обладнання,</w:t>
      </w:r>
      <w:r w:rsidR="00F442D3" w:rsidRPr="007F47EC">
        <w:t xml:space="preserve"> </w:t>
      </w:r>
      <w:r w:rsidRPr="007F47EC">
        <w:t>забезпечує низький рівень викидів забруднюючих речовин, для ТОВ «АТЕМ ГРУП», як для об'єкта І групи, не передбачається додатково впровадження найкращих існуючих технологій виробництва.</w:t>
      </w:r>
    </w:p>
    <w:p w14:paraId="488D8704" w14:textId="5A4D0440" w:rsidR="00CD3642" w:rsidRPr="007F47EC" w:rsidRDefault="00CD3642" w:rsidP="00CD3642">
      <w:pPr>
        <w:widowControl w:val="0"/>
        <w:tabs>
          <w:tab w:val="left" w:pos="0"/>
        </w:tabs>
        <w:suppressAutoHyphens/>
        <w:spacing w:line="360" w:lineRule="auto"/>
        <w:ind w:firstLine="709"/>
        <w:rPr>
          <w:rFonts w:eastAsia="Lucida Sans Unicode"/>
        </w:rPr>
      </w:pPr>
      <w:r w:rsidRPr="007F47EC">
        <w:rPr>
          <w:rFonts w:eastAsia="Lucida Sans Unicode"/>
          <w:i/>
        </w:rPr>
        <w:t>Перелік заходів щодо скорочення викидів, що виконані або/та які потребують виконання:</w:t>
      </w:r>
      <w:r w:rsidRPr="007F47EC">
        <w:rPr>
          <w:rFonts w:eastAsia="Lucida Sans Unicode"/>
        </w:rPr>
        <w:t xml:space="preserve"> </w:t>
      </w:r>
      <w:r w:rsidR="006423D0" w:rsidRPr="007F47EC">
        <w:rPr>
          <w:lang w:eastAsia="ru-RU"/>
        </w:rPr>
        <w:t xml:space="preserve">Згідно розрахунку розсіювання на межі санітарно-захисної зони відсутні перевищення ГДК, тому </w:t>
      </w:r>
      <w:r w:rsidRPr="007F47EC">
        <w:rPr>
          <w:lang w:eastAsia="ru-RU"/>
        </w:rPr>
        <w:t>заходи щодо скорочення викидів забруднюючих речовин не плануються.</w:t>
      </w:r>
    </w:p>
    <w:p w14:paraId="78818974" w14:textId="77777777" w:rsidR="00CD3642" w:rsidRPr="007F47EC" w:rsidRDefault="00CD3642" w:rsidP="00A456F1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rFonts w:eastAsia="MS Mincho"/>
        </w:rPr>
      </w:pPr>
      <w:r w:rsidRPr="007F47EC">
        <w:rPr>
          <w:rFonts w:eastAsia="Lucida Sans Unicode"/>
          <w:i/>
        </w:rPr>
        <w:t>Дотримання виконання природоохоронних заходів щодо скорочення викидів:</w:t>
      </w:r>
      <w:r w:rsidRPr="007F47EC">
        <w:rPr>
          <w:rFonts w:eastAsia="Lucida Sans Unicode"/>
        </w:rPr>
        <w:t xml:space="preserve"> </w:t>
      </w:r>
      <w:r w:rsidRPr="007F47EC">
        <w:rPr>
          <w:rFonts w:eastAsia="MS Mincho"/>
        </w:rPr>
        <w:t xml:space="preserve">не передбачено. </w:t>
      </w:r>
    </w:p>
    <w:p w14:paraId="706CFA1A" w14:textId="0F02ED14" w:rsidR="00720CBF" w:rsidRPr="007F47EC" w:rsidRDefault="00720CBF" w:rsidP="00720CBF">
      <w:pPr>
        <w:spacing w:line="360" w:lineRule="auto"/>
        <w:ind w:firstLine="709"/>
        <w:jc w:val="both"/>
      </w:pPr>
      <w:r w:rsidRPr="007F47EC"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 не розробляються. </w:t>
      </w:r>
      <w:r w:rsidR="003A2372" w:rsidRPr="007F47EC">
        <w:t>За результатами ідентифікації о</w:t>
      </w:r>
      <w:r w:rsidRPr="007F47EC">
        <w:t xml:space="preserve">б’єкт </w:t>
      </w:r>
      <w:r w:rsidR="003A2372" w:rsidRPr="007F47EC">
        <w:t xml:space="preserve">не відноситься до об’єктів підвищеної </w:t>
      </w:r>
      <w:r w:rsidRPr="007F47EC">
        <w:t>не</w:t>
      </w:r>
      <w:r w:rsidR="003A2372" w:rsidRPr="007F47EC">
        <w:t>безпеки та не підлягає</w:t>
      </w:r>
      <w:r w:rsidRPr="007F47EC">
        <w:t xml:space="preserve"> </w:t>
      </w:r>
      <w:r w:rsidRPr="007F47EC">
        <w:rPr>
          <w:shd w:val="clear" w:color="auto" w:fill="FFFFFF"/>
        </w:rPr>
        <w:t>включен</w:t>
      </w:r>
      <w:r w:rsidR="003A2372" w:rsidRPr="007F47EC">
        <w:rPr>
          <w:shd w:val="clear" w:color="auto" w:fill="FFFFFF"/>
        </w:rPr>
        <w:t>ню</w:t>
      </w:r>
      <w:r w:rsidRPr="007F47EC">
        <w:rPr>
          <w:shd w:val="clear" w:color="auto" w:fill="FFFFFF"/>
        </w:rPr>
        <w:t xml:space="preserve"> до Державного електронного реєстру об’єктів підвищеної небезпеки.</w:t>
      </w:r>
    </w:p>
    <w:p w14:paraId="1C8321A7" w14:textId="1B0027F4" w:rsidR="00CD3642" w:rsidRPr="007F47EC" w:rsidRDefault="00720CBF" w:rsidP="00720CBF">
      <w:pPr>
        <w:spacing w:line="360" w:lineRule="auto"/>
        <w:ind w:firstLine="709"/>
        <w:jc w:val="both"/>
      </w:pPr>
      <w:r w:rsidRPr="007F47EC">
        <w:t xml:space="preserve">Заходи щодо охорони атмосферного повітря при несприятливих метеорологічних умовах не розробляються.  </w:t>
      </w:r>
    </w:p>
    <w:p w14:paraId="629DD925" w14:textId="6D5EFDA6" w:rsidR="00CD3642" w:rsidRPr="007F47EC" w:rsidRDefault="00CD3642" w:rsidP="00B518B3">
      <w:pPr>
        <w:tabs>
          <w:tab w:val="left" w:pos="0"/>
        </w:tabs>
        <w:spacing w:line="360" w:lineRule="auto"/>
        <w:ind w:firstLine="709"/>
        <w:jc w:val="both"/>
        <w:rPr>
          <w:rFonts w:eastAsia="Lucida Sans Unicode"/>
          <w:i/>
        </w:rPr>
      </w:pPr>
      <w:r w:rsidRPr="007F47EC">
        <w:rPr>
          <w:rFonts w:eastAsia="Lucida Sans Unicode"/>
          <w:i/>
        </w:rPr>
        <w:t>Відповідність пропозицій щодо дозволених обсягів викидів законодавству:</w:t>
      </w:r>
      <w:r w:rsidR="00B518B3" w:rsidRPr="007F47EC">
        <w:rPr>
          <w:rFonts w:eastAsia="Lucida Sans Unicode"/>
          <w:i/>
        </w:rPr>
        <w:t xml:space="preserve"> </w:t>
      </w:r>
      <w:r w:rsidRPr="007F47EC">
        <w:rPr>
          <w:color w:val="161617"/>
        </w:rPr>
        <w:t>Пропозиції щодо дозволених обсягів викидів забруднюючих речовин в атмосферне повітря</w:t>
      </w:r>
      <w:r w:rsidRPr="007F47EC">
        <w:rPr>
          <w:rFonts w:ascii="Inter" w:hAnsi="Inter"/>
          <w:color w:val="161617"/>
          <w:sz w:val="21"/>
          <w:szCs w:val="21"/>
        </w:rPr>
        <w:t> </w:t>
      </w:r>
      <w:r w:rsidRPr="007F47EC">
        <w:rPr>
          <w:color w:val="161617"/>
        </w:rPr>
        <w:t>відповідають чинному законодавству.</w:t>
      </w:r>
      <w:r w:rsidR="00720CBF" w:rsidRPr="007F47EC">
        <w:rPr>
          <w:color w:val="161617"/>
        </w:rPr>
        <w:t xml:space="preserve"> М</w:t>
      </w:r>
      <w:r w:rsidR="00720CBF" w:rsidRPr="007F47EC">
        <w:t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</w:t>
      </w:r>
      <w:r w:rsidR="00720CBF" w:rsidRPr="007F47EC">
        <w:rPr>
          <w:rStyle w:val="a5"/>
          <w:bCs/>
          <w:shd w:val="clear" w:color="auto" w:fill="FFFFFF"/>
        </w:rPr>
        <w:t xml:space="preserve"> </w:t>
      </w:r>
      <w:r w:rsidR="00720CBF" w:rsidRPr="007F47EC">
        <w:rPr>
          <w:rStyle w:val="a5"/>
          <w:bCs/>
          <w:i w:val="0"/>
          <w:shd w:val="clear" w:color="auto" w:fill="FFFFFF"/>
        </w:rPr>
        <w:t>населених місць</w:t>
      </w:r>
      <w:r w:rsidR="00B84DF5" w:rsidRPr="007F47EC">
        <w:rPr>
          <w:rStyle w:val="a5"/>
          <w:bCs/>
          <w:i w:val="0"/>
          <w:shd w:val="clear" w:color="auto" w:fill="FFFFFF"/>
        </w:rPr>
        <w:t>.</w:t>
      </w:r>
    </w:p>
    <w:p w14:paraId="5CA05AF3" w14:textId="77777777" w:rsidR="00CD3642" w:rsidRPr="00B44612" w:rsidRDefault="00CD3642" w:rsidP="00A456F1">
      <w:pPr>
        <w:tabs>
          <w:tab w:val="left" w:pos="0"/>
        </w:tabs>
        <w:spacing w:line="360" w:lineRule="auto"/>
        <w:ind w:firstLine="709"/>
        <w:jc w:val="both"/>
        <w:rPr>
          <w:rFonts w:eastAsia="Lucida Sans Unicode"/>
        </w:rPr>
      </w:pPr>
      <w:r w:rsidRPr="007F47EC">
        <w:rPr>
          <w:rFonts w:eastAsia="Lucida Sans Unicode"/>
          <w:i/>
        </w:rPr>
        <w:t>Адреса департаменту, до якого можуть надсилатися зауваження та пропозиції громадськості щодо дозволу на викиди:</w:t>
      </w:r>
      <w:r w:rsidRPr="007F47EC">
        <w:rPr>
          <w:rFonts w:eastAsia="Lucida Sans Unicode"/>
        </w:rPr>
        <w:t xml:space="preserve"> </w:t>
      </w:r>
      <w:r w:rsidRPr="007F47EC">
        <w:rPr>
          <w:rFonts w:eastAsia="MS Mincho"/>
        </w:rPr>
        <w:t xml:space="preserve">Департамент захисту довкілля та адаптації до зміни клімату виконавчого органу Київської міської ради за </w:t>
      </w:r>
      <w:proofErr w:type="spellStart"/>
      <w:r w:rsidRPr="007F47EC">
        <w:rPr>
          <w:rFonts w:eastAsia="MS Mincho"/>
        </w:rPr>
        <w:t>адресою</w:t>
      </w:r>
      <w:proofErr w:type="spellEnd"/>
      <w:r w:rsidRPr="00B44612">
        <w:rPr>
          <w:rFonts w:eastAsia="MS Mincho"/>
        </w:rPr>
        <w:t xml:space="preserve">: м. Київ, вул. Турівська, 28; </w:t>
      </w:r>
      <w:proofErr w:type="spellStart"/>
      <w:r w:rsidRPr="00B44612">
        <w:rPr>
          <w:rFonts w:eastAsia="MS Mincho"/>
        </w:rPr>
        <w:t>тел</w:t>
      </w:r>
      <w:proofErr w:type="spellEnd"/>
      <w:r w:rsidRPr="00B44612">
        <w:rPr>
          <w:rFonts w:eastAsia="MS Mincho"/>
        </w:rPr>
        <w:t>.: (044) 366-64-10; e-</w:t>
      </w:r>
      <w:proofErr w:type="spellStart"/>
      <w:r w:rsidRPr="00B44612">
        <w:rPr>
          <w:rFonts w:eastAsia="MS Mincho"/>
        </w:rPr>
        <w:t>mail</w:t>
      </w:r>
      <w:proofErr w:type="spellEnd"/>
      <w:r w:rsidRPr="00B44612">
        <w:rPr>
          <w:rFonts w:eastAsia="MS Mincho"/>
        </w:rPr>
        <w:t>: ecology@kyivcity.gov.ua</w:t>
      </w:r>
      <w:r w:rsidRPr="00B44612">
        <w:rPr>
          <w:rStyle w:val="a3"/>
          <w:rFonts w:eastAsia="Lucida Sans Unicode"/>
        </w:rPr>
        <w:t>.</w:t>
      </w:r>
    </w:p>
    <w:p w14:paraId="0E4DCFBD" w14:textId="0D6B6582" w:rsidR="00C67CB2" w:rsidRDefault="00CD3642" w:rsidP="00A456F1">
      <w:pPr>
        <w:tabs>
          <w:tab w:val="left" w:pos="0"/>
        </w:tabs>
        <w:spacing w:line="360" w:lineRule="auto"/>
        <w:ind w:firstLine="709"/>
        <w:jc w:val="both"/>
      </w:pPr>
      <w:r w:rsidRPr="003C0166">
        <w:rPr>
          <w:i/>
          <w:iCs/>
          <w:shd w:val="clear" w:color="auto" w:fill="FFFFFF"/>
        </w:rPr>
        <w:t>Строки подання зауважень та пропозицій:</w:t>
      </w:r>
      <w:r w:rsidRPr="003C0166">
        <w:rPr>
          <w:color w:val="161617"/>
        </w:rPr>
        <w:t> </w:t>
      </w:r>
      <w:r w:rsidRPr="00B44612">
        <w:rPr>
          <w:rFonts w:eastAsia="Lucida Sans Unicode"/>
        </w:rPr>
        <w:t>30 календарних днів з дня публікації повідомлення про намір.</w:t>
      </w:r>
    </w:p>
    <w:sectPr w:rsidR="00C67CB2" w:rsidSect="001B6864">
      <w:pgSz w:w="11906" w:h="16838"/>
      <w:pgMar w:top="568" w:right="566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42"/>
    <w:rsid w:val="001B6864"/>
    <w:rsid w:val="002338FB"/>
    <w:rsid w:val="0026385A"/>
    <w:rsid w:val="002C5CE4"/>
    <w:rsid w:val="002D5B01"/>
    <w:rsid w:val="002F60FD"/>
    <w:rsid w:val="003644F6"/>
    <w:rsid w:val="003A2372"/>
    <w:rsid w:val="00427D4A"/>
    <w:rsid w:val="004464C0"/>
    <w:rsid w:val="004C1628"/>
    <w:rsid w:val="005340B0"/>
    <w:rsid w:val="00547CBD"/>
    <w:rsid w:val="006423D0"/>
    <w:rsid w:val="006438D8"/>
    <w:rsid w:val="006557AB"/>
    <w:rsid w:val="00720CBF"/>
    <w:rsid w:val="007F1711"/>
    <w:rsid w:val="007F47EC"/>
    <w:rsid w:val="00822FE3"/>
    <w:rsid w:val="00835D47"/>
    <w:rsid w:val="008D0ADC"/>
    <w:rsid w:val="00992183"/>
    <w:rsid w:val="00A456F1"/>
    <w:rsid w:val="00A642D5"/>
    <w:rsid w:val="00B518B3"/>
    <w:rsid w:val="00B84DF5"/>
    <w:rsid w:val="00C07349"/>
    <w:rsid w:val="00C47E45"/>
    <w:rsid w:val="00C67CB2"/>
    <w:rsid w:val="00CD3642"/>
    <w:rsid w:val="00E119FD"/>
    <w:rsid w:val="00F143BA"/>
    <w:rsid w:val="00F442D3"/>
    <w:rsid w:val="00F52885"/>
    <w:rsid w:val="00F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118F"/>
  <w15:docId w15:val="{5A43BE85-230E-4DA3-905F-10F88FF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8"/>
        <w:szCs w:val="27"/>
        <w:lang w:val="uk-UA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BD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3642"/>
    <w:rPr>
      <w:color w:val="0000FF"/>
      <w:u w:val="single"/>
    </w:rPr>
  </w:style>
  <w:style w:type="paragraph" w:styleId="a4">
    <w:name w:val="No Spacing"/>
    <w:uiPriority w:val="99"/>
    <w:qFormat/>
    <w:rsid w:val="002D5B0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styleId="a5">
    <w:name w:val="Emphasis"/>
    <w:basedOn w:val="a0"/>
    <w:uiPriority w:val="99"/>
    <w:qFormat/>
    <w:rsid w:val="00720CB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2025-05-01T07:22:00Z</dcterms:created>
  <dcterms:modified xsi:type="dcterms:W3CDTF">2025-05-01T07:22:00Z</dcterms:modified>
</cp:coreProperties>
</file>