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08" w:rsidRPr="0089772C" w:rsidRDefault="00E10808" w:rsidP="00E10808">
      <w:pPr>
        <w:pStyle w:val="1"/>
        <w:pBdr>
          <w:bottom w:val="double" w:sz="4" w:space="1" w:color="auto"/>
        </w:pBdr>
        <w:spacing w:before="120"/>
        <w:ind w:firstLine="0"/>
        <w:rPr>
          <w:rFonts w:ascii="Times New Roman" w:hAnsi="Times New Roman" w:cs="Times New Roman"/>
          <w:color w:val="000000" w:themeColor="text1"/>
          <w:sz w:val="24"/>
          <w:szCs w:val="24"/>
          <w:lang w:val="uk-UA"/>
        </w:rPr>
      </w:pPr>
      <w:bookmarkStart w:id="0" w:name="_Toc149898350"/>
      <w:r w:rsidRPr="0089772C">
        <w:rPr>
          <w:rFonts w:ascii="Times New Roman" w:hAnsi="Times New Roman" w:cs="Times New Roman"/>
          <w:color w:val="000000" w:themeColor="text1"/>
          <w:sz w:val="24"/>
          <w:szCs w:val="24"/>
          <w:lang w:val="uk-UA"/>
        </w:rPr>
        <w:t>Повідомлення про намір отримати дозвіл на викиди</w:t>
      </w:r>
      <w:bookmarkEnd w:id="0"/>
    </w:p>
    <w:p w:rsidR="00E10808" w:rsidRPr="0089772C" w:rsidRDefault="00E10808" w:rsidP="00E10808">
      <w:pPr>
        <w:ind w:firstLine="567"/>
        <w:jc w:val="both"/>
        <w:rPr>
          <w:color w:val="000000" w:themeColor="text1"/>
          <w:lang w:val="uk-UA"/>
        </w:rPr>
      </w:pPr>
      <w:r w:rsidRPr="0089772C">
        <w:rPr>
          <w:color w:val="000000" w:themeColor="text1"/>
          <w:lang w:val="uk-UA"/>
        </w:rPr>
        <w:t>Товариство з обмеженою відповідальністю «</w:t>
      </w:r>
      <w:r w:rsidR="00417991" w:rsidRPr="0089772C">
        <w:rPr>
          <w:color w:val="000000" w:themeColor="text1"/>
          <w:lang w:val="uk-UA"/>
        </w:rPr>
        <w:t>ОДЕСАІНВЕСТБУД</w:t>
      </w:r>
      <w:r w:rsidRPr="0089772C">
        <w:rPr>
          <w:color w:val="000000" w:themeColor="text1"/>
          <w:lang w:val="uk-UA"/>
        </w:rPr>
        <w:t>» (</w:t>
      </w:r>
      <w:r w:rsidRPr="0089772C">
        <w:rPr>
          <w:caps/>
          <w:color w:val="000000" w:themeColor="text1"/>
          <w:lang w:val="uk-UA"/>
        </w:rPr>
        <w:t xml:space="preserve">ТОВ </w:t>
      </w:r>
      <w:r w:rsidR="00497A99" w:rsidRPr="0089772C">
        <w:rPr>
          <w:color w:val="000000" w:themeColor="text1"/>
          <w:lang w:val="uk-UA"/>
        </w:rPr>
        <w:t>«</w:t>
      </w:r>
      <w:r w:rsidR="00417991" w:rsidRPr="0089772C">
        <w:rPr>
          <w:color w:val="000000" w:themeColor="text1"/>
          <w:lang w:val="uk-UA"/>
        </w:rPr>
        <w:t>ОДЕСАІНВЕСТБУД</w:t>
      </w:r>
      <w:r w:rsidR="00497A99" w:rsidRPr="0089772C">
        <w:rPr>
          <w:color w:val="000000" w:themeColor="text1"/>
          <w:lang w:val="uk-UA"/>
        </w:rPr>
        <w:t>») код ЕДРПОУ:</w:t>
      </w:r>
      <w:r w:rsidR="00417991" w:rsidRPr="0089772C">
        <w:rPr>
          <w:color w:val="000000" w:themeColor="text1"/>
          <w:lang w:val="uk-UA"/>
        </w:rPr>
        <w:t xml:space="preserve"> 39048207</w:t>
      </w:r>
      <w:r w:rsidRPr="0089772C">
        <w:rPr>
          <w:color w:val="000000" w:themeColor="text1"/>
          <w:lang w:val="uk-UA"/>
        </w:rPr>
        <w:t xml:space="preserve"> (</w:t>
      </w:r>
      <w:r w:rsidR="00417991" w:rsidRPr="0089772C">
        <w:rPr>
          <w:color w:val="000000" w:themeColor="text1"/>
          <w:lang w:val="uk-UA"/>
        </w:rPr>
        <w:t>02093, м. Київ, вул. Бориспільська, буд. 26-Ж, офіс 6-13</w:t>
      </w:r>
      <w:r w:rsidRPr="0089772C">
        <w:rPr>
          <w:color w:val="000000" w:themeColor="text1"/>
          <w:lang w:val="uk-UA"/>
        </w:rPr>
        <w:t xml:space="preserve">, тел. </w:t>
      </w:r>
      <w:r w:rsidR="00417991" w:rsidRPr="0089772C">
        <w:rPr>
          <w:color w:val="000000" w:themeColor="text1"/>
          <w:lang w:val="uk-UA"/>
        </w:rPr>
        <w:t>+38(098)-351-58-85</w:t>
      </w:r>
      <w:r w:rsidRPr="0089772C">
        <w:rPr>
          <w:color w:val="000000" w:themeColor="text1"/>
          <w:lang w:val="uk-UA"/>
        </w:rPr>
        <w:t xml:space="preserve">, </w:t>
      </w:r>
      <w:r w:rsidRPr="0089772C">
        <w:rPr>
          <w:color w:val="000000" w:themeColor="text1"/>
          <w:lang w:val="en-US"/>
        </w:rPr>
        <w:t>E</w:t>
      </w:r>
      <w:r w:rsidRPr="0089772C">
        <w:rPr>
          <w:color w:val="000000" w:themeColor="text1"/>
          <w:lang w:val="uk-UA"/>
        </w:rPr>
        <w:t>-</w:t>
      </w:r>
      <w:r w:rsidRPr="0089772C">
        <w:rPr>
          <w:color w:val="000000" w:themeColor="text1"/>
          <w:lang w:val="en-US"/>
        </w:rPr>
        <w:t>mail</w:t>
      </w:r>
      <w:r w:rsidRPr="0089772C">
        <w:rPr>
          <w:color w:val="000000" w:themeColor="text1"/>
          <w:lang w:val="uk-UA"/>
        </w:rPr>
        <w:t>:</w:t>
      </w:r>
      <w:r w:rsidR="00417991" w:rsidRPr="0089772C">
        <w:rPr>
          <w:bCs/>
          <w:color w:val="000000" w:themeColor="text1"/>
          <w:lang w:val="uk-UA"/>
        </w:rPr>
        <w:t xml:space="preserve"> 39048207@</w:t>
      </w:r>
      <w:proofErr w:type="spellStart"/>
      <w:r w:rsidR="00417991" w:rsidRPr="0089772C">
        <w:rPr>
          <w:bCs/>
          <w:color w:val="000000" w:themeColor="text1"/>
          <w:lang w:val="en-US"/>
        </w:rPr>
        <w:t>ukr</w:t>
      </w:r>
      <w:proofErr w:type="spellEnd"/>
      <w:r w:rsidR="00417991" w:rsidRPr="0089772C">
        <w:rPr>
          <w:bCs/>
          <w:color w:val="000000" w:themeColor="text1"/>
          <w:lang w:val="uk-UA"/>
        </w:rPr>
        <w:t>.</w:t>
      </w:r>
      <w:r w:rsidR="00417991" w:rsidRPr="0089772C">
        <w:rPr>
          <w:bCs/>
          <w:color w:val="000000" w:themeColor="text1"/>
          <w:lang w:val="en-US"/>
        </w:rPr>
        <w:t>net</w:t>
      </w:r>
      <w:r w:rsidRPr="0089772C">
        <w:rPr>
          <w:color w:val="000000" w:themeColor="text1"/>
          <w:lang w:val="uk-UA"/>
        </w:rPr>
        <w:t xml:space="preserve">) інформує про наміри отримати дозвіл на викиди забруднюючих речовин в атмосферне повітря стаціонарними джерелами на об’єкт, </w:t>
      </w:r>
      <w:r w:rsidR="00417991" w:rsidRPr="0089772C">
        <w:rPr>
          <w:color w:val="000000" w:themeColor="text1"/>
          <w:lang w:val="uk-UA"/>
        </w:rPr>
        <w:t xml:space="preserve">що розташований за адресою: Одеська область, Одеський район, </w:t>
      </w:r>
      <w:r w:rsidR="00417991" w:rsidRPr="0089772C">
        <w:rPr>
          <w:bCs/>
          <w:color w:val="000000" w:themeColor="text1"/>
          <w:lang w:val="uk-UA"/>
        </w:rPr>
        <w:t>м. Одеса, Французький бульвар, 63/65.</w:t>
      </w:r>
    </w:p>
    <w:p w:rsidR="00E10808" w:rsidRPr="0089772C" w:rsidRDefault="00E10808" w:rsidP="00E10808">
      <w:pPr>
        <w:ind w:firstLine="567"/>
        <w:jc w:val="both"/>
        <w:rPr>
          <w:color w:val="000000" w:themeColor="text1"/>
          <w:lang w:val="uk-UA"/>
        </w:rPr>
      </w:pPr>
      <w:r w:rsidRPr="0089772C">
        <w:rPr>
          <w:color w:val="000000" w:themeColor="text1"/>
          <w:lang w:val="uk-UA"/>
        </w:rPr>
        <w:t xml:space="preserve">Основний вид діяльності – </w:t>
      </w:r>
      <w:r w:rsidR="00417991" w:rsidRPr="0089772C">
        <w:rPr>
          <w:color w:val="000000" w:themeColor="text1"/>
          <w:lang w:val="uk-UA"/>
        </w:rPr>
        <w:t>б</w:t>
      </w:r>
      <w:r w:rsidR="00417991" w:rsidRPr="0089772C">
        <w:rPr>
          <w:color w:val="000000" w:themeColor="text1"/>
          <w:shd w:val="clear" w:color="auto" w:fill="FFFFFF"/>
          <w:lang w:val="uk-UA"/>
        </w:rPr>
        <w:t>удівництво житлових і нежитлових будівель</w:t>
      </w:r>
      <w:r w:rsidRPr="0089772C">
        <w:rPr>
          <w:bCs/>
          <w:color w:val="000000" w:themeColor="text1"/>
          <w:lang w:val="uk-UA"/>
        </w:rPr>
        <w:t>.</w:t>
      </w:r>
      <w:r w:rsidRPr="0089772C">
        <w:rPr>
          <w:color w:val="000000" w:themeColor="text1"/>
          <w:lang w:val="uk-UA"/>
        </w:rPr>
        <w:t xml:space="preserve"> </w:t>
      </w:r>
    </w:p>
    <w:p w:rsidR="00CC7B30" w:rsidRPr="0089772C" w:rsidRDefault="00E10808" w:rsidP="00EE37DE">
      <w:pPr>
        <w:ind w:firstLine="567"/>
        <w:jc w:val="both"/>
        <w:rPr>
          <w:color w:val="000000" w:themeColor="text1"/>
          <w:lang w:val="uk-UA"/>
        </w:rPr>
      </w:pPr>
      <w:r w:rsidRPr="0089772C">
        <w:rPr>
          <w:color w:val="000000" w:themeColor="text1"/>
          <w:lang w:val="uk-UA"/>
        </w:rPr>
        <w:t xml:space="preserve">Основними джерелами утворення забруднюючих речовин в атмосферу на об’єкті є: </w:t>
      </w:r>
      <w:proofErr w:type="spellStart"/>
      <w:r w:rsidRPr="0089772C">
        <w:rPr>
          <w:color w:val="000000" w:themeColor="text1"/>
          <w:lang w:val="uk-UA"/>
        </w:rPr>
        <w:t>паливовикористовуюче</w:t>
      </w:r>
      <w:proofErr w:type="spellEnd"/>
      <w:r w:rsidRPr="0089772C">
        <w:rPr>
          <w:color w:val="000000" w:themeColor="text1"/>
          <w:lang w:val="uk-UA"/>
        </w:rPr>
        <w:t xml:space="preserve"> обладнання, а саме: котел марки </w:t>
      </w:r>
      <w:r w:rsidR="00597CB4" w:rsidRPr="0089772C">
        <w:rPr>
          <w:iCs/>
          <w:color w:val="000000" w:themeColor="text1"/>
          <w:lang w:val="uk-UA"/>
        </w:rPr>
        <w:t>«</w:t>
      </w:r>
      <w:proofErr w:type="spellStart"/>
      <w:r w:rsidR="00597CB4" w:rsidRPr="0089772C">
        <w:rPr>
          <w:color w:val="000000" w:themeColor="text1"/>
          <w:lang w:val="en-US"/>
        </w:rPr>
        <w:t>Viessmann</w:t>
      </w:r>
      <w:proofErr w:type="spellEnd"/>
      <w:r w:rsidR="00597CB4" w:rsidRPr="0089772C">
        <w:rPr>
          <w:color w:val="000000" w:themeColor="text1"/>
          <w:lang w:val="uk-UA"/>
        </w:rPr>
        <w:t xml:space="preserve"> </w:t>
      </w:r>
      <w:proofErr w:type="spellStart"/>
      <w:r w:rsidR="00597CB4" w:rsidRPr="0089772C">
        <w:rPr>
          <w:color w:val="000000" w:themeColor="text1"/>
          <w:lang w:val="en-US"/>
        </w:rPr>
        <w:t>Vitocrossal</w:t>
      </w:r>
      <w:proofErr w:type="spellEnd"/>
      <w:r w:rsidR="00597CB4" w:rsidRPr="0089772C">
        <w:rPr>
          <w:color w:val="000000" w:themeColor="text1"/>
          <w:lang w:val="uk-UA"/>
        </w:rPr>
        <w:t xml:space="preserve"> 300», газовий конденсаційний, тип </w:t>
      </w:r>
      <w:r w:rsidR="00597CB4" w:rsidRPr="0089772C">
        <w:rPr>
          <w:color w:val="000000" w:themeColor="text1"/>
          <w:lang w:val="en-US"/>
        </w:rPr>
        <w:t>CRU</w:t>
      </w:r>
      <w:r w:rsidR="00597CB4" w:rsidRPr="0089772C">
        <w:rPr>
          <w:color w:val="000000" w:themeColor="text1"/>
          <w:lang w:val="uk-UA"/>
        </w:rPr>
        <w:t xml:space="preserve"> 1000 (4 од.)</w:t>
      </w:r>
      <w:r w:rsidRPr="0089772C">
        <w:rPr>
          <w:color w:val="000000" w:themeColor="text1"/>
          <w:lang w:val="uk-UA"/>
        </w:rPr>
        <w:t xml:space="preserve">, та </w:t>
      </w:r>
      <w:proofErr w:type="spellStart"/>
      <w:r w:rsidRPr="0089772C">
        <w:rPr>
          <w:color w:val="000000" w:themeColor="text1"/>
          <w:lang w:val="uk-UA"/>
        </w:rPr>
        <w:t>дизельгенератор</w:t>
      </w:r>
      <w:proofErr w:type="spellEnd"/>
      <w:r w:rsidRPr="0089772C">
        <w:rPr>
          <w:color w:val="000000" w:themeColor="text1"/>
          <w:lang w:val="uk-UA"/>
        </w:rPr>
        <w:t xml:space="preserve"> </w:t>
      </w:r>
      <w:r w:rsidR="00597CB4" w:rsidRPr="0089772C">
        <w:rPr>
          <w:color w:val="000000" w:themeColor="text1"/>
          <w:lang w:val="uk-UA"/>
        </w:rPr>
        <w:t>марки «</w:t>
      </w:r>
      <w:proofErr w:type="spellStart"/>
      <w:r w:rsidR="00597CB4" w:rsidRPr="0089772C">
        <w:rPr>
          <w:color w:val="000000" w:themeColor="text1"/>
          <w:lang w:val="en-US"/>
        </w:rPr>
        <w:t>GenPower</w:t>
      </w:r>
      <w:proofErr w:type="spellEnd"/>
      <w:r w:rsidR="00597CB4" w:rsidRPr="0089772C">
        <w:rPr>
          <w:color w:val="000000" w:themeColor="text1"/>
          <w:lang w:val="uk-UA"/>
        </w:rPr>
        <w:t xml:space="preserve"> </w:t>
      </w:r>
      <w:r w:rsidR="00597CB4" w:rsidRPr="0089772C">
        <w:rPr>
          <w:color w:val="000000" w:themeColor="text1"/>
          <w:lang w:val="en-US"/>
        </w:rPr>
        <w:t>GNT</w:t>
      </w:r>
      <w:r w:rsidR="00597CB4" w:rsidRPr="0089772C">
        <w:rPr>
          <w:color w:val="000000" w:themeColor="text1"/>
          <w:lang w:val="uk-UA"/>
        </w:rPr>
        <w:t>-155</w:t>
      </w:r>
      <w:r w:rsidR="00597CB4" w:rsidRPr="0089772C">
        <w:rPr>
          <w:iCs/>
          <w:color w:val="000000" w:themeColor="text1"/>
          <w:lang w:val="uk-UA"/>
        </w:rPr>
        <w:t>»</w:t>
      </w:r>
      <w:r w:rsidR="00EE37DE" w:rsidRPr="0089772C">
        <w:rPr>
          <w:color w:val="000000" w:themeColor="text1"/>
          <w:lang w:val="uk-UA"/>
        </w:rPr>
        <w:t xml:space="preserve"> (аварійний)</w:t>
      </w:r>
      <w:r w:rsidRPr="0089772C">
        <w:rPr>
          <w:color w:val="000000" w:themeColor="text1"/>
          <w:lang w:val="uk-UA"/>
        </w:rPr>
        <w:t xml:space="preserve">. </w:t>
      </w:r>
    </w:p>
    <w:p w:rsidR="00E10808" w:rsidRPr="0089772C" w:rsidRDefault="00E10808" w:rsidP="00EE37DE">
      <w:pPr>
        <w:ind w:firstLine="567"/>
        <w:jc w:val="both"/>
        <w:rPr>
          <w:color w:val="000000" w:themeColor="text1"/>
          <w:lang w:val="uk-UA"/>
        </w:rPr>
      </w:pPr>
      <w:r w:rsidRPr="0089772C">
        <w:rPr>
          <w:color w:val="000000" w:themeColor="text1"/>
          <w:lang w:val="uk-UA"/>
        </w:rPr>
        <w:t>Основні забруднюючі речовини, що надходять в атмосферу є</w:t>
      </w:r>
      <w:r w:rsidR="00EE37DE" w:rsidRPr="0089772C">
        <w:rPr>
          <w:color w:val="000000" w:themeColor="text1"/>
          <w:lang w:val="uk-UA"/>
        </w:rPr>
        <w:t>:</w:t>
      </w:r>
      <w:r w:rsidRPr="0089772C">
        <w:rPr>
          <w:color w:val="000000" w:themeColor="text1"/>
          <w:lang w:val="uk-UA"/>
        </w:rPr>
        <w:t xml:space="preserve"> речовини у вигляді суспендованих твердих частинок </w:t>
      </w:r>
      <w:r w:rsidRPr="0089772C">
        <w:rPr>
          <w:snapToGrid w:val="0"/>
          <w:color w:val="000000" w:themeColor="text1"/>
          <w:lang w:val="uk-UA"/>
        </w:rPr>
        <w:t>недиференційованих за складом</w:t>
      </w:r>
      <w:r w:rsidRPr="0089772C">
        <w:rPr>
          <w:color w:val="000000" w:themeColor="text1"/>
          <w:lang w:val="uk-UA"/>
        </w:rPr>
        <w:t xml:space="preserve"> – </w:t>
      </w:r>
      <w:r w:rsidR="002037CB" w:rsidRPr="0089772C">
        <w:rPr>
          <w:color w:val="000000" w:themeColor="text1"/>
          <w:lang w:val="uk-UA"/>
        </w:rPr>
        <w:t>0,0001</w:t>
      </w:r>
      <w:r w:rsidRPr="0089772C">
        <w:rPr>
          <w:color w:val="000000" w:themeColor="text1"/>
          <w:lang w:val="uk-UA"/>
        </w:rPr>
        <w:t xml:space="preserve"> т/рік, сполуки азоту – </w:t>
      </w:r>
      <w:r w:rsidR="002037CB" w:rsidRPr="0089772C">
        <w:rPr>
          <w:color w:val="000000" w:themeColor="text1"/>
          <w:lang w:val="uk-UA"/>
        </w:rPr>
        <w:t>0,991</w:t>
      </w:r>
      <w:r w:rsidRPr="0089772C">
        <w:rPr>
          <w:color w:val="000000" w:themeColor="text1"/>
          <w:lang w:val="uk-UA"/>
        </w:rPr>
        <w:t xml:space="preserve"> т/рік, оксиди вуглецю – </w:t>
      </w:r>
      <w:r w:rsidR="002037CB" w:rsidRPr="0089772C">
        <w:rPr>
          <w:color w:val="000000" w:themeColor="text1"/>
          <w:lang w:val="uk-UA"/>
        </w:rPr>
        <w:t>3,03</w:t>
      </w:r>
      <w:r w:rsidRPr="0089772C">
        <w:rPr>
          <w:color w:val="000000" w:themeColor="text1"/>
          <w:lang w:val="uk-UA"/>
        </w:rPr>
        <w:t xml:space="preserve"> т/рік, </w:t>
      </w:r>
      <w:proofErr w:type="spellStart"/>
      <w:r w:rsidRPr="0089772C">
        <w:rPr>
          <w:color w:val="000000" w:themeColor="text1"/>
          <w:lang w:val="uk-UA"/>
        </w:rPr>
        <w:t>діоксид</w:t>
      </w:r>
      <w:proofErr w:type="spellEnd"/>
      <w:r w:rsidRPr="0089772C">
        <w:rPr>
          <w:color w:val="000000" w:themeColor="text1"/>
          <w:lang w:val="uk-UA"/>
        </w:rPr>
        <w:t xml:space="preserve"> сірки (</w:t>
      </w:r>
      <w:proofErr w:type="spellStart"/>
      <w:r w:rsidRPr="0089772C">
        <w:rPr>
          <w:color w:val="000000" w:themeColor="text1"/>
          <w:lang w:val="uk-UA"/>
        </w:rPr>
        <w:t>діоксид</w:t>
      </w:r>
      <w:proofErr w:type="spellEnd"/>
      <w:r w:rsidRPr="0089772C">
        <w:rPr>
          <w:color w:val="000000" w:themeColor="text1"/>
          <w:lang w:val="uk-UA"/>
        </w:rPr>
        <w:t xml:space="preserve"> та триоксид) у перерахунку на </w:t>
      </w:r>
      <w:proofErr w:type="spellStart"/>
      <w:r w:rsidRPr="0089772C">
        <w:rPr>
          <w:color w:val="000000" w:themeColor="text1"/>
          <w:lang w:val="uk-UA"/>
        </w:rPr>
        <w:t>діоксид</w:t>
      </w:r>
      <w:proofErr w:type="spellEnd"/>
      <w:r w:rsidRPr="0089772C">
        <w:rPr>
          <w:color w:val="000000" w:themeColor="text1"/>
          <w:lang w:val="uk-UA"/>
        </w:rPr>
        <w:t xml:space="preserve"> сірки – </w:t>
      </w:r>
      <w:r w:rsidR="002037CB" w:rsidRPr="0089772C">
        <w:rPr>
          <w:color w:val="000000" w:themeColor="text1"/>
          <w:lang w:val="uk-UA"/>
        </w:rPr>
        <w:t>0,004</w:t>
      </w:r>
      <w:r w:rsidRPr="0089772C">
        <w:rPr>
          <w:color w:val="000000" w:themeColor="text1"/>
          <w:lang w:val="uk-UA"/>
        </w:rPr>
        <w:t xml:space="preserve"> т/рік, метан – </w:t>
      </w:r>
      <w:r w:rsidR="002037CB" w:rsidRPr="0089772C">
        <w:rPr>
          <w:color w:val="000000" w:themeColor="text1"/>
          <w:lang w:val="uk-UA"/>
        </w:rPr>
        <w:t>0,012</w:t>
      </w:r>
      <w:r w:rsidRPr="0089772C">
        <w:rPr>
          <w:color w:val="000000" w:themeColor="text1"/>
          <w:lang w:val="uk-UA"/>
        </w:rPr>
        <w:t xml:space="preserve"> т/рік, валовий викид яких складає – </w:t>
      </w:r>
      <w:r w:rsidR="005E79E1" w:rsidRPr="0089772C">
        <w:rPr>
          <w:color w:val="000000" w:themeColor="text1"/>
          <w:lang w:val="uk-UA"/>
        </w:rPr>
        <w:t>4,</w:t>
      </w:r>
      <w:r w:rsidR="002037CB" w:rsidRPr="0089772C">
        <w:rPr>
          <w:color w:val="000000" w:themeColor="text1"/>
          <w:lang w:val="uk-UA"/>
        </w:rPr>
        <w:t>037</w:t>
      </w:r>
      <w:r w:rsidRPr="0089772C">
        <w:rPr>
          <w:snapToGrid w:val="0"/>
          <w:color w:val="000000" w:themeColor="text1"/>
          <w:lang w:val="uk-UA"/>
        </w:rPr>
        <w:t xml:space="preserve"> </w:t>
      </w:r>
      <w:r w:rsidRPr="0089772C">
        <w:rPr>
          <w:color w:val="000000" w:themeColor="text1"/>
          <w:lang w:val="uk-UA"/>
        </w:rPr>
        <w:t xml:space="preserve">т/рік (без врахування </w:t>
      </w:r>
      <w:r w:rsidRPr="0089772C">
        <w:rPr>
          <w:snapToGrid w:val="0"/>
          <w:color w:val="000000" w:themeColor="text1"/>
          <w:lang w:val="uk-UA"/>
        </w:rPr>
        <w:t xml:space="preserve">парникового газу вуглецю </w:t>
      </w:r>
      <w:proofErr w:type="spellStart"/>
      <w:r w:rsidRPr="0089772C">
        <w:rPr>
          <w:snapToGrid w:val="0"/>
          <w:color w:val="000000" w:themeColor="text1"/>
          <w:lang w:val="uk-UA"/>
        </w:rPr>
        <w:t>діоксид</w:t>
      </w:r>
      <w:proofErr w:type="spellEnd"/>
      <w:r w:rsidRPr="0089772C">
        <w:rPr>
          <w:snapToGrid w:val="0"/>
          <w:color w:val="000000" w:themeColor="text1"/>
          <w:lang w:val="uk-UA"/>
        </w:rPr>
        <w:t>)</w:t>
      </w:r>
      <w:r w:rsidRPr="0089772C">
        <w:rPr>
          <w:color w:val="000000" w:themeColor="text1"/>
          <w:lang w:val="uk-UA"/>
        </w:rPr>
        <w:t>.</w:t>
      </w:r>
    </w:p>
    <w:p w:rsidR="00C830E6" w:rsidRPr="0089772C" w:rsidRDefault="00E10808" w:rsidP="001F06BA">
      <w:pPr>
        <w:ind w:firstLine="567"/>
        <w:jc w:val="both"/>
        <w:rPr>
          <w:color w:val="000000" w:themeColor="text1"/>
          <w:lang w:val="uk-UA" w:eastAsia="ar-SA"/>
        </w:rPr>
      </w:pPr>
      <w:r w:rsidRPr="0089772C">
        <w:rPr>
          <w:color w:val="000000" w:themeColor="text1"/>
          <w:lang w:val="uk-UA"/>
        </w:rPr>
        <w:t>Відповідно до в</w:t>
      </w:r>
      <w:bookmarkStart w:id="1" w:name="_GoBack"/>
      <w:bookmarkEnd w:id="1"/>
      <w:r w:rsidRPr="0089772C">
        <w:rPr>
          <w:color w:val="000000" w:themeColor="text1"/>
          <w:lang w:val="uk-UA"/>
        </w:rPr>
        <w:t>имог Закону України «Про оцінку впливу на довкілля» діяльність</w:t>
      </w:r>
      <w:r w:rsidR="00890BC0" w:rsidRPr="0089772C">
        <w:rPr>
          <w:color w:val="000000" w:themeColor="text1"/>
          <w:lang w:val="uk-UA"/>
        </w:rPr>
        <w:t xml:space="preserve">, що здійснюється на об’єкті </w:t>
      </w:r>
      <w:r w:rsidRPr="0089772C">
        <w:rPr>
          <w:color w:val="000000" w:themeColor="text1"/>
          <w:lang w:val="uk-UA"/>
        </w:rPr>
        <w:t>ТОВ «</w:t>
      </w:r>
      <w:r w:rsidR="00C830E6" w:rsidRPr="0089772C">
        <w:rPr>
          <w:color w:val="000000" w:themeColor="text1"/>
          <w:lang w:val="uk-UA"/>
        </w:rPr>
        <w:t>ОДЕСАІНВЕСТБУД</w:t>
      </w:r>
      <w:r w:rsidRPr="0089772C">
        <w:rPr>
          <w:color w:val="000000" w:themeColor="text1"/>
          <w:lang w:val="uk-UA"/>
        </w:rPr>
        <w:t xml:space="preserve">» не підлягає оцінці впливу на довкілля. </w:t>
      </w:r>
      <w:r w:rsidR="00C830E6" w:rsidRPr="0089772C">
        <w:rPr>
          <w:color w:val="000000" w:themeColor="text1"/>
          <w:lang w:val="uk-UA"/>
        </w:rPr>
        <w:t>Об’єкт належить до другої групи, та підлягає постанов</w:t>
      </w:r>
      <w:r w:rsidR="00890BC0" w:rsidRPr="0089772C">
        <w:rPr>
          <w:color w:val="000000" w:themeColor="text1"/>
          <w:lang w:val="uk-UA"/>
        </w:rPr>
        <w:t>ці</w:t>
      </w:r>
      <w:r w:rsidR="00C830E6" w:rsidRPr="0089772C">
        <w:rPr>
          <w:color w:val="000000" w:themeColor="text1"/>
          <w:lang w:val="uk-UA"/>
        </w:rPr>
        <w:t xml:space="preserve"> на державний облік. Об’єкт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За результатами розрахунків розсіювання забруднюючих речовин в атмосферному повітрі не виявлено перевищення гігієнічних нормативів. Дозволені обсяги викидів забруднюючих речовин  не перевищують нормативи граничнодопустимих викидів забруднюючих речовин із стаціонарних джерел.</w:t>
      </w:r>
    </w:p>
    <w:p w:rsidR="00E10808" w:rsidRPr="0089772C" w:rsidRDefault="00E10808" w:rsidP="00E10808">
      <w:pPr>
        <w:ind w:firstLine="567"/>
        <w:jc w:val="both"/>
        <w:rPr>
          <w:color w:val="000000" w:themeColor="text1"/>
          <w:lang w:val="uk-UA"/>
        </w:rPr>
      </w:pPr>
      <w:r w:rsidRPr="0089772C">
        <w:rPr>
          <w:color w:val="000000" w:themeColor="text1"/>
          <w:lang w:val="uk-UA"/>
        </w:rPr>
        <w:t>Зауваження та пропозиції щодо отримання</w:t>
      </w:r>
      <w:r w:rsidRPr="0089772C">
        <w:rPr>
          <w:vanish/>
          <w:color w:val="000000" w:themeColor="text1"/>
          <w:lang w:val="uk-UA"/>
        </w:rPr>
        <w:t>|отримання|</w:t>
      </w:r>
      <w:r w:rsidRPr="0089772C">
        <w:rPr>
          <w:color w:val="000000" w:themeColor="text1"/>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89772C">
        <w:rPr>
          <w:color w:val="000000" w:themeColor="text1"/>
          <w:lang w:val="uk-UA"/>
        </w:rPr>
        <w:t>тел</w:t>
      </w:r>
      <w:proofErr w:type="spellEnd"/>
      <w:r w:rsidRPr="0089772C">
        <w:rPr>
          <w:color w:val="000000" w:themeColor="text1"/>
          <w:lang w:val="uk-UA"/>
        </w:rPr>
        <w:t>/факс (0482) 34-29-71, тел. 718-92-47</w:t>
      </w:r>
      <w:r w:rsidRPr="0089772C">
        <w:rPr>
          <w:color w:val="000000" w:themeColor="text1"/>
          <w:shd w:val="clear" w:color="auto" w:fill="FFFFFF"/>
          <w:lang w:val="uk-UA"/>
        </w:rPr>
        <w:t xml:space="preserve"> або на електрону пошту: </w:t>
      </w:r>
      <w:proofErr w:type="spellStart"/>
      <w:r w:rsidRPr="0089772C">
        <w:rPr>
          <w:bCs/>
          <w:color w:val="000000" w:themeColor="text1"/>
          <w:lang w:val="uk-UA" w:eastAsia="ar-SA"/>
        </w:rPr>
        <w:t>genotdel</w:t>
      </w:r>
      <w:proofErr w:type="spellEnd"/>
      <w:r w:rsidRPr="0089772C">
        <w:rPr>
          <w:bCs/>
          <w:color w:val="000000" w:themeColor="text1"/>
          <w:lang w:val="uk-UA" w:eastAsia="ar-SA"/>
        </w:rPr>
        <w:t>@</w:t>
      </w:r>
      <w:proofErr w:type="spellStart"/>
      <w:r w:rsidRPr="0089772C">
        <w:rPr>
          <w:bCs/>
          <w:color w:val="000000" w:themeColor="text1"/>
          <w:lang w:val="uk-UA" w:eastAsia="ar-SA"/>
        </w:rPr>
        <w:t>od.gov.ua</w:t>
      </w:r>
      <w:proofErr w:type="spellEnd"/>
      <w:r w:rsidRPr="0089772C">
        <w:rPr>
          <w:bCs/>
          <w:color w:val="000000" w:themeColor="text1"/>
          <w:lang w:val="uk-UA" w:eastAsia="ar-SA"/>
        </w:rPr>
        <w:t>.</w:t>
      </w:r>
      <w:r w:rsidRPr="0089772C">
        <w:rPr>
          <w:color w:val="000000" w:themeColor="text1"/>
          <w:shd w:val="clear" w:color="auto" w:fill="FFFFFF"/>
          <w:lang w:val="uk-UA"/>
        </w:rPr>
        <w:t xml:space="preserve"> </w:t>
      </w:r>
      <w:r w:rsidRPr="0089772C">
        <w:rPr>
          <w:color w:val="000000" w:themeColor="text1"/>
          <w:lang w:val="uk-UA"/>
        </w:rPr>
        <w:t xml:space="preserve">Строк подання зауважень та пропозицій протягом 30 календарних днів з дня опублікування. </w:t>
      </w:r>
    </w:p>
    <w:p w:rsidR="0015540D" w:rsidRPr="0089772C" w:rsidRDefault="0015540D">
      <w:pPr>
        <w:rPr>
          <w:color w:val="000000" w:themeColor="text1"/>
          <w:lang w:val="uk-UA"/>
        </w:rPr>
      </w:pPr>
    </w:p>
    <w:p w:rsidR="001F06BA" w:rsidRPr="0089772C" w:rsidRDefault="001F06BA">
      <w:pPr>
        <w:rPr>
          <w:color w:val="000000" w:themeColor="text1"/>
          <w:lang w:val="uk-UA"/>
        </w:rPr>
      </w:pPr>
    </w:p>
    <w:sectPr w:rsidR="001F06BA" w:rsidRPr="0089772C" w:rsidSect="009F6200">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7BD4"/>
    <w:multiLevelType w:val="hybridMultilevel"/>
    <w:tmpl w:val="C5284C68"/>
    <w:lvl w:ilvl="0" w:tplc="6B481F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08"/>
    <w:rsid w:val="0015540D"/>
    <w:rsid w:val="001F06BA"/>
    <w:rsid w:val="002037CB"/>
    <w:rsid w:val="00417991"/>
    <w:rsid w:val="00497A99"/>
    <w:rsid w:val="004B7268"/>
    <w:rsid w:val="005363C1"/>
    <w:rsid w:val="00590BE1"/>
    <w:rsid w:val="00597CB4"/>
    <w:rsid w:val="005E79E1"/>
    <w:rsid w:val="00851A27"/>
    <w:rsid w:val="00870588"/>
    <w:rsid w:val="00890BC0"/>
    <w:rsid w:val="0089772C"/>
    <w:rsid w:val="009F6200"/>
    <w:rsid w:val="00C00370"/>
    <w:rsid w:val="00C830E6"/>
    <w:rsid w:val="00CC7B30"/>
    <w:rsid w:val="00E10808"/>
    <w:rsid w:val="00EE3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08"/>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E10808"/>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E10808"/>
    <w:rPr>
      <w:rFonts w:ascii="Arial" w:eastAsia="Times New Roman" w:hAnsi="Arial" w:cs="Arial"/>
      <w:b/>
      <w:bCs/>
      <w:kern w:val="32"/>
      <w:sz w:val="32"/>
      <w:szCs w:val="32"/>
      <w:lang w:eastAsia="ru-RU"/>
    </w:rPr>
  </w:style>
  <w:style w:type="character" w:customStyle="1" w:styleId="2">
    <w:name w:val="Основной текст (2)_"/>
    <w:link w:val="20"/>
    <w:rsid w:val="00EE37DE"/>
    <w:rPr>
      <w:shd w:val="clear" w:color="auto" w:fill="FFFFFF"/>
    </w:rPr>
  </w:style>
  <w:style w:type="paragraph" w:customStyle="1" w:styleId="20">
    <w:name w:val="Основной текст (2)"/>
    <w:basedOn w:val="a"/>
    <w:link w:val="2"/>
    <w:rsid w:val="00EE37DE"/>
    <w:pPr>
      <w:widowControl w:val="0"/>
      <w:shd w:val="clear" w:color="auto" w:fill="FFFFFF"/>
      <w:spacing w:line="422" w:lineRule="exact"/>
      <w:ind w:firstLine="760"/>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08"/>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E10808"/>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E10808"/>
    <w:rPr>
      <w:rFonts w:ascii="Arial" w:eastAsia="Times New Roman" w:hAnsi="Arial" w:cs="Arial"/>
      <w:b/>
      <w:bCs/>
      <w:kern w:val="32"/>
      <w:sz w:val="32"/>
      <w:szCs w:val="32"/>
      <w:lang w:eastAsia="ru-RU"/>
    </w:rPr>
  </w:style>
  <w:style w:type="character" w:customStyle="1" w:styleId="2">
    <w:name w:val="Основной текст (2)_"/>
    <w:link w:val="20"/>
    <w:rsid w:val="00EE37DE"/>
    <w:rPr>
      <w:shd w:val="clear" w:color="auto" w:fill="FFFFFF"/>
    </w:rPr>
  </w:style>
  <w:style w:type="paragraph" w:customStyle="1" w:styleId="20">
    <w:name w:val="Основной текст (2)"/>
    <w:basedOn w:val="a"/>
    <w:link w:val="2"/>
    <w:rsid w:val="00EE37DE"/>
    <w:pPr>
      <w:widowControl w:val="0"/>
      <w:shd w:val="clear" w:color="auto" w:fill="FFFFFF"/>
      <w:spacing w:line="422" w:lineRule="exact"/>
      <w:ind w:firstLine="760"/>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2024-11-21T11:11:00Z</dcterms:created>
  <dcterms:modified xsi:type="dcterms:W3CDTF">2025-05-13T14:00:00Z</dcterms:modified>
</cp:coreProperties>
</file>