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C866B" w14:textId="77777777" w:rsidR="004100BB" w:rsidRPr="007C4785" w:rsidRDefault="004100BB" w:rsidP="007C4785">
      <w:pPr>
        <w:pStyle w:val="af3"/>
        <w:ind w:left="5670" w:firstLine="567"/>
        <w:rPr>
          <w:sz w:val="28"/>
          <w:szCs w:val="28"/>
          <w:lang w:val="uk-UA"/>
        </w:rPr>
      </w:pPr>
      <w:r w:rsidRPr="007C4785">
        <w:rPr>
          <w:sz w:val="28"/>
          <w:szCs w:val="28"/>
          <w:lang w:val="uk-UA"/>
        </w:rPr>
        <w:t>ЗАТВЕРДЖЕНО</w:t>
      </w:r>
    </w:p>
    <w:p w14:paraId="6D2D9CC5" w14:textId="77777777" w:rsidR="004100BB" w:rsidRPr="007C4785" w:rsidRDefault="004100BB" w:rsidP="007C4785">
      <w:pPr>
        <w:pStyle w:val="af3"/>
        <w:ind w:left="5670"/>
        <w:jc w:val="both"/>
        <w:rPr>
          <w:sz w:val="28"/>
          <w:szCs w:val="28"/>
          <w:lang w:val="uk-UA"/>
        </w:rPr>
      </w:pPr>
      <w:r w:rsidRPr="007C4785">
        <w:rPr>
          <w:sz w:val="28"/>
          <w:szCs w:val="28"/>
          <w:lang w:val="uk-UA"/>
        </w:rPr>
        <w:t xml:space="preserve">Наказ Міністерства захисту довкілля та природних ресурсів </w:t>
      </w:r>
    </w:p>
    <w:p w14:paraId="09E432F9" w14:textId="0399B278" w:rsidR="004100BB" w:rsidRPr="007C4785" w:rsidRDefault="00DE6897" w:rsidP="007C4785">
      <w:pPr>
        <w:pStyle w:val="af3"/>
        <w:ind w:left="5670"/>
        <w:jc w:val="both"/>
        <w:rPr>
          <w:sz w:val="28"/>
          <w:szCs w:val="28"/>
          <w:lang w:val="uk-UA"/>
        </w:rPr>
      </w:pPr>
      <w:r w:rsidRPr="007C4785">
        <w:rPr>
          <w:sz w:val="28"/>
          <w:szCs w:val="28"/>
          <w:lang w:val="uk-UA"/>
        </w:rPr>
        <w:t>________ 2025</w:t>
      </w:r>
      <w:r w:rsidR="004100BB" w:rsidRPr="007C4785">
        <w:rPr>
          <w:sz w:val="28"/>
          <w:szCs w:val="28"/>
          <w:lang w:val="uk-UA"/>
        </w:rPr>
        <w:t xml:space="preserve"> року № _______</w:t>
      </w:r>
    </w:p>
    <w:p w14:paraId="0A6D6CBF" w14:textId="77777777" w:rsidR="004100BB" w:rsidRPr="007C4785" w:rsidRDefault="004100BB" w:rsidP="007C4785">
      <w:pPr>
        <w:pStyle w:val="af3"/>
        <w:ind w:firstLine="567"/>
        <w:jc w:val="both"/>
        <w:rPr>
          <w:rStyle w:val="rvts23"/>
          <w:b/>
          <w:bCs/>
          <w:color w:val="000000" w:themeColor="text1"/>
          <w:sz w:val="28"/>
          <w:szCs w:val="28"/>
          <w:lang w:val="uk-UA"/>
        </w:rPr>
      </w:pPr>
    </w:p>
    <w:p w14:paraId="22F199F4" w14:textId="77777777" w:rsidR="004100BB" w:rsidRPr="007C4785" w:rsidRDefault="004100BB" w:rsidP="007C4785">
      <w:pPr>
        <w:pStyle w:val="af3"/>
        <w:ind w:firstLine="567"/>
        <w:jc w:val="both"/>
        <w:rPr>
          <w:rStyle w:val="rvts23"/>
          <w:b/>
          <w:bCs/>
          <w:color w:val="000000" w:themeColor="text1"/>
          <w:sz w:val="28"/>
          <w:szCs w:val="28"/>
          <w:lang w:val="uk-UA"/>
        </w:rPr>
      </w:pPr>
    </w:p>
    <w:p w14:paraId="520F5C52" w14:textId="27DD560B" w:rsidR="00C6791A" w:rsidRPr="007C4785" w:rsidRDefault="00253274" w:rsidP="007C4785">
      <w:pPr>
        <w:pStyle w:val="af3"/>
        <w:ind w:firstLine="567"/>
        <w:jc w:val="center"/>
        <w:rPr>
          <w:rStyle w:val="rvts23"/>
          <w:b/>
          <w:bCs/>
          <w:color w:val="000000" w:themeColor="text1"/>
          <w:sz w:val="28"/>
          <w:szCs w:val="28"/>
          <w:lang w:val="uk-UA"/>
        </w:rPr>
      </w:pPr>
      <w:r w:rsidRPr="007C4785">
        <w:rPr>
          <w:rStyle w:val="rvts23"/>
          <w:b/>
          <w:bCs/>
          <w:color w:val="000000" w:themeColor="text1"/>
          <w:sz w:val="28"/>
          <w:szCs w:val="28"/>
          <w:lang w:val="uk-UA"/>
        </w:rPr>
        <w:t>В</w:t>
      </w:r>
      <w:r w:rsidR="00004B28" w:rsidRPr="007C4785">
        <w:rPr>
          <w:rStyle w:val="rvts23"/>
          <w:b/>
          <w:bCs/>
          <w:color w:val="000000" w:themeColor="text1"/>
          <w:sz w:val="28"/>
          <w:szCs w:val="28"/>
          <w:lang w:val="uk-UA"/>
        </w:rPr>
        <w:t>имоги</w:t>
      </w:r>
    </w:p>
    <w:p w14:paraId="09EF4734" w14:textId="6A89003C" w:rsidR="00004B28" w:rsidRPr="007C4785" w:rsidRDefault="00004B28" w:rsidP="007C4785">
      <w:pPr>
        <w:pStyle w:val="af3"/>
        <w:ind w:firstLine="567"/>
        <w:jc w:val="center"/>
        <w:rPr>
          <w:rStyle w:val="rvts23"/>
          <w:b/>
          <w:bCs/>
          <w:color w:val="000000" w:themeColor="text1"/>
          <w:sz w:val="28"/>
          <w:szCs w:val="28"/>
          <w:lang w:val="uk-UA"/>
        </w:rPr>
      </w:pPr>
      <w:r w:rsidRPr="007C4785">
        <w:rPr>
          <w:rStyle w:val="rvts23"/>
          <w:b/>
          <w:bCs/>
          <w:color w:val="000000" w:themeColor="text1"/>
          <w:sz w:val="28"/>
          <w:szCs w:val="28"/>
          <w:lang w:val="uk-UA"/>
        </w:rPr>
        <w:t>до змісту базового звіту</w:t>
      </w:r>
      <w:r w:rsidR="00253274" w:rsidRPr="007C4785">
        <w:rPr>
          <w:rStyle w:val="rvts23"/>
          <w:b/>
          <w:bCs/>
          <w:color w:val="000000" w:themeColor="text1"/>
          <w:sz w:val="28"/>
          <w:szCs w:val="28"/>
          <w:lang w:val="uk-UA"/>
        </w:rPr>
        <w:t xml:space="preserve"> та</w:t>
      </w:r>
      <w:r w:rsidRPr="007C4785">
        <w:rPr>
          <w:rStyle w:val="rvts23"/>
          <w:b/>
          <w:bCs/>
          <w:color w:val="000000" w:themeColor="text1"/>
          <w:sz w:val="28"/>
          <w:szCs w:val="28"/>
          <w:lang w:val="uk-UA"/>
        </w:rPr>
        <w:t xml:space="preserve"> оцінки стану забруднення </w:t>
      </w:r>
      <w:r w:rsidR="007C4785" w:rsidRPr="007C4785">
        <w:rPr>
          <w:rStyle w:val="rvts23"/>
          <w:b/>
          <w:bCs/>
          <w:color w:val="000000" w:themeColor="text1"/>
          <w:sz w:val="28"/>
          <w:szCs w:val="28"/>
        </w:rPr>
        <w:br/>
      </w:r>
      <w:r w:rsidRPr="007C4785">
        <w:rPr>
          <w:rStyle w:val="rvts23"/>
          <w:b/>
          <w:bCs/>
          <w:color w:val="000000" w:themeColor="text1"/>
          <w:sz w:val="28"/>
          <w:szCs w:val="28"/>
          <w:lang w:val="uk-UA"/>
        </w:rPr>
        <w:t>земель та підземних вод</w:t>
      </w:r>
    </w:p>
    <w:p w14:paraId="74D9B2A3" w14:textId="77777777" w:rsidR="004100BB" w:rsidRPr="007C4785" w:rsidRDefault="004100BB" w:rsidP="007C4785">
      <w:pPr>
        <w:pStyle w:val="af3"/>
        <w:ind w:firstLine="567"/>
        <w:jc w:val="both"/>
        <w:rPr>
          <w:rStyle w:val="rvts23"/>
          <w:b/>
          <w:bCs/>
          <w:color w:val="000000" w:themeColor="text1"/>
          <w:sz w:val="28"/>
          <w:szCs w:val="28"/>
          <w:lang w:val="uk-UA"/>
        </w:rPr>
      </w:pPr>
    </w:p>
    <w:p w14:paraId="306ADD8E" w14:textId="72687DFC" w:rsidR="004B5110" w:rsidRDefault="00D420C4" w:rsidP="007C4785">
      <w:pPr>
        <w:pStyle w:val="af3"/>
        <w:ind w:firstLine="567"/>
        <w:jc w:val="center"/>
        <w:rPr>
          <w:rStyle w:val="rvts23"/>
          <w:b/>
          <w:bCs/>
          <w:iCs/>
          <w:color w:val="000000" w:themeColor="text1"/>
          <w:sz w:val="28"/>
          <w:szCs w:val="28"/>
          <w:lang w:val="en-US"/>
        </w:rPr>
      </w:pPr>
      <w:r w:rsidRPr="007C4785">
        <w:rPr>
          <w:rStyle w:val="rvts23"/>
          <w:b/>
          <w:bCs/>
          <w:iCs/>
          <w:color w:val="000000" w:themeColor="text1"/>
          <w:sz w:val="28"/>
          <w:szCs w:val="28"/>
          <w:lang w:val="uk-UA"/>
        </w:rPr>
        <w:t xml:space="preserve">І. </w:t>
      </w:r>
      <w:r w:rsidR="004B5110" w:rsidRPr="007C4785">
        <w:rPr>
          <w:rStyle w:val="rvts23"/>
          <w:b/>
          <w:bCs/>
          <w:iCs/>
          <w:color w:val="000000" w:themeColor="text1"/>
          <w:sz w:val="28"/>
          <w:szCs w:val="28"/>
          <w:lang w:val="uk-UA"/>
        </w:rPr>
        <w:t>Загальні положення</w:t>
      </w:r>
    </w:p>
    <w:p w14:paraId="0B76B8E1" w14:textId="77777777" w:rsidR="007C4785" w:rsidRPr="007C4785" w:rsidRDefault="007C4785" w:rsidP="007C4785">
      <w:pPr>
        <w:pStyle w:val="af3"/>
        <w:ind w:firstLine="567"/>
        <w:jc w:val="center"/>
        <w:rPr>
          <w:iCs/>
          <w:color w:val="000000" w:themeColor="text1"/>
          <w:sz w:val="28"/>
          <w:szCs w:val="28"/>
          <w:lang w:val="en-US"/>
        </w:rPr>
      </w:pPr>
    </w:p>
    <w:p w14:paraId="1B01336E" w14:textId="62481256" w:rsidR="007C4785" w:rsidRPr="00DA7B3F" w:rsidRDefault="004B5110" w:rsidP="00DA7B3F">
      <w:pPr>
        <w:pStyle w:val="af3"/>
        <w:numPr>
          <w:ilvl w:val="0"/>
          <w:numId w:val="34"/>
        </w:numPr>
        <w:tabs>
          <w:tab w:val="left" w:pos="567"/>
          <w:tab w:val="left" w:pos="709"/>
          <w:tab w:val="left" w:pos="993"/>
        </w:tabs>
        <w:spacing w:after="240"/>
        <w:ind w:left="0" w:firstLine="567"/>
        <w:jc w:val="both"/>
        <w:rPr>
          <w:color w:val="000000" w:themeColor="text1"/>
          <w:sz w:val="28"/>
          <w:szCs w:val="28"/>
          <w:lang w:val="uk-UA"/>
        </w:rPr>
      </w:pPr>
      <w:bookmarkStart w:id="0" w:name="n19"/>
      <w:bookmarkEnd w:id="0"/>
      <w:r w:rsidRPr="007C4785">
        <w:rPr>
          <w:color w:val="000000" w:themeColor="text1"/>
          <w:sz w:val="28"/>
          <w:szCs w:val="28"/>
          <w:lang w:val="uk-UA"/>
        </w:rPr>
        <w:t>Ц</w:t>
      </w:r>
      <w:r w:rsidR="006856F8" w:rsidRPr="007C4785">
        <w:rPr>
          <w:color w:val="000000" w:themeColor="text1"/>
          <w:sz w:val="28"/>
          <w:szCs w:val="28"/>
          <w:lang w:val="uk-UA"/>
        </w:rPr>
        <w:t>і</w:t>
      </w:r>
      <w:r w:rsidRPr="007C4785">
        <w:rPr>
          <w:color w:val="000000" w:themeColor="text1"/>
          <w:sz w:val="28"/>
          <w:szCs w:val="28"/>
          <w:lang w:val="uk-UA"/>
        </w:rPr>
        <w:t xml:space="preserve"> </w:t>
      </w:r>
      <w:r w:rsidR="00253274" w:rsidRPr="007C4785">
        <w:rPr>
          <w:color w:val="000000" w:themeColor="text1"/>
          <w:sz w:val="28"/>
          <w:szCs w:val="28"/>
          <w:lang w:val="uk-UA"/>
        </w:rPr>
        <w:t>Вимоги</w:t>
      </w:r>
      <w:r w:rsidRPr="007C4785">
        <w:rPr>
          <w:color w:val="000000" w:themeColor="text1"/>
          <w:sz w:val="28"/>
          <w:szCs w:val="28"/>
          <w:lang w:val="uk-UA"/>
        </w:rPr>
        <w:t xml:space="preserve"> </w:t>
      </w:r>
      <w:r w:rsidR="00350E7F" w:rsidRPr="007C4785">
        <w:rPr>
          <w:color w:val="000000" w:themeColor="text1"/>
          <w:sz w:val="28"/>
          <w:szCs w:val="28"/>
          <w:lang w:val="uk-UA"/>
        </w:rPr>
        <w:t>встановлюють зміст</w:t>
      </w:r>
      <w:r w:rsidR="003666C9" w:rsidRPr="007C4785">
        <w:rPr>
          <w:color w:val="000000" w:themeColor="text1"/>
          <w:sz w:val="28"/>
          <w:szCs w:val="28"/>
          <w:lang w:val="uk-UA"/>
        </w:rPr>
        <w:t xml:space="preserve"> базового звіту</w:t>
      </w:r>
      <w:r w:rsidR="00E05A16" w:rsidRPr="007C4785">
        <w:rPr>
          <w:color w:val="000000" w:themeColor="text1"/>
          <w:sz w:val="28"/>
          <w:szCs w:val="28"/>
          <w:lang w:val="uk-UA"/>
        </w:rPr>
        <w:t xml:space="preserve"> та</w:t>
      </w:r>
      <w:r w:rsidR="00253274" w:rsidRPr="007C4785">
        <w:rPr>
          <w:color w:val="000000" w:themeColor="text1"/>
          <w:sz w:val="28"/>
          <w:szCs w:val="28"/>
          <w:lang w:val="uk-UA"/>
        </w:rPr>
        <w:t xml:space="preserve"> </w:t>
      </w:r>
      <w:r w:rsidR="003642FD" w:rsidRPr="007C4785">
        <w:rPr>
          <w:color w:val="000000" w:themeColor="text1"/>
          <w:sz w:val="28"/>
          <w:szCs w:val="28"/>
          <w:lang w:val="uk-UA"/>
        </w:rPr>
        <w:t>оцінку</w:t>
      </w:r>
      <w:r w:rsidR="00E05A16" w:rsidRPr="007C4785">
        <w:rPr>
          <w:color w:val="000000" w:themeColor="text1"/>
          <w:sz w:val="28"/>
          <w:szCs w:val="28"/>
          <w:lang w:val="uk-UA"/>
        </w:rPr>
        <w:t xml:space="preserve"> стану забруднення земель та підземних вод</w:t>
      </w:r>
      <w:r w:rsidR="00214C8D" w:rsidRPr="007C4785">
        <w:rPr>
          <w:color w:val="000000" w:themeColor="text1"/>
          <w:sz w:val="28"/>
          <w:szCs w:val="28"/>
          <w:lang w:val="uk-UA"/>
        </w:rPr>
        <w:t xml:space="preserve">, </w:t>
      </w:r>
      <w:r w:rsidR="00E05A16" w:rsidRPr="007C4785">
        <w:rPr>
          <w:color w:val="000000" w:themeColor="text1"/>
          <w:sz w:val="28"/>
          <w:szCs w:val="28"/>
          <w:lang w:val="uk-UA"/>
        </w:rPr>
        <w:t xml:space="preserve">передбачених </w:t>
      </w:r>
      <w:r w:rsidR="00214C8D" w:rsidRPr="007C4785">
        <w:rPr>
          <w:color w:val="000000" w:themeColor="text1"/>
          <w:sz w:val="28"/>
          <w:szCs w:val="28"/>
          <w:lang w:val="uk-UA"/>
        </w:rPr>
        <w:t xml:space="preserve">статтями 4, </w:t>
      </w:r>
      <w:r w:rsidRPr="007C4785">
        <w:rPr>
          <w:color w:val="000000" w:themeColor="text1"/>
          <w:sz w:val="28"/>
          <w:szCs w:val="28"/>
          <w:lang w:val="uk-UA"/>
        </w:rPr>
        <w:t>2</w:t>
      </w:r>
      <w:r w:rsidR="00214C8D" w:rsidRPr="007C4785">
        <w:rPr>
          <w:color w:val="000000" w:themeColor="text1"/>
          <w:sz w:val="28"/>
          <w:szCs w:val="28"/>
          <w:lang w:val="uk-UA"/>
        </w:rPr>
        <w:t>5</w:t>
      </w:r>
      <w:r w:rsidRPr="007C4785">
        <w:rPr>
          <w:color w:val="000000" w:themeColor="text1"/>
          <w:sz w:val="28"/>
          <w:szCs w:val="28"/>
          <w:lang w:val="uk-UA"/>
        </w:rPr>
        <w:t xml:space="preserve"> </w:t>
      </w:r>
      <w:r w:rsidR="00214C8D" w:rsidRPr="007C4785">
        <w:rPr>
          <w:color w:val="000000" w:themeColor="text1"/>
          <w:sz w:val="28"/>
          <w:szCs w:val="28"/>
          <w:lang w:val="uk-UA"/>
        </w:rPr>
        <w:t xml:space="preserve">та 26 </w:t>
      </w:r>
      <w:r w:rsidRPr="007C4785">
        <w:rPr>
          <w:color w:val="000000" w:themeColor="text1"/>
          <w:sz w:val="28"/>
          <w:szCs w:val="28"/>
          <w:lang w:val="uk-UA"/>
        </w:rPr>
        <w:t>Закону України «</w:t>
      </w:r>
      <w:r w:rsidR="004A38B5" w:rsidRPr="007C4785">
        <w:rPr>
          <w:color w:val="000000" w:themeColor="text1"/>
          <w:sz w:val="28"/>
          <w:szCs w:val="28"/>
        </w:rPr>
        <w:t xml:space="preserve">Про </w:t>
      </w:r>
      <w:proofErr w:type="spellStart"/>
      <w:r w:rsidR="004A38B5" w:rsidRPr="007C4785">
        <w:rPr>
          <w:color w:val="000000" w:themeColor="text1"/>
          <w:sz w:val="28"/>
          <w:szCs w:val="28"/>
        </w:rPr>
        <w:t>інтегроване</w:t>
      </w:r>
      <w:proofErr w:type="spellEnd"/>
      <w:r w:rsidR="004A38B5" w:rsidRPr="007C4785">
        <w:rPr>
          <w:color w:val="000000" w:themeColor="text1"/>
          <w:sz w:val="28"/>
          <w:szCs w:val="28"/>
        </w:rPr>
        <w:t xml:space="preserve"> запобігання та контроль </w:t>
      </w:r>
      <w:proofErr w:type="spellStart"/>
      <w:r w:rsidR="004A38B5" w:rsidRPr="007C4785">
        <w:rPr>
          <w:color w:val="000000" w:themeColor="text1"/>
          <w:sz w:val="28"/>
          <w:szCs w:val="28"/>
        </w:rPr>
        <w:t>промислового</w:t>
      </w:r>
      <w:proofErr w:type="spellEnd"/>
      <w:r w:rsidR="004A38B5" w:rsidRPr="007C4785">
        <w:rPr>
          <w:color w:val="000000" w:themeColor="text1"/>
          <w:sz w:val="28"/>
          <w:szCs w:val="28"/>
        </w:rPr>
        <w:t xml:space="preserve"> </w:t>
      </w:r>
      <w:proofErr w:type="spellStart"/>
      <w:r w:rsidR="004A38B5" w:rsidRPr="007C4785">
        <w:rPr>
          <w:color w:val="000000" w:themeColor="text1"/>
          <w:sz w:val="28"/>
          <w:szCs w:val="28"/>
        </w:rPr>
        <w:t>забруднення</w:t>
      </w:r>
      <w:proofErr w:type="spellEnd"/>
      <w:r w:rsidRPr="007C4785">
        <w:rPr>
          <w:color w:val="000000" w:themeColor="text1"/>
          <w:sz w:val="28"/>
          <w:szCs w:val="28"/>
          <w:lang w:val="uk-UA"/>
        </w:rPr>
        <w:t>» (далі – Закон)</w:t>
      </w:r>
      <w:r w:rsidR="00214C8D" w:rsidRPr="007C4785">
        <w:rPr>
          <w:color w:val="000000" w:themeColor="text1"/>
          <w:sz w:val="28"/>
          <w:szCs w:val="28"/>
          <w:lang w:val="uk-UA"/>
        </w:rPr>
        <w:t>.</w:t>
      </w:r>
    </w:p>
    <w:p w14:paraId="426E0F00" w14:textId="17BBCF02" w:rsidR="005F2C22" w:rsidRPr="007C4785" w:rsidRDefault="003642FD" w:rsidP="007C4785">
      <w:pPr>
        <w:pStyle w:val="af3"/>
        <w:numPr>
          <w:ilvl w:val="0"/>
          <w:numId w:val="34"/>
        </w:numPr>
        <w:jc w:val="both"/>
        <w:rPr>
          <w:color w:val="000000" w:themeColor="text1"/>
          <w:sz w:val="28"/>
          <w:szCs w:val="28"/>
          <w:lang w:val="uk-UA"/>
        </w:rPr>
      </w:pPr>
      <w:bookmarkStart w:id="1" w:name="n20"/>
      <w:bookmarkEnd w:id="1"/>
      <w:r w:rsidRPr="007C4785">
        <w:rPr>
          <w:color w:val="000000" w:themeColor="text1"/>
          <w:sz w:val="28"/>
          <w:szCs w:val="28"/>
          <w:lang w:val="uk-UA"/>
        </w:rPr>
        <w:t xml:space="preserve">У цих </w:t>
      </w:r>
      <w:r w:rsidR="00253274" w:rsidRPr="007C4785">
        <w:rPr>
          <w:color w:val="000000" w:themeColor="text1"/>
          <w:sz w:val="28"/>
          <w:szCs w:val="28"/>
          <w:lang w:val="uk-UA"/>
        </w:rPr>
        <w:t xml:space="preserve">Вимогах </w:t>
      </w:r>
      <w:r w:rsidRPr="007C4785">
        <w:rPr>
          <w:color w:val="000000" w:themeColor="text1"/>
          <w:sz w:val="28"/>
          <w:szCs w:val="28"/>
          <w:lang w:val="uk-UA"/>
        </w:rPr>
        <w:t xml:space="preserve">терміни </w:t>
      </w:r>
      <w:r w:rsidR="00D00979" w:rsidRPr="007C4785">
        <w:rPr>
          <w:color w:val="000000" w:themeColor="text1"/>
          <w:sz w:val="28"/>
          <w:szCs w:val="28"/>
          <w:lang w:val="uk-UA"/>
        </w:rPr>
        <w:t>вживаються у таких значеннях:</w:t>
      </w:r>
    </w:p>
    <w:p w14:paraId="61CF17FC" w14:textId="61E7AC4F" w:rsidR="005F2C22" w:rsidRPr="007C4785" w:rsidRDefault="005F2C22" w:rsidP="007C4785">
      <w:pPr>
        <w:pStyle w:val="af3"/>
        <w:ind w:firstLine="567"/>
        <w:jc w:val="both"/>
        <w:rPr>
          <w:sz w:val="28"/>
          <w:szCs w:val="28"/>
          <w:lang w:val="uk-UA" w:eastAsia="en-US"/>
        </w:rPr>
      </w:pPr>
      <w:r w:rsidRPr="007C4785">
        <w:rPr>
          <w:sz w:val="28"/>
          <w:szCs w:val="28"/>
          <w:lang w:val="uk-UA" w:eastAsia="en-US"/>
        </w:rPr>
        <w:t xml:space="preserve">базовий звіт – документ, що містить інформацію про стан забруднення земель та підземних вод </w:t>
      </w:r>
      <w:r w:rsidR="003154DF" w:rsidRPr="007C4785">
        <w:rPr>
          <w:sz w:val="28"/>
          <w:szCs w:val="28"/>
          <w:lang w:val="uk-UA" w:eastAsia="en-US"/>
        </w:rPr>
        <w:t>релевант</w:t>
      </w:r>
      <w:r w:rsidRPr="007C4785">
        <w:rPr>
          <w:sz w:val="28"/>
          <w:szCs w:val="28"/>
          <w:lang w:val="uk-UA" w:eastAsia="en-US"/>
        </w:rPr>
        <w:t>ними небезпечними речовинами</w:t>
      </w:r>
      <w:r w:rsidR="0090428F" w:rsidRPr="007C4785">
        <w:rPr>
          <w:sz w:val="28"/>
          <w:szCs w:val="28"/>
          <w:lang w:val="uk-UA" w:eastAsia="en-US"/>
        </w:rPr>
        <w:t xml:space="preserve"> на </w:t>
      </w:r>
      <w:r w:rsidR="003642FD" w:rsidRPr="007C4785">
        <w:rPr>
          <w:sz w:val="28"/>
          <w:szCs w:val="28"/>
          <w:lang w:val="uk-UA" w:eastAsia="en-US"/>
        </w:rPr>
        <w:t>дату</w:t>
      </w:r>
      <w:r w:rsidR="0090428F" w:rsidRPr="007C4785">
        <w:rPr>
          <w:sz w:val="28"/>
          <w:szCs w:val="28"/>
          <w:lang w:val="uk-UA" w:eastAsia="en-US"/>
        </w:rPr>
        <w:t xml:space="preserve"> подання документів для отримання інтегрованого </w:t>
      </w:r>
      <w:proofErr w:type="spellStart"/>
      <w:r w:rsidR="0090428F" w:rsidRPr="007C4785">
        <w:rPr>
          <w:sz w:val="28"/>
          <w:szCs w:val="28"/>
          <w:lang w:val="uk-UA" w:eastAsia="en-US"/>
        </w:rPr>
        <w:t>довкіллєвого</w:t>
      </w:r>
      <w:proofErr w:type="spellEnd"/>
      <w:r w:rsidR="0090428F" w:rsidRPr="007C4785">
        <w:rPr>
          <w:sz w:val="28"/>
          <w:szCs w:val="28"/>
          <w:lang w:val="uk-UA" w:eastAsia="en-US"/>
        </w:rPr>
        <w:t xml:space="preserve"> дозволу (внесення змін до нього)</w:t>
      </w:r>
      <w:r w:rsidRPr="007C4785">
        <w:rPr>
          <w:sz w:val="28"/>
          <w:szCs w:val="28"/>
          <w:lang w:val="uk-UA"/>
        </w:rPr>
        <w:t>;</w:t>
      </w:r>
    </w:p>
    <w:p w14:paraId="7ACAAF15" w14:textId="77777777" w:rsidR="008776D8" w:rsidRPr="007C4785" w:rsidRDefault="005F2C22" w:rsidP="007C4785">
      <w:pPr>
        <w:pStyle w:val="af3"/>
        <w:ind w:firstLine="567"/>
        <w:jc w:val="both"/>
        <w:rPr>
          <w:sz w:val="28"/>
          <w:szCs w:val="28"/>
        </w:rPr>
      </w:pPr>
      <w:r w:rsidRPr="007C4785">
        <w:rPr>
          <w:sz w:val="28"/>
          <w:szCs w:val="28"/>
          <w:lang w:val="uk-UA" w:eastAsia="en-US"/>
        </w:rPr>
        <w:t xml:space="preserve">оцінка стану забруднення земель та підземних вод – документ, що містить інформацію про стан забруднення земель та підземних вод </w:t>
      </w:r>
      <w:r w:rsidR="003154DF" w:rsidRPr="007C4785">
        <w:rPr>
          <w:sz w:val="28"/>
          <w:szCs w:val="28"/>
          <w:lang w:val="uk-UA" w:eastAsia="en-US"/>
        </w:rPr>
        <w:t>релевант</w:t>
      </w:r>
      <w:r w:rsidRPr="007C4785">
        <w:rPr>
          <w:sz w:val="28"/>
          <w:szCs w:val="28"/>
          <w:lang w:val="uk-UA" w:eastAsia="en-US"/>
        </w:rPr>
        <w:t xml:space="preserve">ними небезпечними речовинами на </w:t>
      </w:r>
      <w:r w:rsidR="003642FD" w:rsidRPr="007C4785">
        <w:rPr>
          <w:sz w:val="28"/>
          <w:szCs w:val="28"/>
          <w:lang w:val="uk-UA" w:eastAsia="en-US"/>
        </w:rPr>
        <w:t>день</w:t>
      </w:r>
      <w:r w:rsidRPr="007C4785">
        <w:rPr>
          <w:sz w:val="28"/>
          <w:szCs w:val="28"/>
          <w:lang w:val="uk-UA" w:eastAsia="en-US"/>
        </w:rPr>
        <w:t xml:space="preserve"> припинення експлуатації установки та/або використання промислового майданчика </w:t>
      </w:r>
      <w:r w:rsidR="00D51A44" w:rsidRPr="007C4785">
        <w:rPr>
          <w:sz w:val="28"/>
          <w:szCs w:val="28"/>
          <w:lang w:val="uk-UA" w:eastAsia="en-US"/>
        </w:rPr>
        <w:t xml:space="preserve">чи </w:t>
      </w:r>
      <w:r w:rsidRPr="007C4785">
        <w:rPr>
          <w:sz w:val="28"/>
          <w:szCs w:val="28"/>
          <w:lang w:val="uk-UA" w:eastAsia="en-US"/>
        </w:rPr>
        <w:t xml:space="preserve">його частини, </w:t>
      </w:r>
      <w:r w:rsidR="008776D8" w:rsidRPr="007C4785">
        <w:rPr>
          <w:sz w:val="28"/>
          <w:szCs w:val="28"/>
          <w:lang w:val="uk-UA" w:eastAsia="en-US"/>
        </w:rPr>
        <w:t xml:space="preserve">а також наводиться </w:t>
      </w:r>
      <w:proofErr w:type="spellStart"/>
      <w:r w:rsidR="008776D8" w:rsidRPr="007C4785">
        <w:rPr>
          <w:sz w:val="28"/>
          <w:szCs w:val="28"/>
        </w:rPr>
        <w:t>кількісне</w:t>
      </w:r>
      <w:proofErr w:type="spellEnd"/>
      <w:r w:rsidR="008776D8" w:rsidRPr="007C4785">
        <w:rPr>
          <w:sz w:val="28"/>
          <w:szCs w:val="28"/>
        </w:rPr>
        <w:t xml:space="preserve"> </w:t>
      </w:r>
      <w:proofErr w:type="spellStart"/>
      <w:r w:rsidR="008776D8" w:rsidRPr="007C4785">
        <w:rPr>
          <w:sz w:val="28"/>
          <w:szCs w:val="28"/>
        </w:rPr>
        <w:t>порівняння</w:t>
      </w:r>
      <w:proofErr w:type="spellEnd"/>
      <w:r w:rsidR="008776D8" w:rsidRPr="007C4785">
        <w:rPr>
          <w:sz w:val="28"/>
          <w:szCs w:val="28"/>
        </w:rPr>
        <w:t xml:space="preserve"> з </w:t>
      </w:r>
      <w:proofErr w:type="spellStart"/>
      <w:r w:rsidR="008776D8" w:rsidRPr="007C4785">
        <w:rPr>
          <w:sz w:val="28"/>
          <w:szCs w:val="28"/>
        </w:rPr>
        <w:t>даними</w:t>
      </w:r>
      <w:proofErr w:type="spellEnd"/>
      <w:r w:rsidR="008776D8" w:rsidRPr="007C4785">
        <w:rPr>
          <w:sz w:val="28"/>
          <w:szCs w:val="28"/>
        </w:rPr>
        <w:t xml:space="preserve"> базового </w:t>
      </w:r>
      <w:proofErr w:type="spellStart"/>
      <w:r w:rsidR="008776D8" w:rsidRPr="007C4785">
        <w:rPr>
          <w:sz w:val="28"/>
          <w:szCs w:val="28"/>
        </w:rPr>
        <w:t>звіту</w:t>
      </w:r>
      <w:proofErr w:type="spellEnd"/>
      <w:r w:rsidR="008776D8" w:rsidRPr="007C4785">
        <w:rPr>
          <w:sz w:val="28"/>
          <w:szCs w:val="28"/>
        </w:rPr>
        <w:t xml:space="preserve"> та </w:t>
      </w:r>
      <w:proofErr w:type="spellStart"/>
      <w:r w:rsidR="008776D8" w:rsidRPr="007C4785">
        <w:rPr>
          <w:sz w:val="28"/>
          <w:szCs w:val="28"/>
        </w:rPr>
        <w:t>визначено</w:t>
      </w:r>
      <w:proofErr w:type="spellEnd"/>
      <w:r w:rsidR="008776D8" w:rsidRPr="007C4785">
        <w:rPr>
          <w:sz w:val="28"/>
          <w:szCs w:val="28"/>
        </w:rPr>
        <w:t xml:space="preserve"> </w:t>
      </w:r>
      <w:proofErr w:type="spellStart"/>
      <w:r w:rsidR="008776D8" w:rsidRPr="007C4785">
        <w:rPr>
          <w:sz w:val="28"/>
          <w:szCs w:val="28"/>
        </w:rPr>
        <w:t>обсяг</w:t>
      </w:r>
      <w:proofErr w:type="spellEnd"/>
      <w:r w:rsidR="008776D8" w:rsidRPr="007C4785">
        <w:rPr>
          <w:sz w:val="28"/>
          <w:szCs w:val="28"/>
        </w:rPr>
        <w:t xml:space="preserve"> </w:t>
      </w:r>
      <w:proofErr w:type="spellStart"/>
      <w:r w:rsidR="008776D8" w:rsidRPr="007C4785">
        <w:rPr>
          <w:sz w:val="28"/>
          <w:szCs w:val="28"/>
        </w:rPr>
        <w:t>зобов’язань</w:t>
      </w:r>
      <w:proofErr w:type="spellEnd"/>
      <w:r w:rsidR="008776D8" w:rsidRPr="007C4785">
        <w:rPr>
          <w:sz w:val="28"/>
          <w:szCs w:val="28"/>
        </w:rPr>
        <w:t xml:space="preserve"> оператора щодо </w:t>
      </w:r>
      <w:proofErr w:type="spellStart"/>
      <w:r w:rsidR="008776D8" w:rsidRPr="007C4785">
        <w:rPr>
          <w:sz w:val="28"/>
          <w:szCs w:val="28"/>
        </w:rPr>
        <w:t>усунення</w:t>
      </w:r>
      <w:proofErr w:type="spellEnd"/>
      <w:r w:rsidR="008776D8" w:rsidRPr="007C4785">
        <w:rPr>
          <w:sz w:val="28"/>
          <w:szCs w:val="28"/>
        </w:rPr>
        <w:t xml:space="preserve"> </w:t>
      </w:r>
      <w:proofErr w:type="spellStart"/>
      <w:r w:rsidR="008776D8" w:rsidRPr="007C4785">
        <w:rPr>
          <w:sz w:val="28"/>
          <w:szCs w:val="28"/>
        </w:rPr>
        <w:t>виявленого</w:t>
      </w:r>
      <w:proofErr w:type="spellEnd"/>
      <w:r w:rsidR="008776D8" w:rsidRPr="007C4785">
        <w:rPr>
          <w:sz w:val="28"/>
          <w:szCs w:val="28"/>
        </w:rPr>
        <w:t xml:space="preserve"> </w:t>
      </w:r>
      <w:proofErr w:type="spellStart"/>
      <w:r w:rsidR="008776D8" w:rsidRPr="007C4785">
        <w:rPr>
          <w:sz w:val="28"/>
          <w:szCs w:val="28"/>
        </w:rPr>
        <w:t>забруднення</w:t>
      </w:r>
      <w:proofErr w:type="spellEnd"/>
      <w:r w:rsidR="008776D8" w:rsidRPr="007C4785">
        <w:rPr>
          <w:sz w:val="28"/>
          <w:szCs w:val="28"/>
        </w:rPr>
        <w:t xml:space="preserve"> з метою </w:t>
      </w:r>
      <w:proofErr w:type="spellStart"/>
      <w:r w:rsidR="008776D8" w:rsidRPr="007C4785">
        <w:rPr>
          <w:sz w:val="28"/>
          <w:szCs w:val="28"/>
        </w:rPr>
        <w:t>відновлення</w:t>
      </w:r>
      <w:proofErr w:type="spellEnd"/>
      <w:r w:rsidR="008776D8" w:rsidRPr="007C4785">
        <w:rPr>
          <w:sz w:val="28"/>
          <w:szCs w:val="28"/>
        </w:rPr>
        <w:t xml:space="preserve"> </w:t>
      </w:r>
      <w:proofErr w:type="spellStart"/>
      <w:r w:rsidR="008776D8" w:rsidRPr="007C4785">
        <w:rPr>
          <w:sz w:val="28"/>
          <w:szCs w:val="28"/>
        </w:rPr>
        <w:t>промислового</w:t>
      </w:r>
      <w:proofErr w:type="spellEnd"/>
      <w:r w:rsidR="008776D8" w:rsidRPr="007C4785">
        <w:rPr>
          <w:sz w:val="28"/>
          <w:szCs w:val="28"/>
        </w:rPr>
        <w:t xml:space="preserve"> </w:t>
      </w:r>
      <w:proofErr w:type="spellStart"/>
      <w:r w:rsidR="008776D8" w:rsidRPr="007C4785">
        <w:rPr>
          <w:sz w:val="28"/>
          <w:szCs w:val="28"/>
        </w:rPr>
        <w:t>майданчика</w:t>
      </w:r>
      <w:proofErr w:type="spellEnd"/>
      <w:r w:rsidR="008776D8" w:rsidRPr="007C4785">
        <w:rPr>
          <w:sz w:val="28"/>
          <w:szCs w:val="28"/>
        </w:rPr>
        <w:t xml:space="preserve"> до стану, </w:t>
      </w:r>
      <w:proofErr w:type="spellStart"/>
      <w:r w:rsidR="008776D8" w:rsidRPr="007C4785">
        <w:rPr>
          <w:sz w:val="28"/>
          <w:szCs w:val="28"/>
        </w:rPr>
        <w:t>зафіксованого</w:t>
      </w:r>
      <w:proofErr w:type="spellEnd"/>
      <w:r w:rsidR="008776D8" w:rsidRPr="007C4785">
        <w:rPr>
          <w:sz w:val="28"/>
          <w:szCs w:val="28"/>
        </w:rPr>
        <w:t xml:space="preserve"> у базовому </w:t>
      </w:r>
      <w:proofErr w:type="spellStart"/>
      <w:r w:rsidR="008776D8" w:rsidRPr="007C4785">
        <w:rPr>
          <w:sz w:val="28"/>
          <w:szCs w:val="28"/>
        </w:rPr>
        <w:t>звіті</w:t>
      </w:r>
      <w:proofErr w:type="spellEnd"/>
      <w:r w:rsidR="008776D8" w:rsidRPr="007C4785">
        <w:rPr>
          <w:sz w:val="28"/>
          <w:szCs w:val="28"/>
        </w:rPr>
        <w:t>.</w:t>
      </w:r>
    </w:p>
    <w:p w14:paraId="40AA4BE4" w14:textId="588E5B45" w:rsidR="00596293" w:rsidRPr="007C4785" w:rsidRDefault="003154DF" w:rsidP="007C4785">
      <w:pPr>
        <w:pStyle w:val="af3"/>
        <w:ind w:firstLine="567"/>
        <w:jc w:val="both"/>
        <w:rPr>
          <w:sz w:val="28"/>
          <w:szCs w:val="28"/>
          <w:lang w:val="uk-UA"/>
        </w:rPr>
      </w:pPr>
      <w:r w:rsidRPr="007C4785">
        <w:rPr>
          <w:color w:val="000000" w:themeColor="text1"/>
          <w:sz w:val="28"/>
          <w:szCs w:val="28"/>
          <w:lang w:val="uk-UA"/>
        </w:rPr>
        <w:t>релевант</w:t>
      </w:r>
      <w:r w:rsidR="00596293" w:rsidRPr="007C4785">
        <w:rPr>
          <w:color w:val="000000" w:themeColor="text1"/>
          <w:sz w:val="28"/>
          <w:szCs w:val="28"/>
          <w:lang w:val="uk-UA"/>
        </w:rPr>
        <w:t>ні</w:t>
      </w:r>
      <w:r w:rsidR="00596293" w:rsidRPr="007C4785" w:rsidDel="00596293">
        <w:rPr>
          <w:color w:val="000000" w:themeColor="text1"/>
          <w:sz w:val="28"/>
          <w:szCs w:val="28"/>
          <w:lang w:val="uk-UA"/>
        </w:rPr>
        <w:t xml:space="preserve"> </w:t>
      </w:r>
      <w:r w:rsidR="00C22D74" w:rsidRPr="007C4785">
        <w:rPr>
          <w:color w:val="000000" w:themeColor="text1"/>
          <w:sz w:val="28"/>
          <w:szCs w:val="28"/>
          <w:lang w:val="uk-UA"/>
        </w:rPr>
        <w:t xml:space="preserve">небезпечні речовини </w:t>
      </w:r>
      <w:r w:rsidR="00510F9F" w:rsidRPr="007C4785">
        <w:rPr>
          <w:color w:val="000000" w:themeColor="text1"/>
          <w:sz w:val="28"/>
          <w:szCs w:val="28"/>
          <w:lang w:val="uk-UA"/>
        </w:rPr>
        <w:t>–</w:t>
      </w:r>
      <w:r w:rsidR="00596293" w:rsidRPr="007C4785">
        <w:rPr>
          <w:i/>
          <w:iCs/>
          <w:color w:val="000000" w:themeColor="text1"/>
          <w:sz w:val="28"/>
          <w:szCs w:val="28"/>
          <w:lang w:val="uk-UA" w:eastAsia="en-US"/>
        </w:rPr>
        <w:t xml:space="preserve"> </w:t>
      </w:r>
      <w:r w:rsidR="00596293" w:rsidRPr="007C4785">
        <w:rPr>
          <w:sz w:val="28"/>
          <w:szCs w:val="28"/>
          <w:lang w:val="uk-UA"/>
        </w:rPr>
        <w:t xml:space="preserve">небезпечні речовини, які </w:t>
      </w:r>
      <w:r w:rsidR="0090428F" w:rsidRPr="007C4785">
        <w:rPr>
          <w:sz w:val="28"/>
          <w:szCs w:val="28"/>
          <w:lang w:val="uk-UA"/>
        </w:rPr>
        <w:t>використовуються, виробляються або вивільняються під час провадження на установках видів діяльності, визначених Законом, та які</w:t>
      </w:r>
      <w:r w:rsidR="0090428F" w:rsidRPr="007C4785">
        <w:rPr>
          <w:color w:val="000000" w:themeColor="text1"/>
          <w:sz w:val="28"/>
          <w:szCs w:val="28"/>
          <w:lang w:val="uk-UA" w:eastAsia="en-US"/>
        </w:rPr>
        <w:t xml:space="preserve"> </w:t>
      </w:r>
      <w:r w:rsidR="00596293" w:rsidRPr="007C4785">
        <w:rPr>
          <w:color w:val="000000" w:themeColor="text1"/>
          <w:sz w:val="28"/>
          <w:szCs w:val="28"/>
          <w:lang w:val="uk-UA" w:eastAsia="en-US"/>
        </w:rPr>
        <w:t xml:space="preserve">в силу своїх характеристик могли </w:t>
      </w:r>
      <w:r w:rsidR="00C65A23" w:rsidRPr="007C4785">
        <w:rPr>
          <w:color w:val="000000" w:themeColor="text1"/>
          <w:sz w:val="28"/>
          <w:szCs w:val="28"/>
          <w:lang w:val="uk-UA" w:eastAsia="en-US"/>
        </w:rPr>
        <w:t>або</w:t>
      </w:r>
      <w:r w:rsidR="00596293" w:rsidRPr="007C4785">
        <w:rPr>
          <w:color w:val="000000" w:themeColor="text1"/>
          <w:sz w:val="28"/>
          <w:szCs w:val="28"/>
          <w:lang w:val="uk-UA" w:eastAsia="en-US"/>
        </w:rPr>
        <w:t xml:space="preserve"> можуть спричинити забруднення</w:t>
      </w:r>
      <w:r w:rsidR="00357223" w:rsidRPr="007C4785">
        <w:rPr>
          <w:color w:val="000000" w:themeColor="text1"/>
          <w:sz w:val="28"/>
          <w:szCs w:val="28"/>
          <w:lang w:val="uk-UA" w:eastAsia="en-US"/>
        </w:rPr>
        <w:t xml:space="preserve"> </w:t>
      </w:r>
      <w:r w:rsidR="00D96DCB" w:rsidRPr="007C4785">
        <w:rPr>
          <w:color w:val="000000" w:themeColor="text1"/>
          <w:sz w:val="28"/>
          <w:szCs w:val="28"/>
          <w:lang w:val="uk-UA" w:eastAsia="en-US"/>
        </w:rPr>
        <w:t>земель та</w:t>
      </w:r>
      <w:r w:rsidR="00596293" w:rsidRPr="007C4785">
        <w:rPr>
          <w:color w:val="000000" w:themeColor="text1"/>
          <w:sz w:val="28"/>
          <w:szCs w:val="28"/>
          <w:lang w:val="uk-UA" w:eastAsia="en-US"/>
        </w:rPr>
        <w:t xml:space="preserve"> підземних вод</w:t>
      </w:r>
      <w:r w:rsidR="00596293" w:rsidRPr="007C4785">
        <w:rPr>
          <w:sz w:val="28"/>
          <w:szCs w:val="28"/>
          <w:lang w:val="uk-UA"/>
        </w:rPr>
        <w:t>;</w:t>
      </w:r>
    </w:p>
    <w:p w14:paraId="181EC32D" w14:textId="07399537" w:rsidR="007C4785" w:rsidRPr="007C4785" w:rsidRDefault="00D00979" w:rsidP="00DA7B3F">
      <w:pPr>
        <w:pStyle w:val="af3"/>
        <w:spacing w:after="240"/>
        <w:ind w:firstLine="567"/>
        <w:jc w:val="both"/>
        <w:rPr>
          <w:color w:val="000000" w:themeColor="text1"/>
          <w:sz w:val="28"/>
          <w:szCs w:val="28"/>
          <w:lang w:val="uk-UA"/>
        </w:rPr>
      </w:pPr>
      <w:r w:rsidRPr="007C4785">
        <w:rPr>
          <w:color w:val="000000" w:themeColor="text1"/>
          <w:sz w:val="28"/>
          <w:szCs w:val="28"/>
          <w:lang w:val="uk-UA"/>
        </w:rPr>
        <w:t>Інші т</w:t>
      </w:r>
      <w:r w:rsidR="004B5110" w:rsidRPr="007C4785">
        <w:rPr>
          <w:color w:val="000000" w:themeColor="text1"/>
          <w:sz w:val="28"/>
          <w:szCs w:val="28"/>
          <w:lang w:val="uk-UA"/>
        </w:rPr>
        <w:t xml:space="preserve">ерміни </w:t>
      </w:r>
      <w:r w:rsidR="004B5110" w:rsidRPr="007C4785">
        <w:rPr>
          <w:sz w:val="28"/>
          <w:szCs w:val="28"/>
          <w:lang w:val="uk-UA"/>
        </w:rPr>
        <w:t>у ц</w:t>
      </w:r>
      <w:r w:rsidR="00596293" w:rsidRPr="007C4785">
        <w:rPr>
          <w:sz w:val="28"/>
          <w:szCs w:val="28"/>
          <w:lang w:val="uk-UA"/>
        </w:rPr>
        <w:t>их</w:t>
      </w:r>
      <w:r w:rsidR="004B5110" w:rsidRPr="007C4785">
        <w:rPr>
          <w:sz w:val="28"/>
          <w:szCs w:val="28"/>
          <w:lang w:val="uk-UA"/>
        </w:rPr>
        <w:t xml:space="preserve"> </w:t>
      </w:r>
      <w:r w:rsidR="00AE11AB" w:rsidRPr="007C4785">
        <w:rPr>
          <w:sz w:val="28"/>
          <w:szCs w:val="28"/>
          <w:lang w:val="uk-UA"/>
        </w:rPr>
        <w:t xml:space="preserve">Вимогах </w:t>
      </w:r>
      <w:r w:rsidR="004B5110" w:rsidRPr="007C4785">
        <w:rPr>
          <w:color w:val="000000" w:themeColor="text1"/>
          <w:sz w:val="28"/>
          <w:szCs w:val="28"/>
          <w:lang w:val="uk-UA"/>
        </w:rPr>
        <w:t xml:space="preserve">вживаються у значенні, наведеному </w:t>
      </w:r>
      <w:r w:rsidR="007C4785">
        <w:rPr>
          <w:color w:val="000000" w:themeColor="text1"/>
          <w:sz w:val="28"/>
          <w:szCs w:val="28"/>
          <w:lang w:val="uk-UA"/>
        </w:rPr>
        <w:t>в</w:t>
      </w:r>
      <w:r w:rsidR="004B5110" w:rsidRPr="007C4785">
        <w:rPr>
          <w:color w:val="000000" w:themeColor="text1"/>
          <w:sz w:val="28"/>
          <w:szCs w:val="28"/>
          <w:lang w:val="uk-UA"/>
        </w:rPr>
        <w:t xml:space="preserve"> Законі</w:t>
      </w:r>
      <w:r w:rsidR="008374A1" w:rsidRPr="007C4785">
        <w:rPr>
          <w:color w:val="000000" w:themeColor="text1"/>
          <w:sz w:val="28"/>
          <w:szCs w:val="28"/>
          <w:lang w:val="uk-UA"/>
        </w:rPr>
        <w:t xml:space="preserve"> </w:t>
      </w:r>
      <w:r w:rsidR="00A94DE4" w:rsidRPr="007C4785">
        <w:rPr>
          <w:color w:val="000000" w:themeColor="text1"/>
          <w:sz w:val="28"/>
          <w:szCs w:val="28"/>
          <w:lang w:val="uk-UA"/>
        </w:rPr>
        <w:t>та</w:t>
      </w:r>
      <w:r w:rsidR="00596293" w:rsidRPr="007C4785">
        <w:rPr>
          <w:color w:val="000000" w:themeColor="text1"/>
          <w:sz w:val="28"/>
          <w:szCs w:val="28"/>
          <w:lang w:val="uk-UA"/>
        </w:rPr>
        <w:t xml:space="preserve"> Водному кодексі України. </w:t>
      </w:r>
    </w:p>
    <w:p w14:paraId="3216D28D" w14:textId="765E8939" w:rsidR="007C4785" w:rsidRPr="00DA7B3F" w:rsidRDefault="00D420C4" w:rsidP="00DA7B3F">
      <w:pPr>
        <w:pStyle w:val="af3"/>
        <w:numPr>
          <w:ilvl w:val="0"/>
          <w:numId w:val="34"/>
        </w:numPr>
        <w:tabs>
          <w:tab w:val="left" w:pos="851"/>
        </w:tabs>
        <w:spacing w:after="240"/>
        <w:ind w:left="0" w:firstLine="567"/>
        <w:jc w:val="both"/>
        <w:rPr>
          <w:sz w:val="28"/>
          <w:szCs w:val="28"/>
          <w:lang w:eastAsia="en-US"/>
        </w:rPr>
      </w:pPr>
      <w:proofErr w:type="spellStart"/>
      <w:r w:rsidRPr="007C4785">
        <w:rPr>
          <w:sz w:val="28"/>
          <w:szCs w:val="28"/>
          <w:lang w:eastAsia="en-US"/>
        </w:rPr>
        <w:t>Якщо</w:t>
      </w:r>
      <w:proofErr w:type="spellEnd"/>
      <w:r w:rsidR="00CA02F6" w:rsidRPr="007C4785">
        <w:rPr>
          <w:sz w:val="28"/>
          <w:szCs w:val="28"/>
          <w:lang w:eastAsia="en-US"/>
        </w:rPr>
        <w:t xml:space="preserve"> </w:t>
      </w:r>
      <w:proofErr w:type="spellStart"/>
      <w:r w:rsidR="00CA02F6" w:rsidRPr="007C4785">
        <w:rPr>
          <w:sz w:val="28"/>
          <w:szCs w:val="28"/>
          <w:lang w:eastAsia="en-US"/>
        </w:rPr>
        <w:t>діяльність</w:t>
      </w:r>
      <w:proofErr w:type="spellEnd"/>
      <w:r w:rsidR="00CA02F6" w:rsidRPr="007C4785">
        <w:rPr>
          <w:sz w:val="28"/>
          <w:szCs w:val="28"/>
          <w:lang w:eastAsia="en-US"/>
        </w:rPr>
        <w:t xml:space="preserve"> установки </w:t>
      </w:r>
      <w:proofErr w:type="spellStart"/>
      <w:r w:rsidR="00CA02F6" w:rsidRPr="007C4785">
        <w:rPr>
          <w:sz w:val="28"/>
          <w:szCs w:val="28"/>
          <w:lang w:eastAsia="en-US"/>
        </w:rPr>
        <w:t>включає</w:t>
      </w:r>
      <w:proofErr w:type="spellEnd"/>
      <w:r w:rsidRPr="007C4785">
        <w:rPr>
          <w:sz w:val="28"/>
          <w:szCs w:val="28"/>
          <w:lang w:eastAsia="en-US"/>
        </w:rPr>
        <w:t xml:space="preserve"> використання, вироблення або вивільнення </w:t>
      </w:r>
      <w:r w:rsidR="003154DF" w:rsidRPr="007C4785">
        <w:rPr>
          <w:sz w:val="28"/>
          <w:szCs w:val="28"/>
          <w:lang w:eastAsia="en-US"/>
        </w:rPr>
        <w:t>релевант</w:t>
      </w:r>
      <w:r w:rsidRPr="007C4785">
        <w:rPr>
          <w:sz w:val="28"/>
          <w:szCs w:val="28"/>
          <w:lang w:eastAsia="en-US"/>
        </w:rPr>
        <w:t xml:space="preserve">них небезпечних </w:t>
      </w:r>
      <w:proofErr w:type="spellStart"/>
      <w:r w:rsidRPr="007C4785">
        <w:rPr>
          <w:sz w:val="28"/>
          <w:szCs w:val="28"/>
          <w:lang w:eastAsia="en-US"/>
        </w:rPr>
        <w:t>речовин</w:t>
      </w:r>
      <w:proofErr w:type="spellEnd"/>
      <w:r w:rsidRPr="007C4785">
        <w:rPr>
          <w:sz w:val="28"/>
          <w:szCs w:val="28"/>
          <w:lang w:eastAsia="en-US"/>
        </w:rPr>
        <w:t xml:space="preserve">, разом із </w:t>
      </w:r>
      <w:proofErr w:type="spellStart"/>
      <w:r w:rsidRPr="007C4785">
        <w:rPr>
          <w:sz w:val="28"/>
          <w:szCs w:val="28"/>
          <w:lang w:eastAsia="en-US"/>
        </w:rPr>
        <w:t>заявою</w:t>
      </w:r>
      <w:proofErr w:type="spellEnd"/>
      <w:r w:rsidRPr="007C4785">
        <w:rPr>
          <w:sz w:val="28"/>
          <w:szCs w:val="28"/>
          <w:lang w:eastAsia="en-US"/>
        </w:rPr>
        <w:t xml:space="preserve"> на </w:t>
      </w:r>
      <w:proofErr w:type="spellStart"/>
      <w:r w:rsidRPr="007C4785">
        <w:rPr>
          <w:sz w:val="28"/>
          <w:szCs w:val="28"/>
          <w:lang w:eastAsia="en-US"/>
        </w:rPr>
        <w:t>отримання</w:t>
      </w:r>
      <w:proofErr w:type="spellEnd"/>
      <w:r w:rsidRPr="007C4785">
        <w:rPr>
          <w:sz w:val="28"/>
          <w:szCs w:val="28"/>
          <w:lang w:eastAsia="en-US"/>
        </w:rPr>
        <w:t xml:space="preserve"> </w:t>
      </w:r>
      <w:proofErr w:type="spellStart"/>
      <w:r w:rsidRPr="007C4785">
        <w:rPr>
          <w:sz w:val="28"/>
          <w:szCs w:val="28"/>
          <w:lang w:eastAsia="en-US"/>
        </w:rPr>
        <w:t>інтегрованого</w:t>
      </w:r>
      <w:proofErr w:type="spellEnd"/>
      <w:r w:rsidRPr="007C4785">
        <w:rPr>
          <w:sz w:val="28"/>
          <w:szCs w:val="28"/>
          <w:lang w:eastAsia="en-US"/>
        </w:rPr>
        <w:t xml:space="preserve"> </w:t>
      </w:r>
      <w:proofErr w:type="spellStart"/>
      <w:r w:rsidRPr="007C4785">
        <w:rPr>
          <w:sz w:val="28"/>
          <w:szCs w:val="28"/>
          <w:lang w:eastAsia="en-US"/>
        </w:rPr>
        <w:t>довкіллєвого</w:t>
      </w:r>
      <w:proofErr w:type="spellEnd"/>
      <w:r w:rsidRPr="007C4785">
        <w:rPr>
          <w:sz w:val="28"/>
          <w:szCs w:val="28"/>
          <w:lang w:eastAsia="en-US"/>
        </w:rPr>
        <w:t xml:space="preserve"> </w:t>
      </w:r>
      <w:proofErr w:type="spellStart"/>
      <w:r w:rsidRPr="007C4785">
        <w:rPr>
          <w:sz w:val="28"/>
          <w:szCs w:val="28"/>
          <w:lang w:eastAsia="en-US"/>
        </w:rPr>
        <w:t>дозволу</w:t>
      </w:r>
      <w:proofErr w:type="spellEnd"/>
      <w:r w:rsidRPr="007C4785">
        <w:rPr>
          <w:sz w:val="28"/>
          <w:szCs w:val="28"/>
          <w:lang w:eastAsia="en-US"/>
        </w:rPr>
        <w:t xml:space="preserve"> </w:t>
      </w:r>
      <w:r w:rsidR="001E3962" w:rsidRPr="007C4785">
        <w:rPr>
          <w:sz w:val="28"/>
          <w:szCs w:val="28"/>
          <w:lang w:eastAsia="en-US"/>
        </w:rPr>
        <w:t>(</w:t>
      </w:r>
      <w:proofErr w:type="spellStart"/>
      <w:r w:rsidR="001E3962" w:rsidRPr="007C4785">
        <w:rPr>
          <w:sz w:val="28"/>
          <w:szCs w:val="28"/>
          <w:lang w:eastAsia="en-US"/>
        </w:rPr>
        <w:t>внесення</w:t>
      </w:r>
      <w:proofErr w:type="spellEnd"/>
      <w:r w:rsidR="001E3962" w:rsidRPr="007C4785">
        <w:rPr>
          <w:sz w:val="28"/>
          <w:szCs w:val="28"/>
          <w:lang w:eastAsia="en-US"/>
        </w:rPr>
        <w:t xml:space="preserve"> </w:t>
      </w:r>
      <w:proofErr w:type="spellStart"/>
      <w:r w:rsidR="001E3962" w:rsidRPr="007C4785">
        <w:rPr>
          <w:sz w:val="28"/>
          <w:szCs w:val="28"/>
          <w:lang w:eastAsia="en-US"/>
        </w:rPr>
        <w:t>змін</w:t>
      </w:r>
      <w:proofErr w:type="spellEnd"/>
      <w:r w:rsidR="001E3962" w:rsidRPr="007C4785">
        <w:rPr>
          <w:sz w:val="28"/>
          <w:szCs w:val="28"/>
          <w:lang w:eastAsia="en-US"/>
        </w:rPr>
        <w:t xml:space="preserve"> до </w:t>
      </w:r>
      <w:proofErr w:type="spellStart"/>
      <w:r w:rsidR="001E3962" w:rsidRPr="007C4785">
        <w:rPr>
          <w:sz w:val="28"/>
          <w:szCs w:val="28"/>
          <w:lang w:eastAsia="en-US"/>
        </w:rPr>
        <w:t>нього</w:t>
      </w:r>
      <w:proofErr w:type="spellEnd"/>
      <w:r w:rsidR="001E3962" w:rsidRPr="007C4785">
        <w:rPr>
          <w:sz w:val="28"/>
          <w:szCs w:val="28"/>
          <w:lang w:eastAsia="en-US"/>
        </w:rPr>
        <w:t xml:space="preserve">) </w:t>
      </w:r>
      <w:r w:rsidRPr="007C4785">
        <w:rPr>
          <w:sz w:val="28"/>
          <w:szCs w:val="28"/>
          <w:lang w:eastAsia="en-US"/>
        </w:rPr>
        <w:t xml:space="preserve">оператор установки </w:t>
      </w:r>
      <w:proofErr w:type="spellStart"/>
      <w:r w:rsidRPr="007C4785">
        <w:rPr>
          <w:sz w:val="28"/>
          <w:szCs w:val="28"/>
          <w:lang w:eastAsia="en-US"/>
        </w:rPr>
        <w:t>подає</w:t>
      </w:r>
      <w:proofErr w:type="spellEnd"/>
      <w:r w:rsidRPr="007C4785">
        <w:rPr>
          <w:sz w:val="28"/>
          <w:szCs w:val="28"/>
          <w:lang w:eastAsia="en-US"/>
        </w:rPr>
        <w:t xml:space="preserve"> </w:t>
      </w:r>
      <w:r w:rsidR="00A20ED4" w:rsidRPr="007C4785">
        <w:rPr>
          <w:sz w:val="28"/>
          <w:szCs w:val="28"/>
          <w:lang w:eastAsia="en-US"/>
        </w:rPr>
        <w:t xml:space="preserve">до </w:t>
      </w:r>
      <w:proofErr w:type="spellStart"/>
      <w:r w:rsidR="00A20ED4" w:rsidRPr="007C4785">
        <w:rPr>
          <w:sz w:val="28"/>
          <w:szCs w:val="28"/>
          <w:lang w:eastAsia="en-US"/>
        </w:rPr>
        <w:t>дозвільного</w:t>
      </w:r>
      <w:proofErr w:type="spellEnd"/>
      <w:r w:rsidR="00A20ED4" w:rsidRPr="007C4785">
        <w:rPr>
          <w:sz w:val="28"/>
          <w:szCs w:val="28"/>
          <w:lang w:eastAsia="en-US"/>
        </w:rPr>
        <w:t xml:space="preserve"> органу</w:t>
      </w:r>
      <w:r w:rsidR="004A38B5" w:rsidRPr="007C4785">
        <w:rPr>
          <w:sz w:val="28"/>
          <w:szCs w:val="28"/>
          <w:lang w:eastAsia="en-US"/>
        </w:rPr>
        <w:t xml:space="preserve"> </w:t>
      </w:r>
      <w:proofErr w:type="spellStart"/>
      <w:r w:rsidR="004A38B5" w:rsidRPr="007C4785">
        <w:rPr>
          <w:sz w:val="28"/>
          <w:szCs w:val="28"/>
          <w:lang w:eastAsia="en-US"/>
        </w:rPr>
        <w:t>базовий</w:t>
      </w:r>
      <w:proofErr w:type="spellEnd"/>
      <w:r w:rsidR="004A38B5" w:rsidRPr="007C4785">
        <w:rPr>
          <w:sz w:val="28"/>
          <w:szCs w:val="28"/>
          <w:lang w:eastAsia="en-US"/>
        </w:rPr>
        <w:t xml:space="preserve"> </w:t>
      </w:r>
      <w:proofErr w:type="spellStart"/>
      <w:r w:rsidR="004A38B5" w:rsidRPr="007C4785">
        <w:rPr>
          <w:sz w:val="28"/>
          <w:szCs w:val="28"/>
          <w:lang w:eastAsia="en-US"/>
        </w:rPr>
        <w:t>звіт</w:t>
      </w:r>
      <w:proofErr w:type="spellEnd"/>
      <w:r w:rsidRPr="007C4785">
        <w:rPr>
          <w:sz w:val="28"/>
          <w:szCs w:val="28"/>
          <w:lang w:eastAsia="en-US"/>
        </w:rPr>
        <w:t>.</w:t>
      </w:r>
    </w:p>
    <w:p w14:paraId="608353EF" w14:textId="27B174CD" w:rsidR="007C4785" w:rsidRPr="00DA7B3F" w:rsidRDefault="00CA02F6" w:rsidP="00DA7B3F">
      <w:pPr>
        <w:pStyle w:val="af3"/>
        <w:numPr>
          <w:ilvl w:val="0"/>
          <w:numId w:val="34"/>
        </w:numPr>
        <w:tabs>
          <w:tab w:val="left" w:pos="851"/>
        </w:tabs>
        <w:spacing w:after="240"/>
        <w:ind w:left="0" w:firstLine="567"/>
        <w:jc w:val="both"/>
        <w:rPr>
          <w:sz w:val="28"/>
          <w:szCs w:val="28"/>
          <w:lang w:val="uk-UA" w:eastAsia="en-US"/>
        </w:rPr>
      </w:pPr>
      <w:r w:rsidRPr="007C4785">
        <w:rPr>
          <w:sz w:val="28"/>
          <w:szCs w:val="28"/>
          <w:lang w:val="uk-UA" w:eastAsia="en-US"/>
        </w:rPr>
        <w:t xml:space="preserve">Якщо від оператора установки не вимагається складання базового звіту, передбаченого </w:t>
      </w:r>
      <w:hyperlink r:id="rId12" w:anchor="n332" w:history="1">
        <w:r w:rsidRPr="007C4785">
          <w:rPr>
            <w:rStyle w:val="a5"/>
            <w:color w:val="auto"/>
            <w:sz w:val="28"/>
            <w:szCs w:val="28"/>
            <w:u w:val="none"/>
            <w:lang w:val="uk-UA" w:eastAsia="en-US"/>
          </w:rPr>
          <w:t>пунктом</w:t>
        </w:r>
      </w:hyperlink>
      <w:r w:rsidRPr="007C4785">
        <w:rPr>
          <w:sz w:val="28"/>
          <w:szCs w:val="28"/>
          <w:lang w:val="uk-UA" w:eastAsia="en-US"/>
        </w:rPr>
        <w:t xml:space="preserve"> 3 цих Вимог, у разі припинення експлуатації установки та/або використання промислового майданчика чи його частини, оператор </w:t>
      </w:r>
      <w:r w:rsidRPr="007C4785">
        <w:rPr>
          <w:sz w:val="28"/>
          <w:szCs w:val="28"/>
          <w:lang w:val="uk-UA" w:eastAsia="en-US"/>
        </w:rPr>
        <w:lastRenderedPageBreak/>
        <w:t xml:space="preserve">установки вживає заходів, спрямованих на усунення, обмеження, ізолювання або зменшення небезпечних речовин, для того щоб промисловий майданчик, враховуючи його поточне або майбутнє дозволене використання, припинив становити загрозу життю і здоров’ю людей або довкіллю, пов’язану із забрудненням земель або підземних вод внаслідок, у тому числі, провадження дозволених видів діяльності, та враховуючи стан промислового майданчика, зазначений у заяві про отримання інтегрованого </w:t>
      </w:r>
      <w:proofErr w:type="spellStart"/>
      <w:r w:rsidRPr="007C4785">
        <w:rPr>
          <w:sz w:val="28"/>
          <w:szCs w:val="28"/>
          <w:lang w:val="uk-UA" w:eastAsia="en-US"/>
        </w:rPr>
        <w:t>довкіллєвого</w:t>
      </w:r>
      <w:proofErr w:type="spellEnd"/>
      <w:r w:rsidRPr="007C4785">
        <w:rPr>
          <w:sz w:val="28"/>
          <w:szCs w:val="28"/>
          <w:lang w:val="uk-UA" w:eastAsia="en-US"/>
        </w:rPr>
        <w:t xml:space="preserve"> дозволу (внесення змін до нього), та повідомляє про вжиті заходи контролюючому органу.</w:t>
      </w:r>
    </w:p>
    <w:p w14:paraId="2937EA17" w14:textId="6E507BFB" w:rsidR="007C4785" w:rsidRPr="00DA7B3F" w:rsidRDefault="007C4785" w:rsidP="00DA7B3F">
      <w:pPr>
        <w:pStyle w:val="af3"/>
        <w:spacing w:after="240"/>
        <w:ind w:firstLine="567"/>
        <w:jc w:val="both"/>
        <w:rPr>
          <w:sz w:val="28"/>
          <w:szCs w:val="28"/>
        </w:rPr>
      </w:pPr>
      <w:r>
        <w:rPr>
          <w:sz w:val="28"/>
          <w:szCs w:val="28"/>
          <w:lang w:val="uk-UA"/>
        </w:rPr>
        <w:t>5. </w:t>
      </w:r>
      <w:r w:rsidR="00C8528A" w:rsidRPr="007C4785">
        <w:rPr>
          <w:sz w:val="28"/>
          <w:szCs w:val="28"/>
          <w:lang w:val="uk-UA"/>
        </w:rPr>
        <w:t xml:space="preserve">Якщо інтегрований </w:t>
      </w:r>
      <w:proofErr w:type="spellStart"/>
      <w:r w:rsidR="00C8528A" w:rsidRPr="007C4785">
        <w:rPr>
          <w:sz w:val="28"/>
          <w:szCs w:val="28"/>
          <w:lang w:val="uk-UA" w:eastAsia="uk-UA"/>
        </w:rPr>
        <w:t>довкіллєвий</w:t>
      </w:r>
      <w:proofErr w:type="spellEnd"/>
      <w:r w:rsidR="00C8528A" w:rsidRPr="007C4785">
        <w:rPr>
          <w:sz w:val="28"/>
          <w:szCs w:val="28"/>
          <w:lang w:val="uk-UA"/>
        </w:rPr>
        <w:t xml:space="preserve"> дозвіл охоплюватиме дві і більше установок, розташованих на одному і тому самому промисловому майданчику, які експлуатуються одним і тим самим оператором, разом із заявою на отримання інтегрованого </w:t>
      </w:r>
      <w:proofErr w:type="spellStart"/>
      <w:r w:rsidR="00C8528A" w:rsidRPr="007C4785">
        <w:rPr>
          <w:sz w:val="28"/>
          <w:szCs w:val="28"/>
          <w:lang w:val="uk-UA"/>
        </w:rPr>
        <w:t>довкіллєвого</w:t>
      </w:r>
      <w:proofErr w:type="spellEnd"/>
      <w:r w:rsidR="00C8528A" w:rsidRPr="007C4785">
        <w:rPr>
          <w:sz w:val="28"/>
          <w:szCs w:val="28"/>
          <w:lang w:val="uk-UA"/>
        </w:rPr>
        <w:t xml:space="preserve"> дозволу </w:t>
      </w:r>
      <w:r w:rsidR="004A38B5" w:rsidRPr="007C4785">
        <w:rPr>
          <w:sz w:val="28"/>
          <w:szCs w:val="28"/>
          <w:lang w:val="uk-UA"/>
        </w:rPr>
        <w:t xml:space="preserve">(внесення змін до нього) </w:t>
      </w:r>
      <w:r w:rsidR="00C8528A" w:rsidRPr="007C4785">
        <w:rPr>
          <w:sz w:val="28"/>
          <w:szCs w:val="28"/>
          <w:lang w:val="uk-UA"/>
        </w:rPr>
        <w:t xml:space="preserve">подається один базовий звіт. </w:t>
      </w:r>
      <w:r w:rsidR="00C8528A" w:rsidRPr="007C4785">
        <w:rPr>
          <w:sz w:val="28"/>
          <w:szCs w:val="28"/>
        </w:rPr>
        <w:t xml:space="preserve">У такому </w:t>
      </w:r>
      <w:proofErr w:type="spellStart"/>
      <w:r w:rsidR="00C8528A" w:rsidRPr="007C4785">
        <w:rPr>
          <w:sz w:val="28"/>
          <w:szCs w:val="28"/>
        </w:rPr>
        <w:t>випадку</w:t>
      </w:r>
      <w:proofErr w:type="spellEnd"/>
      <w:r w:rsidR="00C8528A" w:rsidRPr="007C4785">
        <w:rPr>
          <w:sz w:val="28"/>
          <w:szCs w:val="28"/>
        </w:rPr>
        <w:t xml:space="preserve"> </w:t>
      </w:r>
      <w:proofErr w:type="spellStart"/>
      <w:r w:rsidR="00C8528A" w:rsidRPr="007C4785">
        <w:rPr>
          <w:sz w:val="28"/>
          <w:szCs w:val="28"/>
        </w:rPr>
        <w:t>інформація</w:t>
      </w:r>
      <w:proofErr w:type="spellEnd"/>
      <w:r w:rsidR="00C8528A" w:rsidRPr="007C4785">
        <w:rPr>
          <w:sz w:val="28"/>
          <w:szCs w:val="28"/>
        </w:rPr>
        <w:t xml:space="preserve"> щодо </w:t>
      </w:r>
      <w:proofErr w:type="spellStart"/>
      <w:r w:rsidR="00C8528A" w:rsidRPr="007C4785">
        <w:rPr>
          <w:sz w:val="28"/>
          <w:szCs w:val="28"/>
        </w:rPr>
        <w:t>кожної</w:t>
      </w:r>
      <w:proofErr w:type="spellEnd"/>
      <w:r w:rsidR="00C8528A" w:rsidRPr="007C4785">
        <w:rPr>
          <w:sz w:val="28"/>
          <w:szCs w:val="28"/>
        </w:rPr>
        <w:t xml:space="preserve"> установки, </w:t>
      </w:r>
      <w:proofErr w:type="spellStart"/>
      <w:r w:rsidR="00C8528A" w:rsidRPr="007C4785">
        <w:rPr>
          <w:sz w:val="28"/>
          <w:szCs w:val="28"/>
        </w:rPr>
        <w:t>передбачена</w:t>
      </w:r>
      <w:proofErr w:type="spellEnd"/>
      <w:r w:rsidR="00C8528A" w:rsidRPr="007C4785">
        <w:rPr>
          <w:sz w:val="28"/>
          <w:szCs w:val="28"/>
        </w:rPr>
        <w:t xml:space="preserve"> </w:t>
      </w:r>
      <w:proofErr w:type="spellStart"/>
      <w:r w:rsidR="00C8528A" w:rsidRPr="007C4785">
        <w:rPr>
          <w:sz w:val="28"/>
          <w:szCs w:val="28"/>
        </w:rPr>
        <w:t>цими</w:t>
      </w:r>
      <w:proofErr w:type="spellEnd"/>
      <w:r w:rsidR="00C8528A" w:rsidRPr="007C4785">
        <w:rPr>
          <w:sz w:val="28"/>
          <w:szCs w:val="28"/>
        </w:rPr>
        <w:t xml:space="preserve"> </w:t>
      </w:r>
      <w:proofErr w:type="spellStart"/>
      <w:r w:rsidR="00C8528A" w:rsidRPr="007C4785">
        <w:rPr>
          <w:sz w:val="28"/>
          <w:szCs w:val="28"/>
        </w:rPr>
        <w:t>Вимогами</w:t>
      </w:r>
      <w:proofErr w:type="spellEnd"/>
      <w:r w:rsidR="00C8528A" w:rsidRPr="007C4785">
        <w:rPr>
          <w:sz w:val="28"/>
          <w:szCs w:val="28"/>
        </w:rPr>
        <w:t xml:space="preserve">, </w:t>
      </w:r>
      <w:proofErr w:type="spellStart"/>
      <w:proofErr w:type="gramStart"/>
      <w:r w:rsidR="00C8528A" w:rsidRPr="007C4785">
        <w:rPr>
          <w:sz w:val="28"/>
          <w:szCs w:val="28"/>
        </w:rPr>
        <w:t>включається</w:t>
      </w:r>
      <w:proofErr w:type="spellEnd"/>
      <w:proofErr w:type="gramEnd"/>
      <w:r w:rsidR="00C8528A" w:rsidRPr="007C4785">
        <w:rPr>
          <w:sz w:val="28"/>
          <w:szCs w:val="28"/>
        </w:rPr>
        <w:t xml:space="preserve"> до базового </w:t>
      </w:r>
      <w:proofErr w:type="spellStart"/>
      <w:r w:rsidR="00C8528A" w:rsidRPr="007C4785">
        <w:rPr>
          <w:sz w:val="28"/>
          <w:szCs w:val="28"/>
        </w:rPr>
        <w:t>звіту</w:t>
      </w:r>
      <w:proofErr w:type="spellEnd"/>
      <w:r w:rsidR="00C8528A" w:rsidRPr="007C4785">
        <w:rPr>
          <w:sz w:val="28"/>
          <w:szCs w:val="28"/>
        </w:rPr>
        <w:t xml:space="preserve"> як </w:t>
      </w:r>
      <w:proofErr w:type="spellStart"/>
      <w:r w:rsidR="00C8528A" w:rsidRPr="007C4785">
        <w:rPr>
          <w:sz w:val="28"/>
          <w:szCs w:val="28"/>
        </w:rPr>
        <w:t>окремий</w:t>
      </w:r>
      <w:proofErr w:type="spellEnd"/>
      <w:r w:rsidR="00C8528A" w:rsidRPr="007C4785">
        <w:rPr>
          <w:sz w:val="28"/>
          <w:szCs w:val="28"/>
        </w:rPr>
        <w:t xml:space="preserve"> </w:t>
      </w:r>
      <w:proofErr w:type="spellStart"/>
      <w:r w:rsidR="00C8528A" w:rsidRPr="007C4785">
        <w:rPr>
          <w:sz w:val="28"/>
          <w:szCs w:val="28"/>
        </w:rPr>
        <w:t>розділ</w:t>
      </w:r>
      <w:proofErr w:type="spellEnd"/>
      <w:r w:rsidR="00C8528A" w:rsidRPr="007C4785">
        <w:rPr>
          <w:sz w:val="28"/>
          <w:szCs w:val="28"/>
        </w:rPr>
        <w:t>.</w:t>
      </w:r>
    </w:p>
    <w:p w14:paraId="76B7B029" w14:textId="15F385B6" w:rsidR="00C747E5" w:rsidRPr="007C4785" w:rsidRDefault="007C4785" w:rsidP="007C4785">
      <w:pPr>
        <w:pStyle w:val="af3"/>
        <w:ind w:firstLine="567"/>
        <w:jc w:val="both"/>
        <w:rPr>
          <w:sz w:val="28"/>
          <w:szCs w:val="28"/>
        </w:rPr>
      </w:pPr>
      <w:r>
        <w:rPr>
          <w:sz w:val="28"/>
          <w:szCs w:val="28"/>
          <w:lang w:val="uk-UA"/>
        </w:rPr>
        <w:t>6. </w:t>
      </w:r>
      <w:r w:rsidR="00C747E5" w:rsidRPr="007C4785">
        <w:rPr>
          <w:sz w:val="28"/>
          <w:szCs w:val="28"/>
        </w:rPr>
        <w:t xml:space="preserve">До базового </w:t>
      </w:r>
      <w:proofErr w:type="spellStart"/>
      <w:r w:rsidR="00C747E5" w:rsidRPr="007C4785">
        <w:rPr>
          <w:sz w:val="28"/>
          <w:szCs w:val="28"/>
        </w:rPr>
        <w:t>звіту</w:t>
      </w:r>
      <w:proofErr w:type="spellEnd"/>
      <w:r w:rsidR="00C747E5" w:rsidRPr="007C4785">
        <w:rPr>
          <w:sz w:val="28"/>
          <w:szCs w:val="28"/>
        </w:rPr>
        <w:t xml:space="preserve"> </w:t>
      </w:r>
      <w:proofErr w:type="spellStart"/>
      <w:r w:rsidR="00C747E5" w:rsidRPr="007C4785">
        <w:rPr>
          <w:sz w:val="28"/>
          <w:szCs w:val="28"/>
        </w:rPr>
        <w:t>включається</w:t>
      </w:r>
      <w:proofErr w:type="spellEnd"/>
      <w:r w:rsidR="00C747E5" w:rsidRPr="007C4785">
        <w:rPr>
          <w:sz w:val="28"/>
          <w:szCs w:val="28"/>
        </w:rPr>
        <w:t xml:space="preserve"> </w:t>
      </w:r>
      <w:proofErr w:type="spellStart"/>
      <w:r w:rsidR="00C747E5" w:rsidRPr="007C4785">
        <w:rPr>
          <w:sz w:val="28"/>
          <w:szCs w:val="28"/>
        </w:rPr>
        <w:t>інформація</w:t>
      </w:r>
      <w:proofErr w:type="spellEnd"/>
      <w:r w:rsidR="00C747E5" w:rsidRPr="007C4785">
        <w:rPr>
          <w:sz w:val="28"/>
          <w:szCs w:val="28"/>
        </w:rPr>
        <w:t xml:space="preserve">, </w:t>
      </w:r>
      <w:proofErr w:type="spellStart"/>
      <w:r w:rsidR="00C747E5" w:rsidRPr="007C4785">
        <w:rPr>
          <w:sz w:val="28"/>
          <w:szCs w:val="28"/>
        </w:rPr>
        <w:t>необхідна</w:t>
      </w:r>
      <w:proofErr w:type="spellEnd"/>
      <w:r w:rsidR="00C747E5" w:rsidRPr="007C4785">
        <w:rPr>
          <w:sz w:val="28"/>
          <w:szCs w:val="28"/>
        </w:rPr>
        <w:t xml:space="preserve"> для визначення стану земель та підземних вод на </w:t>
      </w:r>
      <w:r w:rsidR="00033A9F" w:rsidRPr="007C4785">
        <w:rPr>
          <w:sz w:val="28"/>
          <w:szCs w:val="28"/>
        </w:rPr>
        <w:t>дату</w:t>
      </w:r>
      <w:r w:rsidR="00C747E5" w:rsidRPr="007C4785">
        <w:rPr>
          <w:sz w:val="28"/>
          <w:szCs w:val="28"/>
        </w:rPr>
        <w:t xml:space="preserve"> складання звіту, з метою порівняння у </w:t>
      </w:r>
      <w:proofErr w:type="spellStart"/>
      <w:r w:rsidR="00C747E5" w:rsidRPr="007C4785">
        <w:rPr>
          <w:sz w:val="28"/>
          <w:szCs w:val="28"/>
        </w:rPr>
        <w:t>кількісній</w:t>
      </w:r>
      <w:proofErr w:type="spellEnd"/>
      <w:r w:rsidR="00C747E5" w:rsidRPr="007C4785">
        <w:rPr>
          <w:sz w:val="28"/>
          <w:szCs w:val="28"/>
        </w:rPr>
        <w:t xml:space="preserve"> </w:t>
      </w:r>
      <w:proofErr w:type="spellStart"/>
      <w:r w:rsidR="00C747E5" w:rsidRPr="007C4785">
        <w:rPr>
          <w:sz w:val="28"/>
          <w:szCs w:val="28"/>
        </w:rPr>
        <w:t>формі</w:t>
      </w:r>
      <w:proofErr w:type="spellEnd"/>
      <w:r w:rsidR="00C747E5" w:rsidRPr="007C4785">
        <w:rPr>
          <w:sz w:val="28"/>
          <w:szCs w:val="28"/>
        </w:rPr>
        <w:t xml:space="preserve"> стану, </w:t>
      </w:r>
      <w:proofErr w:type="spellStart"/>
      <w:r w:rsidR="00C747E5" w:rsidRPr="007C4785">
        <w:rPr>
          <w:sz w:val="28"/>
          <w:szCs w:val="28"/>
        </w:rPr>
        <w:t>що</w:t>
      </w:r>
      <w:proofErr w:type="spellEnd"/>
      <w:r w:rsidR="00C747E5" w:rsidRPr="007C4785">
        <w:rPr>
          <w:sz w:val="28"/>
          <w:szCs w:val="28"/>
        </w:rPr>
        <w:t xml:space="preserve"> передував </w:t>
      </w:r>
      <w:proofErr w:type="spellStart"/>
      <w:r w:rsidR="00C747E5" w:rsidRPr="007C4785">
        <w:rPr>
          <w:sz w:val="28"/>
          <w:szCs w:val="28"/>
        </w:rPr>
        <w:t>видачі</w:t>
      </w:r>
      <w:proofErr w:type="spellEnd"/>
      <w:r w:rsidR="00C747E5" w:rsidRPr="007C4785">
        <w:rPr>
          <w:sz w:val="28"/>
          <w:szCs w:val="28"/>
        </w:rPr>
        <w:t xml:space="preserve"> </w:t>
      </w:r>
      <w:proofErr w:type="spellStart"/>
      <w:r w:rsidR="00C747E5" w:rsidRPr="007C4785">
        <w:rPr>
          <w:sz w:val="28"/>
          <w:szCs w:val="28"/>
        </w:rPr>
        <w:t>інтегрованого</w:t>
      </w:r>
      <w:proofErr w:type="spellEnd"/>
      <w:r w:rsidR="00C747E5" w:rsidRPr="007C4785">
        <w:rPr>
          <w:sz w:val="28"/>
          <w:szCs w:val="28"/>
        </w:rPr>
        <w:t xml:space="preserve"> </w:t>
      </w:r>
      <w:proofErr w:type="spellStart"/>
      <w:r w:rsidR="00C747E5" w:rsidRPr="007C4785">
        <w:rPr>
          <w:sz w:val="28"/>
          <w:szCs w:val="28"/>
        </w:rPr>
        <w:t>довкіллєвого</w:t>
      </w:r>
      <w:proofErr w:type="spellEnd"/>
      <w:r w:rsidR="00C747E5" w:rsidRPr="007C4785">
        <w:rPr>
          <w:sz w:val="28"/>
          <w:szCs w:val="28"/>
        </w:rPr>
        <w:t xml:space="preserve"> </w:t>
      </w:r>
      <w:proofErr w:type="spellStart"/>
      <w:r w:rsidR="00C747E5" w:rsidRPr="007C4785">
        <w:rPr>
          <w:sz w:val="28"/>
          <w:szCs w:val="28"/>
        </w:rPr>
        <w:t>дозволу</w:t>
      </w:r>
      <w:proofErr w:type="spellEnd"/>
      <w:r w:rsidR="00C747E5" w:rsidRPr="007C4785">
        <w:rPr>
          <w:sz w:val="28"/>
          <w:szCs w:val="28"/>
        </w:rPr>
        <w:t xml:space="preserve">, та стану на </w:t>
      </w:r>
      <w:r w:rsidR="00033A9F" w:rsidRPr="007C4785">
        <w:rPr>
          <w:sz w:val="28"/>
          <w:szCs w:val="28"/>
        </w:rPr>
        <w:t>дату</w:t>
      </w:r>
      <w:r w:rsidR="00C747E5" w:rsidRPr="007C4785">
        <w:rPr>
          <w:sz w:val="28"/>
          <w:szCs w:val="28"/>
        </w:rPr>
        <w:t xml:space="preserve"> припинення експлуатації установки та/або використання промислового майданчика чи його частини, у тому числі:</w:t>
      </w:r>
    </w:p>
    <w:p w14:paraId="13DE9101" w14:textId="61C71AE3" w:rsidR="00C747E5" w:rsidRPr="007C4785" w:rsidRDefault="007C4785" w:rsidP="00D3341E">
      <w:pPr>
        <w:pStyle w:val="af3"/>
        <w:spacing w:before="240"/>
        <w:ind w:firstLine="567"/>
        <w:jc w:val="both"/>
        <w:rPr>
          <w:sz w:val="28"/>
          <w:szCs w:val="28"/>
        </w:rPr>
      </w:pPr>
      <w:r>
        <w:rPr>
          <w:sz w:val="28"/>
          <w:szCs w:val="28"/>
          <w:lang w:val="uk-UA"/>
        </w:rPr>
        <w:t>1) </w:t>
      </w:r>
      <w:proofErr w:type="spellStart"/>
      <w:r w:rsidR="00C747E5" w:rsidRPr="007C4785">
        <w:rPr>
          <w:sz w:val="28"/>
          <w:szCs w:val="28"/>
        </w:rPr>
        <w:t>інформація</w:t>
      </w:r>
      <w:proofErr w:type="spellEnd"/>
      <w:r w:rsidR="00C747E5" w:rsidRPr="007C4785">
        <w:rPr>
          <w:sz w:val="28"/>
          <w:szCs w:val="28"/>
        </w:rPr>
        <w:t xml:space="preserve"> про </w:t>
      </w:r>
      <w:proofErr w:type="spellStart"/>
      <w:r w:rsidR="00C747E5" w:rsidRPr="007C4785">
        <w:rPr>
          <w:sz w:val="28"/>
          <w:szCs w:val="28"/>
        </w:rPr>
        <w:t>використання</w:t>
      </w:r>
      <w:proofErr w:type="spellEnd"/>
      <w:r w:rsidR="00C747E5" w:rsidRPr="007C4785">
        <w:rPr>
          <w:sz w:val="28"/>
          <w:szCs w:val="28"/>
        </w:rPr>
        <w:t xml:space="preserve"> </w:t>
      </w:r>
      <w:proofErr w:type="spellStart"/>
      <w:r w:rsidR="00C747E5" w:rsidRPr="007C4785">
        <w:rPr>
          <w:sz w:val="28"/>
          <w:szCs w:val="28"/>
        </w:rPr>
        <w:t>промислового</w:t>
      </w:r>
      <w:proofErr w:type="spellEnd"/>
      <w:r w:rsidR="00C747E5" w:rsidRPr="007C4785">
        <w:rPr>
          <w:sz w:val="28"/>
          <w:szCs w:val="28"/>
        </w:rPr>
        <w:t xml:space="preserve"> майданчика на </w:t>
      </w:r>
      <w:r w:rsidR="00033A9F" w:rsidRPr="007C4785">
        <w:rPr>
          <w:sz w:val="28"/>
          <w:szCs w:val="28"/>
        </w:rPr>
        <w:t>дату</w:t>
      </w:r>
      <w:r w:rsidR="00C747E5" w:rsidRPr="007C4785">
        <w:rPr>
          <w:sz w:val="28"/>
          <w:szCs w:val="28"/>
        </w:rPr>
        <w:t xml:space="preserve"> складання базового звіту та про використання промислового майданчика в попередні роки (за наявності);</w:t>
      </w:r>
    </w:p>
    <w:p w14:paraId="389107AB" w14:textId="22F91958" w:rsidR="007C4785" w:rsidRPr="00DA7B3F" w:rsidRDefault="007C4785" w:rsidP="00D3341E">
      <w:pPr>
        <w:pStyle w:val="af3"/>
        <w:spacing w:before="240" w:after="240"/>
        <w:ind w:firstLine="567"/>
        <w:jc w:val="both"/>
        <w:rPr>
          <w:sz w:val="28"/>
          <w:szCs w:val="28"/>
          <w:lang w:val="uk-UA"/>
        </w:rPr>
      </w:pPr>
      <w:r>
        <w:rPr>
          <w:sz w:val="28"/>
          <w:szCs w:val="28"/>
          <w:lang w:val="uk-UA"/>
        </w:rPr>
        <w:t>2) </w:t>
      </w:r>
      <w:proofErr w:type="spellStart"/>
      <w:r w:rsidR="00C747E5" w:rsidRPr="007C4785">
        <w:rPr>
          <w:sz w:val="28"/>
          <w:szCs w:val="28"/>
        </w:rPr>
        <w:t>інформація</w:t>
      </w:r>
      <w:proofErr w:type="spellEnd"/>
      <w:r w:rsidR="00C747E5" w:rsidRPr="007C4785">
        <w:rPr>
          <w:sz w:val="28"/>
          <w:szCs w:val="28"/>
        </w:rPr>
        <w:t xml:space="preserve"> про </w:t>
      </w:r>
      <w:proofErr w:type="spellStart"/>
      <w:r w:rsidR="00C747E5" w:rsidRPr="007C4785">
        <w:rPr>
          <w:sz w:val="28"/>
          <w:szCs w:val="28"/>
        </w:rPr>
        <w:t>вимірювання</w:t>
      </w:r>
      <w:proofErr w:type="spellEnd"/>
      <w:r w:rsidR="00C747E5" w:rsidRPr="007C4785">
        <w:rPr>
          <w:sz w:val="28"/>
          <w:szCs w:val="28"/>
        </w:rPr>
        <w:t xml:space="preserve"> </w:t>
      </w:r>
      <w:proofErr w:type="spellStart"/>
      <w:r w:rsidR="00C747E5" w:rsidRPr="007C4785">
        <w:rPr>
          <w:sz w:val="28"/>
          <w:szCs w:val="28"/>
        </w:rPr>
        <w:t>рівнів</w:t>
      </w:r>
      <w:proofErr w:type="spellEnd"/>
      <w:r w:rsidR="00C747E5" w:rsidRPr="007C4785">
        <w:rPr>
          <w:sz w:val="28"/>
          <w:szCs w:val="28"/>
        </w:rPr>
        <w:t xml:space="preserve"> забруднення земель та підземних вод, що відображають стан на момент складання звіту (за наявності), або нові вимірювання рівнів забруднення земель та підземних вод, беручи до уваги можливість забруднення земель або підземних вод небезпечними </w:t>
      </w:r>
      <w:proofErr w:type="spellStart"/>
      <w:r w:rsidR="00C747E5" w:rsidRPr="007C4785">
        <w:rPr>
          <w:sz w:val="28"/>
          <w:szCs w:val="28"/>
        </w:rPr>
        <w:t>речовинами</w:t>
      </w:r>
      <w:proofErr w:type="spellEnd"/>
      <w:r w:rsidR="00C747E5" w:rsidRPr="007C4785">
        <w:rPr>
          <w:sz w:val="28"/>
          <w:szCs w:val="28"/>
        </w:rPr>
        <w:t xml:space="preserve">, </w:t>
      </w:r>
      <w:proofErr w:type="spellStart"/>
      <w:r w:rsidR="00C747E5" w:rsidRPr="007C4785">
        <w:rPr>
          <w:sz w:val="28"/>
          <w:szCs w:val="28"/>
        </w:rPr>
        <w:t>що</w:t>
      </w:r>
      <w:proofErr w:type="spellEnd"/>
      <w:r w:rsidR="00C747E5" w:rsidRPr="007C4785">
        <w:rPr>
          <w:sz w:val="28"/>
          <w:szCs w:val="28"/>
        </w:rPr>
        <w:t xml:space="preserve"> </w:t>
      </w:r>
      <w:proofErr w:type="spellStart"/>
      <w:r w:rsidR="00C747E5" w:rsidRPr="007C4785">
        <w:rPr>
          <w:sz w:val="28"/>
          <w:szCs w:val="28"/>
        </w:rPr>
        <w:t>будуть</w:t>
      </w:r>
      <w:proofErr w:type="spellEnd"/>
      <w:r w:rsidR="00C747E5" w:rsidRPr="007C4785">
        <w:rPr>
          <w:sz w:val="28"/>
          <w:szCs w:val="28"/>
        </w:rPr>
        <w:t xml:space="preserve"> </w:t>
      </w:r>
      <w:proofErr w:type="spellStart"/>
      <w:r w:rsidR="00C747E5" w:rsidRPr="007C4785">
        <w:rPr>
          <w:sz w:val="28"/>
          <w:szCs w:val="28"/>
        </w:rPr>
        <w:t>використовуватися</w:t>
      </w:r>
      <w:proofErr w:type="spellEnd"/>
      <w:r w:rsidR="00C747E5" w:rsidRPr="007C4785">
        <w:rPr>
          <w:sz w:val="28"/>
          <w:szCs w:val="28"/>
        </w:rPr>
        <w:t xml:space="preserve">, </w:t>
      </w:r>
      <w:proofErr w:type="spellStart"/>
      <w:r w:rsidR="00C747E5" w:rsidRPr="007C4785">
        <w:rPr>
          <w:sz w:val="28"/>
          <w:szCs w:val="28"/>
        </w:rPr>
        <w:t>вироблятися</w:t>
      </w:r>
      <w:proofErr w:type="spellEnd"/>
      <w:r w:rsidR="00C747E5" w:rsidRPr="007C4785">
        <w:rPr>
          <w:sz w:val="28"/>
          <w:szCs w:val="28"/>
        </w:rPr>
        <w:t xml:space="preserve"> </w:t>
      </w:r>
      <w:proofErr w:type="spellStart"/>
      <w:r w:rsidR="00C747E5" w:rsidRPr="007C4785">
        <w:rPr>
          <w:sz w:val="28"/>
          <w:szCs w:val="28"/>
        </w:rPr>
        <w:t>або</w:t>
      </w:r>
      <w:proofErr w:type="spellEnd"/>
      <w:r w:rsidR="00C747E5" w:rsidRPr="007C4785">
        <w:rPr>
          <w:sz w:val="28"/>
          <w:szCs w:val="28"/>
        </w:rPr>
        <w:t xml:space="preserve"> </w:t>
      </w:r>
      <w:proofErr w:type="spellStart"/>
      <w:r w:rsidR="00C747E5" w:rsidRPr="007C4785">
        <w:rPr>
          <w:sz w:val="28"/>
          <w:szCs w:val="28"/>
        </w:rPr>
        <w:t>вивільнятися</w:t>
      </w:r>
      <w:proofErr w:type="spellEnd"/>
      <w:r w:rsidR="00C747E5" w:rsidRPr="007C4785">
        <w:rPr>
          <w:sz w:val="28"/>
          <w:szCs w:val="28"/>
        </w:rPr>
        <w:t xml:space="preserve"> </w:t>
      </w:r>
      <w:proofErr w:type="spellStart"/>
      <w:r w:rsidR="00C747E5" w:rsidRPr="007C4785">
        <w:rPr>
          <w:sz w:val="28"/>
          <w:szCs w:val="28"/>
        </w:rPr>
        <w:t>внаслідок</w:t>
      </w:r>
      <w:proofErr w:type="spellEnd"/>
      <w:r w:rsidR="00C747E5" w:rsidRPr="007C4785">
        <w:rPr>
          <w:sz w:val="28"/>
          <w:szCs w:val="28"/>
        </w:rPr>
        <w:t xml:space="preserve"> </w:t>
      </w:r>
      <w:proofErr w:type="spellStart"/>
      <w:r w:rsidR="00C747E5" w:rsidRPr="007C4785">
        <w:rPr>
          <w:sz w:val="28"/>
          <w:szCs w:val="28"/>
        </w:rPr>
        <w:t>діяльності</w:t>
      </w:r>
      <w:proofErr w:type="spellEnd"/>
      <w:r w:rsidR="00C747E5" w:rsidRPr="007C4785">
        <w:rPr>
          <w:sz w:val="28"/>
          <w:szCs w:val="28"/>
        </w:rPr>
        <w:t xml:space="preserve"> установки.</w:t>
      </w:r>
    </w:p>
    <w:p w14:paraId="051E47E6" w14:textId="494E0D33" w:rsidR="007C4785" w:rsidRPr="007C4785" w:rsidRDefault="007C4785" w:rsidP="00DA7B3F">
      <w:pPr>
        <w:pStyle w:val="af3"/>
        <w:spacing w:after="240"/>
        <w:ind w:firstLine="567"/>
        <w:jc w:val="both"/>
        <w:rPr>
          <w:color w:val="000000" w:themeColor="text1"/>
          <w:sz w:val="28"/>
          <w:szCs w:val="28"/>
          <w:lang w:val="uk-UA" w:eastAsia="ru-RU"/>
        </w:rPr>
      </w:pPr>
      <w:r>
        <w:rPr>
          <w:color w:val="000000" w:themeColor="text1"/>
          <w:sz w:val="28"/>
          <w:szCs w:val="28"/>
          <w:lang w:val="uk-UA"/>
        </w:rPr>
        <w:t>7. </w:t>
      </w:r>
      <w:r w:rsidR="00C6791A" w:rsidRPr="007C4785">
        <w:rPr>
          <w:color w:val="000000" w:themeColor="text1"/>
          <w:sz w:val="28"/>
          <w:szCs w:val="28"/>
          <w:lang w:val="uk-UA"/>
        </w:rPr>
        <w:t>Оператор установки, н</w:t>
      </w:r>
      <w:r w:rsidR="00C747E5" w:rsidRPr="007C4785">
        <w:rPr>
          <w:color w:val="000000" w:themeColor="text1"/>
          <w:sz w:val="28"/>
          <w:szCs w:val="28"/>
          <w:lang w:val="uk-UA"/>
        </w:rPr>
        <w:t>а власний розсуд</w:t>
      </w:r>
      <w:r w:rsidR="00C6791A" w:rsidRPr="007C4785">
        <w:rPr>
          <w:color w:val="000000" w:themeColor="text1"/>
          <w:sz w:val="28"/>
          <w:szCs w:val="28"/>
          <w:lang w:val="uk-UA"/>
        </w:rPr>
        <w:t>,</w:t>
      </w:r>
      <w:r w:rsidR="00C747E5" w:rsidRPr="007C4785">
        <w:rPr>
          <w:color w:val="000000" w:themeColor="text1"/>
          <w:sz w:val="28"/>
          <w:szCs w:val="28"/>
          <w:lang w:val="uk-UA"/>
        </w:rPr>
        <w:t xml:space="preserve"> може включати до базового звіту іншу інформацію про стан </w:t>
      </w:r>
      <w:r w:rsidR="00C747E5" w:rsidRPr="007C4785">
        <w:rPr>
          <w:color w:val="000000" w:themeColor="text1"/>
          <w:sz w:val="28"/>
          <w:szCs w:val="28"/>
          <w:lang w:val="uk-UA" w:eastAsia="ru-RU"/>
        </w:rPr>
        <w:t>забруднення земель та підземних вод в межах промислового майданчика.</w:t>
      </w:r>
    </w:p>
    <w:p w14:paraId="317B044B" w14:textId="525D3B43" w:rsidR="007C4785" w:rsidRPr="00DA7B3F" w:rsidRDefault="007C4785" w:rsidP="00DA7B3F">
      <w:pPr>
        <w:pStyle w:val="af3"/>
        <w:spacing w:after="240"/>
        <w:ind w:firstLine="567"/>
        <w:jc w:val="both"/>
        <w:rPr>
          <w:sz w:val="28"/>
          <w:szCs w:val="28"/>
        </w:rPr>
      </w:pPr>
      <w:r>
        <w:rPr>
          <w:sz w:val="28"/>
          <w:szCs w:val="28"/>
          <w:lang w:val="uk-UA"/>
        </w:rPr>
        <w:t>8. </w:t>
      </w:r>
      <w:r w:rsidR="00491863" w:rsidRPr="007C4785">
        <w:rPr>
          <w:sz w:val="28"/>
          <w:szCs w:val="28"/>
        </w:rPr>
        <w:t xml:space="preserve">В </w:t>
      </w:r>
      <w:proofErr w:type="spellStart"/>
      <w:r w:rsidR="00491863" w:rsidRPr="007C4785">
        <w:rPr>
          <w:sz w:val="28"/>
          <w:szCs w:val="28"/>
        </w:rPr>
        <w:t>разі</w:t>
      </w:r>
      <w:proofErr w:type="spellEnd"/>
      <w:r w:rsidR="00491863" w:rsidRPr="007C4785">
        <w:rPr>
          <w:sz w:val="28"/>
          <w:szCs w:val="28"/>
        </w:rPr>
        <w:t xml:space="preserve"> </w:t>
      </w:r>
      <w:proofErr w:type="spellStart"/>
      <w:r w:rsidR="00491863" w:rsidRPr="007C4785">
        <w:rPr>
          <w:sz w:val="28"/>
          <w:szCs w:val="28"/>
        </w:rPr>
        <w:t>внесення</w:t>
      </w:r>
      <w:proofErr w:type="spellEnd"/>
      <w:r w:rsidR="00491863" w:rsidRPr="007C4785">
        <w:rPr>
          <w:sz w:val="28"/>
          <w:szCs w:val="28"/>
        </w:rPr>
        <w:t xml:space="preserve"> </w:t>
      </w:r>
      <w:proofErr w:type="spellStart"/>
      <w:r w:rsidR="00491863" w:rsidRPr="007C4785">
        <w:rPr>
          <w:sz w:val="28"/>
          <w:szCs w:val="28"/>
        </w:rPr>
        <w:t>змін</w:t>
      </w:r>
      <w:proofErr w:type="spellEnd"/>
      <w:r w:rsidR="00491863" w:rsidRPr="007C4785">
        <w:rPr>
          <w:sz w:val="28"/>
          <w:szCs w:val="28"/>
        </w:rPr>
        <w:t xml:space="preserve"> до </w:t>
      </w:r>
      <w:proofErr w:type="spellStart"/>
      <w:r w:rsidR="00491863" w:rsidRPr="007C4785">
        <w:rPr>
          <w:sz w:val="28"/>
          <w:szCs w:val="28"/>
        </w:rPr>
        <w:t>інтегрованого</w:t>
      </w:r>
      <w:proofErr w:type="spellEnd"/>
      <w:r w:rsidR="00491863" w:rsidRPr="007C4785">
        <w:rPr>
          <w:sz w:val="28"/>
          <w:szCs w:val="28"/>
        </w:rPr>
        <w:t xml:space="preserve"> </w:t>
      </w:r>
      <w:proofErr w:type="spellStart"/>
      <w:r w:rsidR="00FC19A8" w:rsidRPr="007C4785">
        <w:rPr>
          <w:sz w:val="28"/>
          <w:szCs w:val="28"/>
        </w:rPr>
        <w:t>довкіллєвого</w:t>
      </w:r>
      <w:proofErr w:type="spellEnd"/>
      <w:r w:rsidR="00491863" w:rsidRPr="007C4785">
        <w:rPr>
          <w:sz w:val="28"/>
          <w:szCs w:val="28"/>
        </w:rPr>
        <w:t xml:space="preserve"> </w:t>
      </w:r>
      <w:proofErr w:type="spellStart"/>
      <w:r w:rsidR="00491863" w:rsidRPr="007C4785">
        <w:rPr>
          <w:sz w:val="28"/>
          <w:szCs w:val="28"/>
        </w:rPr>
        <w:t>дозволу</w:t>
      </w:r>
      <w:proofErr w:type="spellEnd"/>
      <w:r w:rsidR="00491863" w:rsidRPr="007C4785">
        <w:rPr>
          <w:sz w:val="28"/>
          <w:szCs w:val="28"/>
        </w:rPr>
        <w:t xml:space="preserve"> оператор установки визначає необхідність оновлення базового звіту. </w:t>
      </w:r>
      <w:proofErr w:type="spellStart"/>
      <w:proofErr w:type="gramStart"/>
      <w:r w:rsidR="00491863" w:rsidRPr="007C4785">
        <w:rPr>
          <w:sz w:val="28"/>
          <w:szCs w:val="28"/>
        </w:rPr>
        <w:t>Якщо</w:t>
      </w:r>
      <w:proofErr w:type="spellEnd"/>
      <w:r w:rsidR="00491863" w:rsidRPr="007C4785">
        <w:rPr>
          <w:sz w:val="28"/>
          <w:szCs w:val="28"/>
        </w:rPr>
        <w:t xml:space="preserve"> </w:t>
      </w:r>
      <w:r w:rsidR="008A46F3" w:rsidRPr="007C4785">
        <w:rPr>
          <w:sz w:val="28"/>
          <w:szCs w:val="28"/>
        </w:rPr>
        <w:t xml:space="preserve">за результатами </w:t>
      </w:r>
      <w:proofErr w:type="spellStart"/>
      <w:r w:rsidR="008A46F3" w:rsidRPr="007C4785">
        <w:rPr>
          <w:sz w:val="28"/>
          <w:szCs w:val="28"/>
        </w:rPr>
        <w:t>виконання</w:t>
      </w:r>
      <w:proofErr w:type="spellEnd"/>
      <w:r w:rsidR="008A46F3" w:rsidRPr="007C4785">
        <w:rPr>
          <w:sz w:val="28"/>
          <w:szCs w:val="28"/>
        </w:rPr>
        <w:t xml:space="preserve"> </w:t>
      </w:r>
      <w:proofErr w:type="spellStart"/>
      <w:r w:rsidR="00491863" w:rsidRPr="007C4785">
        <w:rPr>
          <w:sz w:val="28"/>
          <w:szCs w:val="28"/>
        </w:rPr>
        <w:t>пункт</w:t>
      </w:r>
      <w:r w:rsidR="008A46F3" w:rsidRPr="007C4785">
        <w:rPr>
          <w:sz w:val="28"/>
          <w:szCs w:val="28"/>
        </w:rPr>
        <w:t>ів</w:t>
      </w:r>
      <w:proofErr w:type="spellEnd"/>
      <w:r w:rsidR="00491863" w:rsidRPr="007C4785">
        <w:rPr>
          <w:sz w:val="28"/>
          <w:szCs w:val="28"/>
        </w:rPr>
        <w:t xml:space="preserve"> </w:t>
      </w:r>
      <w:r w:rsidR="003E5F24" w:rsidRPr="007C4785">
        <w:rPr>
          <w:sz w:val="28"/>
          <w:szCs w:val="28"/>
        </w:rPr>
        <w:t>1</w:t>
      </w:r>
      <w:r w:rsidR="00CF7338" w:rsidRPr="007C4785">
        <w:rPr>
          <w:sz w:val="28"/>
          <w:szCs w:val="28"/>
        </w:rPr>
        <w:t>4</w:t>
      </w:r>
      <w:r>
        <w:rPr>
          <w:sz w:val="28"/>
          <w:szCs w:val="28"/>
          <w:lang w:val="uk-UA"/>
        </w:rPr>
        <w:t>–</w:t>
      </w:r>
      <w:r w:rsidR="00CF7338" w:rsidRPr="007C4785">
        <w:rPr>
          <w:sz w:val="28"/>
          <w:szCs w:val="28"/>
        </w:rPr>
        <w:t>3</w:t>
      </w:r>
      <w:r w:rsidR="00355113" w:rsidRPr="007C4785">
        <w:rPr>
          <w:sz w:val="28"/>
          <w:szCs w:val="28"/>
        </w:rPr>
        <w:t>6</w:t>
      </w:r>
      <w:r w:rsidR="00491863" w:rsidRPr="007C4785">
        <w:rPr>
          <w:sz w:val="28"/>
          <w:szCs w:val="28"/>
        </w:rPr>
        <w:t xml:space="preserve"> </w:t>
      </w:r>
      <w:proofErr w:type="spellStart"/>
      <w:r w:rsidR="00491863" w:rsidRPr="007C4785">
        <w:rPr>
          <w:sz w:val="28"/>
          <w:szCs w:val="28"/>
        </w:rPr>
        <w:t>цих</w:t>
      </w:r>
      <w:proofErr w:type="spellEnd"/>
      <w:r w:rsidR="00491863" w:rsidRPr="007C4785">
        <w:rPr>
          <w:sz w:val="28"/>
          <w:szCs w:val="28"/>
        </w:rPr>
        <w:t xml:space="preserve"> </w:t>
      </w:r>
      <w:proofErr w:type="spellStart"/>
      <w:r w:rsidR="003E5F24" w:rsidRPr="007C4785">
        <w:rPr>
          <w:sz w:val="28"/>
          <w:szCs w:val="28"/>
        </w:rPr>
        <w:t>В</w:t>
      </w:r>
      <w:r w:rsidR="00491863" w:rsidRPr="007C4785">
        <w:rPr>
          <w:sz w:val="28"/>
          <w:szCs w:val="28"/>
        </w:rPr>
        <w:t>имог</w:t>
      </w:r>
      <w:proofErr w:type="spellEnd"/>
      <w:r w:rsidR="00491863" w:rsidRPr="007C4785">
        <w:rPr>
          <w:sz w:val="28"/>
          <w:szCs w:val="28"/>
        </w:rPr>
        <w:t xml:space="preserve"> оператор установки </w:t>
      </w:r>
      <w:proofErr w:type="spellStart"/>
      <w:r w:rsidR="00491863" w:rsidRPr="007C4785">
        <w:rPr>
          <w:sz w:val="28"/>
          <w:szCs w:val="28"/>
        </w:rPr>
        <w:t>виявив</w:t>
      </w:r>
      <w:proofErr w:type="spellEnd"/>
      <w:r w:rsidR="00491863" w:rsidRPr="007C4785">
        <w:rPr>
          <w:sz w:val="28"/>
          <w:szCs w:val="28"/>
        </w:rPr>
        <w:t xml:space="preserve"> </w:t>
      </w:r>
      <w:proofErr w:type="spellStart"/>
      <w:r w:rsidR="008A46F3" w:rsidRPr="007C4785">
        <w:rPr>
          <w:sz w:val="28"/>
          <w:szCs w:val="28"/>
        </w:rPr>
        <w:t>нові</w:t>
      </w:r>
      <w:proofErr w:type="spellEnd"/>
      <w:r w:rsidR="00491863" w:rsidRPr="007C4785">
        <w:rPr>
          <w:sz w:val="28"/>
          <w:szCs w:val="28"/>
        </w:rPr>
        <w:t xml:space="preserve"> </w:t>
      </w:r>
      <w:proofErr w:type="spellStart"/>
      <w:r w:rsidR="003154DF" w:rsidRPr="007C4785">
        <w:rPr>
          <w:sz w:val="28"/>
          <w:szCs w:val="28"/>
        </w:rPr>
        <w:t>релевант</w:t>
      </w:r>
      <w:r w:rsidR="00491863" w:rsidRPr="007C4785">
        <w:rPr>
          <w:sz w:val="28"/>
          <w:szCs w:val="28"/>
        </w:rPr>
        <w:t>н</w:t>
      </w:r>
      <w:r w:rsidR="008A46F3" w:rsidRPr="007C4785">
        <w:rPr>
          <w:sz w:val="28"/>
          <w:szCs w:val="28"/>
        </w:rPr>
        <w:t>і</w:t>
      </w:r>
      <w:proofErr w:type="spellEnd"/>
      <w:r w:rsidR="00491863" w:rsidRPr="007C4785">
        <w:rPr>
          <w:sz w:val="28"/>
          <w:szCs w:val="28"/>
        </w:rPr>
        <w:t xml:space="preserve"> </w:t>
      </w:r>
      <w:proofErr w:type="spellStart"/>
      <w:r w:rsidR="00491863" w:rsidRPr="007C4785">
        <w:rPr>
          <w:sz w:val="28"/>
          <w:szCs w:val="28"/>
        </w:rPr>
        <w:t>небезпечн</w:t>
      </w:r>
      <w:r w:rsidR="008A46F3" w:rsidRPr="007C4785">
        <w:rPr>
          <w:sz w:val="28"/>
          <w:szCs w:val="28"/>
        </w:rPr>
        <w:t>і</w:t>
      </w:r>
      <w:proofErr w:type="spellEnd"/>
      <w:r w:rsidR="00491863" w:rsidRPr="007C4785">
        <w:rPr>
          <w:sz w:val="28"/>
          <w:szCs w:val="28"/>
        </w:rPr>
        <w:t xml:space="preserve"> </w:t>
      </w:r>
      <w:proofErr w:type="spellStart"/>
      <w:r w:rsidR="00491863" w:rsidRPr="007C4785">
        <w:rPr>
          <w:sz w:val="28"/>
          <w:szCs w:val="28"/>
        </w:rPr>
        <w:t>речовин</w:t>
      </w:r>
      <w:r w:rsidR="008A46F3" w:rsidRPr="007C4785">
        <w:rPr>
          <w:sz w:val="28"/>
          <w:szCs w:val="28"/>
        </w:rPr>
        <w:t>и</w:t>
      </w:r>
      <w:proofErr w:type="spellEnd"/>
      <w:r w:rsidR="00355113" w:rsidRPr="007C4785">
        <w:rPr>
          <w:sz w:val="28"/>
          <w:szCs w:val="28"/>
        </w:rPr>
        <w:t xml:space="preserve">, </w:t>
      </w:r>
      <w:proofErr w:type="spellStart"/>
      <w:r w:rsidR="00355113" w:rsidRPr="007C4785">
        <w:rPr>
          <w:sz w:val="28"/>
          <w:szCs w:val="28"/>
        </w:rPr>
        <w:t>встановив</w:t>
      </w:r>
      <w:proofErr w:type="spellEnd"/>
      <w:r w:rsidR="00355113" w:rsidRPr="007C4785">
        <w:rPr>
          <w:sz w:val="28"/>
          <w:szCs w:val="28"/>
        </w:rPr>
        <w:t xml:space="preserve"> </w:t>
      </w:r>
      <w:proofErr w:type="spellStart"/>
      <w:r w:rsidR="00355113" w:rsidRPr="007C4785">
        <w:rPr>
          <w:sz w:val="28"/>
          <w:szCs w:val="28"/>
        </w:rPr>
        <w:t>наявність</w:t>
      </w:r>
      <w:proofErr w:type="spellEnd"/>
      <w:r w:rsidR="00355113" w:rsidRPr="007C4785">
        <w:rPr>
          <w:sz w:val="28"/>
          <w:szCs w:val="28"/>
        </w:rPr>
        <w:t xml:space="preserve"> </w:t>
      </w:r>
      <w:proofErr w:type="spellStart"/>
      <w:r w:rsidR="00355113" w:rsidRPr="007C4785">
        <w:rPr>
          <w:sz w:val="28"/>
          <w:szCs w:val="28"/>
        </w:rPr>
        <w:t>високого</w:t>
      </w:r>
      <w:proofErr w:type="spellEnd"/>
      <w:r w:rsidR="00355113" w:rsidRPr="007C4785">
        <w:rPr>
          <w:sz w:val="28"/>
          <w:szCs w:val="28"/>
        </w:rPr>
        <w:t xml:space="preserve"> </w:t>
      </w:r>
      <w:proofErr w:type="spellStart"/>
      <w:r w:rsidR="00355113" w:rsidRPr="007C4785">
        <w:rPr>
          <w:sz w:val="28"/>
          <w:szCs w:val="28"/>
        </w:rPr>
        <w:t>ризику</w:t>
      </w:r>
      <w:proofErr w:type="spellEnd"/>
      <w:r w:rsidR="00355113" w:rsidRPr="007C4785">
        <w:rPr>
          <w:sz w:val="28"/>
          <w:szCs w:val="28"/>
        </w:rPr>
        <w:t xml:space="preserve"> </w:t>
      </w:r>
      <w:proofErr w:type="spellStart"/>
      <w:r w:rsidR="00355113" w:rsidRPr="007C4785">
        <w:rPr>
          <w:sz w:val="28"/>
          <w:szCs w:val="28"/>
        </w:rPr>
        <w:t>забруднення</w:t>
      </w:r>
      <w:proofErr w:type="spellEnd"/>
      <w:r w:rsidR="00355113" w:rsidRPr="007C4785">
        <w:rPr>
          <w:sz w:val="28"/>
          <w:szCs w:val="28"/>
        </w:rPr>
        <w:t xml:space="preserve"> </w:t>
      </w:r>
      <w:proofErr w:type="spellStart"/>
      <w:r w:rsidR="003154DF" w:rsidRPr="007C4785">
        <w:rPr>
          <w:sz w:val="28"/>
          <w:szCs w:val="28"/>
        </w:rPr>
        <w:t>релевант</w:t>
      </w:r>
      <w:r w:rsidR="00355113" w:rsidRPr="007C4785">
        <w:rPr>
          <w:sz w:val="28"/>
          <w:szCs w:val="28"/>
        </w:rPr>
        <w:t>ними</w:t>
      </w:r>
      <w:proofErr w:type="spellEnd"/>
      <w:r w:rsidR="00355113" w:rsidRPr="007C4785">
        <w:rPr>
          <w:sz w:val="28"/>
          <w:szCs w:val="28"/>
        </w:rPr>
        <w:t xml:space="preserve"> </w:t>
      </w:r>
      <w:proofErr w:type="spellStart"/>
      <w:r w:rsidR="00355113" w:rsidRPr="007C4785">
        <w:rPr>
          <w:sz w:val="28"/>
          <w:szCs w:val="28"/>
        </w:rPr>
        <w:t>небезпечними</w:t>
      </w:r>
      <w:proofErr w:type="spellEnd"/>
      <w:r w:rsidR="00355113" w:rsidRPr="007C4785">
        <w:rPr>
          <w:sz w:val="28"/>
          <w:szCs w:val="28"/>
        </w:rPr>
        <w:t xml:space="preserve"> </w:t>
      </w:r>
      <w:proofErr w:type="spellStart"/>
      <w:r w:rsidR="00355113" w:rsidRPr="007C4785">
        <w:rPr>
          <w:sz w:val="28"/>
          <w:szCs w:val="28"/>
        </w:rPr>
        <w:t>речовинами</w:t>
      </w:r>
      <w:proofErr w:type="spellEnd"/>
      <w:r w:rsidR="00355113" w:rsidRPr="007C4785">
        <w:rPr>
          <w:sz w:val="28"/>
          <w:szCs w:val="28"/>
        </w:rPr>
        <w:t xml:space="preserve">, щодо </w:t>
      </w:r>
      <w:proofErr w:type="spellStart"/>
      <w:r w:rsidR="00355113" w:rsidRPr="007C4785">
        <w:rPr>
          <w:sz w:val="28"/>
          <w:szCs w:val="28"/>
        </w:rPr>
        <w:t>яких</w:t>
      </w:r>
      <w:proofErr w:type="spellEnd"/>
      <w:r w:rsidR="00355113" w:rsidRPr="007C4785">
        <w:rPr>
          <w:sz w:val="28"/>
          <w:szCs w:val="28"/>
        </w:rPr>
        <w:t xml:space="preserve"> у базовому </w:t>
      </w:r>
      <w:proofErr w:type="spellStart"/>
      <w:r w:rsidR="00355113" w:rsidRPr="007C4785">
        <w:rPr>
          <w:sz w:val="28"/>
          <w:szCs w:val="28"/>
        </w:rPr>
        <w:t>звіті</w:t>
      </w:r>
      <w:proofErr w:type="spellEnd"/>
      <w:r w:rsidR="00355113" w:rsidRPr="007C4785">
        <w:rPr>
          <w:sz w:val="28"/>
          <w:szCs w:val="28"/>
        </w:rPr>
        <w:t xml:space="preserve"> </w:t>
      </w:r>
      <w:proofErr w:type="spellStart"/>
      <w:r w:rsidR="00355113" w:rsidRPr="007C4785">
        <w:rPr>
          <w:sz w:val="28"/>
          <w:szCs w:val="28"/>
        </w:rPr>
        <w:t>подавалося</w:t>
      </w:r>
      <w:proofErr w:type="spellEnd"/>
      <w:r w:rsidR="00355113" w:rsidRPr="007C4785">
        <w:rPr>
          <w:sz w:val="28"/>
          <w:szCs w:val="28"/>
        </w:rPr>
        <w:t xml:space="preserve"> </w:t>
      </w:r>
      <w:proofErr w:type="spellStart"/>
      <w:r w:rsidR="00355113" w:rsidRPr="007C4785">
        <w:rPr>
          <w:sz w:val="28"/>
          <w:szCs w:val="28"/>
        </w:rPr>
        <w:t>обґрунтування</w:t>
      </w:r>
      <w:proofErr w:type="spellEnd"/>
      <w:r w:rsidR="00355113" w:rsidRPr="007C4785">
        <w:rPr>
          <w:sz w:val="28"/>
          <w:szCs w:val="28"/>
        </w:rPr>
        <w:t xml:space="preserve"> </w:t>
      </w:r>
      <w:proofErr w:type="spellStart"/>
      <w:r w:rsidR="00355113" w:rsidRPr="007C4785">
        <w:rPr>
          <w:sz w:val="28"/>
          <w:szCs w:val="28"/>
        </w:rPr>
        <w:t>відсутності</w:t>
      </w:r>
      <w:proofErr w:type="spellEnd"/>
      <w:r w:rsidR="00355113" w:rsidRPr="007C4785">
        <w:rPr>
          <w:sz w:val="28"/>
          <w:szCs w:val="28"/>
        </w:rPr>
        <w:t xml:space="preserve"> такого </w:t>
      </w:r>
      <w:proofErr w:type="spellStart"/>
      <w:r w:rsidR="00355113" w:rsidRPr="007C4785">
        <w:rPr>
          <w:sz w:val="28"/>
          <w:szCs w:val="28"/>
        </w:rPr>
        <w:t>ризику</w:t>
      </w:r>
      <w:proofErr w:type="spellEnd"/>
      <w:r w:rsidR="00355113" w:rsidRPr="007C4785">
        <w:rPr>
          <w:sz w:val="28"/>
          <w:szCs w:val="28"/>
        </w:rPr>
        <w:t xml:space="preserve">, </w:t>
      </w:r>
      <w:proofErr w:type="spellStart"/>
      <w:r w:rsidR="00491863" w:rsidRPr="007C4785">
        <w:rPr>
          <w:sz w:val="28"/>
          <w:szCs w:val="28"/>
        </w:rPr>
        <w:t>або</w:t>
      </w:r>
      <w:proofErr w:type="spellEnd"/>
      <w:r w:rsidR="00491863" w:rsidRPr="007C4785">
        <w:rPr>
          <w:sz w:val="28"/>
          <w:szCs w:val="28"/>
        </w:rPr>
        <w:t xml:space="preserve"> </w:t>
      </w:r>
      <w:proofErr w:type="spellStart"/>
      <w:r w:rsidR="008A46F3" w:rsidRPr="007C4785">
        <w:rPr>
          <w:sz w:val="28"/>
          <w:szCs w:val="28"/>
        </w:rPr>
        <w:t>якщо</w:t>
      </w:r>
      <w:proofErr w:type="spellEnd"/>
      <w:r w:rsidR="008A46F3" w:rsidRPr="007C4785">
        <w:rPr>
          <w:sz w:val="28"/>
          <w:szCs w:val="28"/>
        </w:rPr>
        <w:t xml:space="preserve"> </w:t>
      </w:r>
      <w:proofErr w:type="spellStart"/>
      <w:r w:rsidR="00491863" w:rsidRPr="007C4785">
        <w:rPr>
          <w:sz w:val="28"/>
          <w:szCs w:val="28"/>
        </w:rPr>
        <w:t>межі</w:t>
      </w:r>
      <w:proofErr w:type="spellEnd"/>
      <w:r w:rsidR="00491863" w:rsidRPr="007C4785">
        <w:rPr>
          <w:sz w:val="28"/>
          <w:szCs w:val="28"/>
        </w:rPr>
        <w:t xml:space="preserve"> </w:t>
      </w:r>
      <w:proofErr w:type="spellStart"/>
      <w:r w:rsidR="00491863" w:rsidRPr="007C4785">
        <w:rPr>
          <w:sz w:val="28"/>
          <w:szCs w:val="28"/>
        </w:rPr>
        <w:t>промислового</w:t>
      </w:r>
      <w:proofErr w:type="spellEnd"/>
      <w:r w:rsidR="00491863" w:rsidRPr="007C4785">
        <w:rPr>
          <w:sz w:val="28"/>
          <w:szCs w:val="28"/>
        </w:rPr>
        <w:t xml:space="preserve"> </w:t>
      </w:r>
      <w:proofErr w:type="spellStart"/>
      <w:r w:rsidR="00491863" w:rsidRPr="007C4785">
        <w:rPr>
          <w:sz w:val="28"/>
          <w:szCs w:val="28"/>
        </w:rPr>
        <w:t>майданчика</w:t>
      </w:r>
      <w:proofErr w:type="spellEnd"/>
      <w:r w:rsidR="00CF7338" w:rsidRPr="007C4785">
        <w:rPr>
          <w:sz w:val="28"/>
          <w:szCs w:val="28"/>
        </w:rPr>
        <w:t xml:space="preserve"> </w:t>
      </w:r>
      <w:proofErr w:type="spellStart"/>
      <w:r w:rsidR="00491863" w:rsidRPr="007C4785">
        <w:rPr>
          <w:sz w:val="28"/>
          <w:szCs w:val="28"/>
        </w:rPr>
        <w:t>зазнали</w:t>
      </w:r>
      <w:proofErr w:type="spellEnd"/>
      <w:r w:rsidR="00491863" w:rsidRPr="007C4785">
        <w:rPr>
          <w:sz w:val="28"/>
          <w:szCs w:val="28"/>
        </w:rPr>
        <w:t xml:space="preserve"> </w:t>
      </w:r>
      <w:proofErr w:type="spellStart"/>
      <w:r w:rsidR="00491863" w:rsidRPr="007C4785">
        <w:rPr>
          <w:sz w:val="28"/>
          <w:szCs w:val="28"/>
        </w:rPr>
        <w:t>змін</w:t>
      </w:r>
      <w:proofErr w:type="spellEnd"/>
      <w:r w:rsidR="00491863" w:rsidRPr="007C4785">
        <w:rPr>
          <w:sz w:val="28"/>
          <w:szCs w:val="28"/>
        </w:rPr>
        <w:t xml:space="preserve">, </w:t>
      </w:r>
      <w:r w:rsidR="008A46F3" w:rsidRPr="007C4785">
        <w:rPr>
          <w:sz w:val="28"/>
          <w:szCs w:val="28"/>
        </w:rPr>
        <w:t xml:space="preserve">оператор установки </w:t>
      </w:r>
      <w:proofErr w:type="spellStart"/>
      <w:r w:rsidR="00BB7EF2" w:rsidRPr="007C4785">
        <w:rPr>
          <w:sz w:val="28"/>
          <w:szCs w:val="28"/>
        </w:rPr>
        <w:t>оновл</w:t>
      </w:r>
      <w:r w:rsidR="008A46F3" w:rsidRPr="007C4785">
        <w:rPr>
          <w:sz w:val="28"/>
          <w:szCs w:val="28"/>
        </w:rPr>
        <w:t>ює</w:t>
      </w:r>
      <w:proofErr w:type="spellEnd"/>
      <w:r w:rsidR="00BB7EF2" w:rsidRPr="007C4785">
        <w:rPr>
          <w:sz w:val="28"/>
          <w:szCs w:val="28"/>
        </w:rPr>
        <w:t xml:space="preserve"> </w:t>
      </w:r>
      <w:proofErr w:type="spellStart"/>
      <w:r w:rsidR="00491863" w:rsidRPr="007C4785">
        <w:rPr>
          <w:sz w:val="28"/>
          <w:szCs w:val="28"/>
        </w:rPr>
        <w:t>базов</w:t>
      </w:r>
      <w:r w:rsidR="008A46F3" w:rsidRPr="007C4785">
        <w:rPr>
          <w:sz w:val="28"/>
          <w:szCs w:val="28"/>
        </w:rPr>
        <w:t>ий</w:t>
      </w:r>
      <w:proofErr w:type="spellEnd"/>
      <w:r w:rsidR="00491863" w:rsidRPr="007C4785">
        <w:rPr>
          <w:sz w:val="28"/>
          <w:szCs w:val="28"/>
        </w:rPr>
        <w:t xml:space="preserve"> </w:t>
      </w:r>
      <w:proofErr w:type="spellStart"/>
      <w:r w:rsidR="00491863" w:rsidRPr="007C4785">
        <w:rPr>
          <w:sz w:val="28"/>
          <w:szCs w:val="28"/>
        </w:rPr>
        <w:t>звіт</w:t>
      </w:r>
      <w:proofErr w:type="spellEnd"/>
      <w:r w:rsidR="00491863" w:rsidRPr="007C4785">
        <w:rPr>
          <w:sz w:val="28"/>
          <w:szCs w:val="28"/>
        </w:rPr>
        <w:t xml:space="preserve"> </w:t>
      </w:r>
      <w:r w:rsidR="00F22192" w:rsidRPr="007C4785">
        <w:rPr>
          <w:sz w:val="28"/>
          <w:szCs w:val="28"/>
        </w:rPr>
        <w:t xml:space="preserve">та </w:t>
      </w:r>
      <w:proofErr w:type="spellStart"/>
      <w:r w:rsidR="00491863" w:rsidRPr="007C4785">
        <w:rPr>
          <w:sz w:val="28"/>
          <w:szCs w:val="28"/>
        </w:rPr>
        <w:t>включає</w:t>
      </w:r>
      <w:proofErr w:type="spellEnd"/>
      <w:r w:rsidR="00491863" w:rsidRPr="007C4785">
        <w:rPr>
          <w:sz w:val="28"/>
          <w:szCs w:val="28"/>
        </w:rPr>
        <w:t xml:space="preserve"> </w:t>
      </w:r>
      <w:r w:rsidR="00F22192" w:rsidRPr="007C4785">
        <w:rPr>
          <w:sz w:val="28"/>
          <w:szCs w:val="28"/>
        </w:rPr>
        <w:t xml:space="preserve">до </w:t>
      </w:r>
      <w:proofErr w:type="spellStart"/>
      <w:r w:rsidR="00F22192" w:rsidRPr="007C4785">
        <w:rPr>
          <w:sz w:val="28"/>
          <w:szCs w:val="28"/>
        </w:rPr>
        <w:t>нього</w:t>
      </w:r>
      <w:proofErr w:type="spellEnd"/>
      <w:r w:rsidR="00F22192" w:rsidRPr="007C4785">
        <w:rPr>
          <w:sz w:val="28"/>
          <w:szCs w:val="28"/>
        </w:rPr>
        <w:t xml:space="preserve"> </w:t>
      </w:r>
      <w:proofErr w:type="spellStart"/>
      <w:r w:rsidR="00C543DC" w:rsidRPr="007C4785">
        <w:rPr>
          <w:color w:val="000000" w:themeColor="text1"/>
          <w:sz w:val="28"/>
          <w:szCs w:val="28"/>
        </w:rPr>
        <w:t>опис</w:t>
      </w:r>
      <w:proofErr w:type="spellEnd"/>
      <w:r w:rsidR="00C543DC" w:rsidRPr="007C4785">
        <w:rPr>
          <w:color w:val="000000" w:themeColor="text1"/>
          <w:sz w:val="28"/>
          <w:szCs w:val="28"/>
        </w:rPr>
        <w:t xml:space="preserve"> </w:t>
      </w:r>
      <w:proofErr w:type="spellStart"/>
      <w:r w:rsidR="00265BCA" w:rsidRPr="007C4785">
        <w:rPr>
          <w:color w:val="000000" w:themeColor="text1"/>
          <w:sz w:val="28"/>
          <w:szCs w:val="28"/>
        </w:rPr>
        <w:t>зазначених</w:t>
      </w:r>
      <w:proofErr w:type="spellEnd"/>
      <w:r w:rsidR="00265BCA" w:rsidRPr="007C4785">
        <w:rPr>
          <w:color w:val="000000" w:themeColor="text1"/>
          <w:sz w:val="28"/>
          <w:szCs w:val="28"/>
        </w:rPr>
        <w:t xml:space="preserve"> </w:t>
      </w:r>
      <w:proofErr w:type="spellStart"/>
      <w:r w:rsidR="00265BCA" w:rsidRPr="007C4785">
        <w:rPr>
          <w:color w:val="000000" w:themeColor="text1"/>
          <w:sz w:val="28"/>
          <w:szCs w:val="28"/>
        </w:rPr>
        <w:t>змін</w:t>
      </w:r>
      <w:proofErr w:type="spellEnd"/>
      <w:proofErr w:type="gramEnd"/>
      <w:r w:rsidR="00F22192" w:rsidRPr="007C4785">
        <w:rPr>
          <w:color w:val="000000" w:themeColor="text1"/>
          <w:sz w:val="28"/>
          <w:szCs w:val="28"/>
        </w:rPr>
        <w:t>, а</w:t>
      </w:r>
      <w:r w:rsidR="00265BCA" w:rsidRPr="007C4785">
        <w:rPr>
          <w:color w:val="000000" w:themeColor="text1"/>
          <w:sz w:val="28"/>
          <w:szCs w:val="28"/>
        </w:rPr>
        <w:t xml:space="preserve"> </w:t>
      </w:r>
      <w:r w:rsidR="00C543DC" w:rsidRPr="007C4785">
        <w:rPr>
          <w:color w:val="000000" w:themeColor="text1"/>
          <w:sz w:val="28"/>
          <w:szCs w:val="28"/>
        </w:rPr>
        <w:t>та</w:t>
      </w:r>
      <w:r w:rsidR="00F22192" w:rsidRPr="007C4785">
        <w:rPr>
          <w:color w:val="000000" w:themeColor="text1"/>
          <w:sz w:val="28"/>
          <w:szCs w:val="28"/>
        </w:rPr>
        <w:t>кож</w:t>
      </w:r>
      <w:r w:rsidR="00C543DC" w:rsidRPr="007C4785">
        <w:rPr>
          <w:color w:val="000000" w:themeColor="text1"/>
          <w:sz w:val="28"/>
          <w:szCs w:val="28"/>
        </w:rPr>
        <w:t xml:space="preserve"> </w:t>
      </w:r>
      <w:proofErr w:type="spellStart"/>
      <w:r w:rsidR="00520652" w:rsidRPr="007C4785">
        <w:rPr>
          <w:color w:val="000000" w:themeColor="text1"/>
          <w:sz w:val="28"/>
          <w:szCs w:val="28"/>
        </w:rPr>
        <w:t>інформаці</w:t>
      </w:r>
      <w:r w:rsidR="0045205F" w:rsidRPr="007C4785">
        <w:rPr>
          <w:color w:val="000000" w:themeColor="text1"/>
          <w:sz w:val="28"/>
          <w:szCs w:val="28"/>
        </w:rPr>
        <w:t>ю</w:t>
      </w:r>
      <w:proofErr w:type="spellEnd"/>
      <w:r w:rsidR="00520652" w:rsidRPr="007C4785">
        <w:rPr>
          <w:color w:val="000000" w:themeColor="text1"/>
          <w:sz w:val="28"/>
          <w:szCs w:val="28"/>
        </w:rPr>
        <w:t xml:space="preserve"> про </w:t>
      </w:r>
      <w:r w:rsidR="00265BCA" w:rsidRPr="007C4785">
        <w:rPr>
          <w:color w:val="000000" w:themeColor="text1"/>
          <w:sz w:val="28"/>
          <w:szCs w:val="28"/>
          <w:lang w:eastAsia="en-US"/>
        </w:rPr>
        <w:t xml:space="preserve">стан </w:t>
      </w:r>
      <w:proofErr w:type="spellStart"/>
      <w:r w:rsidR="00265BCA" w:rsidRPr="007C4785">
        <w:rPr>
          <w:color w:val="000000" w:themeColor="text1"/>
          <w:sz w:val="28"/>
          <w:szCs w:val="28"/>
          <w:lang w:eastAsia="en-US"/>
        </w:rPr>
        <w:t>забруднення</w:t>
      </w:r>
      <w:proofErr w:type="spellEnd"/>
      <w:r w:rsidR="00265BCA" w:rsidRPr="007C4785">
        <w:rPr>
          <w:color w:val="000000" w:themeColor="text1"/>
          <w:sz w:val="28"/>
          <w:szCs w:val="28"/>
          <w:lang w:eastAsia="en-US"/>
        </w:rPr>
        <w:t xml:space="preserve"> земель та </w:t>
      </w:r>
      <w:proofErr w:type="spellStart"/>
      <w:proofErr w:type="gramStart"/>
      <w:r w:rsidR="00265BCA" w:rsidRPr="007C4785">
        <w:rPr>
          <w:color w:val="000000" w:themeColor="text1"/>
          <w:sz w:val="28"/>
          <w:szCs w:val="28"/>
          <w:lang w:eastAsia="en-US"/>
        </w:rPr>
        <w:lastRenderedPageBreak/>
        <w:t>п</w:t>
      </w:r>
      <w:proofErr w:type="gramEnd"/>
      <w:r w:rsidR="00265BCA" w:rsidRPr="007C4785">
        <w:rPr>
          <w:color w:val="000000" w:themeColor="text1"/>
          <w:sz w:val="28"/>
          <w:szCs w:val="28"/>
          <w:lang w:eastAsia="en-US"/>
        </w:rPr>
        <w:t>ідземних</w:t>
      </w:r>
      <w:proofErr w:type="spellEnd"/>
      <w:r w:rsidR="00265BCA" w:rsidRPr="007C4785">
        <w:rPr>
          <w:color w:val="000000" w:themeColor="text1"/>
          <w:sz w:val="28"/>
          <w:szCs w:val="28"/>
          <w:lang w:eastAsia="en-US"/>
        </w:rPr>
        <w:t xml:space="preserve"> вод </w:t>
      </w:r>
      <w:proofErr w:type="spellStart"/>
      <w:r w:rsidR="00355113" w:rsidRPr="007C4785">
        <w:rPr>
          <w:color w:val="000000" w:themeColor="text1"/>
          <w:sz w:val="28"/>
          <w:szCs w:val="28"/>
          <w:lang w:eastAsia="en-US"/>
        </w:rPr>
        <w:t>відповідними</w:t>
      </w:r>
      <w:proofErr w:type="spellEnd"/>
      <w:r w:rsidR="00355113" w:rsidRPr="007C4785">
        <w:rPr>
          <w:color w:val="000000" w:themeColor="text1"/>
          <w:sz w:val="28"/>
          <w:szCs w:val="28"/>
          <w:lang w:eastAsia="en-US"/>
        </w:rPr>
        <w:t xml:space="preserve"> </w:t>
      </w:r>
      <w:proofErr w:type="spellStart"/>
      <w:r w:rsidR="003154DF" w:rsidRPr="007C4785">
        <w:rPr>
          <w:color w:val="000000" w:themeColor="text1"/>
          <w:sz w:val="28"/>
          <w:szCs w:val="28"/>
          <w:lang w:eastAsia="en-US"/>
        </w:rPr>
        <w:t>релевант</w:t>
      </w:r>
      <w:r w:rsidR="00265BCA" w:rsidRPr="007C4785">
        <w:rPr>
          <w:color w:val="000000" w:themeColor="text1"/>
          <w:sz w:val="28"/>
          <w:szCs w:val="28"/>
          <w:lang w:eastAsia="en-US"/>
        </w:rPr>
        <w:t>ними</w:t>
      </w:r>
      <w:proofErr w:type="spellEnd"/>
      <w:r w:rsidR="00265BCA" w:rsidRPr="007C4785">
        <w:rPr>
          <w:color w:val="000000" w:themeColor="text1"/>
          <w:sz w:val="28"/>
          <w:szCs w:val="28"/>
          <w:lang w:eastAsia="en-US"/>
        </w:rPr>
        <w:t xml:space="preserve"> </w:t>
      </w:r>
      <w:proofErr w:type="spellStart"/>
      <w:r w:rsidR="00265BCA" w:rsidRPr="007C4785">
        <w:rPr>
          <w:color w:val="000000" w:themeColor="text1"/>
          <w:sz w:val="28"/>
          <w:szCs w:val="28"/>
          <w:lang w:eastAsia="en-US"/>
        </w:rPr>
        <w:t>небезпечними</w:t>
      </w:r>
      <w:proofErr w:type="spellEnd"/>
      <w:r w:rsidR="00265BCA" w:rsidRPr="007C4785">
        <w:rPr>
          <w:color w:val="000000" w:themeColor="text1"/>
          <w:sz w:val="28"/>
          <w:szCs w:val="28"/>
          <w:lang w:eastAsia="en-US"/>
        </w:rPr>
        <w:t xml:space="preserve"> </w:t>
      </w:r>
      <w:proofErr w:type="spellStart"/>
      <w:r w:rsidR="00265BCA" w:rsidRPr="007C4785">
        <w:rPr>
          <w:color w:val="000000" w:themeColor="text1"/>
          <w:sz w:val="28"/>
          <w:szCs w:val="28"/>
          <w:lang w:eastAsia="en-US"/>
        </w:rPr>
        <w:t>речовинами</w:t>
      </w:r>
      <w:proofErr w:type="spellEnd"/>
      <w:r w:rsidR="00FB2E65" w:rsidRPr="007C4785">
        <w:rPr>
          <w:sz w:val="28"/>
          <w:szCs w:val="28"/>
        </w:rPr>
        <w:t xml:space="preserve"> </w:t>
      </w:r>
      <w:proofErr w:type="spellStart"/>
      <w:r w:rsidR="00FB2E65" w:rsidRPr="007C4785">
        <w:rPr>
          <w:sz w:val="28"/>
          <w:szCs w:val="28"/>
        </w:rPr>
        <w:t>згідно</w:t>
      </w:r>
      <w:proofErr w:type="spellEnd"/>
      <w:r w:rsidR="00FB2E65" w:rsidRPr="007C4785">
        <w:rPr>
          <w:sz w:val="28"/>
          <w:szCs w:val="28"/>
        </w:rPr>
        <w:t xml:space="preserve"> з </w:t>
      </w:r>
      <w:proofErr w:type="spellStart"/>
      <w:r w:rsidR="00491863" w:rsidRPr="007C4785">
        <w:rPr>
          <w:sz w:val="28"/>
          <w:szCs w:val="28"/>
        </w:rPr>
        <w:t>цими</w:t>
      </w:r>
      <w:proofErr w:type="spellEnd"/>
      <w:r w:rsidR="00491863" w:rsidRPr="007C4785">
        <w:rPr>
          <w:sz w:val="28"/>
          <w:szCs w:val="28"/>
        </w:rPr>
        <w:t xml:space="preserve"> </w:t>
      </w:r>
      <w:proofErr w:type="spellStart"/>
      <w:r w:rsidR="003E5F24" w:rsidRPr="007C4785">
        <w:rPr>
          <w:sz w:val="28"/>
          <w:szCs w:val="28"/>
        </w:rPr>
        <w:t>В</w:t>
      </w:r>
      <w:r w:rsidR="00491863" w:rsidRPr="007C4785">
        <w:rPr>
          <w:sz w:val="28"/>
          <w:szCs w:val="28"/>
        </w:rPr>
        <w:t>имогами</w:t>
      </w:r>
      <w:proofErr w:type="spellEnd"/>
      <w:r w:rsidR="00491863" w:rsidRPr="007C4785">
        <w:rPr>
          <w:sz w:val="28"/>
          <w:szCs w:val="28"/>
        </w:rPr>
        <w:t>.</w:t>
      </w:r>
    </w:p>
    <w:p w14:paraId="5E94E591" w14:textId="1CE111A8" w:rsidR="00E66CCF" w:rsidRPr="007C4785" w:rsidRDefault="007C4785" w:rsidP="007C4785">
      <w:pPr>
        <w:pStyle w:val="af3"/>
        <w:ind w:firstLine="567"/>
        <w:jc w:val="both"/>
        <w:rPr>
          <w:color w:val="000000" w:themeColor="text1"/>
          <w:sz w:val="28"/>
          <w:szCs w:val="28"/>
          <w:lang w:val="uk-UA"/>
        </w:rPr>
      </w:pPr>
      <w:r>
        <w:rPr>
          <w:color w:val="000000" w:themeColor="text1"/>
          <w:sz w:val="28"/>
          <w:szCs w:val="28"/>
          <w:lang w:val="uk-UA"/>
        </w:rPr>
        <w:t>9. </w:t>
      </w:r>
      <w:r w:rsidR="00E66CCF" w:rsidRPr="007C4785">
        <w:rPr>
          <w:color w:val="000000" w:themeColor="text1"/>
          <w:sz w:val="28"/>
          <w:szCs w:val="28"/>
          <w:lang w:val="uk-UA"/>
        </w:rPr>
        <w:t xml:space="preserve">Процес </w:t>
      </w:r>
      <w:r w:rsidR="00A076AF" w:rsidRPr="007C4785">
        <w:rPr>
          <w:color w:val="000000" w:themeColor="text1"/>
          <w:sz w:val="28"/>
          <w:szCs w:val="28"/>
          <w:lang w:val="uk-UA"/>
        </w:rPr>
        <w:t>складання</w:t>
      </w:r>
      <w:r w:rsidR="00E66CCF" w:rsidRPr="007C4785">
        <w:rPr>
          <w:color w:val="000000" w:themeColor="text1"/>
          <w:sz w:val="28"/>
          <w:szCs w:val="28"/>
          <w:lang w:val="uk-UA"/>
        </w:rPr>
        <w:t xml:space="preserve"> базового звіту </w:t>
      </w:r>
      <w:r w:rsidR="003C2F63" w:rsidRPr="007C4785">
        <w:rPr>
          <w:color w:val="000000" w:themeColor="text1"/>
          <w:sz w:val="28"/>
          <w:szCs w:val="28"/>
          <w:lang w:val="uk-UA"/>
        </w:rPr>
        <w:t>включає три с</w:t>
      </w:r>
      <w:r w:rsidR="00F22192" w:rsidRPr="007C4785">
        <w:rPr>
          <w:color w:val="000000" w:themeColor="text1"/>
          <w:sz w:val="28"/>
          <w:szCs w:val="28"/>
          <w:lang w:val="uk-UA"/>
        </w:rPr>
        <w:t>тадії</w:t>
      </w:r>
      <w:r w:rsidR="00E66CCF" w:rsidRPr="007C4785">
        <w:rPr>
          <w:color w:val="000000" w:themeColor="text1"/>
          <w:sz w:val="28"/>
          <w:szCs w:val="28"/>
          <w:lang w:val="uk-UA"/>
        </w:rPr>
        <w:t>:</w:t>
      </w:r>
    </w:p>
    <w:p w14:paraId="1137CD3C" w14:textId="6F73F312" w:rsidR="00E66CCF" w:rsidRPr="007C4785" w:rsidRDefault="00596293" w:rsidP="007C4785">
      <w:pPr>
        <w:pStyle w:val="af3"/>
        <w:ind w:firstLine="567"/>
        <w:jc w:val="both"/>
        <w:rPr>
          <w:color w:val="000000" w:themeColor="text1"/>
          <w:sz w:val="28"/>
          <w:szCs w:val="28"/>
          <w:lang w:val="uk-UA"/>
        </w:rPr>
      </w:pPr>
      <w:r w:rsidRPr="007C4785">
        <w:rPr>
          <w:color w:val="000000" w:themeColor="text1"/>
          <w:sz w:val="28"/>
          <w:szCs w:val="28"/>
          <w:lang w:val="uk-UA"/>
        </w:rPr>
        <w:t xml:space="preserve">визначення необхідності </w:t>
      </w:r>
      <w:r w:rsidR="00A076AF" w:rsidRPr="007C4785">
        <w:rPr>
          <w:color w:val="000000" w:themeColor="text1"/>
          <w:sz w:val="28"/>
          <w:szCs w:val="28"/>
          <w:lang w:val="uk-UA"/>
        </w:rPr>
        <w:t>складання</w:t>
      </w:r>
      <w:r w:rsidR="00E66CCF" w:rsidRPr="007C4785">
        <w:rPr>
          <w:color w:val="000000" w:themeColor="text1"/>
          <w:sz w:val="28"/>
          <w:szCs w:val="28"/>
          <w:lang w:val="uk-UA"/>
        </w:rPr>
        <w:t xml:space="preserve"> базов</w:t>
      </w:r>
      <w:r w:rsidRPr="007C4785">
        <w:rPr>
          <w:color w:val="000000" w:themeColor="text1"/>
          <w:sz w:val="28"/>
          <w:szCs w:val="28"/>
          <w:lang w:val="uk-UA"/>
        </w:rPr>
        <w:t>ого</w:t>
      </w:r>
      <w:r w:rsidR="00E66CCF" w:rsidRPr="007C4785">
        <w:rPr>
          <w:color w:val="000000" w:themeColor="text1"/>
          <w:sz w:val="28"/>
          <w:szCs w:val="28"/>
          <w:lang w:val="uk-UA"/>
        </w:rPr>
        <w:t xml:space="preserve"> звіт</w:t>
      </w:r>
      <w:r w:rsidRPr="007C4785">
        <w:rPr>
          <w:color w:val="000000" w:themeColor="text1"/>
          <w:sz w:val="28"/>
          <w:szCs w:val="28"/>
          <w:lang w:val="uk-UA"/>
        </w:rPr>
        <w:t>у</w:t>
      </w:r>
      <w:r w:rsidR="003C2F63" w:rsidRPr="007C4785">
        <w:rPr>
          <w:color w:val="000000" w:themeColor="text1"/>
          <w:sz w:val="28"/>
          <w:szCs w:val="28"/>
          <w:lang w:val="uk-UA"/>
        </w:rPr>
        <w:t xml:space="preserve"> (етапи 1-3)</w:t>
      </w:r>
      <w:r w:rsidR="00E66CCF" w:rsidRPr="007C4785">
        <w:rPr>
          <w:color w:val="000000" w:themeColor="text1"/>
          <w:sz w:val="28"/>
          <w:szCs w:val="28"/>
          <w:lang w:val="uk-UA"/>
        </w:rPr>
        <w:t>;</w:t>
      </w:r>
    </w:p>
    <w:p w14:paraId="24C93D4E" w14:textId="5DB65A9B" w:rsidR="00E66CCF" w:rsidRPr="007C4785" w:rsidRDefault="00E66CCF" w:rsidP="007C4785">
      <w:pPr>
        <w:pStyle w:val="af3"/>
        <w:ind w:firstLine="567"/>
        <w:jc w:val="both"/>
        <w:rPr>
          <w:color w:val="000000" w:themeColor="text1"/>
          <w:sz w:val="28"/>
          <w:szCs w:val="28"/>
          <w:lang w:val="uk-UA"/>
        </w:rPr>
      </w:pPr>
      <w:r w:rsidRPr="007C4785">
        <w:rPr>
          <w:color w:val="000000" w:themeColor="text1"/>
          <w:sz w:val="28"/>
          <w:szCs w:val="28"/>
          <w:lang w:val="uk-UA"/>
        </w:rPr>
        <w:t>визнач</w:t>
      </w:r>
      <w:r w:rsidR="00596293" w:rsidRPr="007C4785">
        <w:rPr>
          <w:color w:val="000000" w:themeColor="text1"/>
          <w:sz w:val="28"/>
          <w:szCs w:val="28"/>
          <w:lang w:val="uk-UA"/>
        </w:rPr>
        <w:t>ення</w:t>
      </w:r>
      <w:r w:rsidRPr="007C4785">
        <w:rPr>
          <w:color w:val="000000" w:themeColor="text1"/>
          <w:sz w:val="28"/>
          <w:szCs w:val="28"/>
          <w:lang w:val="uk-UA"/>
        </w:rPr>
        <w:t xml:space="preserve"> спос</w:t>
      </w:r>
      <w:r w:rsidR="00596293" w:rsidRPr="007C4785">
        <w:rPr>
          <w:color w:val="000000" w:themeColor="text1"/>
          <w:sz w:val="28"/>
          <w:szCs w:val="28"/>
          <w:lang w:val="uk-UA"/>
        </w:rPr>
        <w:t>о</w:t>
      </w:r>
      <w:r w:rsidRPr="007C4785">
        <w:rPr>
          <w:color w:val="000000" w:themeColor="text1"/>
          <w:sz w:val="28"/>
          <w:szCs w:val="28"/>
          <w:lang w:val="uk-UA"/>
        </w:rPr>
        <w:t>б</w:t>
      </w:r>
      <w:r w:rsidR="00596293" w:rsidRPr="007C4785">
        <w:rPr>
          <w:color w:val="000000" w:themeColor="text1"/>
          <w:sz w:val="28"/>
          <w:szCs w:val="28"/>
          <w:lang w:val="uk-UA"/>
        </w:rPr>
        <w:t>у</w:t>
      </w:r>
      <w:r w:rsidRPr="007C4785">
        <w:rPr>
          <w:color w:val="000000" w:themeColor="text1"/>
          <w:sz w:val="28"/>
          <w:szCs w:val="28"/>
          <w:lang w:val="uk-UA"/>
        </w:rPr>
        <w:t xml:space="preserve"> </w:t>
      </w:r>
      <w:r w:rsidR="00A076AF" w:rsidRPr="007C4785">
        <w:rPr>
          <w:color w:val="000000" w:themeColor="text1"/>
          <w:sz w:val="28"/>
          <w:szCs w:val="28"/>
          <w:lang w:val="uk-UA"/>
        </w:rPr>
        <w:t>складання</w:t>
      </w:r>
      <w:r w:rsidRPr="007C4785">
        <w:rPr>
          <w:color w:val="000000" w:themeColor="text1"/>
          <w:sz w:val="28"/>
          <w:szCs w:val="28"/>
          <w:lang w:val="uk-UA"/>
        </w:rPr>
        <w:t xml:space="preserve"> базового звіту</w:t>
      </w:r>
      <w:r w:rsidR="003C2F63" w:rsidRPr="007C4785">
        <w:rPr>
          <w:color w:val="000000" w:themeColor="text1"/>
          <w:sz w:val="28"/>
          <w:szCs w:val="28"/>
          <w:lang w:val="uk-UA"/>
        </w:rPr>
        <w:t xml:space="preserve"> (етапи 4-7)</w:t>
      </w:r>
      <w:r w:rsidRPr="007C4785">
        <w:rPr>
          <w:color w:val="000000" w:themeColor="text1"/>
          <w:sz w:val="28"/>
          <w:szCs w:val="28"/>
          <w:lang w:val="uk-UA"/>
        </w:rPr>
        <w:t>;</w:t>
      </w:r>
    </w:p>
    <w:p w14:paraId="37E0BEF9" w14:textId="46FAD63D" w:rsidR="007C4785" w:rsidRPr="007C4785" w:rsidRDefault="00FB2E65" w:rsidP="00DA7B3F">
      <w:pPr>
        <w:pStyle w:val="af3"/>
        <w:spacing w:after="240"/>
        <w:ind w:firstLine="567"/>
        <w:jc w:val="both"/>
        <w:rPr>
          <w:color w:val="000000" w:themeColor="text1"/>
          <w:sz w:val="28"/>
          <w:szCs w:val="28"/>
          <w:lang w:val="uk-UA"/>
        </w:rPr>
      </w:pPr>
      <w:r w:rsidRPr="007C4785">
        <w:rPr>
          <w:color w:val="000000" w:themeColor="text1"/>
          <w:sz w:val="28"/>
          <w:szCs w:val="28"/>
          <w:lang w:val="uk-UA"/>
        </w:rPr>
        <w:t xml:space="preserve">складання </w:t>
      </w:r>
      <w:r w:rsidR="0055117D" w:rsidRPr="007C4785">
        <w:rPr>
          <w:color w:val="000000" w:themeColor="text1"/>
          <w:sz w:val="28"/>
          <w:szCs w:val="28"/>
          <w:lang w:val="uk-UA"/>
        </w:rPr>
        <w:t>базов</w:t>
      </w:r>
      <w:r w:rsidR="00704EC7" w:rsidRPr="007C4785">
        <w:rPr>
          <w:color w:val="000000" w:themeColor="text1"/>
          <w:sz w:val="28"/>
          <w:szCs w:val="28"/>
          <w:lang w:val="uk-UA"/>
        </w:rPr>
        <w:t>ого</w:t>
      </w:r>
      <w:r w:rsidR="0055117D" w:rsidRPr="007C4785">
        <w:rPr>
          <w:color w:val="000000" w:themeColor="text1"/>
          <w:sz w:val="28"/>
          <w:szCs w:val="28"/>
          <w:lang w:val="uk-UA"/>
        </w:rPr>
        <w:t xml:space="preserve"> звіт</w:t>
      </w:r>
      <w:r w:rsidR="00704EC7" w:rsidRPr="007C4785">
        <w:rPr>
          <w:color w:val="000000" w:themeColor="text1"/>
          <w:sz w:val="28"/>
          <w:szCs w:val="28"/>
          <w:lang w:val="uk-UA"/>
        </w:rPr>
        <w:t>у</w:t>
      </w:r>
      <w:r w:rsidR="003C2F63" w:rsidRPr="007C4785">
        <w:rPr>
          <w:color w:val="000000" w:themeColor="text1"/>
          <w:sz w:val="28"/>
          <w:szCs w:val="28"/>
          <w:lang w:val="uk-UA"/>
        </w:rPr>
        <w:t xml:space="preserve"> (етап 8)</w:t>
      </w:r>
      <w:r w:rsidR="003E5F24" w:rsidRPr="007C4785">
        <w:rPr>
          <w:color w:val="000000" w:themeColor="text1"/>
          <w:sz w:val="28"/>
          <w:szCs w:val="28"/>
          <w:lang w:val="uk-UA"/>
        </w:rPr>
        <w:t>.</w:t>
      </w:r>
    </w:p>
    <w:p w14:paraId="440B2060" w14:textId="793AE43A" w:rsidR="007C4785"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10. </w:t>
      </w:r>
      <w:r w:rsidR="005D74C5">
        <w:rPr>
          <w:color w:val="000000" w:themeColor="text1"/>
          <w:sz w:val="28"/>
          <w:szCs w:val="28"/>
          <w:lang w:val="uk-UA"/>
        </w:rPr>
        <w:t>Для потреб проходження етапів 1–</w:t>
      </w:r>
      <w:r w:rsidR="006F64F3" w:rsidRPr="007C4785">
        <w:rPr>
          <w:color w:val="000000" w:themeColor="text1"/>
          <w:sz w:val="28"/>
          <w:szCs w:val="28"/>
          <w:lang w:val="uk-UA"/>
        </w:rPr>
        <w:t>5,</w:t>
      </w:r>
      <w:r w:rsidR="00E66CCF" w:rsidRPr="007C4785">
        <w:rPr>
          <w:color w:val="000000" w:themeColor="text1"/>
          <w:sz w:val="28"/>
          <w:szCs w:val="28"/>
          <w:lang w:val="uk-UA"/>
        </w:rPr>
        <w:t xml:space="preserve"> </w:t>
      </w:r>
      <w:r w:rsidR="003E5F24" w:rsidRPr="007C4785">
        <w:rPr>
          <w:color w:val="000000" w:themeColor="text1"/>
          <w:sz w:val="28"/>
          <w:szCs w:val="28"/>
          <w:lang w:val="uk-UA"/>
        </w:rPr>
        <w:t>за можливості</w:t>
      </w:r>
      <w:r w:rsidR="00FB2E65" w:rsidRPr="007C4785">
        <w:rPr>
          <w:color w:val="000000" w:themeColor="text1"/>
          <w:sz w:val="28"/>
          <w:szCs w:val="28"/>
          <w:lang w:val="uk-UA"/>
        </w:rPr>
        <w:t>,</w:t>
      </w:r>
      <w:r w:rsidR="00E66CCF" w:rsidRPr="007C4785">
        <w:rPr>
          <w:color w:val="000000" w:themeColor="text1"/>
          <w:sz w:val="28"/>
          <w:szCs w:val="28"/>
          <w:lang w:val="uk-UA"/>
        </w:rPr>
        <w:t xml:space="preserve"> збира</w:t>
      </w:r>
      <w:r w:rsidR="003E5F24" w:rsidRPr="007C4785">
        <w:rPr>
          <w:color w:val="000000" w:themeColor="text1"/>
          <w:sz w:val="28"/>
          <w:szCs w:val="28"/>
          <w:lang w:val="uk-UA"/>
        </w:rPr>
        <w:t>ється</w:t>
      </w:r>
      <w:r w:rsidR="00E66CCF" w:rsidRPr="007C4785">
        <w:rPr>
          <w:color w:val="000000" w:themeColor="text1"/>
          <w:sz w:val="28"/>
          <w:szCs w:val="28"/>
          <w:lang w:val="uk-UA"/>
        </w:rPr>
        <w:t xml:space="preserve"> та використову</w:t>
      </w:r>
      <w:r w:rsidR="003E5F24" w:rsidRPr="007C4785">
        <w:rPr>
          <w:color w:val="000000" w:themeColor="text1"/>
          <w:sz w:val="28"/>
          <w:szCs w:val="28"/>
          <w:lang w:val="uk-UA"/>
        </w:rPr>
        <w:t>ється</w:t>
      </w:r>
      <w:r w:rsidR="00E66CCF" w:rsidRPr="007C4785">
        <w:rPr>
          <w:color w:val="000000" w:themeColor="text1"/>
          <w:sz w:val="28"/>
          <w:szCs w:val="28"/>
          <w:lang w:val="uk-UA"/>
        </w:rPr>
        <w:t xml:space="preserve"> наявн</w:t>
      </w:r>
      <w:r w:rsidR="003E5F24" w:rsidRPr="007C4785">
        <w:rPr>
          <w:color w:val="000000" w:themeColor="text1"/>
          <w:sz w:val="28"/>
          <w:szCs w:val="28"/>
          <w:lang w:val="uk-UA"/>
        </w:rPr>
        <w:t>а</w:t>
      </w:r>
      <w:r w:rsidR="00E66CCF" w:rsidRPr="007C4785">
        <w:rPr>
          <w:color w:val="000000" w:themeColor="text1"/>
          <w:sz w:val="28"/>
          <w:szCs w:val="28"/>
          <w:lang w:val="uk-UA"/>
        </w:rPr>
        <w:t xml:space="preserve"> інформаці</w:t>
      </w:r>
      <w:r w:rsidR="003E5F24" w:rsidRPr="007C4785">
        <w:rPr>
          <w:color w:val="000000" w:themeColor="text1"/>
          <w:sz w:val="28"/>
          <w:szCs w:val="28"/>
          <w:lang w:val="uk-UA"/>
        </w:rPr>
        <w:t>я</w:t>
      </w:r>
      <w:r w:rsidR="00E66CCF" w:rsidRPr="007C4785">
        <w:rPr>
          <w:color w:val="000000" w:themeColor="text1"/>
          <w:sz w:val="28"/>
          <w:szCs w:val="28"/>
          <w:lang w:val="uk-UA"/>
        </w:rPr>
        <w:t xml:space="preserve"> з існуючих джерел.</w:t>
      </w:r>
    </w:p>
    <w:p w14:paraId="010F2F05" w14:textId="4A0F1276" w:rsidR="007C4785" w:rsidRPr="007C4785"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11. </w:t>
      </w:r>
      <w:r w:rsidR="003E5F24" w:rsidRPr="007C4785">
        <w:rPr>
          <w:color w:val="000000" w:themeColor="text1"/>
          <w:sz w:val="28"/>
          <w:szCs w:val="28"/>
          <w:lang w:val="uk-UA"/>
        </w:rPr>
        <w:t>Результати</w:t>
      </w:r>
      <w:r w:rsidR="00E66CCF" w:rsidRPr="007C4785">
        <w:rPr>
          <w:color w:val="000000" w:themeColor="text1"/>
          <w:sz w:val="28"/>
          <w:szCs w:val="28"/>
          <w:lang w:val="uk-UA"/>
        </w:rPr>
        <w:t xml:space="preserve"> оцінки впливу на довкілля </w:t>
      </w:r>
      <w:r w:rsidR="00033A9F" w:rsidRPr="007C4785">
        <w:rPr>
          <w:color w:val="000000" w:themeColor="text1"/>
          <w:sz w:val="28"/>
          <w:szCs w:val="28"/>
          <w:lang w:val="uk-UA"/>
        </w:rPr>
        <w:t>відповідно до</w:t>
      </w:r>
      <w:r w:rsidR="00DC685A" w:rsidRPr="007C4785">
        <w:rPr>
          <w:color w:val="000000" w:themeColor="text1"/>
          <w:sz w:val="28"/>
          <w:szCs w:val="28"/>
          <w:lang w:val="uk-UA"/>
        </w:rPr>
        <w:t xml:space="preserve"> </w:t>
      </w:r>
      <w:r w:rsidR="00E66CCF" w:rsidRPr="007C4785">
        <w:rPr>
          <w:color w:val="000000" w:themeColor="text1"/>
          <w:sz w:val="28"/>
          <w:szCs w:val="28"/>
          <w:lang w:val="uk-UA"/>
        </w:rPr>
        <w:t>Закон</w:t>
      </w:r>
      <w:r w:rsidR="00033A9F" w:rsidRPr="007C4785">
        <w:rPr>
          <w:color w:val="000000" w:themeColor="text1"/>
          <w:sz w:val="28"/>
          <w:szCs w:val="28"/>
          <w:lang w:val="uk-UA"/>
        </w:rPr>
        <w:t>у</w:t>
      </w:r>
      <w:r w:rsidR="00E66CCF" w:rsidRPr="007C4785">
        <w:rPr>
          <w:color w:val="000000" w:themeColor="text1"/>
          <w:sz w:val="28"/>
          <w:szCs w:val="28"/>
          <w:lang w:val="uk-UA"/>
        </w:rPr>
        <w:t xml:space="preserve"> України «Про оцінку впливу на довкілля», </w:t>
      </w:r>
      <w:r w:rsidR="00475222" w:rsidRPr="007C4785">
        <w:rPr>
          <w:color w:val="000000" w:themeColor="text1"/>
          <w:sz w:val="28"/>
          <w:szCs w:val="28"/>
          <w:lang w:val="uk-UA"/>
        </w:rPr>
        <w:t xml:space="preserve">а також </w:t>
      </w:r>
      <w:r w:rsidR="003E5F24" w:rsidRPr="007C4785">
        <w:rPr>
          <w:color w:val="000000" w:themeColor="text1"/>
          <w:sz w:val="28"/>
          <w:szCs w:val="28"/>
          <w:lang w:val="uk-UA"/>
        </w:rPr>
        <w:t xml:space="preserve">інформація, </w:t>
      </w:r>
      <w:r w:rsidR="00475222" w:rsidRPr="007C4785">
        <w:rPr>
          <w:color w:val="000000" w:themeColor="text1"/>
          <w:sz w:val="28"/>
          <w:szCs w:val="28"/>
          <w:lang w:val="uk-UA"/>
        </w:rPr>
        <w:t xml:space="preserve">зібрана </w:t>
      </w:r>
      <w:r w:rsidR="003E5F24" w:rsidRPr="007C4785">
        <w:rPr>
          <w:color w:val="000000" w:themeColor="text1"/>
          <w:sz w:val="28"/>
          <w:szCs w:val="28"/>
          <w:lang w:val="uk-UA"/>
        </w:rPr>
        <w:t>відповідно до</w:t>
      </w:r>
      <w:r w:rsidR="00475222" w:rsidRPr="007C4785">
        <w:rPr>
          <w:color w:val="000000" w:themeColor="text1"/>
          <w:sz w:val="28"/>
          <w:szCs w:val="28"/>
          <w:lang w:val="uk-UA"/>
        </w:rPr>
        <w:t xml:space="preserve"> Закону України </w:t>
      </w:r>
      <w:r w:rsidR="003E5F24" w:rsidRPr="007C4785">
        <w:rPr>
          <w:color w:val="000000" w:themeColor="text1"/>
          <w:sz w:val="28"/>
          <w:szCs w:val="28"/>
          <w:lang w:val="uk-UA"/>
        </w:rPr>
        <w:t>«</w:t>
      </w:r>
      <w:r w:rsidR="00475222" w:rsidRPr="007C4785">
        <w:rPr>
          <w:color w:val="000000" w:themeColor="text1"/>
          <w:sz w:val="28"/>
          <w:szCs w:val="28"/>
          <w:lang w:val="uk-UA"/>
        </w:rPr>
        <w:t>Про об’єкти підвищеної небезпеки</w:t>
      </w:r>
      <w:r w:rsidR="003E5F24" w:rsidRPr="007C4785">
        <w:rPr>
          <w:color w:val="000000" w:themeColor="text1"/>
          <w:sz w:val="28"/>
          <w:szCs w:val="28"/>
          <w:lang w:val="uk-UA"/>
        </w:rPr>
        <w:t>»,</w:t>
      </w:r>
      <w:r w:rsidR="00475222" w:rsidRPr="007C4785">
        <w:rPr>
          <w:color w:val="000000" w:themeColor="text1"/>
          <w:sz w:val="28"/>
          <w:szCs w:val="28"/>
          <w:lang w:val="uk-UA"/>
        </w:rPr>
        <w:t xml:space="preserve"> </w:t>
      </w:r>
      <w:r w:rsidR="00033A9F" w:rsidRPr="007C4785">
        <w:rPr>
          <w:color w:val="000000" w:themeColor="text1"/>
          <w:sz w:val="28"/>
          <w:szCs w:val="28"/>
          <w:lang w:val="uk-UA"/>
        </w:rPr>
        <w:t>використовується</w:t>
      </w:r>
      <w:r w:rsidR="00E66CCF" w:rsidRPr="007C4785">
        <w:rPr>
          <w:color w:val="000000" w:themeColor="text1"/>
          <w:sz w:val="28"/>
          <w:szCs w:val="28"/>
          <w:lang w:val="uk-UA"/>
        </w:rPr>
        <w:t xml:space="preserve"> </w:t>
      </w:r>
      <w:r w:rsidR="00FB2E65" w:rsidRPr="007C4785">
        <w:rPr>
          <w:color w:val="000000" w:themeColor="text1"/>
          <w:sz w:val="28"/>
          <w:szCs w:val="28"/>
          <w:lang w:val="uk-UA"/>
        </w:rPr>
        <w:t xml:space="preserve">в процесі </w:t>
      </w:r>
      <w:r w:rsidR="00A076AF" w:rsidRPr="007C4785">
        <w:rPr>
          <w:color w:val="000000" w:themeColor="text1"/>
          <w:sz w:val="28"/>
          <w:szCs w:val="28"/>
          <w:lang w:val="uk-UA"/>
        </w:rPr>
        <w:t>складання</w:t>
      </w:r>
      <w:r w:rsidR="00E66CCF" w:rsidRPr="007C4785">
        <w:rPr>
          <w:color w:val="000000" w:themeColor="text1"/>
          <w:sz w:val="28"/>
          <w:szCs w:val="28"/>
          <w:lang w:val="uk-UA"/>
        </w:rPr>
        <w:t xml:space="preserve"> базового звіту. </w:t>
      </w:r>
    </w:p>
    <w:p w14:paraId="0E2395B0" w14:textId="2F07CC6E" w:rsidR="007C4785" w:rsidRPr="007C4785"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12. </w:t>
      </w:r>
      <w:r w:rsidR="00DC685A" w:rsidRPr="007C4785">
        <w:rPr>
          <w:color w:val="000000" w:themeColor="text1"/>
          <w:sz w:val="28"/>
          <w:szCs w:val="28"/>
          <w:lang w:val="uk-UA"/>
        </w:rPr>
        <w:t>Д</w:t>
      </w:r>
      <w:r w:rsidR="00E66CCF" w:rsidRPr="007C4785">
        <w:rPr>
          <w:color w:val="000000" w:themeColor="text1"/>
          <w:sz w:val="28"/>
          <w:szCs w:val="28"/>
          <w:lang w:val="uk-UA"/>
        </w:rPr>
        <w:t xml:space="preserve">ля </w:t>
      </w:r>
      <w:r w:rsidR="00A076AF" w:rsidRPr="007C4785">
        <w:rPr>
          <w:color w:val="000000" w:themeColor="text1"/>
          <w:sz w:val="28"/>
          <w:szCs w:val="28"/>
          <w:lang w:val="uk-UA"/>
        </w:rPr>
        <w:t>складання</w:t>
      </w:r>
      <w:r w:rsidR="00E66CCF" w:rsidRPr="007C4785">
        <w:rPr>
          <w:color w:val="000000" w:themeColor="text1"/>
          <w:sz w:val="28"/>
          <w:szCs w:val="28"/>
          <w:lang w:val="uk-UA"/>
        </w:rPr>
        <w:t xml:space="preserve"> базового звіту</w:t>
      </w:r>
      <w:r w:rsidR="00DC685A" w:rsidRPr="007C4785">
        <w:rPr>
          <w:color w:val="000000" w:themeColor="text1"/>
          <w:sz w:val="28"/>
          <w:szCs w:val="28"/>
          <w:lang w:val="uk-UA"/>
        </w:rPr>
        <w:t>, зокрема на етапах 6 та 7, в</w:t>
      </w:r>
      <w:r w:rsidR="00033A9F" w:rsidRPr="007C4785">
        <w:rPr>
          <w:color w:val="000000" w:themeColor="text1"/>
          <w:sz w:val="28"/>
          <w:szCs w:val="28"/>
          <w:lang w:val="uk-UA"/>
        </w:rPr>
        <w:t>икористовується</w:t>
      </w:r>
      <w:r w:rsidR="00DC685A" w:rsidRPr="007C4785">
        <w:rPr>
          <w:color w:val="000000" w:themeColor="text1"/>
          <w:sz w:val="28"/>
          <w:szCs w:val="28"/>
          <w:lang w:val="uk-UA"/>
        </w:rPr>
        <w:t xml:space="preserve"> інформація, включена до довідкових референтних документів з </w:t>
      </w:r>
      <w:r w:rsidR="00D00979" w:rsidRPr="007C4785">
        <w:rPr>
          <w:color w:val="000000" w:themeColor="text1"/>
          <w:sz w:val="28"/>
          <w:szCs w:val="28"/>
          <w:lang w:val="uk-UA"/>
        </w:rPr>
        <w:t>найкращих доступних технологій та методів управління</w:t>
      </w:r>
      <w:r w:rsidR="0090428F" w:rsidRPr="007C4785">
        <w:rPr>
          <w:color w:val="000000" w:themeColor="text1"/>
          <w:sz w:val="28"/>
          <w:szCs w:val="28"/>
          <w:lang w:val="uk-UA"/>
        </w:rPr>
        <w:t xml:space="preserve"> (</w:t>
      </w:r>
      <w:r w:rsidR="0090428F" w:rsidRPr="007C4785">
        <w:rPr>
          <w:color w:val="000000" w:themeColor="text1"/>
          <w:sz w:val="28"/>
          <w:szCs w:val="28"/>
          <w:lang w:val="en-US"/>
        </w:rPr>
        <w:t>BREFs</w:t>
      </w:r>
      <w:r w:rsidR="0090428F" w:rsidRPr="007C4785">
        <w:rPr>
          <w:color w:val="000000" w:themeColor="text1"/>
          <w:sz w:val="28"/>
          <w:szCs w:val="28"/>
          <w:lang w:val="uk-UA"/>
        </w:rPr>
        <w:t>)</w:t>
      </w:r>
      <w:r w:rsidR="00DC685A" w:rsidRPr="007C4785">
        <w:rPr>
          <w:color w:val="000000" w:themeColor="text1"/>
          <w:sz w:val="28"/>
          <w:szCs w:val="28"/>
          <w:lang w:val="uk-UA"/>
        </w:rPr>
        <w:t xml:space="preserve">, особливо інформація про викиди при складуванні/зберіганні сировини або </w:t>
      </w:r>
      <w:r w:rsidR="00596293" w:rsidRPr="007C4785">
        <w:rPr>
          <w:color w:val="000000" w:themeColor="text1"/>
          <w:sz w:val="28"/>
          <w:szCs w:val="28"/>
          <w:lang w:val="uk-UA"/>
        </w:rPr>
        <w:t>продукції</w:t>
      </w:r>
      <w:r w:rsidR="00DC685A" w:rsidRPr="007C4785">
        <w:rPr>
          <w:color w:val="000000" w:themeColor="text1"/>
          <w:sz w:val="28"/>
          <w:szCs w:val="28"/>
          <w:lang w:val="uk-UA"/>
        </w:rPr>
        <w:t>.</w:t>
      </w:r>
    </w:p>
    <w:p w14:paraId="18AF8D12" w14:textId="5005ED30" w:rsidR="00C70009" w:rsidRPr="007C4785" w:rsidRDefault="007C4785" w:rsidP="007C4785">
      <w:pPr>
        <w:pStyle w:val="af3"/>
        <w:ind w:firstLine="567"/>
        <w:jc w:val="both"/>
        <w:rPr>
          <w:color w:val="000000" w:themeColor="text1"/>
          <w:sz w:val="28"/>
          <w:szCs w:val="28"/>
          <w:lang w:val="uk-UA"/>
        </w:rPr>
      </w:pPr>
      <w:r>
        <w:rPr>
          <w:color w:val="000000" w:themeColor="text1"/>
          <w:sz w:val="28"/>
          <w:szCs w:val="28"/>
          <w:lang w:val="uk-UA"/>
        </w:rPr>
        <w:t>13. </w:t>
      </w:r>
      <w:r w:rsidR="009C2641" w:rsidRPr="007C4785">
        <w:rPr>
          <w:color w:val="000000" w:themeColor="text1"/>
          <w:sz w:val="28"/>
          <w:szCs w:val="28"/>
          <w:lang w:val="uk-UA"/>
        </w:rPr>
        <w:t>Якщо для складання базового звіту</w:t>
      </w:r>
      <w:r w:rsidR="00033A9F" w:rsidRPr="007C4785">
        <w:rPr>
          <w:color w:val="000000" w:themeColor="text1"/>
          <w:sz w:val="28"/>
          <w:szCs w:val="28"/>
          <w:lang w:val="uk-UA"/>
        </w:rPr>
        <w:t>,</w:t>
      </w:r>
      <w:r w:rsidR="009C2641" w:rsidRPr="007C4785">
        <w:rPr>
          <w:color w:val="000000" w:themeColor="text1"/>
          <w:sz w:val="28"/>
          <w:szCs w:val="28"/>
          <w:lang w:val="uk-UA"/>
        </w:rPr>
        <w:t xml:space="preserve"> згідно з цими Вимогами</w:t>
      </w:r>
      <w:r w:rsidR="00033A9F" w:rsidRPr="007C4785">
        <w:rPr>
          <w:color w:val="000000" w:themeColor="text1"/>
          <w:sz w:val="28"/>
          <w:szCs w:val="28"/>
          <w:lang w:val="uk-UA"/>
        </w:rPr>
        <w:t>,</w:t>
      </w:r>
      <w:r w:rsidR="009C2641" w:rsidRPr="007C4785">
        <w:rPr>
          <w:color w:val="000000" w:themeColor="text1"/>
          <w:sz w:val="28"/>
          <w:szCs w:val="28"/>
          <w:lang w:val="uk-UA"/>
        </w:rPr>
        <w:t xml:space="preserve"> оператору установки бракує наявної </w:t>
      </w:r>
      <w:r w:rsidR="003E5F24" w:rsidRPr="007C4785">
        <w:rPr>
          <w:color w:val="000000" w:themeColor="text1"/>
          <w:sz w:val="28"/>
          <w:szCs w:val="28"/>
          <w:lang w:val="uk-UA"/>
        </w:rPr>
        <w:t>інформації</w:t>
      </w:r>
      <w:r w:rsidR="00E66CCF" w:rsidRPr="007C4785">
        <w:rPr>
          <w:color w:val="000000" w:themeColor="text1"/>
          <w:sz w:val="28"/>
          <w:szCs w:val="28"/>
          <w:lang w:val="uk-UA"/>
        </w:rPr>
        <w:t>,</w:t>
      </w:r>
      <w:r w:rsidR="003E5F24" w:rsidRPr="007C4785">
        <w:rPr>
          <w:color w:val="000000" w:themeColor="text1"/>
          <w:sz w:val="28"/>
          <w:szCs w:val="28"/>
          <w:lang w:val="uk-UA"/>
        </w:rPr>
        <w:t xml:space="preserve"> </w:t>
      </w:r>
      <w:r w:rsidR="009C2641" w:rsidRPr="007C4785">
        <w:rPr>
          <w:color w:val="000000" w:themeColor="text1"/>
          <w:sz w:val="28"/>
          <w:szCs w:val="28"/>
          <w:lang w:val="uk-UA"/>
        </w:rPr>
        <w:t>він</w:t>
      </w:r>
      <w:r w:rsidR="003E5F24" w:rsidRPr="007C4785">
        <w:rPr>
          <w:color w:val="000000" w:themeColor="text1"/>
          <w:sz w:val="28"/>
          <w:szCs w:val="28"/>
          <w:lang w:val="uk-UA"/>
        </w:rPr>
        <w:t xml:space="preserve"> забезпечує</w:t>
      </w:r>
      <w:r w:rsidR="00E66CCF" w:rsidRPr="007C4785">
        <w:rPr>
          <w:color w:val="000000" w:themeColor="text1"/>
          <w:sz w:val="28"/>
          <w:szCs w:val="28"/>
          <w:lang w:val="uk-UA"/>
        </w:rPr>
        <w:t xml:space="preserve"> </w:t>
      </w:r>
      <w:r w:rsidR="00E429D3" w:rsidRPr="007C4785">
        <w:rPr>
          <w:color w:val="000000" w:themeColor="text1"/>
          <w:sz w:val="28"/>
          <w:szCs w:val="28"/>
          <w:lang w:val="uk-UA"/>
        </w:rPr>
        <w:t xml:space="preserve">вимірювання, </w:t>
      </w:r>
      <w:r w:rsidR="00E66CCF" w:rsidRPr="007C4785">
        <w:rPr>
          <w:color w:val="000000" w:themeColor="text1"/>
          <w:sz w:val="28"/>
          <w:szCs w:val="28"/>
          <w:lang w:val="uk-UA"/>
        </w:rPr>
        <w:t>зб</w:t>
      </w:r>
      <w:r w:rsidR="00B43646" w:rsidRPr="007C4785">
        <w:rPr>
          <w:color w:val="000000" w:themeColor="text1"/>
          <w:sz w:val="28"/>
          <w:szCs w:val="28"/>
          <w:lang w:val="uk-UA"/>
        </w:rPr>
        <w:t>і</w:t>
      </w:r>
      <w:r w:rsidR="00E66CCF" w:rsidRPr="007C4785">
        <w:rPr>
          <w:color w:val="000000" w:themeColor="text1"/>
          <w:sz w:val="28"/>
          <w:szCs w:val="28"/>
          <w:lang w:val="uk-UA"/>
        </w:rPr>
        <w:t xml:space="preserve">р </w:t>
      </w:r>
      <w:r w:rsidR="00DC5245" w:rsidRPr="007C4785">
        <w:rPr>
          <w:color w:val="000000" w:themeColor="text1"/>
          <w:sz w:val="28"/>
          <w:szCs w:val="28"/>
          <w:lang w:val="uk-UA"/>
        </w:rPr>
        <w:t>та</w:t>
      </w:r>
      <w:r w:rsidR="00C564CA" w:rsidRPr="007C4785">
        <w:rPr>
          <w:color w:val="000000" w:themeColor="text1"/>
          <w:sz w:val="28"/>
          <w:szCs w:val="28"/>
          <w:lang w:val="uk-UA"/>
        </w:rPr>
        <w:t>/або</w:t>
      </w:r>
      <w:r w:rsidR="00DC5245" w:rsidRPr="007C4785">
        <w:rPr>
          <w:color w:val="000000" w:themeColor="text1"/>
          <w:sz w:val="28"/>
          <w:szCs w:val="28"/>
          <w:lang w:val="uk-UA"/>
        </w:rPr>
        <w:t xml:space="preserve"> створення </w:t>
      </w:r>
      <w:r w:rsidR="00E66CCF" w:rsidRPr="007C4785">
        <w:rPr>
          <w:color w:val="000000" w:themeColor="text1"/>
          <w:sz w:val="28"/>
          <w:szCs w:val="28"/>
          <w:lang w:val="uk-UA"/>
        </w:rPr>
        <w:t>дан</w:t>
      </w:r>
      <w:r w:rsidR="00B43646" w:rsidRPr="007C4785">
        <w:rPr>
          <w:color w:val="000000" w:themeColor="text1"/>
          <w:sz w:val="28"/>
          <w:szCs w:val="28"/>
          <w:lang w:val="uk-UA"/>
        </w:rPr>
        <w:t xml:space="preserve">их </w:t>
      </w:r>
      <w:r w:rsidR="00E66CCF" w:rsidRPr="007C4785">
        <w:rPr>
          <w:color w:val="000000" w:themeColor="text1"/>
          <w:sz w:val="28"/>
          <w:szCs w:val="28"/>
          <w:lang w:val="uk-UA"/>
        </w:rPr>
        <w:t>та інформаці</w:t>
      </w:r>
      <w:r w:rsidR="003E5F24" w:rsidRPr="007C4785">
        <w:rPr>
          <w:color w:val="000000" w:themeColor="text1"/>
          <w:sz w:val="28"/>
          <w:szCs w:val="28"/>
          <w:lang w:val="uk-UA"/>
        </w:rPr>
        <w:t xml:space="preserve">ї, </w:t>
      </w:r>
      <w:r w:rsidR="00366A5B" w:rsidRPr="007C4785">
        <w:rPr>
          <w:color w:val="000000" w:themeColor="text1"/>
          <w:sz w:val="28"/>
          <w:szCs w:val="28"/>
          <w:lang w:val="uk-UA"/>
        </w:rPr>
        <w:t xml:space="preserve">необхідних для </w:t>
      </w:r>
      <w:r w:rsidR="00A076AF" w:rsidRPr="007C4785">
        <w:rPr>
          <w:color w:val="000000" w:themeColor="text1"/>
          <w:sz w:val="28"/>
          <w:szCs w:val="28"/>
          <w:lang w:val="uk-UA"/>
        </w:rPr>
        <w:t>складання</w:t>
      </w:r>
      <w:r w:rsidR="00366A5B" w:rsidRPr="007C4785">
        <w:rPr>
          <w:color w:val="000000" w:themeColor="text1"/>
          <w:sz w:val="28"/>
          <w:szCs w:val="28"/>
          <w:lang w:val="uk-UA"/>
        </w:rPr>
        <w:t xml:space="preserve"> базового звіту</w:t>
      </w:r>
      <w:r w:rsidR="003E5F24" w:rsidRPr="007C4785">
        <w:rPr>
          <w:color w:val="000000" w:themeColor="text1"/>
          <w:sz w:val="28"/>
          <w:szCs w:val="28"/>
          <w:lang w:val="uk-UA"/>
        </w:rPr>
        <w:t>.</w:t>
      </w:r>
    </w:p>
    <w:p w14:paraId="0E691ECF" w14:textId="77777777" w:rsidR="007C4785" w:rsidRDefault="007C4785" w:rsidP="007C4785">
      <w:pPr>
        <w:pStyle w:val="af3"/>
        <w:ind w:firstLine="567"/>
        <w:jc w:val="both"/>
        <w:rPr>
          <w:b/>
          <w:iCs/>
          <w:color w:val="000000" w:themeColor="text1"/>
          <w:sz w:val="28"/>
          <w:szCs w:val="28"/>
          <w:lang w:val="uk-UA"/>
        </w:rPr>
      </w:pPr>
    </w:p>
    <w:p w14:paraId="095FCF31" w14:textId="20C8E6F2" w:rsidR="00DC3A68" w:rsidRPr="007C4785" w:rsidRDefault="00DC3A68" w:rsidP="007C4785">
      <w:pPr>
        <w:pStyle w:val="af3"/>
        <w:ind w:firstLine="567"/>
        <w:jc w:val="center"/>
        <w:rPr>
          <w:b/>
          <w:iCs/>
          <w:color w:val="000000" w:themeColor="text1"/>
          <w:sz w:val="28"/>
          <w:szCs w:val="28"/>
          <w:lang w:val="uk-UA"/>
        </w:rPr>
      </w:pPr>
      <w:r w:rsidRPr="007C4785">
        <w:rPr>
          <w:b/>
          <w:iCs/>
          <w:color w:val="000000" w:themeColor="text1"/>
          <w:sz w:val="28"/>
          <w:szCs w:val="28"/>
          <w:lang w:val="uk-UA"/>
        </w:rPr>
        <w:t xml:space="preserve">ІІ. Етапи </w:t>
      </w:r>
      <w:r w:rsidR="00A076AF" w:rsidRPr="007C4785">
        <w:rPr>
          <w:b/>
          <w:iCs/>
          <w:color w:val="000000" w:themeColor="text1"/>
          <w:sz w:val="28"/>
          <w:szCs w:val="28"/>
          <w:lang w:val="uk-UA"/>
        </w:rPr>
        <w:t>складання</w:t>
      </w:r>
      <w:r w:rsidRPr="007C4785">
        <w:rPr>
          <w:b/>
          <w:iCs/>
          <w:color w:val="000000" w:themeColor="text1"/>
          <w:sz w:val="28"/>
          <w:szCs w:val="28"/>
          <w:lang w:val="uk-UA"/>
        </w:rPr>
        <w:t xml:space="preserve"> базового звіту</w:t>
      </w:r>
    </w:p>
    <w:p w14:paraId="6E020134" w14:textId="73E5C965" w:rsidR="00C70009" w:rsidRDefault="00502343" w:rsidP="007C4785">
      <w:pPr>
        <w:pStyle w:val="af3"/>
        <w:ind w:firstLine="567"/>
        <w:jc w:val="center"/>
        <w:rPr>
          <w:iCs/>
          <w:color w:val="000000" w:themeColor="text1"/>
          <w:sz w:val="28"/>
          <w:szCs w:val="28"/>
          <w:lang w:val="uk-UA"/>
        </w:rPr>
      </w:pPr>
      <w:r w:rsidRPr="007C4785">
        <w:rPr>
          <w:iCs/>
          <w:color w:val="000000" w:themeColor="text1"/>
          <w:sz w:val="28"/>
          <w:szCs w:val="28"/>
          <w:lang w:val="uk-UA"/>
        </w:rPr>
        <w:t>Етап 1:</w:t>
      </w:r>
      <w:r w:rsidR="00A0036A" w:rsidRPr="007C4785">
        <w:rPr>
          <w:iCs/>
          <w:color w:val="000000" w:themeColor="text1"/>
          <w:sz w:val="28"/>
          <w:szCs w:val="28"/>
          <w:lang w:val="uk-UA"/>
        </w:rPr>
        <w:t xml:space="preserve"> </w:t>
      </w:r>
      <w:r w:rsidRPr="007C4785">
        <w:rPr>
          <w:iCs/>
          <w:color w:val="000000" w:themeColor="text1"/>
          <w:sz w:val="28"/>
          <w:szCs w:val="28"/>
          <w:lang w:val="uk-UA"/>
        </w:rPr>
        <w:t>Визнач</w:t>
      </w:r>
      <w:r w:rsidR="00636C55" w:rsidRPr="007C4785">
        <w:rPr>
          <w:iCs/>
          <w:color w:val="000000" w:themeColor="text1"/>
          <w:sz w:val="28"/>
          <w:szCs w:val="28"/>
          <w:lang w:val="uk-UA"/>
        </w:rPr>
        <w:t xml:space="preserve">ення </w:t>
      </w:r>
      <w:r w:rsidRPr="007C4785">
        <w:rPr>
          <w:iCs/>
          <w:color w:val="000000" w:themeColor="text1"/>
          <w:sz w:val="28"/>
          <w:szCs w:val="28"/>
          <w:lang w:val="uk-UA"/>
        </w:rPr>
        <w:t>небезпечн</w:t>
      </w:r>
      <w:r w:rsidR="00636C55" w:rsidRPr="007C4785">
        <w:rPr>
          <w:iCs/>
          <w:color w:val="000000" w:themeColor="text1"/>
          <w:sz w:val="28"/>
          <w:szCs w:val="28"/>
          <w:lang w:val="uk-UA"/>
        </w:rPr>
        <w:t>их</w:t>
      </w:r>
      <w:r w:rsidRPr="007C4785">
        <w:rPr>
          <w:iCs/>
          <w:color w:val="000000" w:themeColor="text1"/>
          <w:sz w:val="28"/>
          <w:szCs w:val="28"/>
          <w:lang w:val="uk-UA"/>
        </w:rPr>
        <w:t xml:space="preserve"> речовин</w:t>
      </w:r>
      <w:r w:rsidR="00636C55" w:rsidRPr="007C4785">
        <w:rPr>
          <w:iCs/>
          <w:color w:val="000000" w:themeColor="text1"/>
          <w:sz w:val="28"/>
          <w:szCs w:val="28"/>
          <w:lang w:val="uk-UA"/>
        </w:rPr>
        <w:t>, які</w:t>
      </w:r>
      <w:r w:rsidRPr="007C4785">
        <w:rPr>
          <w:iCs/>
          <w:color w:val="000000" w:themeColor="text1"/>
          <w:sz w:val="28"/>
          <w:szCs w:val="28"/>
          <w:lang w:val="uk-UA"/>
        </w:rPr>
        <w:t xml:space="preserve"> використову</w:t>
      </w:r>
      <w:r w:rsidR="00366A5B" w:rsidRPr="007C4785">
        <w:rPr>
          <w:iCs/>
          <w:color w:val="000000" w:themeColor="text1"/>
          <w:sz w:val="28"/>
          <w:szCs w:val="28"/>
          <w:lang w:val="uk-UA"/>
        </w:rPr>
        <w:t>ватиму</w:t>
      </w:r>
      <w:r w:rsidR="00475222" w:rsidRPr="007C4785">
        <w:rPr>
          <w:iCs/>
          <w:color w:val="000000" w:themeColor="text1"/>
          <w:sz w:val="28"/>
          <w:szCs w:val="28"/>
          <w:lang w:val="uk-UA"/>
        </w:rPr>
        <w:t>ть</w:t>
      </w:r>
      <w:r w:rsidRPr="007C4785">
        <w:rPr>
          <w:iCs/>
          <w:color w:val="000000" w:themeColor="text1"/>
          <w:sz w:val="28"/>
          <w:szCs w:val="28"/>
          <w:lang w:val="uk-UA"/>
        </w:rPr>
        <w:t>ся, виробля</w:t>
      </w:r>
      <w:r w:rsidR="00366A5B" w:rsidRPr="007C4785">
        <w:rPr>
          <w:iCs/>
          <w:color w:val="000000" w:themeColor="text1"/>
          <w:sz w:val="28"/>
          <w:szCs w:val="28"/>
          <w:lang w:val="uk-UA"/>
        </w:rPr>
        <w:t>тиму</w:t>
      </w:r>
      <w:r w:rsidR="00475222" w:rsidRPr="007C4785">
        <w:rPr>
          <w:iCs/>
          <w:color w:val="000000" w:themeColor="text1"/>
          <w:sz w:val="28"/>
          <w:szCs w:val="28"/>
          <w:lang w:val="uk-UA"/>
        </w:rPr>
        <w:t>ть</w:t>
      </w:r>
      <w:r w:rsidRPr="007C4785">
        <w:rPr>
          <w:iCs/>
          <w:color w:val="000000" w:themeColor="text1"/>
          <w:sz w:val="28"/>
          <w:szCs w:val="28"/>
          <w:lang w:val="uk-UA"/>
        </w:rPr>
        <w:t>ся або вивільня</w:t>
      </w:r>
      <w:r w:rsidR="00366A5B" w:rsidRPr="007C4785">
        <w:rPr>
          <w:iCs/>
          <w:color w:val="000000" w:themeColor="text1"/>
          <w:sz w:val="28"/>
          <w:szCs w:val="28"/>
          <w:lang w:val="uk-UA"/>
        </w:rPr>
        <w:t>тиму</w:t>
      </w:r>
      <w:r w:rsidR="00475222" w:rsidRPr="007C4785">
        <w:rPr>
          <w:iCs/>
          <w:color w:val="000000" w:themeColor="text1"/>
          <w:sz w:val="28"/>
          <w:szCs w:val="28"/>
          <w:lang w:val="uk-UA"/>
        </w:rPr>
        <w:t>ть</w:t>
      </w:r>
      <w:r w:rsidRPr="007C4785">
        <w:rPr>
          <w:iCs/>
          <w:color w:val="000000" w:themeColor="text1"/>
          <w:sz w:val="28"/>
          <w:szCs w:val="28"/>
          <w:lang w:val="uk-UA"/>
        </w:rPr>
        <w:t>ся установк</w:t>
      </w:r>
      <w:r w:rsidR="007D07A4" w:rsidRPr="007C4785">
        <w:rPr>
          <w:iCs/>
          <w:color w:val="000000" w:themeColor="text1"/>
          <w:sz w:val="28"/>
          <w:szCs w:val="28"/>
          <w:lang w:val="uk-UA"/>
        </w:rPr>
        <w:t>ою</w:t>
      </w:r>
    </w:p>
    <w:p w14:paraId="71CFB2E7" w14:textId="77777777" w:rsidR="007C4785" w:rsidRPr="007C4785" w:rsidRDefault="007C4785" w:rsidP="007C4785">
      <w:pPr>
        <w:pStyle w:val="af3"/>
        <w:ind w:firstLine="567"/>
        <w:jc w:val="center"/>
        <w:rPr>
          <w:iCs/>
          <w:color w:val="000000" w:themeColor="text1"/>
          <w:sz w:val="28"/>
          <w:szCs w:val="28"/>
          <w:lang w:val="uk-UA"/>
        </w:rPr>
      </w:pPr>
    </w:p>
    <w:p w14:paraId="6180C9CA" w14:textId="0C548A30" w:rsidR="00AA42B3" w:rsidRPr="007C4785"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14. </w:t>
      </w:r>
      <w:r w:rsidR="003E5F24" w:rsidRPr="007C4785">
        <w:rPr>
          <w:color w:val="000000" w:themeColor="text1"/>
          <w:sz w:val="28"/>
          <w:szCs w:val="28"/>
          <w:lang w:val="uk-UA"/>
        </w:rPr>
        <w:t xml:space="preserve">У базовому звіті наводиться перелік небезпечних речовин, які </w:t>
      </w:r>
      <w:r w:rsidR="003B7286" w:rsidRPr="007C4785">
        <w:rPr>
          <w:color w:val="000000" w:themeColor="text1"/>
          <w:sz w:val="28"/>
          <w:szCs w:val="28"/>
          <w:lang w:val="uk-UA"/>
        </w:rPr>
        <w:t>використовуватимуться</w:t>
      </w:r>
      <w:r w:rsidR="003E5F24" w:rsidRPr="007C4785">
        <w:rPr>
          <w:color w:val="000000" w:themeColor="text1"/>
          <w:sz w:val="28"/>
          <w:szCs w:val="28"/>
          <w:lang w:val="uk-UA"/>
        </w:rPr>
        <w:t>, виробля</w:t>
      </w:r>
      <w:r w:rsidR="003B7286" w:rsidRPr="007C4785">
        <w:rPr>
          <w:color w:val="000000" w:themeColor="text1"/>
          <w:sz w:val="28"/>
          <w:szCs w:val="28"/>
          <w:lang w:val="uk-UA"/>
        </w:rPr>
        <w:t>тимуться</w:t>
      </w:r>
      <w:r w:rsidR="003E5F24" w:rsidRPr="007C4785">
        <w:rPr>
          <w:color w:val="000000" w:themeColor="text1"/>
          <w:sz w:val="28"/>
          <w:szCs w:val="28"/>
          <w:lang w:val="uk-UA"/>
        </w:rPr>
        <w:t xml:space="preserve"> або </w:t>
      </w:r>
      <w:r w:rsidR="003B7286" w:rsidRPr="007C4785">
        <w:rPr>
          <w:color w:val="000000" w:themeColor="text1"/>
          <w:sz w:val="28"/>
          <w:szCs w:val="28"/>
          <w:lang w:val="uk-UA"/>
        </w:rPr>
        <w:t xml:space="preserve">вивільнятимуться </w:t>
      </w:r>
      <w:r w:rsidR="003E5F24" w:rsidRPr="007C4785">
        <w:rPr>
          <w:color w:val="000000" w:themeColor="text1"/>
          <w:sz w:val="28"/>
          <w:szCs w:val="28"/>
          <w:lang w:val="uk-UA"/>
        </w:rPr>
        <w:t>установкою.</w:t>
      </w:r>
    </w:p>
    <w:p w14:paraId="154D9D8D" w14:textId="3E7A96D6" w:rsidR="00C6791A" w:rsidRPr="007C4785" w:rsidRDefault="007C4785" w:rsidP="00DA7B3F">
      <w:pPr>
        <w:pStyle w:val="af3"/>
        <w:spacing w:after="240"/>
        <w:ind w:firstLine="567"/>
        <w:jc w:val="both"/>
        <w:rPr>
          <w:i/>
          <w:iCs/>
          <w:color w:val="000000" w:themeColor="text1"/>
          <w:sz w:val="28"/>
          <w:szCs w:val="28"/>
          <w:lang w:val="uk-UA"/>
        </w:rPr>
      </w:pPr>
      <w:r>
        <w:rPr>
          <w:color w:val="000000" w:themeColor="text1"/>
          <w:sz w:val="28"/>
          <w:szCs w:val="28"/>
          <w:lang w:val="uk-UA"/>
        </w:rPr>
        <w:t>15. </w:t>
      </w:r>
      <w:r w:rsidR="00636C55" w:rsidRPr="007C4785">
        <w:rPr>
          <w:color w:val="000000" w:themeColor="text1"/>
          <w:sz w:val="28"/>
          <w:szCs w:val="28"/>
          <w:lang w:val="uk-UA"/>
        </w:rPr>
        <w:t>Оператор</w:t>
      </w:r>
      <w:r w:rsidR="00502343" w:rsidRPr="007C4785">
        <w:rPr>
          <w:color w:val="000000" w:themeColor="text1"/>
          <w:sz w:val="28"/>
          <w:szCs w:val="28"/>
          <w:lang w:val="uk-UA"/>
        </w:rPr>
        <w:t xml:space="preserve"> </w:t>
      </w:r>
      <w:r w:rsidR="00510F9F" w:rsidRPr="007C4785">
        <w:rPr>
          <w:color w:val="000000" w:themeColor="text1"/>
          <w:sz w:val="28"/>
          <w:szCs w:val="28"/>
          <w:lang w:val="uk-UA"/>
        </w:rPr>
        <w:t xml:space="preserve">установки </w:t>
      </w:r>
      <w:r w:rsidR="00502343" w:rsidRPr="007C4785">
        <w:rPr>
          <w:color w:val="000000" w:themeColor="text1"/>
          <w:sz w:val="28"/>
          <w:szCs w:val="28"/>
          <w:lang w:val="uk-UA"/>
        </w:rPr>
        <w:t>скла</w:t>
      </w:r>
      <w:r w:rsidR="00636C55" w:rsidRPr="007C4785">
        <w:rPr>
          <w:color w:val="000000" w:themeColor="text1"/>
          <w:sz w:val="28"/>
          <w:szCs w:val="28"/>
          <w:lang w:val="uk-UA"/>
        </w:rPr>
        <w:t>дає</w:t>
      </w:r>
      <w:r w:rsidR="00502343" w:rsidRPr="007C4785">
        <w:rPr>
          <w:color w:val="000000" w:themeColor="text1"/>
          <w:sz w:val="28"/>
          <w:szCs w:val="28"/>
          <w:lang w:val="uk-UA"/>
        </w:rPr>
        <w:t xml:space="preserve"> перелік небезпечних речовин</w:t>
      </w:r>
      <w:r w:rsidR="00366A5B" w:rsidRPr="007C4785">
        <w:rPr>
          <w:color w:val="000000" w:themeColor="text1"/>
          <w:sz w:val="28"/>
          <w:szCs w:val="28"/>
          <w:lang w:val="uk-UA"/>
        </w:rPr>
        <w:t xml:space="preserve"> (</w:t>
      </w:r>
      <w:r w:rsidR="00C564CA" w:rsidRPr="007C4785">
        <w:rPr>
          <w:color w:val="000000" w:themeColor="text1"/>
          <w:sz w:val="28"/>
          <w:szCs w:val="28"/>
          <w:lang w:val="uk-UA"/>
        </w:rPr>
        <w:t xml:space="preserve">в тому числі у складі </w:t>
      </w:r>
      <w:r w:rsidR="00366A5B" w:rsidRPr="007C4785">
        <w:rPr>
          <w:color w:val="000000" w:themeColor="text1"/>
          <w:sz w:val="28"/>
          <w:szCs w:val="28"/>
          <w:lang w:val="uk-UA"/>
        </w:rPr>
        <w:t>сировин</w:t>
      </w:r>
      <w:r w:rsidR="00C564CA" w:rsidRPr="007C4785">
        <w:rPr>
          <w:color w:val="000000" w:themeColor="text1"/>
          <w:sz w:val="28"/>
          <w:szCs w:val="28"/>
          <w:lang w:val="uk-UA"/>
        </w:rPr>
        <w:t>и</w:t>
      </w:r>
      <w:r w:rsidR="00366A5B" w:rsidRPr="007C4785">
        <w:rPr>
          <w:color w:val="000000" w:themeColor="text1"/>
          <w:sz w:val="28"/>
          <w:szCs w:val="28"/>
          <w:lang w:val="uk-UA"/>
        </w:rPr>
        <w:t>, проміжн</w:t>
      </w:r>
      <w:r w:rsidR="00C564CA" w:rsidRPr="007C4785">
        <w:rPr>
          <w:color w:val="000000" w:themeColor="text1"/>
          <w:sz w:val="28"/>
          <w:szCs w:val="28"/>
          <w:lang w:val="uk-UA"/>
        </w:rPr>
        <w:t>их</w:t>
      </w:r>
      <w:r w:rsidR="00366A5B" w:rsidRPr="007C4785">
        <w:rPr>
          <w:color w:val="000000" w:themeColor="text1"/>
          <w:sz w:val="28"/>
          <w:szCs w:val="28"/>
          <w:lang w:val="uk-UA"/>
        </w:rPr>
        <w:t xml:space="preserve"> продукт</w:t>
      </w:r>
      <w:r w:rsidR="00C564CA" w:rsidRPr="007C4785">
        <w:rPr>
          <w:color w:val="000000" w:themeColor="text1"/>
          <w:sz w:val="28"/>
          <w:szCs w:val="28"/>
          <w:lang w:val="uk-UA"/>
        </w:rPr>
        <w:t>ів</w:t>
      </w:r>
      <w:r w:rsidR="00366A5B" w:rsidRPr="007C4785">
        <w:rPr>
          <w:color w:val="000000" w:themeColor="text1"/>
          <w:sz w:val="28"/>
          <w:szCs w:val="28"/>
          <w:lang w:val="uk-UA"/>
        </w:rPr>
        <w:t>, побічн</w:t>
      </w:r>
      <w:r w:rsidR="00C564CA" w:rsidRPr="007C4785">
        <w:rPr>
          <w:color w:val="000000" w:themeColor="text1"/>
          <w:sz w:val="28"/>
          <w:szCs w:val="28"/>
          <w:lang w:val="uk-UA"/>
        </w:rPr>
        <w:t>их</w:t>
      </w:r>
      <w:r w:rsidR="00366A5B" w:rsidRPr="007C4785">
        <w:rPr>
          <w:color w:val="000000" w:themeColor="text1"/>
          <w:sz w:val="28"/>
          <w:szCs w:val="28"/>
          <w:lang w:val="uk-UA"/>
        </w:rPr>
        <w:t xml:space="preserve"> продукт</w:t>
      </w:r>
      <w:r w:rsidR="00C564CA" w:rsidRPr="007C4785">
        <w:rPr>
          <w:color w:val="000000" w:themeColor="text1"/>
          <w:sz w:val="28"/>
          <w:szCs w:val="28"/>
          <w:lang w:val="uk-UA"/>
        </w:rPr>
        <w:t>ів</w:t>
      </w:r>
      <w:r w:rsidR="00366A5B" w:rsidRPr="007C4785">
        <w:rPr>
          <w:color w:val="000000" w:themeColor="text1"/>
          <w:sz w:val="28"/>
          <w:szCs w:val="28"/>
          <w:lang w:val="uk-UA"/>
        </w:rPr>
        <w:t>, кінцев</w:t>
      </w:r>
      <w:r w:rsidR="00C564CA" w:rsidRPr="007C4785">
        <w:rPr>
          <w:color w:val="000000" w:themeColor="text1"/>
          <w:sz w:val="28"/>
          <w:szCs w:val="28"/>
          <w:lang w:val="uk-UA"/>
        </w:rPr>
        <w:t>их</w:t>
      </w:r>
      <w:r w:rsidR="00366A5B" w:rsidRPr="007C4785">
        <w:rPr>
          <w:color w:val="000000" w:themeColor="text1"/>
          <w:sz w:val="28"/>
          <w:szCs w:val="28"/>
          <w:lang w:val="uk-UA"/>
        </w:rPr>
        <w:t xml:space="preserve"> продукт</w:t>
      </w:r>
      <w:r w:rsidR="00C564CA" w:rsidRPr="007C4785">
        <w:rPr>
          <w:color w:val="000000" w:themeColor="text1"/>
          <w:sz w:val="28"/>
          <w:szCs w:val="28"/>
          <w:lang w:val="uk-UA"/>
        </w:rPr>
        <w:t>ів</w:t>
      </w:r>
      <w:r w:rsidR="00366A5B" w:rsidRPr="007C4785">
        <w:rPr>
          <w:color w:val="000000" w:themeColor="text1"/>
          <w:sz w:val="28"/>
          <w:szCs w:val="28"/>
          <w:lang w:val="uk-UA"/>
        </w:rPr>
        <w:t>, викид</w:t>
      </w:r>
      <w:r w:rsidR="00C564CA" w:rsidRPr="007C4785">
        <w:rPr>
          <w:color w:val="000000" w:themeColor="text1"/>
          <w:sz w:val="28"/>
          <w:szCs w:val="28"/>
          <w:lang w:val="uk-UA"/>
        </w:rPr>
        <w:t>ів</w:t>
      </w:r>
      <w:r w:rsidR="00366A5B" w:rsidRPr="007C4785">
        <w:rPr>
          <w:color w:val="000000" w:themeColor="text1"/>
          <w:sz w:val="28"/>
          <w:szCs w:val="28"/>
          <w:lang w:val="uk-UA"/>
        </w:rPr>
        <w:t xml:space="preserve"> </w:t>
      </w:r>
      <w:r w:rsidR="00DD34AC" w:rsidRPr="007C4785">
        <w:rPr>
          <w:color w:val="000000" w:themeColor="text1"/>
          <w:sz w:val="28"/>
          <w:szCs w:val="28"/>
          <w:lang w:val="uk-UA"/>
        </w:rPr>
        <w:t>та</w:t>
      </w:r>
      <w:r w:rsidR="00366A5B" w:rsidRPr="007C4785">
        <w:rPr>
          <w:color w:val="000000" w:themeColor="text1"/>
          <w:sz w:val="28"/>
          <w:szCs w:val="28"/>
          <w:lang w:val="uk-UA"/>
        </w:rPr>
        <w:t xml:space="preserve"> відход</w:t>
      </w:r>
      <w:r w:rsidR="00C564CA" w:rsidRPr="007C4785">
        <w:rPr>
          <w:color w:val="000000" w:themeColor="text1"/>
          <w:sz w:val="28"/>
          <w:szCs w:val="28"/>
          <w:lang w:val="uk-UA"/>
        </w:rPr>
        <w:t>ів</w:t>
      </w:r>
      <w:r w:rsidR="00366A5B" w:rsidRPr="007C4785">
        <w:rPr>
          <w:color w:val="000000" w:themeColor="text1"/>
          <w:sz w:val="28"/>
          <w:szCs w:val="28"/>
          <w:lang w:val="uk-UA"/>
        </w:rPr>
        <w:t>)</w:t>
      </w:r>
      <w:r w:rsidR="00502343" w:rsidRPr="007C4785">
        <w:rPr>
          <w:color w:val="000000" w:themeColor="text1"/>
          <w:sz w:val="28"/>
          <w:szCs w:val="28"/>
          <w:lang w:val="uk-UA"/>
        </w:rPr>
        <w:t xml:space="preserve">, </w:t>
      </w:r>
      <w:r w:rsidR="00704EC7" w:rsidRPr="007C4785">
        <w:rPr>
          <w:sz w:val="28"/>
          <w:szCs w:val="28"/>
          <w:lang w:val="uk-UA"/>
        </w:rPr>
        <w:t xml:space="preserve">які </w:t>
      </w:r>
      <w:r w:rsidR="003B7286" w:rsidRPr="007C4785">
        <w:rPr>
          <w:color w:val="000000" w:themeColor="text1"/>
          <w:sz w:val="28"/>
          <w:szCs w:val="28"/>
          <w:lang w:val="uk-UA"/>
        </w:rPr>
        <w:t>використовуватимуться, вироблятимуться або вивільнятимуться</w:t>
      </w:r>
      <w:r w:rsidR="00704EC7" w:rsidRPr="007C4785">
        <w:rPr>
          <w:sz w:val="28"/>
          <w:szCs w:val="28"/>
          <w:lang w:val="uk-UA"/>
        </w:rPr>
        <w:t xml:space="preserve"> </w:t>
      </w:r>
      <w:r w:rsidR="00704EC7" w:rsidRPr="007C4785">
        <w:rPr>
          <w:color w:val="000000" w:themeColor="text1"/>
          <w:sz w:val="28"/>
          <w:szCs w:val="28"/>
          <w:lang w:val="uk-UA"/>
        </w:rPr>
        <w:t>в межах промислового майданчик</w:t>
      </w:r>
      <w:r w:rsidR="00366A5B" w:rsidRPr="007C4785">
        <w:rPr>
          <w:color w:val="000000" w:themeColor="text1"/>
          <w:sz w:val="28"/>
          <w:szCs w:val="28"/>
          <w:lang w:val="uk-UA"/>
        </w:rPr>
        <w:t>а</w:t>
      </w:r>
      <w:r w:rsidR="00704EC7" w:rsidRPr="007C4785">
        <w:rPr>
          <w:color w:val="000000" w:themeColor="text1"/>
          <w:sz w:val="28"/>
          <w:szCs w:val="28"/>
          <w:lang w:val="uk-UA"/>
        </w:rPr>
        <w:t xml:space="preserve"> </w:t>
      </w:r>
      <w:r w:rsidR="00704EC7" w:rsidRPr="007C4785">
        <w:rPr>
          <w:sz w:val="28"/>
          <w:szCs w:val="28"/>
          <w:lang w:val="uk-UA"/>
        </w:rPr>
        <w:t>під час провадження на установці видів діяльності, визначених Законом</w:t>
      </w:r>
      <w:r w:rsidR="00502343" w:rsidRPr="007C4785">
        <w:rPr>
          <w:color w:val="000000" w:themeColor="text1"/>
          <w:sz w:val="28"/>
          <w:szCs w:val="28"/>
          <w:lang w:val="uk-UA"/>
        </w:rPr>
        <w:t xml:space="preserve">. </w:t>
      </w:r>
      <w:r w:rsidR="007D07A4" w:rsidRPr="007C4785">
        <w:rPr>
          <w:color w:val="000000" w:themeColor="text1"/>
          <w:sz w:val="28"/>
          <w:szCs w:val="28"/>
          <w:lang w:val="uk-UA"/>
        </w:rPr>
        <w:t>До переліку включаються</w:t>
      </w:r>
      <w:r w:rsidR="00502343" w:rsidRPr="007C4785">
        <w:rPr>
          <w:color w:val="000000" w:themeColor="text1"/>
          <w:sz w:val="28"/>
          <w:szCs w:val="28"/>
          <w:lang w:val="uk-UA"/>
        </w:rPr>
        <w:t xml:space="preserve"> всі небезпечні речовини, пов’язані із видами діяльн</w:t>
      </w:r>
      <w:r w:rsidR="007D07A4" w:rsidRPr="007C4785">
        <w:rPr>
          <w:color w:val="000000" w:themeColor="text1"/>
          <w:sz w:val="28"/>
          <w:szCs w:val="28"/>
          <w:lang w:val="uk-UA"/>
        </w:rPr>
        <w:t>о</w:t>
      </w:r>
      <w:r w:rsidR="00502343" w:rsidRPr="007C4785">
        <w:rPr>
          <w:color w:val="000000" w:themeColor="text1"/>
          <w:sz w:val="28"/>
          <w:szCs w:val="28"/>
          <w:lang w:val="uk-UA"/>
        </w:rPr>
        <w:t>сті</w:t>
      </w:r>
      <w:r w:rsidR="007D07A4" w:rsidRPr="007C4785">
        <w:rPr>
          <w:color w:val="000000" w:themeColor="text1"/>
          <w:sz w:val="28"/>
          <w:szCs w:val="28"/>
          <w:lang w:val="uk-UA"/>
        </w:rPr>
        <w:t>,</w:t>
      </w:r>
      <w:r w:rsidR="00502343" w:rsidRPr="007C4785">
        <w:rPr>
          <w:color w:val="000000" w:themeColor="text1"/>
          <w:sz w:val="28"/>
          <w:szCs w:val="28"/>
          <w:lang w:val="uk-UA"/>
        </w:rPr>
        <w:t xml:space="preserve"> визначеним</w:t>
      </w:r>
      <w:r w:rsidR="007D07A4" w:rsidRPr="007C4785">
        <w:rPr>
          <w:color w:val="000000" w:themeColor="text1"/>
          <w:sz w:val="28"/>
          <w:szCs w:val="28"/>
          <w:lang w:val="uk-UA"/>
        </w:rPr>
        <w:t xml:space="preserve">и у статті </w:t>
      </w:r>
      <w:r w:rsidR="00E23D16" w:rsidRPr="007C4785">
        <w:rPr>
          <w:color w:val="000000" w:themeColor="text1"/>
          <w:sz w:val="28"/>
          <w:szCs w:val="28"/>
          <w:lang w:val="uk-UA"/>
        </w:rPr>
        <w:t>2</w:t>
      </w:r>
      <w:r w:rsidR="007D07A4" w:rsidRPr="007C4785">
        <w:rPr>
          <w:color w:val="000000" w:themeColor="text1"/>
          <w:sz w:val="28"/>
          <w:szCs w:val="28"/>
          <w:lang w:val="uk-UA"/>
        </w:rPr>
        <w:t xml:space="preserve"> Закону</w:t>
      </w:r>
      <w:r w:rsidR="00502343" w:rsidRPr="007C4785">
        <w:rPr>
          <w:color w:val="000000" w:themeColor="text1"/>
          <w:sz w:val="28"/>
          <w:szCs w:val="28"/>
          <w:lang w:val="uk-UA"/>
        </w:rPr>
        <w:t xml:space="preserve">, </w:t>
      </w:r>
      <w:r w:rsidR="00E23D16" w:rsidRPr="007C4785">
        <w:rPr>
          <w:color w:val="000000" w:themeColor="text1"/>
          <w:sz w:val="28"/>
          <w:szCs w:val="28"/>
          <w:lang w:val="uk-UA"/>
        </w:rPr>
        <w:t xml:space="preserve">та будь-якими іншими безпосередньо пов’язаними видами діяльності в межах того самого промислового майданчика, які мають технічний зв’язок з діяльністю, визначеною цим Законом, і які можуть впливати на забруднення </w:t>
      </w:r>
      <w:r w:rsidR="00F15110" w:rsidRPr="007C4785">
        <w:rPr>
          <w:color w:val="000000" w:themeColor="text1"/>
          <w:sz w:val="28"/>
          <w:szCs w:val="28"/>
          <w:lang w:val="uk-UA"/>
        </w:rPr>
        <w:t>земель</w:t>
      </w:r>
      <w:r w:rsidR="00E23D16" w:rsidRPr="007C4785">
        <w:rPr>
          <w:color w:val="000000" w:themeColor="text1"/>
          <w:sz w:val="28"/>
          <w:szCs w:val="28"/>
          <w:lang w:val="uk-UA"/>
        </w:rPr>
        <w:t xml:space="preserve"> </w:t>
      </w:r>
      <w:r w:rsidR="00D96DCB" w:rsidRPr="007C4785">
        <w:rPr>
          <w:color w:val="000000" w:themeColor="text1"/>
          <w:sz w:val="28"/>
          <w:szCs w:val="28"/>
          <w:lang w:val="uk-UA" w:eastAsia="ru-RU"/>
        </w:rPr>
        <w:t>та/або</w:t>
      </w:r>
      <w:r w:rsidR="00E23D16" w:rsidRPr="007C4785">
        <w:rPr>
          <w:color w:val="000000" w:themeColor="text1"/>
          <w:sz w:val="28"/>
          <w:szCs w:val="28"/>
          <w:lang w:val="uk-UA"/>
        </w:rPr>
        <w:t xml:space="preserve"> підземних вод.</w:t>
      </w:r>
      <w:r w:rsidR="00AA42B3" w:rsidRPr="007C4785">
        <w:rPr>
          <w:color w:val="000000" w:themeColor="text1"/>
          <w:sz w:val="28"/>
          <w:szCs w:val="28"/>
          <w:lang w:val="uk-UA"/>
        </w:rPr>
        <w:t xml:space="preserve">  </w:t>
      </w:r>
    </w:p>
    <w:p w14:paraId="29F1CC49" w14:textId="77F7F5D5" w:rsidR="00AA42B3" w:rsidRDefault="007C4785" w:rsidP="007C4785">
      <w:pPr>
        <w:pStyle w:val="af3"/>
        <w:ind w:firstLine="567"/>
        <w:jc w:val="both"/>
        <w:rPr>
          <w:color w:val="000000" w:themeColor="text1"/>
          <w:sz w:val="28"/>
          <w:szCs w:val="28"/>
          <w:lang w:val="uk-UA"/>
        </w:rPr>
      </w:pPr>
      <w:r>
        <w:rPr>
          <w:color w:val="000000" w:themeColor="text1"/>
          <w:sz w:val="28"/>
          <w:szCs w:val="28"/>
          <w:lang w:val="uk-UA"/>
        </w:rPr>
        <w:t>16. </w:t>
      </w:r>
      <w:r w:rsidR="00AA42B3" w:rsidRPr="007C4785">
        <w:rPr>
          <w:color w:val="000000" w:themeColor="text1"/>
          <w:sz w:val="28"/>
          <w:szCs w:val="28"/>
          <w:lang w:val="uk-UA"/>
        </w:rPr>
        <w:t xml:space="preserve">Перелік небезпечних речовин, </w:t>
      </w:r>
      <w:r w:rsidR="00AA42B3" w:rsidRPr="007C4785">
        <w:rPr>
          <w:sz w:val="28"/>
          <w:szCs w:val="28"/>
          <w:lang w:val="uk-UA"/>
        </w:rPr>
        <w:t>зазначених у цьому пункті,</w:t>
      </w:r>
      <w:r w:rsidR="00AA42B3" w:rsidRPr="007C4785">
        <w:rPr>
          <w:color w:val="000000" w:themeColor="text1"/>
          <w:sz w:val="28"/>
          <w:szCs w:val="28"/>
          <w:lang w:val="uk-UA"/>
        </w:rPr>
        <w:t xml:space="preserve"> визначається відповідно до </w:t>
      </w:r>
      <w:r w:rsidR="003154DF" w:rsidRPr="007C4785">
        <w:rPr>
          <w:color w:val="000000" w:themeColor="text1"/>
          <w:sz w:val="28"/>
          <w:szCs w:val="28"/>
          <w:lang w:val="uk-UA"/>
        </w:rPr>
        <w:t xml:space="preserve">частини третьої додатку </w:t>
      </w:r>
      <w:r w:rsidR="003154DF" w:rsidRPr="007C4785">
        <w:rPr>
          <w:color w:val="000000" w:themeColor="text1"/>
          <w:sz w:val="28"/>
          <w:szCs w:val="28"/>
          <w:lang w:val="en-US"/>
        </w:rPr>
        <w:t>VI</w:t>
      </w:r>
      <w:r w:rsidR="003154DF" w:rsidRPr="007C4785">
        <w:rPr>
          <w:color w:val="000000" w:themeColor="text1"/>
          <w:sz w:val="28"/>
          <w:szCs w:val="28"/>
          <w:lang w:val="uk-UA"/>
        </w:rPr>
        <w:t xml:space="preserve"> Технічного регламенту класифікації </w:t>
      </w:r>
      <w:r w:rsidR="003154DF" w:rsidRPr="007C4785">
        <w:rPr>
          <w:color w:val="000000" w:themeColor="text1"/>
          <w:sz w:val="28"/>
          <w:szCs w:val="28"/>
          <w:lang w:val="uk-UA"/>
        </w:rPr>
        <w:lastRenderedPageBreak/>
        <w:t xml:space="preserve">небезпечності, маркування хімічної безпеки та управління хімічною </w:t>
      </w:r>
      <w:r w:rsidR="003E7534" w:rsidRPr="007C4785">
        <w:rPr>
          <w:color w:val="000000" w:themeColor="text1"/>
          <w:sz w:val="28"/>
          <w:szCs w:val="28"/>
          <w:lang w:val="uk-UA"/>
        </w:rPr>
        <w:t>продукції, затвердженого п</w:t>
      </w:r>
      <w:r w:rsidR="003154DF" w:rsidRPr="007C4785">
        <w:rPr>
          <w:color w:val="000000" w:themeColor="text1"/>
          <w:sz w:val="28"/>
          <w:szCs w:val="28"/>
          <w:lang w:val="uk-UA"/>
        </w:rPr>
        <w:t xml:space="preserve">остановою Кабінету Міністрів України від 10 травня 2024 року </w:t>
      </w:r>
      <w:r>
        <w:rPr>
          <w:color w:val="000000" w:themeColor="text1"/>
          <w:sz w:val="28"/>
          <w:szCs w:val="28"/>
          <w:lang w:val="uk-UA"/>
        </w:rPr>
        <w:br/>
      </w:r>
      <w:r w:rsidR="003154DF" w:rsidRPr="007C4785">
        <w:rPr>
          <w:color w:val="000000" w:themeColor="text1"/>
          <w:sz w:val="28"/>
          <w:szCs w:val="28"/>
          <w:lang w:val="uk-UA"/>
        </w:rPr>
        <w:t>№ 539.</w:t>
      </w:r>
    </w:p>
    <w:p w14:paraId="7E9EE4A3" w14:textId="77777777" w:rsidR="007C4785" w:rsidRPr="007C4785" w:rsidRDefault="007C4785" w:rsidP="007C4785">
      <w:pPr>
        <w:pStyle w:val="af3"/>
        <w:ind w:firstLine="567"/>
        <w:jc w:val="both"/>
        <w:rPr>
          <w:i/>
          <w:iCs/>
          <w:color w:val="000000" w:themeColor="text1"/>
          <w:sz w:val="28"/>
          <w:szCs w:val="28"/>
          <w:lang w:val="uk-UA"/>
        </w:rPr>
      </w:pPr>
    </w:p>
    <w:p w14:paraId="6550F546" w14:textId="0A48CCB5" w:rsidR="00015F57" w:rsidRDefault="006877E4" w:rsidP="007C4785">
      <w:pPr>
        <w:pStyle w:val="af3"/>
        <w:ind w:firstLine="567"/>
        <w:jc w:val="center"/>
        <w:rPr>
          <w:iCs/>
          <w:color w:val="000000" w:themeColor="text1"/>
          <w:sz w:val="28"/>
          <w:szCs w:val="28"/>
          <w:lang w:val="uk-UA"/>
        </w:rPr>
      </w:pPr>
      <w:r w:rsidRPr="007C4785">
        <w:rPr>
          <w:iCs/>
          <w:color w:val="000000" w:themeColor="text1"/>
          <w:sz w:val="28"/>
          <w:szCs w:val="28"/>
          <w:lang w:val="uk-UA"/>
        </w:rPr>
        <w:t>Етап 2:</w:t>
      </w:r>
      <w:r w:rsidR="00A0036A" w:rsidRPr="007C4785">
        <w:rPr>
          <w:iCs/>
          <w:color w:val="000000" w:themeColor="text1"/>
          <w:sz w:val="28"/>
          <w:szCs w:val="28"/>
          <w:lang w:val="uk-UA"/>
        </w:rPr>
        <w:t xml:space="preserve"> </w:t>
      </w:r>
      <w:r w:rsidRPr="007C4785">
        <w:rPr>
          <w:iCs/>
          <w:color w:val="000000" w:themeColor="text1"/>
          <w:sz w:val="28"/>
          <w:szCs w:val="28"/>
          <w:lang w:val="uk-UA"/>
        </w:rPr>
        <w:t xml:space="preserve">Визначення </w:t>
      </w:r>
      <w:r w:rsidR="003154DF" w:rsidRPr="007C4785">
        <w:rPr>
          <w:iCs/>
          <w:color w:val="000000" w:themeColor="text1"/>
          <w:sz w:val="28"/>
          <w:szCs w:val="28"/>
          <w:lang w:val="uk-UA"/>
        </w:rPr>
        <w:t>релевант</w:t>
      </w:r>
      <w:r w:rsidR="00596293" w:rsidRPr="007C4785">
        <w:rPr>
          <w:iCs/>
          <w:color w:val="000000" w:themeColor="text1"/>
          <w:sz w:val="28"/>
          <w:szCs w:val="28"/>
          <w:lang w:val="uk-UA"/>
        </w:rPr>
        <w:t xml:space="preserve">них </w:t>
      </w:r>
      <w:r w:rsidRPr="007C4785">
        <w:rPr>
          <w:iCs/>
          <w:color w:val="000000" w:themeColor="text1"/>
          <w:sz w:val="28"/>
          <w:szCs w:val="28"/>
          <w:lang w:val="uk-UA"/>
        </w:rPr>
        <w:t>небезпечних речовин</w:t>
      </w:r>
    </w:p>
    <w:p w14:paraId="30B62F96" w14:textId="77777777" w:rsidR="007C4785" w:rsidRPr="007C4785" w:rsidRDefault="007C4785" w:rsidP="007C4785">
      <w:pPr>
        <w:pStyle w:val="af3"/>
        <w:ind w:firstLine="567"/>
        <w:jc w:val="center"/>
        <w:rPr>
          <w:iCs/>
          <w:color w:val="000000" w:themeColor="text1"/>
          <w:sz w:val="28"/>
          <w:szCs w:val="28"/>
          <w:lang w:val="uk-UA"/>
        </w:rPr>
      </w:pPr>
    </w:p>
    <w:p w14:paraId="2769BCDA" w14:textId="7FF953A0" w:rsidR="007C4785" w:rsidRPr="00DA7B3F"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17. </w:t>
      </w:r>
      <w:r w:rsidR="003E5F24" w:rsidRPr="007C4785">
        <w:rPr>
          <w:color w:val="000000" w:themeColor="text1"/>
          <w:sz w:val="28"/>
          <w:szCs w:val="28"/>
          <w:lang w:val="uk-UA"/>
        </w:rPr>
        <w:t xml:space="preserve">У базовому звіті наводиться перелік </w:t>
      </w:r>
      <w:r w:rsidR="003154DF" w:rsidRPr="007C4785">
        <w:rPr>
          <w:color w:val="000000" w:themeColor="text1"/>
          <w:sz w:val="28"/>
          <w:szCs w:val="28"/>
          <w:lang w:val="uk-UA"/>
        </w:rPr>
        <w:t>релевант</w:t>
      </w:r>
      <w:r w:rsidR="003E5F24" w:rsidRPr="007C4785">
        <w:rPr>
          <w:color w:val="000000" w:themeColor="text1"/>
          <w:sz w:val="28"/>
          <w:szCs w:val="28"/>
          <w:lang w:val="uk-UA"/>
        </w:rPr>
        <w:t>них небезпечних речовин.</w:t>
      </w:r>
    </w:p>
    <w:p w14:paraId="1E7EB9A9" w14:textId="3F53DCA3" w:rsidR="007C4785" w:rsidRPr="007C4785" w:rsidRDefault="007C4785" w:rsidP="00DA7B3F">
      <w:pPr>
        <w:pStyle w:val="af3"/>
        <w:spacing w:after="240"/>
        <w:ind w:firstLine="567"/>
        <w:jc w:val="both"/>
        <w:rPr>
          <w:sz w:val="28"/>
          <w:szCs w:val="28"/>
          <w:lang w:val="uk-UA"/>
        </w:rPr>
      </w:pPr>
      <w:r>
        <w:rPr>
          <w:color w:val="000000" w:themeColor="text1"/>
          <w:sz w:val="28"/>
          <w:szCs w:val="28"/>
          <w:lang w:val="uk-UA"/>
        </w:rPr>
        <w:t>18. </w:t>
      </w:r>
      <w:r w:rsidR="00366A5B" w:rsidRPr="007C4785">
        <w:rPr>
          <w:color w:val="000000" w:themeColor="text1"/>
          <w:sz w:val="28"/>
          <w:szCs w:val="28"/>
          <w:lang w:val="uk-UA"/>
        </w:rPr>
        <w:t>Із</w:t>
      </w:r>
      <w:r w:rsidR="006877E4" w:rsidRPr="007C4785">
        <w:rPr>
          <w:color w:val="000000" w:themeColor="text1"/>
          <w:sz w:val="28"/>
          <w:szCs w:val="28"/>
          <w:lang w:val="uk-UA"/>
        </w:rPr>
        <w:t xml:space="preserve"> загального списку, </w:t>
      </w:r>
      <w:r w:rsidR="00052C42" w:rsidRPr="007C4785">
        <w:rPr>
          <w:color w:val="000000" w:themeColor="text1"/>
          <w:sz w:val="28"/>
          <w:szCs w:val="28"/>
          <w:lang w:val="uk-UA"/>
        </w:rPr>
        <w:t>сформованого</w:t>
      </w:r>
      <w:r w:rsidR="007B16F1" w:rsidRPr="007C4785">
        <w:rPr>
          <w:color w:val="000000" w:themeColor="text1"/>
          <w:sz w:val="28"/>
          <w:szCs w:val="28"/>
          <w:lang w:val="uk-UA"/>
        </w:rPr>
        <w:t xml:space="preserve"> </w:t>
      </w:r>
      <w:r w:rsidR="006877E4" w:rsidRPr="007C4785">
        <w:rPr>
          <w:color w:val="000000" w:themeColor="text1"/>
          <w:sz w:val="28"/>
          <w:szCs w:val="28"/>
          <w:lang w:val="uk-UA"/>
        </w:rPr>
        <w:t xml:space="preserve">на етапі 1, </w:t>
      </w:r>
      <w:r w:rsidR="00D00979" w:rsidRPr="007C4785">
        <w:rPr>
          <w:color w:val="000000" w:themeColor="text1"/>
          <w:sz w:val="28"/>
          <w:szCs w:val="28"/>
          <w:lang w:val="uk-UA"/>
        </w:rPr>
        <w:t xml:space="preserve">оператор </w:t>
      </w:r>
      <w:r w:rsidR="00510F9F" w:rsidRPr="007C4785">
        <w:rPr>
          <w:color w:val="000000" w:themeColor="text1"/>
          <w:sz w:val="28"/>
          <w:szCs w:val="28"/>
          <w:lang w:val="uk-UA"/>
        </w:rPr>
        <w:t xml:space="preserve">установки </w:t>
      </w:r>
      <w:r w:rsidR="006877E4" w:rsidRPr="007C4785">
        <w:rPr>
          <w:color w:val="000000" w:themeColor="text1"/>
          <w:sz w:val="28"/>
          <w:szCs w:val="28"/>
          <w:lang w:val="uk-UA"/>
        </w:rPr>
        <w:t>визнач</w:t>
      </w:r>
      <w:r w:rsidR="00D00979" w:rsidRPr="007C4785">
        <w:rPr>
          <w:color w:val="000000" w:themeColor="text1"/>
          <w:sz w:val="28"/>
          <w:szCs w:val="28"/>
          <w:lang w:val="uk-UA"/>
        </w:rPr>
        <w:t xml:space="preserve">ає </w:t>
      </w:r>
      <w:r w:rsidR="003154DF" w:rsidRPr="007C4785">
        <w:rPr>
          <w:color w:val="000000" w:themeColor="text1"/>
          <w:sz w:val="28"/>
          <w:szCs w:val="28"/>
          <w:lang w:val="uk-UA"/>
        </w:rPr>
        <w:t>релевант</w:t>
      </w:r>
      <w:r w:rsidR="00E438F2" w:rsidRPr="007C4785">
        <w:rPr>
          <w:color w:val="000000" w:themeColor="text1"/>
          <w:sz w:val="28"/>
          <w:szCs w:val="28"/>
          <w:lang w:val="uk-UA"/>
        </w:rPr>
        <w:t xml:space="preserve">ні </w:t>
      </w:r>
      <w:r w:rsidR="00015F57" w:rsidRPr="007C4785">
        <w:rPr>
          <w:sz w:val="28"/>
          <w:szCs w:val="28"/>
          <w:lang w:val="uk-UA"/>
        </w:rPr>
        <w:t>небезпечні речовини.</w:t>
      </w:r>
    </w:p>
    <w:p w14:paraId="335F9997" w14:textId="36D6F0BA" w:rsidR="007C4785" w:rsidRPr="00DA7B3F"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19.</w:t>
      </w:r>
      <w:r>
        <w:rPr>
          <w:color w:val="000000" w:themeColor="text1"/>
          <w:sz w:val="28"/>
          <w:szCs w:val="28"/>
          <w:lang w:val="en-US"/>
        </w:rPr>
        <w:t> </w:t>
      </w:r>
      <w:r w:rsidR="00015F57" w:rsidRPr="007C4785">
        <w:rPr>
          <w:color w:val="000000" w:themeColor="text1"/>
          <w:sz w:val="28"/>
          <w:szCs w:val="28"/>
          <w:lang w:val="uk-UA"/>
        </w:rPr>
        <w:t xml:space="preserve">Для визначення </w:t>
      </w:r>
      <w:r w:rsidR="003154DF" w:rsidRPr="007C4785">
        <w:rPr>
          <w:sz w:val="28"/>
          <w:szCs w:val="28"/>
          <w:lang w:val="uk-UA"/>
        </w:rPr>
        <w:t>релевант</w:t>
      </w:r>
      <w:r w:rsidR="00D10359" w:rsidRPr="007C4785">
        <w:rPr>
          <w:sz w:val="28"/>
          <w:szCs w:val="28"/>
          <w:lang w:val="uk-UA"/>
        </w:rPr>
        <w:t>них</w:t>
      </w:r>
      <w:r w:rsidR="00015F57" w:rsidRPr="007C4785">
        <w:rPr>
          <w:sz w:val="28"/>
          <w:szCs w:val="28"/>
          <w:lang w:val="uk-UA"/>
        </w:rPr>
        <w:t xml:space="preserve"> небезпечних речовин</w:t>
      </w:r>
      <w:r w:rsidR="00015F57" w:rsidRPr="007C4785">
        <w:rPr>
          <w:color w:val="000000" w:themeColor="text1"/>
          <w:sz w:val="28"/>
          <w:szCs w:val="28"/>
          <w:lang w:val="uk-UA"/>
        </w:rPr>
        <w:t xml:space="preserve"> оператор установки визначає </w:t>
      </w:r>
      <w:r w:rsidR="006877E4" w:rsidRPr="007C4785">
        <w:rPr>
          <w:color w:val="000000" w:themeColor="text1"/>
          <w:sz w:val="28"/>
          <w:szCs w:val="28"/>
          <w:lang w:val="uk-UA"/>
        </w:rPr>
        <w:t xml:space="preserve">потенційний ризик забруднення </w:t>
      </w:r>
      <w:r w:rsidR="00510F9F" w:rsidRPr="007C4785">
        <w:rPr>
          <w:color w:val="000000" w:themeColor="text1"/>
          <w:sz w:val="28"/>
          <w:szCs w:val="28"/>
          <w:lang w:val="uk-UA"/>
        </w:rPr>
        <w:t xml:space="preserve">земель </w:t>
      </w:r>
      <w:r w:rsidR="00475499" w:rsidRPr="007C4785">
        <w:rPr>
          <w:color w:val="000000" w:themeColor="text1"/>
          <w:sz w:val="28"/>
          <w:szCs w:val="28"/>
          <w:lang w:val="uk-UA" w:eastAsia="ru-RU"/>
        </w:rPr>
        <w:t>та/або</w:t>
      </w:r>
      <w:r w:rsidR="00510F9F" w:rsidRPr="007C4785">
        <w:rPr>
          <w:color w:val="000000" w:themeColor="text1"/>
          <w:sz w:val="28"/>
          <w:szCs w:val="28"/>
          <w:lang w:val="uk-UA"/>
        </w:rPr>
        <w:t xml:space="preserve"> підземних вод </w:t>
      </w:r>
      <w:r w:rsidR="006877E4" w:rsidRPr="007C4785">
        <w:rPr>
          <w:color w:val="000000" w:themeColor="text1"/>
          <w:sz w:val="28"/>
          <w:szCs w:val="28"/>
          <w:lang w:val="uk-UA"/>
        </w:rPr>
        <w:t xml:space="preserve">для кожної небезпечної речовини, враховуючи її хімічні та фізичні властивості, такі як склад, агрегатний стан (тверді речовини, рідина </w:t>
      </w:r>
      <w:r w:rsidR="008B75F6" w:rsidRPr="007C4785">
        <w:rPr>
          <w:color w:val="000000" w:themeColor="text1"/>
          <w:sz w:val="28"/>
          <w:szCs w:val="28"/>
          <w:lang w:val="uk-UA"/>
        </w:rPr>
        <w:t>чи</w:t>
      </w:r>
      <w:r w:rsidR="006877E4" w:rsidRPr="007C4785">
        <w:rPr>
          <w:color w:val="000000" w:themeColor="text1"/>
          <w:sz w:val="28"/>
          <w:szCs w:val="28"/>
          <w:lang w:val="uk-UA"/>
        </w:rPr>
        <w:t xml:space="preserve"> газ), розчинність, токсичність, рухливість, стійкість. Ц</w:t>
      </w:r>
      <w:r w:rsidR="00D00979" w:rsidRPr="007C4785">
        <w:rPr>
          <w:color w:val="000000" w:themeColor="text1"/>
          <w:sz w:val="28"/>
          <w:szCs w:val="28"/>
          <w:lang w:val="uk-UA"/>
        </w:rPr>
        <w:t>я</w:t>
      </w:r>
      <w:r w:rsidR="006877E4" w:rsidRPr="007C4785">
        <w:rPr>
          <w:color w:val="000000" w:themeColor="text1"/>
          <w:sz w:val="28"/>
          <w:szCs w:val="28"/>
          <w:lang w:val="uk-UA"/>
        </w:rPr>
        <w:t xml:space="preserve"> інформац</w:t>
      </w:r>
      <w:r w:rsidR="00D00979" w:rsidRPr="007C4785">
        <w:rPr>
          <w:color w:val="000000" w:themeColor="text1"/>
          <w:sz w:val="28"/>
          <w:szCs w:val="28"/>
          <w:lang w:val="uk-UA"/>
        </w:rPr>
        <w:t xml:space="preserve">ія </w:t>
      </w:r>
      <w:r w:rsidR="006877E4" w:rsidRPr="007C4785">
        <w:rPr>
          <w:color w:val="000000" w:themeColor="text1"/>
          <w:sz w:val="28"/>
          <w:szCs w:val="28"/>
          <w:lang w:val="uk-UA"/>
        </w:rPr>
        <w:t>використову</w:t>
      </w:r>
      <w:r w:rsidR="00D00979" w:rsidRPr="007C4785">
        <w:rPr>
          <w:color w:val="000000" w:themeColor="text1"/>
          <w:sz w:val="28"/>
          <w:szCs w:val="28"/>
          <w:lang w:val="uk-UA"/>
        </w:rPr>
        <w:t>ється</w:t>
      </w:r>
      <w:r w:rsidR="006877E4" w:rsidRPr="007C4785">
        <w:rPr>
          <w:color w:val="000000" w:themeColor="text1"/>
          <w:sz w:val="28"/>
          <w:szCs w:val="28"/>
          <w:lang w:val="uk-UA"/>
        </w:rPr>
        <w:t xml:space="preserve"> для </w:t>
      </w:r>
      <w:r w:rsidR="00C35A6E" w:rsidRPr="007C4785">
        <w:rPr>
          <w:color w:val="000000" w:themeColor="text1"/>
          <w:sz w:val="28"/>
          <w:szCs w:val="28"/>
          <w:lang w:val="uk-UA"/>
        </w:rPr>
        <w:t xml:space="preserve">обґрунтування включення </w:t>
      </w:r>
      <w:r w:rsidR="008A3114" w:rsidRPr="007C4785">
        <w:rPr>
          <w:color w:val="000000" w:themeColor="text1"/>
          <w:sz w:val="28"/>
          <w:szCs w:val="28"/>
          <w:lang w:val="uk-UA"/>
        </w:rPr>
        <w:t>або</w:t>
      </w:r>
      <w:r w:rsidR="00C35A6E" w:rsidRPr="007C4785">
        <w:rPr>
          <w:color w:val="000000" w:themeColor="text1"/>
          <w:sz w:val="28"/>
          <w:szCs w:val="28"/>
          <w:lang w:val="uk-UA"/>
        </w:rPr>
        <w:t xml:space="preserve"> виключення із подальших етапів </w:t>
      </w:r>
      <w:r w:rsidR="00A076AF" w:rsidRPr="007C4785">
        <w:rPr>
          <w:color w:val="000000" w:themeColor="text1"/>
          <w:sz w:val="28"/>
          <w:szCs w:val="28"/>
          <w:lang w:val="uk-UA"/>
        </w:rPr>
        <w:t>складання</w:t>
      </w:r>
      <w:r w:rsidR="008124DC" w:rsidRPr="007C4785">
        <w:rPr>
          <w:color w:val="000000" w:themeColor="text1"/>
          <w:sz w:val="28"/>
          <w:szCs w:val="28"/>
          <w:lang w:val="uk-UA"/>
        </w:rPr>
        <w:t xml:space="preserve"> </w:t>
      </w:r>
      <w:r w:rsidR="00C35A6E" w:rsidRPr="007C4785">
        <w:rPr>
          <w:color w:val="000000" w:themeColor="text1"/>
          <w:sz w:val="28"/>
          <w:szCs w:val="28"/>
          <w:lang w:val="uk-UA"/>
        </w:rPr>
        <w:t>базового звіту кожної із небезпечних речовин, які використову</w:t>
      </w:r>
      <w:r w:rsidR="008A3114" w:rsidRPr="007C4785">
        <w:rPr>
          <w:color w:val="000000" w:themeColor="text1"/>
          <w:sz w:val="28"/>
          <w:szCs w:val="28"/>
          <w:lang w:val="uk-UA"/>
        </w:rPr>
        <w:t>ватиму</w:t>
      </w:r>
      <w:r w:rsidR="00C35A6E" w:rsidRPr="007C4785">
        <w:rPr>
          <w:color w:val="000000" w:themeColor="text1"/>
          <w:sz w:val="28"/>
          <w:szCs w:val="28"/>
          <w:lang w:val="uk-UA"/>
        </w:rPr>
        <w:t>ться, виробля</w:t>
      </w:r>
      <w:r w:rsidR="008A3114" w:rsidRPr="007C4785">
        <w:rPr>
          <w:color w:val="000000" w:themeColor="text1"/>
          <w:sz w:val="28"/>
          <w:szCs w:val="28"/>
          <w:lang w:val="uk-UA"/>
        </w:rPr>
        <w:t>тиму</w:t>
      </w:r>
      <w:r w:rsidR="00C35A6E" w:rsidRPr="007C4785">
        <w:rPr>
          <w:color w:val="000000" w:themeColor="text1"/>
          <w:sz w:val="28"/>
          <w:szCs w:val="28"/>
          <w:lang w:val="uk-UA"/>
        </w:rPr>
        <w:t>ться або вивільня</w:t>
      </w:r>
      <w:r w:rsidR="008A3114" w:rsidRPr="007C4785">
        <w:rPr>
          <w:color w:val="000000" w:themeColor="text1"/>
          <w:sz w:val="28"/>
          <w:szCs w:val="28"/>
          <w:lang w:val="uk-UA"/>
        </w:rPr>
        <w:t>тиму</w:t>
      </w:r>
      <w:r w:rsidR="00C35A6E" w:rsidRPr="007C4785">
        <w:rPr>
          <w:color w:val="000000" w:themeColor="text1"/>
          <w:sz w:val="28"/>
          <w:szCs w:val="28"/>
          <w:lang w:val="uk-UA"/>
        </w:rPr>
        <w:t>ться установкою.</w:t>
      </w:r>
    </w:p>
    <w:p w14:paraId="7A1D3CD0" w14:textId="07B70FB6" w:rsidR="007C4785" w:rsidRPr="00DA7B3F" w:rsidRDefault="007C4785" w:rsidP="00DA7B3F">
      <w:pPr>
        <w:pStyle w:val="af3"/>
        <w:spacing w:after="240"/>
        <w:ind w:firstLine="567"/>
        <w:jc w:val="both"/>
        <w:rPr>
          <w:color w:val="000000" w:themeColor="text1"/>
          <w:sz w:val="28"/>
          <w:szCs w:val="28"/>
          <w:lang w:val="uk-UA"/>
        </w:rPr>
      </w:pPr>
      <w:r>
        <w:rPr>
          <w:color w:val="000000" w:themeColor="text1"/>
          <w:sz w:val="28"/>
          <w:szCs w:val="28"/>
        </w:rPr>
        <w:t>20</w:t>
      </w:r>
      <w:r w:rsidRPr="007C4785">
        <w:rPr>
          <w:color w:val="000000" w:themeColor="text1"/>
          <w:sz w:val="28"/>
          <w:szCs w:val="28"/>
        </w:rPr>
        <w:t>.</w:t>
      </w:r>
      <w:r>
        <w:rPr>
          <w:color w:val="000000" w:themeColor="text1"/>
          <w:sz w:val="28"/>
          <w:szCs w:val="28"/>
          <w:lang w:val="en-US"/>
        </w:rPr>
        <w:t> </w:t>
      </w:r>
      <w:r w:rsidR="003E7534" w:rsidRPr="007C4785">
        <w:rPr>
          <w:color w:val="000000" w:themeColor="text1"/>
          <w:sz w:val="28"/>
          <w:szCs w:val="28"/>
          <w:lang w:val="uk-UA"/>
        </w:rPr>
        <w:t>У</w:t>
      </w:r>
      <w:r w:rsidR="003E5F24" w:rsidRPr="007C4785">
        <w:rPr>
          <w:color w:val="000000" w:themeColor="text1"/>
          <w:sz w:val="28"/>
          <w:szCs w:val="28"/>
          <w:lang w:val="uk-UA"/>
        </w:rPr>
        <w:t xml:space="preserve"> разі групування </w:t>
      </w:r>
      <w:r w:rsidR="006877E4" w:rsidRPr="007C4785">
        <w:rPr>
          <w:color w:val="000000" w:themeColor="text1"/>
          <w:sz w:val="28"/>
          <w:szCs w:val="28"/>
          <w:lang w:val="uk-UA"/>
        </w:rPr>
        <w:t>речовин</w:t>
      </w:r>
      <w:r w:rsidR="003E5F24" w:rsidRPr="007C4785">
        <w:rPr>
          <w:color w:val="000000" w:themeColor="text1"/>
          <w:sz w:val="28"/>
          <w:szCs w:val="28"/>
          <w:lang w:val="uk-UA"/>
        </w:rPr>
        <w:t>, що</w:t>
      </w:r>
      <w:r w:rsidR="006877E4" w:rsidRPr="007C4785">
        <w:rPr>
          <w:color w:val="000000" w:themeColor="text1"/>
          <w:sz w:val="28"/>
          <w:szCs w:val="28"/>
          <w:lang w:val="uk-UA"/>
        </w:rPr>
        <w:t xml:space="preserve"> ма</w:t>
      </w:r>
      <w:r w:rsidR="003E5F24" w:rsidRPr="007C4785">
        <w:rPr>
          <w:color w:val="000000" w:themeColor="text1"/>
          <w:sz w:val="28"/>
          <w:szCs w:val="28"/>
          <w:lang w:val="uk-UA"/>
        </w:rPr>
        <w:t>ють</w:t>
      </w:r>
      <w:r w:rsidR="006877E4" w:rsidRPr="007C4785">
        <w:rPr>
          <w:color w:val="000000" w:themeColor="text1"/>
          <w:sz w:val="28"/>
          <w:szCs w:val="28"/>
          <w:lang w:val="uk-UA"/>
        </w:rPr>
        <w:t xml:space="preserve"> подібні характеристики, </w:t>
      </w:r>
      <w:r w:rsidR="003E5F24" w:rsidRPr="007C4785">
        <w:rPr>
          <w:color w:val="000000" w:themeColor="text1"/>
          <w:sz w:val="28"/>
          <w:szCs w:val="28"/>
          <w:lang w:val="uk-UA"/>
        </w:rPr>
        <w:t>у базовому звіті наводиться</w:t>
      </w:r>
      <w:r w:rsidR="006877E4" w:rsidRPr="007C4785">
        <w:rPr>
          <w:color w:val="000000" w:themeColor="text1"/>
          <w:sz w:val="28"/>
          <w:szCs w:val="28"/>
          <w:lang w:val="uk-UA"/>
        </w:rPr>
        <w:t xml:space="preserve"> обґрунтування такого групування.</w:t>
      </w:r>
      <w:r w:rsidR="008B75F6" w:rsidRPr="007C4785">
        <w:rPr>
          <w:color w:val="000000" w:themeColor="text1"/>
          <w:sz w:val="28"/>
          <w:szCs w:val="28"/>
          <w:lang w:val="uk-UA"/>
        </w:rPr>
        <w:t xml:space="preserve"> </w:t>
      </w:r>
      <w:r w:rsidR="00B43646" w:rsidRPr="007C4785">
        <w:rPr>
          <w:color w:val="000000" w:themeColor="text1"/>
          <w:sz w:val="28"/>
          <w:szCs w:val="28"/>
          <w:lang w:val="uk-UA"/>
        </w:rPr>
        <w:t>Якщо</w:t>
      </w:r>
      <w:r w:rsidR="00D00979" w:rsidRPr="007C4785">
        <w:rPr>
          <w:color w:val="000000" w:themeColor="text1"/>
          <w:sz w:val="28"/>
          <w:szCs w:val="28"/>
          <w:lang w:val="uk-UA"/>
        </w:rPr>
        <w:t xml:space="preserve"> небезпечні речовини перераховані під торговими марками, </w:t>
      </w:r>
      <w:r w:rsidR="003E7534" w:rsidRPr="007C4785">
        <w:rPr>
          <w:color w:val="000000" w:themeColor="text1"/>
          <w:sz w:val="28"/>
          <w:szCs w:val="28"/>
          <w:lang w:val="uk-UA"/>
        </w:rPr>
        <w:t xml:space="preserve">тоді </w:t>
      </w:r>
      <w:r w:rsidR="00B43646" w:rsidRPr="007C4785">
        <w:rPr>
          <w:color w:val="000000" w:themeColor="text1"/>
          <w:sz w:val="28"/>
          <w:szCs w:val="28"/>
          <w:lang w:val="uk-UA"/>
        </w:rPr>
        <w:t>проводиться</w:t>
      </w:r>
      <w:r w:rsidR="00D00979" w:rsidRPr="007C4785">
        <w:rPr>
          <w:color w:val="000000" w:themeColor="text1"/>
          <w:sz w:val="28"/>
          <w:szCs w:val="28"/>
          <w:lang w:val="uk-UA"/>
        </w:rPr>
        <w:t xml:space="preserve"> ідентифік</w:t>
      </w:r>
      <w:r w:rsidR="00B43646" w:rsidRPr="007C4785">
        <w:rPr>
          <w:color w:val="000000" w:themeColor="text1"/>
          <w:sz w:val="28"/>
          <w:szCs w:val="28"/>
          <w:lang w:val="uk-UA"/>
        </w:rPr>
        <w:t>ація</w:t>
      </w:r>
      <w:r w:rsidR="00D00979" w:rsidRPr="007C4785">
        <w:rPr>
          <w:color w:val="000000" w:themeColor="text1"/>
          <w:sz w:val="28"/>
          <w:szCs w:val="28"/>
          <w:lang w:val="uk-UA"/>
        </w:rPr>
        <w:t xml:space="preserve"> їх хімічн</w:t>
      </w:r>
      <w:r w:rsidR="00B43646" w:rsidRPr="007C4785">
        <w:rPr>
          <w:color w:val="000000" w:themeColor="text1"/>
          <w:sz w:val="28"/>
          <w:szCs w:val="28"/>
          <w:lang w:val="uk-UA"/>
        </w:rPr>
        <w:t>ого</w:t>
      </w:r>
      <w:r w:rsidR="00D00979" w:rsidRPr="007C4785">
        <w:rPr>
          <w:color w:val="000000" w:themeColor="text1"/>
          <w:sz w:val="28"/>
          <w:szCs w:val="28"/>
          <w:lang w:val="uk-UA"/>
        </w:rPr>
        <w:t xml:space="preserve"> склад</w:t>
      </w:r>
      <w:r w:rsidR="00B43646" w:rsidRPr="007C4785">
        <w:rPr>
          <w:color w:val="000000" w:themeColor="text1"/>
          <w:sz w:val="28"/>
          <w:szCs w:val="28"/>
          <w:lang w:val="uk-UA"/>
        </w:rPr>
        <w:t>у</w:t>
      </w:r>
      <w:r w:rsidR="00D00979" w:rsidRPr="007C4785">
        <w:rPr>
          <w:color w:val="000000" w:themeColor="text1"/>
          <w:sz w:val="28"/>
          <w:szCs w:val="28"/>
          <w:lang w:val="uk-UA"/>
        </w:rPr>
        <w:t xml:space="preserve">. Для сумішей або </w:t>
      </w:r>
      <w:proofErr w:type="spellStart"/>
      <w:r w:rsidR="00ED2BC1" w:rsidRPr="007C4785">
        <w:rPr>
          <w:color w:val="000000" w:themeColor="text1"/>
          <w:sz w:val="28"/>
          <w:szCs w:val="28"/>
          <w:lang w:val="uk-UA"/>
        </w:rPr>
        <w:t>сполук</w:t>
      </w:r>
      <w:proofErr w:type="spellEnd"/>
      <w:r w:rsidR="00ED2BC1" w:rsidRPr="007C4785">
        <w:rPr>
          <w:color w:val="000000" w:themeColor="text1"/>
          <w:sz w:val="28"/>
          <w:szCs w:val="28"/>
          <w:lang w:val="uk-UA"/>
        </w:rPr>
        <w:t xml:space="preserve"> </w:t>
      </w:r>
      <w:r w:rsidR="00D00979" w:rsidRPr="007C4785">
        <w:rPr>
          <w:color w:val="000000" w:themeColor="text1"/>
          <w:sz w:val="28"/>
          <w:szCs w:val="28"/>
          <w:lang w:val="uk-UA"/>
        </w:rPr>
        <w:t>вказу</w:t>
      </w:r>
      <w:r w:rsidR="00B43646" w:rsidRPr="007C4785">
        <w:rPr>
          <w:color w:val="000000" w:themeColor="text1"/>
          <w:sz w:val="28"/>
          <w:szCs w:val="28"/>
          <w:lang w:val="uk-UA"/>
        </w:rPr>
        <w:t>ється</w:t>
      </w:r>
      <w:r w:rsidR="00D00979" w:rsidRPr="007C4785">
        <w:rPr>
          <w:color w:val="000000" w:themeColor="text1"/>
          <w:sz w:val="28"/>
          <w:szCs w:val="28"/>
          <w:lang w:val="uk-UA"/>
        </w:rPr>
        <w:t xml:space="preserve"> відносн</w:t>
      </w:r>
      <w:r w:rsidR="00B43646" w:rsidRPr="007C4785">
        <w:rPr>
          <w:color w:val="000000" w:themeColor="text1"/>
          <w:sz w:val="28"/>
          <w:szCs w:val="28"/>
          <w:lang w:val="uk-UA"/>
        </w:rPr>
        <w:t>а</w:t>
      </w:r>
      <w:r w:rsidR="00D00979" w:rsidRPr="007C4785">
        <w:rPr>
          <w:color w:val="000000" w:themeColor="text1"/>
          <w:sz w:val="28"/>
          <w:szCs w:val="28"/>
          <w:lang w:val="uk-UA"/>
        </w:rPr>
        <w:t xml:space="preserve"> частк</w:t>
      </w:r>
      <w:r w:rsidR="00B43646" w:rsidRPr="007C4785">
        <w:rPr>
          <w:color w:val="000000" w:themeColor="text1"/>
          <w:sz w:val="28"/>
          <w:szCs w:val="28"/>
          <w:lang w:val="uk-UA"/>
        </w:rPr>
        <w:t>а</w:t>
      </w:r>
      <w:r w:rsidR="00D00979" w:rsidRPr="007C4785">
        <w:rPr>
          <w:color w:val="000000" w:themeColor="text1"/>
          <w:sz w:val="28"/>
          <w:szCs w:val="28"/>
          <w:lang w:val="uk-UA"/>
        </w:rPr>
        <w:t xml:space="preserve"> основних складових хімічних речовин.</w:t>
      </w:r>
      <w:r w:rsidR="002568F4" w:rsidRPr="007C4785">
        <w:rPr>
          <w:color w:val="000000" w:themeColor="text1"/>
          <w:sz w:val="28"/>
          <w:szCs w:val="28"/>
          <w:lang w:val="uk-UA"/>
        </w:rPr>
        <w:t xml:space="preserve"> </w:t>
      </w:r>
    </w:p>
    <w:p w14:paraId="3A614DF5" w14:textId="14E261BB" w:rsidR="007C4785" w:rsidRPr="00DA7B3F" w:rsidRDefault="007C4785" w:rsidP="00DA7B3F">
      <w:pPr>
        <w:pStyle w:val="af3"/>
        <w:spacing w:after="240"/>
        <w:ind w:firstLine="567"/>
        <w:jc w:val="both"/>
        <w:rPr>
          <w:color w:val="000000" w:themeColor="text1"/>
          <w:sz w:val="28"/>
          <w:szCs w:val="28"/>
          <w:lang w:val="uk-UA"/>
        </w:rPr>
      </w:pPr>
      <w:r w:rsidRPr="00DA7B3F">
        <w:rPr>
          <w:color w:val="000000" w:themeColor="text1"/>
          <w:sz w:val="28"/>
          <w:szCs w:val="28"/>
          <w:lang w:val="uk-UA"/>
        </w:rPr>
        <w:t>21.</w:t>
      </w:r>
      <w:r>
        <w:rPr>
          <w:color w:val="000000" w:themeColor="text1"/>
          <w:sz w:val="28"/>
          <w:szCs w:val="28"/>
          <w:lang w:val="en-US"/>
        </w:rPr>
        <w:t> </w:t>
      </w:r>
      <w:r w:rsidR="00031C1C" w:rsidRPr="007C4785">
        <w:rPr>
          <w:color w:val="000000" w:themeColor="text1"/>
          <w:sz w:val="28"/>
          <w:szCs w:val="28"/>
          <w:lang w:val="uk-UA"/>
        </w:rPr>
        <w:t xml:space="preserve">Для цілей цього етапу використовується </w:t>
      </w:r>
      <w:r w:rsidR="006877E4" w:rsidRPr="007C4785">
        <w:rPr>
          <w:color w:val="000000" w:themeColor="text1"/>
          <w:sz w:val="28"/>
          <w:szCs w:val="28"/>
          <w:lang w:val="uk-UA"/>
        </w:rPr>
        <w:t>інформаці</w:t>
      </w:r>
      <w:r w:rsidR="00031C1C" w:rsidRPr="007C4785">
        <w:rPr>
          <w:color w:val="000000" w:themeColor="text1"/>
          <w:sz w:val="28"/>
          <w:szCs w:val="28"/>
          <w:lang w:val="uk-UA"/>
        </w:rPr>
        <w:t>я</w:t>
      </w:r>
      <w:r w:rsidR="006877E4" w:rsidRPr="007C4785">
        <w:rPr>
          <w:color w:val="000000" w:themeColor="text1"/>
          <w:sz w:val="28"/>
          <w:szCs w:val="28"/>
          <w:lang w:val="uk-UA"/>
        </w:rPr>
        <w:t xml:space="preserve"> про речовини</w:t>
      </w:r>
      <w:r w:rsidR="00031C1C" w:rsidRPr="007C4785">
        <w:rPr>
          <w:color w:val="000000" w:themeColor="text1"/>
          <w:sz w:val="28"/>
          <w:szCs w:val="28"/>
          <w:lang w:val="uk-UA"/>
        </w:rPr>
        <w:t>,</w:t>
      </w:r>
      <w:r w:rsidR="00ED2BC1" w:rsidRPr="007C4785">
        <w:rPr>
          <w:color w:val="000000" w:themeColor="text1"/>
          <w:sz w:val="28"/>
          <w:szCs w:val="28"/>
          <w:lang w:val="uk-UA"/>
        </w:rPr>
        <w:t xml:space="preserve"> </w:t>
      </w:r>
      <w:r w:rsidR="00794600" w:rsidRPr="007C4785">
        <w:rPr>
          <w:color w:val="000000" w:themeColor="text1"/>
          <w:sz w:val="28"/>
          <w:szCs w:val="28"/>
          <w:lang w:val="uk-UA"/>
        </w:rPr>
        <w:t xml:space="preserve">в тому числі щодо класифікації, маркування, </w:t>
      </w:r>
      <w:r w:rsidR="001E3962" w:rsidRPr="007C4785">
        <w:rPr>
          <w:color w:val="000000" w:themeColor="text1"/>
          <w:sz w:val="28"/>
          <w:szCs w:val="28"/>
          <w:lang w:val="uk-UA"/>
        </w:rPr>
        <w:t>реєстрації</w:t>
      </w:r>
      <w:r w:rsidR="00794600" w:rsidRPr="007C4785">
        <w:rPr>
          <w:color w:val="000000" w:themeColor="text1"/>
          <w:sz w:val="28"/>
          <w:szCs w:val="28"/>
          <w:lang w:val="uk-UA"/>
        </w:rPr>
        <w:t>, а також інша технічна інформація</w:t>
      </w:r>
      <w:r w:rsidR="00E4022B" w:rsidRPr="007C4785">
        <w:rPr>
          <w:color w:val="000000" w:themeColor="text1"/>
          <w:sz w:val="28"/>
          <w:szCs w:val="28"/>
          <w:lang w:val="uk-UA"/>
        </w:rPr>
        <w:t xml:space="preserve"> про речовини</w:t>
      </w:r>
      <w:r w:rsidR="00794600" w:rsidRPr="007C4785">
        <w:rPr>
          <w:color w:val="000000" w:themeColor="text1"/>
          <w:sz w:val="28"/>
          <w:szCs w:val="28"/>
          <w:lang w:val="uk-UA"/>
        </w:rPr>
        <w:t xml:space="preserve">, </w:t>
      </w:r>
      <w:r w:rsidR="00ED2BC1" w:rsidRPr="007C4785">
        <w:rPr>
          <w:color w:val="000000" w:themeColor="text1"/>
          <w:sz w:val="28"/>
          <w:szCs w:val="28"/>
          <w:lang w:val="uk-UA"/>
        </w:rPr>
        <w:t xml:space="preserve">яка </w:t>
      </w:r>
      <w:r w:rsidR="00794600" w:rsidRPr="007C4785">
        <w:rPr>
          <w:color w:val="000000" w:themeColor="text1"/>
          <w:sz w:val="28"/>
          <w:szCs w:val="28"/>
          <w:lang w:val="uk-UA"/>
        </w:rPr>
        <w:t xml:space="preserve">міститься </w:t>
      </w:r>
      <w:r w:rsidR="00E4022B" w:rsidRPr="007C4785">
        <w:rPr>
          <w:color w:val="000000" w:themeColor="text1"/>
          <w:sz w:val="28"/>
          <w:szCs w:val="28"/>
          <w:lang w:val="uk-UA"/>
        </w:rPr>
        <w:t xml:space="preserve">у </w:t>
      </w:r>
      <w:r w:rsidR="00ED2BC1" w:rsidRPr="007C4785">
        <w:rPr>
          <w:color w:val="000000" w:themeColor="text1"/>
          <w:sz w:val="28"/>
          <w:szCs w:val="28"/>
          <w:lang w:val="uk-UA"/>
        </w:rPr>
        <w:t>Інформаційн</w:t>
      </w:r>
      <w:r w:rsidR="003E7534" w:rsidRPr="007C4785">
        <w:rPr>
          <w:color w:val="000000" w:themeColor="text1"/>
          <w:sz w:val="28"/>
          <w:szCs w:val="28"/>
          <w:lang w:val="uk-UA"/>
        </w:rPr>
        <w:t>ій</w:t>
      </w:r>
      <w:r w:rsidR="00ED2BC1" w:rsidRPr="007C4785">
        <w:rPr>
          <w:color w:val="000000" w:themeColor="text1"/>
          <w:sz w:val="28"/>
          <w:szCs w:val="28"/>
          <w:lang w:val="uk-UA"/>
        </w:rPr>
        <w:t xml:space="preserve"> систем</w:t>
      </w:r>
      <w:r w:rsidR="003E7534" w:rsidRPr="007C4785">
        <w:rPr>
          <w:color w:val="000000" w:themeColor="text1"/>
          <w:sz w:val="28"/>
          <w:szCs w:val="28"/>
          <w:lang w:val="uk-UA"/>
        </w:rPr>
        <w:t>і</w:t>
      </w:r>
      <w:r w:rsidR="00ED2BC1" w:rsidRPr="007C4785">
        <w:rPr>
          <w:color w:val="000000" w:themeColor="text1"/>
          <w:sz w:val="28"/>
          <w:szCs w:val="28"/>
          <w:lang w:val="uk-UA"/>
        </w:rPr>
        <w:t xml:space="preserve"> забезпечення хімічної безпеки </w:t>
      </w:r>
      <w:r w:rsidR="00CA1C94" w:rsidRPr="007C4785">
        <w:rPr>
          <w:color w:val="000000" w:themeColor="text1"/>
          <w:sz w:val="28"/>
          <w:szCs w:val="28"/>
          <w:lang w:val="uk-UA"/>
        </w:rPr>
        <w:t xml:space="preserve">відповідно до </w:t>
      </w:r>
      <w:r w:rsidR="003E7534" w:rsidRPr="007C4785">
        <w:rPr>
          <w:color w:val="000000" w:themeColor="text1"/>
          <w:sz w:val="28"/>
          <w:szCs w:val="28"/>
          <w:lang w:val="uk-UA"/>
        </w:rPr>
        <w:t xml:space="preserve">постанови Кабінету Міністрів </w:t>
      </w:r>
      <w:r w:rsidR="00CA1C94" w:rsidRPr="007C4785">
        <w:rPr>
          <w:color w:val="000000" w:themeColor="text1"/>
          <w:sz w:val="28"/>
          <w:szCs w:val="28"/>
          <w:lang w:val="uk-UA"/>
        </w:rPr>
        <w:t xml:space="preserve">України </w:t>
      </w:r>
      <w:r w:rsidR="003E7534" w:rsidRPr="007C4785">
        <w:rPr>
          <w:color w:val="000000" w:themeColor="text1"/>
          <w:sz w:val="28"/>
          <w:szCs w:val="28"/>
          <w:lang w:val="uk-UA"/>
        </w:rPr>
        <w:br/>
        <w:t>від 21 червня 2024 р</w:t>
      </w:r>
      <w:r>
        <w:rPr>
          <w:color w:val="000000" w:themeColor="text1"/>
          <w:sz w:val="28"/>
          <w:szCs w:val="28"/>
          <w:lang w:val="uk-UA"/>
        </w:rPr>
        <w:t>оку</w:t>
      </w:r>
      <w:r w:rsidR="003E7534" w:rsidRPr="007C4785">
        <w:rPr>
          <w:color w:val="000000" w:themeColor="text1"/>
          <w:sz w:val="28"/>
          <w:szCs w:val="28"/>
          <w:lang w:val="uk-UA"/>
        </w:rPr>
        <w:t xml:space="preserve"> № 736</w:t>
      </w:r>
      <w:r w:rsidR="003C3CDB" w:rsidRPr="007C4785">
        <w:rPr>
          <w:color w:val="000000" w:themeColor="text1"/>
          <w:sz w:val="28"/>
          <w:szCs w:val="28"/>
          <w:lang w:val="uk-UA"/>
        </w:rPr>
        <w:t xml:space="preserve">. </w:t>
      </w:r>
      <w:r w:rsidR="006877E4" w:rsidRPr="007C4785">
        <w:rPr>
          <w:color w:val="000000" w:themeColor="text1"/>
          <w:sz w:val="28"/>
          <w:szCs w:val="28"/>
          <w:lang w:val="uk-UA"/>
        </w:rPr>
        <w:t xml:space="preserve">Також </w:t>
      </w:r>
      <w:r w:rsidR="003E7534" w:rsidRPr="007C4785">
        <w:rPr>
          <w:color w:val="000000" w:themeColor="text1"/>
          <w:sz w:val="28"/>
          <w:szCs w:val="28"/>
          <w:lang w:val="uk-UA"/>
        </w:rPr>
        <w:t>використовуються</w:t>
      </w:r>
      <w:r w:rsidR="006877E4" w:rsidRPr="007C4785">
        <w:rPr>
          <w:color w:val="000000" w:themeColor="text1"/>
          <w:sz w:val="28"/>
          <w:szCs w:val="28"/>
          <w:lang w:val="uk-UA"/>
        </w:rPr>
        <w:t xml:space="preserve"> інші джерела інформації, зокрема ті, що включа</w:t>
      </w:r>
      <w:r w:rsidR="00C35A6E" w:rsidRPr="007C4785">
        <w:rPr>
          <w:color w:val="000000" w:themeColor="text1"/>
          <w:sz w:val="28"/>
          <w:szCs w:val="28"/>
          <w:lang w:val="uk-UA"/>
        </w:rPr>
        <w:t>ють</w:t>
      </w:r>
      <w:r w:rsidR="006877E4" w:rsidRPr="007C4785">
        <w:rPr>
          <w:color w:val="000000" w:themeColor="text1"/>
          <w:sz w:val="28"/>
          <w:szCs w:val="28"/>
          <w:lang w:val="uk-UA"/>
        </w:rPr>
        <w:t xml:space="preserve"> звіти про оцінку ризику існуючих хімічних речовин.</w:t>
      </w:r>
      <w:r w:rsidR="002568F4" w:rsidRPr="007C4785">
        <w:rPr>
          <w:color w:val="000000" w:themeColor="text1"/>
          <w:sz w:val="28"/>
          <w:szCs w:val="28"/>
          <w:lang w:val="uk-UA"/>
        </w:rPr>
        <w:t xml:space="preserve"> </w:t>
      </w:r>
    </w:p>
    <w:p w14:paraId="6BDD4BA3" w14:textId="4BCC07A4" w:rsidR="007C4785" w:rsidRPr="007C4785" w:rsidRDefault="007C4785" w:rsidP="00DA7B3F">
      <w:pPr>
        <w:pStyle w:val="af3"/>
        <w:spacing w:after="240"/>
        <w:ind w:firstLine="567"/>
        <w:jc w:val="both"/>
        <w:rPr>
          <w:color w:val="000000" w:themeColor="text1"/>
          <w:sz w:val="28"/>
          <w:szCs w:val="28"/>
          <w:lang w:val="uk-UA"/>
        </w:rPr>
      </w:pPr>
      <w:r>
        <w:rPr>
          <w:color w:val="000000" w:themeColor="text1"/>
          <w:sz w:val="28"/>
          <w:szCs w:val="28"/>
          <w:lang w:val="uk-UA"/>
        </w:rPr>
        <w:t>22. </w:t>
      </w:r>
      <w:r w:rsidR="00D00979" w:rsidRPr="007C4785">
        <w:rPr>
          <w:color w:val="000000" w:themeColor="text1"/>
          <w:sz w:val="28"/>
          <w:szCs w:val="28"/>
          <w:lang w:val="uk-UA"/>
        </w:rPr>
        <w:t xml:space="preserve">Небезпечні речовини, внесені до </w:t>
      </w:r>
      <w:r w:rsidR="008B75F6" w:rsidRPr="007C4785">
        <w:rPr>
          <w:color w:val="000000" w:themeColor="text1"/>
          <w:sz w:val="28"/>
          <w:szCs w:val="28"/>
          <w:lang w:val="uk-UA"/>
        </w:rPr>
        <w:t>П</w:t>
      </w:r>
      <w:r w:rsidR="00291856" w:rsidRPr="007C4785">
        <w:rPr>
          <w:color w:val="000000" w:themeColor="text1"/>
          <w:sz w:val="28"/>
          <w:szCs w:val="28"/>
          <w:lang w:val="uk-UA"/>
        </w:rPr>
        <w:t xml:space="preserve">ереліку </w:t>
      </w:r>
      <w:r w:rsidR="00291856" w:rsidRPr="007C4785">
        <w:rPr>
          <w:color w:val="333333"/>
          <w:sz w:val="28"/>
          <w:szCs w:val="28"/>
          <w:shd w:val="clear" w:color="auto" w:fill="FFFFFF"/>
          <w:lang w:val="uk-UA"/>
        </w:rPr>
        <w:t>небезпечних речовин у ґрунтах</w:t>
      </w:r>
      <w:r w:rsidR="00B54DF4" w:rsidRPr="007C4785">
        <w:rPr>
          <w:color w:val="000000" w:themeColor="text1"/>
          <w:sz w:val="28"/>
          <w:szCs w:val="28"/>
          <w:lang w:val="uk-UA"/>
        </w:rPr>
        <w:t xml:space="preserve">, затвердженого постановою Кабінету Міністрів України </w:t>
      </w:r>
      <w:r w:rsidR="00B54DF4" w:rsidRPr="007C4785">
        <w:rPr>
          <w:rStyle w:val="rvts9"/>
          <w:sz w:val="28"/>
          <w:szCs w:val="28"/>
          <w:lang w:val="uk-UA"/>
        </w:rPr>
        <w:t>від 15</w:t>
      </w:r>
      <w:r w:rsidR="003E7534" w:rsidRPr="007C4785">
        <w:rPr>
          <w:rStyle w:val="rvts9"/>
          <w:sz w:val="28"/>
          <w:szCs w:val="28"/>
          <w:lang w:val="uk-UA"/>
        </w:rPr>
        <w:t xml:space="preserve"> грудня </w:t>
      </w:r>
      <w:r w:rsidR="00B54DF4" w:rsidRPr="007C4785">
        <w:rPr>
          <w:rStyle w:val="rvts9"/>
          <w:sz w:val="28"/>
          <w:szCs w:val="28"/>
          <w:lang w:val="uk-UA"/>
        </w:rPr>
        <w:t xml:space="preserve">2021 </w:t>
      </w:r>
      <w:r>
        <w:rPr>
          <w:rStyle w:val="rvts9"/>
          <w:sz w:val="28"/>
          <w:szCs w:val="28"/>
          <w:lang w:val="uk-UA"/>
        </w:rPr>
        <w:t>року</w:t>
      </w:r>
      <w:r w:rsidR="003E7534" w:rsidRPr="007C4785">
        <w:rPr>
          <w:rStyle w:val="rvts9"/>
          <w:sz w:val="28"/>
          <w:szCs w:val="28"/>
          <w:lang w:val="uk-UA"/>
        </w:rPr>
        <w:t xml:space="preserve"> </w:t>
      </w:r>
      <w:r w:rsidR="00B54DF4" w:rsidRPr="007C4785">
        <w:rPr>
          <w:rStyle w:val="rvts9"/>
          <w:sz w:val="28"/>
          <w:szCs w:val="28"/>
          <w:lang w:val="uk-UA"/>
        </w:rPr>
        <w:t>№ 1325</w:t>
      </w:r>
      <w:r w:rsidR="00620B6C" w:rsidRPr="007C4785">
        <w:rPr>
          <w:rStyle w:val="rvts9"/>
          <w:sz w:val="28"/>
          <w:szCs w:val="28"/>
          <w:lang w:val="uk-UA"/>
        </w:rPr>
        <w:t>,</w:t>
      </w:r>
      <w:r w:rsidR="00291856" w:rsidRPr="007C4785">
        <w:rPr>
          <w:sz w:val="28"/>
          <w:szCs w:val="28"/>
          <w:lang w:val="uk-UA"/>
        </w:rPr>
        <w:t xml:space="preserve"> та </w:t>
      </w:r>
      <w:r w:rsidR="008B75F6" w:rsidRPr="007C4785">
        <w:rPr>
          <w:color w:val="000000" w:themeColor="text1"/>
          <w:sz w:val="28"/>
          <w:szCs w:val="28"/>
          <w:lang w:val="uk-UA"/>
        </w:rPr>
        <w:t>П</w:t>
      </w:r>
      <w:r w:rsidR="00D00979" w:rsidRPr="007C4785">
        <w:rPr>
          <w:color w:val="000000" w:themeColor="text1"/>
          <w:sz w:val="28"/>
          <w:szCs w:val="28"/>
          <w:lang w:val="uk-UA"/>
        </w:rPr>
        <w:t xml:space="preserve">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 </w:t>
      </w:r>
      <w:r w:rsidR="003E7534" w:rsidRPr="007C4785">
        <w:rPr>
          <w:color w:val="000000" w:themeColor="text1"/>
          <w:sz w:val="28"/>
          <w:szCs w:val="28"/>
          <w:lang w:val="uk-UA"/>
        </w:rPr>
        <w:t>затвердженого н</w:t>
      </w:r>
      <w:r w:rsidR="003C3CDB" w:rsidRPr="007C4785">
        <w:rPr>
          <w:color w:val="000000" w:themeColor="text1"/>
          <w:sz w:val="28"/>
          <w:szCs w:val="28"/>
          <w:lang w:val="uk-UA"/>
        </w:rPr>
        <w:t xml:space="preserve">аказом </w:t>
      </w:r>
      <w:proofErr w:type="spellStart"/>
      <w:r w:rsidR="00C830D0" w:rsidRPr="007C4785">
        <w:rPr>
          <w:color w:val="000000" w:themeColor="text1"/>
          <w:sz w:val="28"/>
          <w:szCs w:val="28"/>
          <w:lang w:val="uk-UA"/>
        </w:rPr>
        <w:t>Мінприроди</w:t>
      </w:r>
      <w:proofErr w:type="spellEnd"/>
      <w:r w:rsidR="00C830D0" w:rsidRPr="007C4785">
        <w:rPr>
          <w:color w:val="000000" w:themeColor="text1"/>
          <w:sz w:val="28"/>
          <w:szCs w:val="28"/>
          <w:lang w:val="uk-UA"/>
        </w:rPr>
        <w:t xml:space="preserve"> </w:t>
      </w:r>
      <w:r w:rsidR="003C3CDB" w:rsidRPr="007C4785">
        <w:rPr>
          <w:color w:val="000000" w:themeColor="text1"/>
          <w:sz w:val="28"/>
          <w:szCs w:val="28"/>
          <w:lang w:val="uk-UA"/>
        </w:rPr>
        <w:t xml:space="preserve">від </w:t>
      </w:r>
      <w:r w:rsidR="003E7534" w:rsidRPr="007C4785">
        <w:rPr>
          <w:rStyle w:val="rvts9"/>
          <w:sz w:val="28"/>
          <w:szCs w:val="28"/>
          <w:lang w:val="uk-UA"/>
        </w:rPr>
        <w:t xml:space="preserve">06 лютого </w:t>
      </w:r>
      <w:r w:rsidR="003C3CDB" w:rsidRPr="007C4785">
        <w:rPr>
          <w:rStyle w:val="rvts9"/>
          <w:sz w:val="28"/>
          <w:szCs w:val="28"/>
          <w:lang w:val="uk-UA"/>
        </w:rPr>
        <w:t>2017</w:t>
      </w:r>
      <w:r>
        <w:rPr>
          <w:rStyle w:val="rvts9"/>
          <w:sz w:val="28"/>
          <w:szCs w:val="28"/>
          <w:lang w:val="uk-UA"/>
        </w:rPr>
        <w:t xml:space="preserve"> року</w:t>
      </w:r>
      <w:r w:rsidR="003C3CDB" w:rsidRPr="007C4785">
        <w:rPr>
          <w:rStyle w:val="rvts9"/>
          <w:sz w:val="28"/>
          <w:szCs w:val="28"/>
          <w:lang w:val="uk-UA"/>
        </w:rPr>
        <w:t> № 45</w:t>
      </w:r>
      <w:bookmarkStart w:id="2" w:name="n3"/>
      <w:bookmarkStart w:id="3" w:name="n4"/>
      <w:bookmarkEnd w:id="2"/>
      <w:bookmarkEnd w:id="3"/>
      <w:r w:rsidR="003C3CDB" w:rsidRPr="007C4785">
        <w:rPr>
          <w:rStyle w:val="rvts9"/>
          <w:sz w:val="28"/>
          <w:szCs w:val="28"/>
          <w:lang w:val="uk-UA"/>
        </w:rPr>
        <w:t xml:space="preserve">, </w:t>
      </w:r>
      <w:r w:rsidR="00DE06A8" w:rsidRPr="007C4785">
        <w:rPr>
          <w:rStyle w:val="rvts9"/>
          <w:sz w:val="28"/>
          <w:szCs w:val="28"/>
          <w:lang w:val="uk-UA"/>
        </w:rPr>
        <w:t>зареєстрован</w:t>
      </w:r>
      <w:r w:rsidR="00456745" w:rsidRPr="007C4785">
        <w:rPr>
          <w:rStyle w:val="rvts9"/>
          <w:sz w:val="28"/>
          <w:szCs w:val="28"/>
          <w:lang w:val="uk-UA"/>
        </w:rPr>
        <w:t>ого в Міністерстві юстиції України 20</w:t>
      </w:r>
      <w:r w:rsidR="003E7534" w:rsidRPr="007C4785">
        <w:rPr>
          <w:rStyle w:val="rvts9"/>
          <w:sz w:val="28"/>
          <w:szCs w:val="28"/>
          <w:lang w:val="uk-UA"/>
        </w:rPr>
        <w:t xml:space="preserve"> лютого </w:t>
      </w:r>
      <w:r w:rsidR="00456745" w:rsidRPr="007C4785">
        <w:rPr>
          <w:rStyle w:val="rvts9"/>
          <w:sz w:val="28"/>
          <w:szCs w:val="28"/>
          <w:lang w:val="uk-UA"/>
        </w:rPr>
        <w:t xml:space="preserve">2017 </w:t>
      </w:r>
      <w:r>
        <w:rPr>
          <w:rStyle w:val="rvts9"/>
          <w:sz w:val="28"/>
          <w:szCs w:val="28"/>
          <w:lang w:val="uk-UA"/>
        </w:rPr>
        <w:t>року</w:t>
      </w:r>
      <w:r w:rsidR="003E7534" w:rsidRPr="007C4785">
        <w:rPr>
          <w:rStyle w:val="rvts9"/>
          <w:sz w:val="28"/>
          <w:szCs w:val="28"/>
          <w:lang w:val="uk-UA"/>
        </w:rPr>
        <w:t xml:space="preserve"> </w:t>
      </w:r>
      <w:r w:rsidR="00456745" w:rsidRPr="007C4785">
        <w:rPr>
          <w:rStyle w:val="rvts9"/>
          <w:sz w:val="28"/>
          <w:szCs w:val="28"/>
          <w:lang w:val="uk-UA"/>
        </w:rPr>
        <w:t>за № 235/30103</w:t>
      </w:r>
      <w:r w:rsidR="008A5177" w:rsidRPr="007C4785">
        <w:rPr>
          <w:rStyle w:val="rvts9"/>
          <w:sz w:val="28"/>
          <w:szCs w:val="28"/>
          <w:lang w:val="uk-UA"/>
        </w:rPr>
        <w:t>,</w:t>
      </w:r>
      <w:r w:rsidR="00E14781" w:rsidRPr="007C4785">
        <w:rPr>
          <w:rStyle w:val="rvts9"/>
          <w:sz w:val="28"/>
          <w:szCs w:val="28"/>
          <w:lang w:val="uk-UA"/>
        </w:rPr>
        <w:t xml:space="preserve"> </w:t>
      </w:r>
      <w:r w:rsidR="00D00979" w:rsidRPr="007C4785">
        <w:rPr>
          <w:color w:val="000000" w:themeColor="text1"/>
          <w:sz w:val="28"/>
          <w:szCs w:val="28"/>
          <w:lang w:val="uk-UA"/>
        </w:rPr>
        <w:t xml:space="preserve">вважаються такими, що можуть спричинити забруднення </w:t>
      </w:r>
      <w:r w:rsidR="00F15110" w:rsidRPr="007C4785">
        <w:rPr>
          <w:color w:val="000000" w:themeColor="text1"/>
          <w:sz w:val="28"/>
          <w:szCs w:val="28"/>
          <w:lang w:val="uk-UA"/>
        </w:rPr>
        <w:t>земель</w:t>
      </w:r>
      <w:r w:rsidR="00D00979" w:rsidRPr="007C4785">
        <w:rPr>
          <w:color w:val="000000" w:themeColor="text1"/>
          <w:sz w:val="28"/>
          <w:szCs w:val="28"/>
          <w:lang w:val="uk-UA"/>
        </w:rPr>
        <w:t xml:space="preserve"> </w:t>
      </w:r>
      <w:r w:rsidR="00475499" w:rsidRPr="007C4785">
        <w:rPr>
          <w:color w:val="000000" w:themeColor="text1"/>
          <w:sz w:val="28"/>
          <w:szCs w:val="28"/>
          <w:lang w:val="uk-UA" w:eastAsia="ru-RU"/>
        </w:rPr>
        <w:t>та/або</w:t>
      </w:r>
      <w:r w:rsidR="00D00979" w:rsidRPr="007C4785">
        <w:rPr>
          <w:color w:val="000000" w:themeColor="text1"/>
          <w:sz w:val="28"/>
          <w:szCs w:val="28"/>
          <w:lang w:val="uk-UA"/>
        </w:rPr>
        <w:t xml:space="preserve"> підземних вод</w:t>
      </w:r>
      <w:r w:rsidR="001C7587" w:rsidRPr="007C4785">
        <w:rPr>
          <w:color w:val="000000" w:themeColor="text1"/>
          <w:sz w:val="28"/>
          <w:szCs w:val="28"/>
          <w:lang w:val="uk-UA"/>
        </w:rPr>
        <w:t>.</w:t>
      </w:r>
    </w:p>
    <w:p w14:paraId="4602810D" w14:textId="0B41BF36" w:rsidR="004F39E5" w:rsidRDefault="007C4785" w:rsidP="007C4785">
      <w:pPr>
        <w:pStyle w:val="af3"/>
        <w:ind w:firstLine="567"/>
        <w:jc w:val="both"/>
        <w:rPr>
          <w:sz w:val="28"/>
          <w:szCs w:val="28"/>
          <w:lang w:val="uk-UA"/>
        </w:rPr>
      </w:pPr>
      <w:r>
        <w:rPr>
          <w:color w:val="000000" w:themeColor="text1"/>
          <w:sz w:val="28"/>
          <w:szCs w:val="28"/>
          <w:lang w:val="uk-UA"/>
        </w:rPr>
        <w:t>23. </w:t>
      </w:r>
      <w:r w:rsidR="006877E4" w:rsidRPr="007C4785">
        <w:rPr>
          <w:color w:val="000000" w:themeColor="text1"/>
          <w:sz w:val="28"/>
          <w:szCs w:val="28"/>
          <w:lang w:val="uk-UA"/>
        </w:rPr>
        <w:t xml:space="preserve">Визначені </w:t>
      </w:r>
      <w:r w:rsidR="00015F57" w:rsidRPr="007C4785">
        <w:rPr>
          <w:color w:val="000000" w:themeColor="text1"/>
          <w:sz w:val="28"/>
          <w:szCs w:val="28"/>
          <w:lang w:val="uk-UA"/>
        </w:rPr>
        <w:t xml:space="preserve">на цьому етапі </w:t>
      </w:r>
      <w:r w:rsidR="003154DF" w:rsidRPr="007C4785">
        <w:rPr>
          <w:color w:val="000000" w:themeColor="text1"/>
          <w:sz w:val="28"/>
          <w:szCs w:val="28"/>
          <w:lang w:val="uk-UA"/>
        </w:rPr>
        <w:t>релевант</w:t>
      </w:r>
      <w:r w:rsidR="00D10359" w:rsidRPr="007C4785">
        <w:rPr>
          <w:color w:val="000000" w:themeColor="text1"/>
          <w:sz w:val="28"/>
          <w:szCs w:val="28"/>
          <w:lang w:val="uk-UA"/>
        </w:rPr>
        <w:t xml:space="preserve">ні </w:t>
      </w:r>
      <w:r w:rsidR="006877E4" w:rsidRPr="007C4785">
        <w:rPr>
          <w:color w:val="000000" w:themeColor="text1"/>
          <w:sz w:val="28"/>
          <w:szCs w:val="28"/>
          <w:lang w:val="uk-UA"/>
        </w:rPr>
        <w:t>небезпечні речовини</w:t>
      </w:r>
      <w:r w:rsidR="008117F0" w:rsidRPr="007C4785">
        <w:rPr>
          <w:color w:val="000000" w:themeColor="text1"/>
          <w:sz w:val="28"/>
          <w:szCs w:val="28"/>
          <w:lang w:val="uk-UA"/>
        </w:rPr>
        <w:t xml:space="preserve"> </w:t>
      </w:r>
      <w:r w:rsidR="006877E4" w:rsidRPr="007C4785">
        <w:rPr>
          <w:color w:val="000000" w:themeColor="text1"/>
          <w:sz w:val="28"/>
          <w:szCs w:val="28"/>
          <w:lang w:val="uk-UA"/>
        </w:rPr>
        <w:t>перен</w:t>
      </w:r>
      <w:r w:rsidR="00D00979" w:rsidRPr="007C4785">
        <w:rPr>
          <w:color w:val="000000" w:themeColor="text1"/>
          <w:sz w:val="28"/>
          <w:szCs w:val="28"/>
          <w:lang w:val="uk-UA"/>
        </w:rPr>
        <w:t>осяться</w:t>
      </w:r>
      <w:r w:rsidR="006877E4" w:rsidRPr="007C4785">
        <w:rPr>
          <w:color w:val="000000" w:themeColor="text1"/>
          <w:sz w:val="28"/>
          <w:szCs w:val="28"/>
          <w:lang w:val="uk-UA"/>
        </w:rPr>
        <w:t xml:space="preserve"> на етап 3 для подальшого розгляду.</w:t>
      </w:r>
      <w:r w:rsidR="006D0EC8" w:rsidRPr="007C4785">
        <w:rPr>
          <w:color w:val="000000" w:themeColor="text1"/>
          <w:sz w:val="28"/>
          <w:szCs w:val="28"/>
          <w:lang w:val="uk-UA"/>
        </w:rPr>
        <w:t xml:space="preserve"> </w:t>
      </w:r>
      <w:r w:rsidR="00853686" w:rsidRPr="007C4785">
        <w:rPr>
          <w:color w:val="000000" w:themeColor="text1"/>
          <w:sz w:val="28"/>
          <w:szCs w:val="28"/>
          <w:lang w:val="uk-UA"/>
        </w:rPr>
        <w:t xml:space="preserve">Щодо інших небезпечних речовин, </w:t>
      </w:r>
      <w:r w:rsidR="00853686" w:rsidRPr="007C4785">
        <w:rPr>
          <w:color w:val="000000" w:themeColor="text1"/>
          <w:sz w:val="28"/>
          <w:szCs w:val="28"/>
          <w:lang w:val="uk-UA"/>
        </w:rPr>
        <w:lastRenderedPageBreak/>
        <w:t xml:space="preserve">визначених за результатами виконання етапу 1 та не включених до переліку </w:t>
      </w:r>
      <w:r w:rsidR="003154DF" w:rsidRPr="007C4785">
        <w:rPr>
          <w:color w:val="000000" w:themeColor="text1"/>
          <w:sz w:val="28"/>
          <w:szCs w:val="28"/>
          <w:lang w:val="uk-UA"/>
        </w:rPr>
        <w:t>релевант</w:t>
      </w:r>
      <w:r w:rsidR="00853686" w:rsidRPr="007C4785">
        <w:rPr>
          <w:color w:val="000000" w:themeColor="text1"/>
          <w:sz w:val="28"/>
          <w:szCs w:val="28"/>
          <w:lang w:val="uk-UA"/>
        </w:rPr>
        <w:t xml:space="preserve">них небезпечних речовин за результатами етапу 2, </w:t>
      </w:r>
      <w:r w:rsidR="00853686" w:rsidRPr="007C4785">
        <w:rPr>
          <w:sz w:val="28"/>
          <w:szCs w:val="28"/>
          <w:lang w:val="uk-UA"/>
        </w:rPr>
        <w:t>о</w:t>
      </w:r>
      <w:r w:rsidR="006D0EC8" w:rsidRPr="007C4785">
        <w:rPr>
          <w:sz w:val="28"/>
          <w:szCs w:val="28"/>
          <w:lang w:val="uk-UA"/>
        </w:rPr>
        <w:t xml:space="preserve">ператор </w:t>
      </w:r>
      <w:r w:rsidR="00E4022B" w:rsidRPr="007C4785">
        <w:rPr>
          <w:sz w:val="28"/>
          <w:szCs w:val="28"/>
          <w:lang w:val="uk-UA"/>
        </w:rPr>
        <w:t xml:space="preserve">установки </w:t>
      </w:r>
      <w:r w:rsidR="006D0EC8" w:rsidRPr="007C4785">
        <w:rPr>
          <w:sz w:val="28"/>
          <w:szCs w:val="28"/>
          <w:lang w:val="uk-UA"/>
        </w:rPr>
        <w:t>готує о</w:t>
      </w:r>
      <w:r w:rsidR="004F39E5" w:rsidRPr="007C4785">
        <w:rPr>
          <w:sz w:val="28"/>
          <w:szCs w:val="28"/>
          <w:lang w:val="uk-UA"/>
        </w:rPr>
        <w:t xml:space="preserve">бґрунтування </w:t>
      </w:r>
      <w:r w:rsidR="00D7296D" w:rsidRPr="007C4785">
        <w:rPr>
          <w:sz w:val="28"/>
          <w:szCs w:val="28"/>
          <w:lang w:val="uk-UA"/>
        </w:rPr>
        <w:t xml:space="preserve">щодо </w:t>
      </w:r>
      <w:r w:rsidR="004F39E5" w:rsidRPr="007C4785">
        <w:rPr>
          <w:sz w:val="28"/>
          <w:szCs w:val="28"/>
          <w:lang w:val="uk-UA"/>
        </w:rPr>
        <w:t xml:space="preserve">нездатності </w:t>
      </w:r>
      <w:r w:rsidR="00D7296D" w:rsidRPr="007C4785">
        <w:rPr>
          <w:sz w:val="28"/>
          <w:szCs w:val="28"/>
          <w:lang w:val="uk-UA"/>
        </w:rPr>
        <w:t xml:space="preserve">релевантної </w:t>
      </w:r>
      <w:r w:rsidR="004F39E5" w:rsidRPr="007C4785">
        <w:rPr>
          <w:sz w:val="28"/>
          <w:szCs w:val="28"/>
          <w:lang w:val="uk-UA"/>
        </w:rPr>
        <w:t>небезпечної речовини спричинити забруднення</w:t>
      </w:r>
      <w:r w:rsidR="00853686" w:rsidRPr="007C4785">
        <w:rPr>
          <w:sz w:val="28"/>
          <w:szCs w:val="28"/>
          <w:lang w:val="uk-UA"/>
        </w:rPr>
        <w:t xml:space="preserve">. Зазначене обґрунтування готується </w:t>
      </w:r>
      <w:r w:rsidR="006D0EC8" w:rsidRPr="007C4785">
        <w:rPr>
          <w:sz w:val="28"/>
          <w:szCs w:val="28"/>
          <w:lang w:val="uk-UA"/>
        </w:rPr>
        <w:t xml:space="preserve">щодо кожної </w:t>
      </w:r>
      <w:r w:rsidR="00853686" w:rsidRPr="007C4785">
        <w:rPr>
          <w:sz w:val="28"/>
          <w:szCs w:val="28"/>
          <w:lang w:val="uk-UA"/>
        </w:rPr>
        <w:t xml:space="preserve">небезпечної </w:t>
      </w:r>
      <w:r w:rsidR="006D0EC8" w:rsidRPr="007C4785">
        <w:rPr>
          <w:sz w:val="28"/>
          <w:szCs w:val="28"/>
          <w:lang w:val="uk-UA"/>
        </w:rPr>
        <w:t>речовини</w:t>
      </w:r>
      <w:r w:rsidR="00853686" w:rsidRPr="007C4785">
        <w:rPr>
          <w:sz w:val="28"/>
          <w:szCs w:val="28"/>
          <w:lang w:val="uk-UA"/>
        </w:rPr>
        <w:t xml:space="preserve"> окремо. </w:t>
      </w:r>
    </w:p>
    <w:p w14:paraId="74513535" w14:textId="77777777" w:rsidR="007C4785" w:rsidRPr="007C4785" w:rsidRDefault="007C4785" w:rsidP="007C4785">
      <w:pPr>
        <w:pStyle w:val="af3"/>
        <w:ind w:firstLine="567"/>
        <w:jc w:val="both"/>
        <w:rPr>
          <w:color w:val="000000" w:themeColor="text1"/>
          <w:sz w:val="28"/>
          <w:szCs w:val="28"/>
          <w:lang w:val="uk-UA"/>
        </w:rPr>
      </w:pPr>
    </w:p>
    <w:p w14:paraId="73812C1E" w14:textId="20EC4460" w:rsidR="00C70009" w:rsidRDefault="009A2E58" w:rsidP="007C4785">
      <w:pPr>
        <w:pStyle w:val="af3"/>
        <w:ind w:firstLine="567"/>
        <w:jc w:val="center"/>
        <w:rPr>
          <w:iCs/>
          <w:color w:val="000000" w:themeColor="text1"/>
          <w:sz w:val="28"/>
          <w:szCs w:val="28"/>
          <w:lang w:val="uk-UA"/>
        </w:rPr>
      </w:pPr>
      <w:r w:rsidRPr="007C4785">
        <w:rPr>
          <w:iCs/>
          <w:color w:val="000000" w:themeColor="text1"/>
          <w:sz w:val="28"/>
          <w:szCs w:val="28"/>
          <w:lang w:val="uk-UA"/>
        </w:rPr>
        <w:t>Етап 3: Оцін</w:t>
      </w:r>
      <w:r w:rsidR="007C29C7" w:rsidRPr="007C4785">
        <w:rPr>
          <w:iCs/>
          <w:color w:val="000000" w:themeColor="text1"/>
          <w:sz w:val="28"/>
          <w:szCs w:val="28"/>
          <w:lang w:val="uk-UA"/>
        </w:rPr>
        <w:t>ювання</w:t>
      </w:r>
      <w:r w:rsidRPr="007C4785">
        <w:rPr>
          <w:iCs/>
          <w:color w:val="000000" w:themeColor="text1"/>
          <w:sz w:val="28"/>
          <w:szCs w:val="28"/>
          <w:lang w:val="uk-UA"/>
        </w:rPr>
        <w:t xml:space="preserve"> </w:t>
      </w:r>
      <w:r w:rsidR="00596293" w:rsidRPr="007C4785">
        <w:rPr>
          <w:iCs/>
          <w:color w:val="000000" w:themeColor="text1"/>
          <w:sz w:val="28"/>
          <w:szCs w:val="28"/>
          <w:lang w:val="uk-UA"/>
        </w:rPr>
        <w:t xml:space="preserve">ризику </w:t>
      </w:r>
      <w:r w:rsidRPr="007C4785">
        <w:rPr>
          <w:iCs/>
          <w:color w:val="000000" w:themeColor="text1"/>
          <w:sz w:val="28"/>
          <w:szCs w:val="28"/>
          <w:lang w:val="uk-UA"/>
        </w:rPr>
        <w:t xml:space="preserve">забруднення </w:t>
      </w:r>
      <w:r w:rsidR="00D00979" w:rsidRPr="007C4785">
        <w:rPr>
          <w:iCs/>
          <w:color w:val="000000" w:themeColor="text1"/>
          <w:sz w:val="28"/>
          <w:szCs w:val="28"/>
          <w:lang w:val="uk-UA"/>
        </w:rPr>
        <w:t>промислового майданчика</w:t>
      </w:r>
    </w:p>
    <w:p w14:paraId="6A73341A" w14:textId="77777777" w:rsidR="007C4785" w:rsidRPr="007C4785" w:rsidRDefault="007C4785" w:rsidP="007C4785">
      <w:pPr>
        <w:pStyle w:val="af3"/>
        <w:ind w:firstLine="567"/>
        <w:jc w:val="center"/>
        <w:rPr>
          <w:iCs/>
          <w:color w:val="000000" w:themeColor="text1"/>
          <w:sz w:val="28"/>
          <w:szCs w:val="28"/>
          <w:lang w:val="uk-UA"/>
        </w:rPr>
      </w:pPr>
    </w:p>
    <w:p w14:paraId="1FA89A40" w14:textId="7EEBFEB3" w:rsidR="008817A4" w:rsidRDefault="008817A4" w:rsidP="00DA7B3F">
      <w:pPr>
        <w:pStyle w:val="af3"/>
        <w:spacing w:after="240"/>
        <w:ind w:firstLine="567"/>
        <w:jc w:val="both"/>
        <w:rPr>
          <w:color w:val="000000" w:themeColor="text1"/>
          <w:sz w:val="28"/>
          <w:szCs w:val="28"/>
          <w:lang w:val="uk-UA"/>
        </w:rPr>
      </w:pPr>
      <w:r>
        <w:rPr>
          <w:color w:val="000000" w:themeColor="text1"/>
          <w:sz w:val="28"/>
          <w:szCs w:val="28"/>
          <w:lang w:val="uk-UA"/>
        </w:rPr>
        <w:t xml:space="preserve">24. </w:t>
      </w:r>
      <w:r w:rsidR="003E5F24" w:rsidRPr="007C4785">
        <w:rPr>
          <w:color w:val="000000" w:themeColor="text1"/>
          <w:sz w:val="28"/>
          <w:szCs w:val="28"/>
          <w:lang w:val="uk-UA"/>
        </w:rPr>
        <w:t>У базовому звіті оцін</w:t>
      </w:r>
      <w:r w:rsidR="003013AD" w:rsidRPr="007C4785">
        <w:rPr>
          <w:color w:val="000000" w:themeColor="text1"/>
          <w:sz w:val="28"/>
          <w:szCs w:val="28"/>
          <w:lang w:val="uk-UA"/>
        </w:rPr>
        <w:t>юється</w:t>
      </w:r>
      <w:r w:rsidR="003E5F24" w:rsidRPr="007C4785">
        <w:rPr>
          <w:color w:val="000000" w:themeColor="text1"/>
          <w:sz w:val="28"/>
          <w:szCs w:val="28"/>
          <w:lang w:val="uk-UA"/>
        </w:rPr>
        <w:t xml:space="preserve"> ризик забруднення</w:t>
      </w:r>
      <w:r w:rsidR="00C25994" w:rsidRPr="007C4785">
        <w:rPr>
          <w:color w:val="000000" w:themeColor="text1"/>
          <w:sz w:val="28"/>
          <w:szCs w:val="28"/>
          <w:lang w:val="uk-UA"/>
        </w:rPr>
        <w:t xml:space="preserve"> </w:t>
      </w:r>
      <w:r w:rsidR="00D96DCB" w:rsidRPr="007C4785">
        <w:rPr>
          <w:color w:val="000000" w:themeColor="text1"/>
          <w:sz w:val="28"/>
          <w:szCs w:val="28"/>
          <w:lang w:val="uk-UA"/>
        </w:rPr>
        <w:t>земель та/або</w:t>
      </w:r>
      <w:r w:rsidR="008124DC" w:rsidRPr="007C4785">
        <w:rPr>
          <w:color w:val="000000" w:themeColor="text1"/>
          <w:sz w:val="28"/>
          <w:szCs w:val="28"/>
          <w:lang w:val="uk-UA"/>
        </w:rPr>
        <w:t xml:space="preserve"> </w:t>
      </w:r>
      <w:r w:rsidR="003E5F24" w:rsidRPr="007C4785">
        <w:rPr>
          <w:color w:val="000000" w:themeColor="text1"/>
          <w:sz w:val="28"/>
          <w:szCs w:val="28"/>
          <w:lang w:val="uk-UA"/>
        </w:rPr>
        <w:t xml:space="preserve">підземних вод </w:t>
      </w:r>
      <w:r w:rsidR="003154DF" w:rsidRPr="007C4785">
        <w:rPr>
          <w:color w:val="000000" w:themeColor="text1"/>
          <w:sz w:val="28"/>
          <w:szCs w:val="28"/>
          <w:lang w:val="uk-UA"/>
        </w:rPr>
        <w:t>релевант</w:t>
      </w:r>
      <w:r w:rsidR="003E5F24" w:rsidRPr="007C4785">
        <w:rPr>
          <w:color w:val="000000" w:themeColor="text1"/>
          <w:sz w:val="28"/>
          <w:szCs w:val="28"/>
          <w:lang w:val="uk-UA"/>
        </w:rPr>
        <w:t>ними небезпечними речовинами в межах промислового майданчика.</w:t>
      </w:r>
    </w:p>
    <w:p w14:paraId="795E8BAF" w14:textId="576E8539" w:rsidR="008817A4" w:rsidRDefault="008817A4" w:rsidP="00DA7B3F">
      <w:pPr>
        <w:pStyle w:val="af3"/>
        <w:spacing w:after="240"/>
        <w:ind w:firstLine="567"/>
        <w:jc w:val="both"/>
        <w:rPr>
          <w:color w:val="000000" w:themeColor="text1"/>
          <w:sz w:val="28"/>
          <w:szCs w:val="28"/>
          <w:lang w:val="uk-UA"/>
        </w:rPr>
      </w:pPr>
      <w:r>
        <w:rPr>
          <w:color w:val="000000" w:themeColor="text1"/>
          <w:sz w:val="28"/>
          <w:szCs w:val="28"/>
          <w:lang w:val="uk-UA"/>
        </w:rPr>
        <w:t>25. </w:t>
      </w:r>
      <w:r w:rsidR="00D00979" w:rsidRPr="007C4785">
        <w:rPr>
          <w:color w:val="000000" w:themeColor="text1"/>
          <w:sz w:val="28"/>
          <w:szCs w:val="28"/>
          <w:lang w:val="uk-UA"/>
        </w:rPr>
        <w:t xml:space="preserve">Кожна </w:t>
      </w:r>
      <w:r w:rsidR="003154DF" w:rsidRPr="007C4785">
        <w:rPr>
          <w:color w:val="000000" w:themeColor="text1"/>
          <w:sz w:val="28"/>
          <w:szCs w:val="28"/>
          <w:lang w:val="uk-UA"/>
        </w:rPr>
        <w:t>релевант</w:t>
      </w:r>
      <w:r w:rsidR="005B35BF" w:rsidRPr="007C4785">
        <w:rPr>
          <w:color w:val="000000" w:themeColor="text1"/>
          <w:sz w:val="28"/>
          <w:szCs w:val="28"/>
          <w:lang w:val="uk-UA"/>
        </w:rPr>
        <w:t xml:space="preserve">на </w:t>
      </w:r>
      <w:r w:rsidR="00C35A6E" w:rsidRPr="007C4785">
        <w:rPr>
          <w:color w:val="000000" w:themeColor="text1"/>
          <w:sz w:val="28"/>
          <w:szCs w:val="28"/>
          <w:lang w:val="uk-UA"/>
        </w:rPr>
        <w:t xml:space="preserve">небезпечна </w:t>
      </w:r>
      <w:r w:rsidR="00D00979" w:rsidRPr="007C4785">
        <w:rPr>
          <w:color w:val="000000" w:themeColor="text1"/>
          <w:sz w:val="28"/>
          <w:szCs w:val="28"/>
          <w:lang w:val="uk-UA"/>
        </w:rPr>
        <w:t>речовина, визначена на етапі 2</w:t>
      </w:r>
      <w:r w:rsidR="005B35BF" w:rsidRPr="007C4785">
        <w:rPr>
          <w:color w:val="000000" w:themeColor="text1"/>
          <w:sz w:val="28"/>
          <w:szCs w:val="28"/>
          <w:lang w:val="uk-UA"/>
        </w:rPr>
        <w:t xml:space="preserve">, </w:t>
      </w:r>
      <w:r w:rsidR="00D00979" w:rsidRPr="007C4785">
        <w:rPr>
          <w:color w:val="000000" w:themeColor="text1"/>
          <w:sz w:val="28"/>
          <w:szCs w:val="28"/>
          <w:lang w:val="uk-UA"/>
        </w:rPr>
        <w:t xml:space="preserve">розглядається в контексті промислового майданчика </w:t>
      </w:r>
      <w:r w:rsidR="003E5F24" w:rsidRPr="007C4785">
        <w:rPr>
          <w:color w:val="000000" w:themeColor="text1"/>
          <w:sz w:val="28"/>
          <w:szCs w:val="28"/>
          <w:lang w:val="uk-UA"/>
        </w:rPr>
        <w:t>на наявність</w:t>
      </w:r>
      <w:r w:rsidR="00D00979" w:rsidRPr="007C4785">
        <w:rPr>
          <w:color w:val="000000" w:themeColor="text1"/>
          <w:sz w:val="28"/>
          <w:szCs w:val="28"/>
          <w:lang w:val="uk-UA"/>
        </w:rPr>
        <w:t xml:space="preserve"> обставин, які можуть призвести до </w:t>
      </w:r>
      <w:r w:rsidR="00704EC7" w:rsidRPr="007C4785">
        <w:rPr>
          <w:color w:val="000000" w:themeColor="text1"/>
          <w:sz w:val="28"/>
          <w:szCs w:val="28"/>
          <w:lang w:val="uk-UA"/>
        </w:rPr>
        <w:t>вивільнення</w:t>
      </w:r>
      <w:r w:rsidR="00B43646" w:rsidRPr="007C4785">
        <w:rPr>
          <w:color w:val="000000" w:themeColor="text1"/>
          <w:sz w:val="28"/>
          <w:szCs w:val="28"/>
          <w:lang w:val="uk-UA"/>
        </w:rPr>
        <w:t xml:space="preserve"> </w:t>
      </w:r>
      <w:r w:rsidR="003E5F24" w:rsidRPr="007C4785">
        <w:rPr>
          <w:color w:val="000000" w:themeColor="text1"/>
          <w:sz w:val="28"/>
          <w:szCs w:val="28"/>
          <w:lang w:val="uk-UA"/>
        </w:rPr>
        <w:t>цієї речовини</w:t>
      </w:r>
      <w:r w:rsidR="00D00979" w:rsidRPr="007C4785">
        <w:rPr>
          <w:color w:val="000000" w:themeColor="text1"/>
          <w:sz w:val="28"/>
          <w:szCs w:val="28"/>
          <w:lang w:val="uk-UA"/>
        </w:rPr>
        <w:t xml:space="preserve"> в достатній кількості, щоб представляти ризик забруднення</w:t>
      </w:r>
      <w:r w:rsidR="008117F0" w:rsidRPr="007C4785">
        <w:rPr>
          <w:color w:val="000000" w:themeColor="text1"/>
          <w:sz w:val="28"/>
          <w:szCs w:val="28"/>
          <w:lang w:val="uk-UA"/>
        </w:rPr>
        <w:t xml:space="preserve"> </w:t>
      </w:r>
      <w:r w:rsidR="00D00979" w:rsidRPr="007C4785">
        <w:rPr>
          <w:color w:val="000000" w:themeColor="text1"/>
          <w:sz w:val="28"/>
          <w:szCs w:val="28"/>
          <w:lang w:val="uk-UA"/>
        </w:rPr>
        <w:t xml:space="preserve">в результаті одноразового </w:t>
      </w:r>
      <w:r w:rsidR="003E5F24" w:rsidRPr="007C4785">
        <w:rPr>
          <w:color w:val="000000" w:themeColor="text1"/>
          <w:sz w:val="28"/>
          <w:szCs w:val="28"/>
          <w:lang w:val="uk-UA"/>
        </w:rPr>
        <w:t>вивільнення</w:t>
      </w:r>
      <w:r w:rsidR="00D00979" w:rsidRPr="007C4785">
        <w:rPr>
          <w:color w:val="000000" w:themeColor="text1"/>
          <w:sz w:val="28"/>
          <w:szCs w:val="28"/>
          <w:lang w:val="uk-UA"/>
        </w:rPr>
        <w:t xml:space="preserve"> або як результат накопичення від багаторазов</w:t>
      </w:r>
      <w:r w:rsidR="008124DC" w:rsidRPr="007C4785">
        <w:rPr>
          <w:color w:val="000000" w:themeColor="text1"/>
          <w:sz w:val="28"/>
          <w:szCs w:val="28"/>
          <w:lang w:val="uk-UA"/>
        </w:rPr>
        <w:t>ого</w:t>
      </w:r>
      <w:r w:rsidR="00D00979" w:rsidRPr="007C4785">
        <w:rPr>
          <w:color w:val="000000" w:themeColor="text1"/>
          <w:sz w:val="28"/>
          <w:szCs w:val="28"/>
          <w:lang w:val="uk-UA"/>
        </w:rPr>
        <w:t xml:space="preserve"> </w:t>
      </w:r>
      <w:r w:rsidR="003E5F24" w:rsidRPr="007C4785">
        <w:rPr>
          <w:color w:val="000000" w:themeColor="text1"/>
          <w:sz w:val="28"/>
          <w:szCs w:val="28"/>
          <w:lang w:val="uk-UA"/>
        </w:rPr>
        <w:t>вивільнен</w:t>
      </w:r>
      <w:r w:rsidR="008124DC" w:rsidRPr="007C4785">
        <w:rPr>
          <w:color w:val="000000" w:themeColor="text1"/>
          <w:sz w:val="28"/>
          <w:szCs w:val="28"/>
          <w:lang w:val="uk-UA"/>
        </w:rPr>
        <w:t>ня</w:t>
      </w:r>
      <w:r w:rsidR="00D00979" w:rsidRPr="007C4785">
        <w:rPr>
          <w:color w:val="000000" w:themeColor="text1"/>
          <w:sz w:val="28"/>
          <w:szCs w:val="28"/>
          <w:lang w:val="uk-UA"/>
        </w:rPr>
        <w:t>.</w:t>
      </w:r>
    </w:p>
    <w:p w14:paraId="74DCF73E" w14:textId="187DF340" w:rsidR="00D00979" w:rsidRPr="007C4785" w:rsidRDefault="008817A4" w:rsidP="007C4785">
      <w:pPr>
        <w:pStyle w:val="af3"/>
        <w:ind w:firstLine="567"/>
        <w:jc w:val="both"/>
        <w:rPr>
          <w:color w:val="000000" w:themeColor="text1"/>
          <w:sz w:val="28"/>
          <w:szCs w:val="28"/>
          <w:lang w:val="uk-UA"/>
        </w:rPr>
      </w:pPr>
      <w:r>
        <w:rPr>
          <w:color w:val="000000" w:themeColor="text1"/>
          <w:sz w:val="28"/>
          <w:szCs w:val="28"/>
          <w:lang w:val="uk-UA"/>
        </w:rPr>
        <w:t>26. </w:t>
      </w:r>
      <w:r w:rsidR="008124DC" w:rsidRPr="007C4785">
        <w:rPr>
          <w:color w:val="000000" w:themeColor="text1"/>
          <w:sz w:val="28"/>
          <w:szCs w:val="28"/>
          <w:lang w:val="uk-UA"/>
        </w:rPr>
        <w:t xml:space="preserve">З цією метою </w:t>
      </w:r>
      <w:r w:rsidR="00511B0D" w:rsidRPr="007C4785">
        <w:rPr>
          <w:color w:val="000000" w:themeColor="text1"/>
          <w:sz w:val="28"/>
          <w:szCs w:val="28"/>
          <w:lang w:val="uk-UA"/>
        </w:rPr>
        <w:t>визначається</w:t>
      </w:r>
      <w:r w:rsidR="00D00979" w:rsidRPr="007C4785">
        <w:rPr>
          <w:color w:val="000000" w:themeColor="text1"/>
          <w:sz w:val="28"/>
          <w:szCs w:val="28"/>
          <w:lang w:val="uk-UA"/>
        </w:rPr>
        <w:t>:</w:t>
      </w:r>
    </w:p>
    <w:p w14:paraId="5C060127" w14:textId="6299BF75" w:rsidR="00D00979" w:rsidRPr="007C4785" w:rsidRDefault="008817A4" w:rsidP="00D3341E">
      <w:pPr>
        <w:pStyle w:val="af3"/>
        <w:spacing w:before="240"/>
        <w:ind w:firstLine="567"/>
        <w:jc w:val="both"/>
        <w:rPr>
          <w:color w:val="000000" w:themeColor="text1"/>
          <w:sz w:val="28"/>
          <w:szCs w:val="28"/>
          <w:lang w:val="uk-UA"/>
        </w:rPr>
      </w:pPr>
      <w:r>
        <w:rPr>
          <w:color w:val="000000" w:themeColor="text1"/>
          <w:sz w:val="28"/>
          <w:szCs w:val="28"/>
          <w:lang w:val="uk-UA"/>
        </w:rPr>
        <w:t xml:space="preserve">1) </w:t>
      </w:r>
      <w:r w:rsidR="00B43646" w:rsidRPr="007C4785">
        <w:rPr>
          <w:color w:val="000000" w:themeColor="text1"/>
          <w:sz w:val="28"/>
          <w:szCs w:val="28"/>
          <w:lang w:val="uk-UA"/>
        </w:rPr>
        <w:t>к</w:t>
      </w:r>
      <w:r w:rsidR="00D00979" w:rsidRPr="007C4785">
        <w:rPr>
          <w:color w:val="000000" w:themeColor="text1"/>
          <w:sz w:val="28"/>
          <w:szCs w:val="28"/>
          <w:lang w:val="uk-UA"/>
        </w:rPr>
        <w:t xml:space="preserve">ількість кожної </w:t>
      </w:r>
      <w:r w:rsidR="003154DF" w:rsidRPr="007C4785">
        <w:rPr>
          <w:color w:val="000000" w:themeColor="text1"/>
          <w:sz w:val="28"/>
          <w:szCs w:val="28"/>
          <w:lang w:val="uk-UA"/>
        </w:rPr>
        <w:t>релевант</w:t>
      </w:r>
      <w:r w:rsidR="005B35BF" w:rsidRPr="007C4785">
        <w:rPr>
          <w:color w:val="000000" w:themeColor="text1"/>
          <w:sz w:val="28"/>
          <w:szCs w:val="28"/>
          <w:lang w:val="uk-UA"/>
        </w:rPr>
        <w:t xml:space="preserve">ної </w:t>
      </w:r>
      <w:r w:rsidR="00D00979" w:rsidRPr="007C4785">
        <w:rPr>
          <w:color w:val="000000" w:themeColor="text1"/>
          <w:sz w:val="28"/>
          <w:szCs w:val="28"/>
          <w:lang w:val="uk-UA"/>
        </w:rPr>
        <w:t>небезпечної речовини</w:t>
      </w:r>
      <w:r w:rsidR="00D7296D" w:rsidRPr="007C4785">
        <w:rPr>
          <w:color w:val="000000" w:themeColor="text1"/>
          <w:sz w:val="28"/>
          <w:szCs w:val="28"/>
          <w:lang w:val="uk-UA"/>
        </w:rPr>
        <w:t>.</w:t>
      </w:r>
    </w:p>
    <w:p w14:paraId="6D672A47" w14:textId="5F81C43F" w:rsidR="00D00979" w:rsidRPr="007C4785" w:rsidRDefault="008117F0" w:rsidP="007C4785">
      <w:pPr>
        <w:pStyle w:val="af3"/>
        <w:ind w:firstLine="567"/>
        <w:jc w:val="both"/>
        <w:rPr>
          <w:color w:val="000000" w:themeColor="text1"/>
          <w:sz w:val="28"/>
          <w:szCs w:val="28"/>
          <w:lang w:val="uk-UA"/>
        </w:rPr>
      </w:pPr>
      <w:r w:rsidRPr="007C4785">
        <w:rPr>
          <w:color w:val="000000" w:themeColor="text1"/>
          <w:sz w:val="28"/>
          <w:szCs w:val="28"/>
          <w:lang w:val="uk-UA"/>
        </w:rPr>
        <w:t>Якщо установкою використову</w:t>
      </w:r>
      <w:r w:rsidR="008A3114" w:rsidRPr="007C4785">
        <w:rPr>
          <w:color w:val="000000" w:themeColor="text1"/>
          <w:sz w:val="28"/>
          <w:szCs w:val="28"/>
          <w:lang w:val="uk-UA"/>
        </w:rPr>
        <w:t>ватиму</w:t>
      </w:r>
      <w:r w:rsidRPr="007C4785">
        <w:rPr>
          <w:color w:val="000000" w:themeColor="text1"/>
          <w:sz w:val="28"/>
          <w:szCs w:val="28"/>
          <w:lang w:val="uk-UA"/>
        </w:rPr>
        <w:t>ться, виробля</w:t>
      </w:r>
      <w:r w:rsidR="008A3114" w:rsidRPr="007C4785">
        <w:rPr>
          <w:color w:val="000000" w:themeColor="text1"/>
          <w:sz w:val="28"/>
          <w:szCs w:val="28"/>
          <w:lang w:val="uk-UA"/>
        </w:rPr>
        <w:t>тиму</w:t>
      </w:r>
      <w:r w:rsidRPr="007C4785">
        <w:rPr>
          <w:color w:val="000000" w:themeColor="text1"/>
          <w:sz w:val="28"/>
          <w:szCs w:val="28"/>
          <w:lang w:val="uk-UA"/>
        </w:rPr>
        <w:t>ться або вивільня</w:t>
      </w:r>
      <w:r w:rsidR="008A3114" w:rsidRPr="007C4785">
        <w:rPr>
          <w:color w:val="000000" w:themeColor="text1"/>
          <w:sz w:val="28"/>
          <w:szCs w:val="28"/>
          <w:lang w:val="uk-UA"/>
        </w:rPr>
        <w:t>тиму</w:t>
      </w:r>
      <w:r w:rsidRPr="007C4785">
        <w:rPr>
          <w:color w:val="000000" w:themeColor="text1"/>
          <w:sz w:val="28"/>
          <w:szCs w:val="28"/>
          <w:lang w:val="uk-UA"/>
        </w:rPr>
        <w:t xml:space="preserve">ться невеликі кількості </w:t>
      </w:r>
      <w:r w:rsidR="003154DF" w:rsidRPr="007C4785">
        <w:rPr>
          <w:color w:val="000000" w:themeColor="text1"/>
          <w:sz w:val="28"/>
          <w:szCs w:val="28"/>
          <w:lang w:val="uk-UA"/>
        </w:rPr>
        <w:t>релевант</w:t>
      </w:r>
      <w:r w:rsidR="005B35BF" w:rsidRPr="007C4785">
        <w:rPr>
          <w:color w:val="000000" w:themeColor="text1"/>
          <w:sz w:val="28"/>
          <w:szCs w:val="28"/>
          <w:lang w:val="uk-UA"/>
        </w:rPr>
        <w:t xml:space="preserve">них </w:t>
      </w:r>
      <w:r w:rsidRPr="007C4785">
        <w:rPr>
          <w:color w:val="000000" w:themeColor="text1"/>
          <w:sz w:val="28"/>
          <w:szCs w:val="28"/>
          <w:lang w:val="uk-UA"/>
        </w:rPr>
        <w:t xml:space="preserve">небезпечних речовин, </w:t>
      </w:r>
      <w:r w:rsidR="00C25994" w:rsidRPr="007C4785">
        <w:rPr>
          <w:color w:val="000000" w:themeColor="text1"/>
          <w:sz w:val="28"/>
          <w:szCs w:val="28"/>
          <w:lang w:val="uk-UA"/>
        </w:rPr>
        <w:t xml:space="preserve">слід </w:t>
      </w:r>
      <w:r w:rsidR="005B35BF" w:rsidRPr="007C4785">
        <w:rPr>
          <w:color w:val="000000" w:themeColor="text1"/>
          <w:sz w:val="28"/>
          <w:szCs w:val="28"/>
          <w:lang w:val="uk-UA"/>
        </w:rPr>
        <w:t>враховувати</w:t>
      </w:r>
      <w:r w:rsidR="003E5F24" w:rsidRPr="007C4785">
        <w:rPr>
          <w:color w:val="000000" w:themeColor="text1"/>
          <w:sz w:val="28"/>
          <w:szCs w:val="28"/>
          <w:lang w:val="uk-UA"/>
        </w:rPr>
        <w:t>,</w:t>
      </w:r>
      <w:r w:rsidR="00D00979" w:rsidRPr="007C4785">
        <w:rPr>
          <w:color w:val="000000" w:themeColor="text1"/>
          <w:sz w:val="28"/>
          <w:szCs w:val="28"/>
          <w:lang w:val="uk-UA"/>
        </w:rPr>
        <w:t xml:space="preserve"> що безперервний витік обмеженої кількості речовини протягом тривалого періоду</w:t>
      </w:r>
      <w:r w:rsidR="00D7296D" w:rsidRPr="007C4785">
        <w:rPr>
          <w:color w:val="000000" w:themeColor="text1"/>
          <w:sz w:val="28"/>
          <w:szCs w:val="28"/>
          <w:lang w:val="uk-UA"/>
        </w:rPr>
        <w:t>,</w:t>
      </w:r>
      <w:r w:rsidR="00D00979" w:rsidRPr="007C4785">
        <w:rPr>
          <w:color w:val="000000" w:themeColor="text1"/>
          <w:sz w:val="28"/>
          <w:szCs w:val="28"/>
          <w:lang w:val="uk-UA"/>
        </w:rPr>
        <w:t xml:space="preserve"> може спричинити значне забруднення. </w:t>
      </w:r>
      <w:r w:rsidR="00D7296D" w:rsidRPr="007C4785">
        <w:rPr>
          <w:color w:val="000000" w:themeColor="text1"/>
          <w:sz w:val="28"/>
          <w:szCs w:val="28"/>
          <w:lang w:val="uk-UA"/>
        </w:rPr>
        <w:t>Для цього</w:t>
      </w:r>
      <w:r w:rsidR="003E5F24" w:rsidRPr="007C4785">
        <w:rPr>
          <w:color w:val="000000" w:themeColor="text1"/>
          <w:sz w:val="28"/>
          <w:szCs w:val="28"/>
          <w:lang w:val="uk-UA"/>
        </w:rPr>
        <w:t xml:space="preserve"> проводиться аналіз</w:t>
      </w:r>
      <w:r w:rsidRPr="007C4785">
        <w:rPr>
          <w:color w:val="000000" w:themeColor="text1"/>
          <w:sz w:val="28"/>
          <w:szCs w:val="28"/>
          <w:lang w:val="uk-UA"/>
        </w:rPr>
        <w:t xml:space="preserve"> н</w:t>
      </w:r>
      <w:r w:rsidR="00D00979" w:rsidRPr="007C4785">
        <w:rPr>
          <w:color w:val="000000" w:themeColor="text1"/>
          <w:sz w:val="28"/>
          <w:szCs w:val="28"/>
          <w:lang w:val="uk-UA"/>
        </w:rPr>
        <w:t>аявн</w:t>
      </w:r>
      <w:r w:rsidR="003E5F24" w:rsidRPr="007C4785">
        <w:rPr>
          <w:color w:val="000000" w:themeColor="text1"/>
          <w:sz w:val="28"/>
          <w:szCs w:val="28"/>
          <w:lang w:val="uk-UA"/>
        </w:rPr>
        <w:t>ої</w:t>
      </w:r>
      <w:r w:rsidR="00D00979" w:rsidRPr="007C4785">
        <w:rPr>
          <w:color w:val="000000" w:themeColor="text1"/>
          <w:sz w:val="28"/>
          <w:szCs w:val="28"/>
          <w:lang w:val="uk-UA"/>
        </w:rPr>
        <w:t xml:space="preserve"> інформаці</w:t>
      </w:r>
      <w:r w:rsidR="003E5F24" w:rsidRPr="007C4785">
        <w:rPr>
          <w:color w:val="000000" w:themeColor="text1"/>
          <w:sz w:val="28"/>
          <w:szCs w:val="28"/>
          <w:lang w:val="uk-UA"/>
        </w:rPr>
        <w:t>ї</w:t>
      </w:r>
      <w:r w:rsidR="00D00979" w:rsidRPr="007C4785">
        <w:rPr>
          <w:color w:val="000000" w:themeColor="text1"/>
          <w:sz w:val="28"/>
          <w:szCs w:val="28"/>
          <w:lang w:val="uk-UA"/>
        </w:rPr>
        <w:t xml:space="preserve"> про вхідні/вихідні кількості </w:t>
      </w:r>
      <w:r w:rsidR="003154DF" w:rsidRPr="007C4785">
        <w:rPr>
          <w:color w:val="000000" w:themeColor="text1"/>
          <w:sz w:val="28"/>
          <w:szCs w:val="28"/>
          <w:lang w:val="uk-UA"/>
        </w:rPr>
        <w:t>релевант</w:t>
      </w:r>
      <w:r w:rsidR="005B35BF" w:rsidRPr="007C4785">
        <w:rPr>
          <w:color w:val="000000" w:themeColor="text1"/>
          <w:sz w:val="28"/>
          <w:szCs w:val="28"/>
          <w:lang w:val="uk-UA"/>
        </w:rPr>
        <w:t xml:space="preserve">них </w:t>
      </w:r>
      <w:r w:rsidR="00D00979" w:rsidRPr="007C4785">
        <w:rPr>
          <w:color w:val="000000" w:themeColor="text1"/>
          <w:sz w:val="28"/>
          <w:szCs w:val="28"/>
          <w:lang w:val="uk-UA"/>
        </w:rPr>
        <w:t>небезпечних ре</w:t>
      </w:r>
      <w:r w:rsidRPr="007C4785">
        <w:rPr>
          <w:color w:val="000000" w:themeColor="text1"/>
          <w:sz w:val="28"/>
          <w:szCs w:val="28"/>
          <w:lang w:val="uk-UA"/>
        </w:rPr>
        <w:t>ч</w:t>
      </w:r>
      <w:r w:rsidR="00D00979" w:rsidRPr="007C4785">
        <w:rPr>
          <w:color w:val="000000" w:themeColor="text1"/>
          <w:sz w:val="28"/>
          <w:szCs w:val="28"/>
          <w:lang w:val="uk-UA"/>
        </w:rPr>
        <w:t>овин</w:t>
      </w:r>
      <w:r w:rsidRPr="007C4785">
        <w:rPr>
          <w:color w:val="000000" w:themeColor="text1"/>
          <w:sz w:val="28"/>
          <w:szCs w:val="28"/>
          <w:lang w:val="uk-UA"/>
        </w:rPr>
        <w:t xml:space="preserve"> </w:t>
      </w:r>
      <w:r w:rsidR="00D00979" w:rsidRPr="007C4785">
        <w:rPr>
          <w:color w:val="000000" w:themeColor="text1"/>
          <w:sz w:val="28"/>
          <w:szCs w:val="28"/>
          <w:lang w:val="uk-UA"/>
        </w:rPr>
        <w:t xml:space="preserve">та розбіжності </w:t>
      </w:r>
      <w:r w:rsidR="003E5F24" w:rsidRPr="007C4785">
        <w:rPr>
          <w:color w:val="000000" w:themeColor="text1"/>
          <w:sz w:val="28"/>
          <w:szCs w:val="28"/>
          <w:lang w:val="uk-UA"/>
        </w:rPr>
        <w:t xml:space="preserve">між ними </w:t>
      </w:r>
      <w:r w:rsidR="00D00979" w:rsidRPr="007C4785">
        <w:rPr>
          <w:color w:val="000000" w:themeColor="text1"/>
          <w:sz w:val="28"/>
          <w:szCs w:val="28"/>
          <w:lang w:val="uk-UA"/>
        </w:rPr>
        <w:t xml:space="preserve">для визначення </w:t>
      </w:r>
      <w:r w:rsidR="00511B0D" w:rsidRPr="007C4785">
        <w:rPr>
          <w:color w:val="000000" w:themeColor="text1"/>
          <w:sz w:val="28"/>
          <w:szCs w:val="28"/>
          <w:lang w:val="uk-UA"/>
        </w:rPr>
        <w:t xml:space="preserve">можливого вивільнення </w:t>
      </w:r>
      <w:r w:rsidR="00793A33" w:rsidRPr="007C4785">
        <w:rPr>
          <w:color w:val="000000" w:themeColor="text1"/>
          <w:sz w:val="28"/>
          <w:szCs w:val="28"/>
          <w:lang w:val="uk-UA"/>
        </w:rPr>
        <w:t>у землю</w:t>
      </w:r>
      <w:r w:rsidR="00D00979" w:rsidRPr="007C4785">
        <w:rPr>
          <w:color w:val="000000" w:themeColor="text1"/>
          <w:sz w:val="28"/>
          <w:szCs w:val="28"/>
          <w:lang w:val="uk-UA"/>
        </w:rPr>
        <w:t xml:space="preserve"> та підземні води</w:t>
      </w:r>
      <w:r w:rsidRPr="007C4785">
        <w:rPr>
          <w:color w:val="000000" w:themeColor="text1"/>
          <w:sz w:val="28"/>
          <w:szCs w:val="28"/>
          <w:lang w:val="uk-UA"/>
        </w:rPr>
        <w:t>.</w:t>
      </w:r>
    </w:p>
    <w:p w14:paraId="25CD5210" w14:textId="4059F09F" w:rsidR="008117F0" w:rsidRPr="007C4785" w:rsidRDefault="008817A4" w:rsidP="00D3341E">
      <w:pPr>
        <w:pStyle w:val="af3"/>
        <w:spacing w:before="240"/>
        <w:ind w:firstLine="567"/>
        <w:jc w:val="both"/>
        <w:rPr>
          <w:color w:val="000000" w:themeColor="text1"/>
          <w:sz w:val="28"/>
          <w:szCs w:val="28"/>
          <w:lang w:val="uk-UA"/>
        </w:rPr>
      </w:pPr>
      <w:r>
        <w:rPr>
          <w:color w:val="000000" w:themeColor="text1"/>
          <w:sz w:val="28"/>
          <w:szCs w:val="28"/>
          <w:lang w:val="uk-UA"/>
        </w:rPr>
        <w:t>2) м</w:t>
      </w:r>
      <w:r w:rsidR="00D00979" w:rsidRPr="007C4785">
        <w:rPr>
          <w:color w:val="000000" w:themeColor="text1"/>
          <w:sz w:val="28"/>
          <w:szCs w:val="28"/>
          <w:lang w:val="uk-UA"/>
        </w:rPr>
        <w:t>ісце</w:t>
      </w:r>
      <w:r w:rsidR="00C35A6E" w:rsidRPr="007C4785">
        <w:rPr>
          <w:color w:val="000000" w:themeColor="text1"/>
          <w:sz w:val="28"/>
          <w:szCs w:val="28"/>
          <w:lang w:val="uk-UA"/>
        </w:rPr>
        <w:t>знаход</w:t>
      </w:r>
      <w:r w:rsidR="00D00979" w:rsidRPr="007C4785">
        <w:rPr>
          <w:color w:val="000000" w:themeColor="text1"/>
          <w:sz w:val="28"/>
          <w:szCs w:val="28"/>
          <w:lang w:val="uk-UA"/>
        </w:rPr>
        <w:t xml:space="preserve">ження кожної </w:t>
      </w:r>
      <w:r w:rsidR="003154DF" w:rsidRPr="007C4785">
        <w:rPr>
          <w:color w:val="000000" w:themeColor="text1"/>
          <w:sz w:val="28"/>
          <w:szCs w:val="28"/>
          <w:lang w:val="uk-UA"/>
        </w:rPr>
        <w:t>релевант</w:t>
      </w:r>
      <w:r w:rsidR="005B35BF" w:rsidRPr="007C4785">
        <w:rPr>
          <w:color w:val="000000" w:themeColor="text1"/>
          <w:sz w:val="28"/>
          <w:szCs w:val="28"/>
          <w:lang w:val="uk-UA"/>
        </w:rPr>
        <w:t xml:space="preserve">ної </w:t>
      </w:r>
      <w:r w:rsidR="00D00979" w:rsidRPr="007C4785">
        <w:rPr>
          <w:color w:val="000000" w:themeColor="text1"/>
          <w:sz w:val="28"/>
          <w:szCs w:val="28"/>
          <w:lang w:val="uk-UA"/>
        </w:rPr>
        <w:t xml:space="preserve">небезпечної речовини на </w:t>
      </w:r>
      <w:r w:rsidR="00D10359" w:rsidRPr="007C4785">
        <w:rPr>
          <w:color w:val="000000" w:themeColor="text1"/>
          <w:sz w:val="28"/>
          <w:szCs w:val="28"/>
          <w:lang w:val="uk-UA"/>
        </w:rPr>
        <w:t xml:space="preserve">промисловому </w:t>
      </w:r>
      <w:r w:rsidR="00D00979" w:rsidRPr="007C4785">
        <w:rPr>
          <w:color w:val="000000" w:themeColor="text1"/>
          <w:sz w:val="28"/>
          <w:szCs w:val="28"/>
          <w:lang w:val="uk-UA"/>
        </w:rPr>
        <w:t xml:space="preserve">майданчику </w:t>
      </w:r>
      <w:r w:rsidR="003E5F24" w:rsidRPr="007C4785">
        <w:rPr>
          <w:color w:val="000000" w:themeColor="text1"/>
          <w:sz w:val="28"/>
          <w:szCs w:val="28"/>
          <w:lang w:val="uk-UA"/>
        </w:rPr>
        <w:t>(місце</w:t>
      </w:r>
      <w:r w:rsidR="00D00979" w:rsidRPr="007C4785">
        <w:rPr>
          <w:color w:val="000000" w:themeColor="text1"/>
          <w:sz w:val="28"/>
          <w:szCs w:val="28"/>
          <w:lang w:val="uk-UA"/>
        </w:rPr>
        <w:t xml:space="preserve"> достав</w:t>
      </w:r>
      <w:r w:rsidR="003E5F24" w:rsidRPr="007C4785">
        <w:rPr>
          <w:color w:val="000000" w:themeColor="text1"/>
          <w:sz w:val="28"/>
          <w:szCs w:val="28"/>
          <w:lang w:val="uk-UA"/>
        </w:rPr>
        <w:t>ки</w:t>
      </w:r>
      <w:r w:rsidR="00D00979" w:rsidRPr="007C4785">
        <w:rPr>
          <w:color w:val="000000" w:themeColor="text1"/>
          <w:sz w:val="28"/>
          <w:szCs w:val="28"/>
          <w:lang w:val="uk-UA"/>
        </w:rPr>
        <w:t>, зберіга</w:t>
      </w:r>
      <w:r w:rsidR="003E5F24" w:rsidRPr="007C4785">
        <w:rPr>
          <w:color w:val="000000" w:themeColor="text1"/>
          <w:sz w:val="28"/>
          <w:szCs w:val="28"/>
          <w:lang w:val="uk-UA"/>
        </w:rPr>
        <w:t>ння</w:t>
      </w:r>
      <w:r w:rsidR="00D00979" w:rsidRPr="007C4785">
        <w:rPr>
          <w:color w:val="000000" w:themeColor="text1"/>
          <w:sz w:val="28"/>
          <w:szCs w:val="28"/>
          <w:lang w:val="uk-UA"/>
        </w:rPr>
        <w:t>, використ</w:t>
      </w:r>
      <w:r w:rsidR="003E5F24" w:rsidRPr="007C4785">
        <w:rPr>
          <w:color w:val="000000" w:themeColor="text1"/>
          <w:sz w:val="28"/>
          <w:szCs w:val="28"/>
          <w:lang w:val="uk-UA"/>
        </w:rPr>
        <w:t>ання</w:t>
      </w:r>
      <w:r w:rsidR="00D00979" w:rsidRPr="007C4785">
        <w:rPr>
          <w:color w:val="000000" w:themeColor="text1"/>
          <w:sz w:val="28"/>
          <w:szCs w:val="28"/>
          <w:lang w:val="uk-UA"/>
        </w:rPr>
        <w:t xml:space="preserve">, </w:t>
      </w:r>
      <w:r w:rsidR="003E5F24" w:rsidRPr="007C4785">
        <w:rPr>
          <w:color w:val="000000" w:themeColor="text1"/>
          <w:sz w:val="28"/>
          <w:szCs w:val="28"/>
          <w:lang w:val="uk-UA"/>
        </w:rPr>
        <w:t>спосіб</w:t>
      </w:r>
      <w:r w:rsidR="00D00979" w:rsidRPr="007C4785">
        <w:rPr>
          <w:color w:val="000000" w:themeColor="text1"/>
          <w:sz w:val="28"/>
          <w:szCs w:val="28"/>
          <w:lang w:val="uk-UA"/>
        </w:rPr>
        <w:t xml:space="preserve"> перемі</w:t>
      </w:r>
      <w:r w:rsidR="003E5F24" w:rsidRPr="007C4785">
        <w:rPr>
          <w:color w:val="000000" w:themeColor="text1"/>
          <w:sz w:val="28"/>
          <w:szCs w:val="28"/>
          <w:lang w:val="uk-UA"/>
        </w:rPr>
        <w:t>щення</w:t>
      </w:r>
      <w:r w:rsidR="00D00979" w:rsidRPr="007C4785">
        <w:rPr>
          <w:color w:val="000000" w:themeColor="text1"/>
          <w:sz w:val="28"/>
          <w:szCs w:val="28"/>
          <w:lang w:val="uk-UA"/>
        </w:rPr>
        <w:t>, вивільн</w:t>
      </w:r>
      <w:r w:rsidR="003E5F24" w:rsidRPr="007C4785">
        <w:rPr>
          <w:color w:val="000000" w:themeColor="text1"/>
          <w:sz w:val="28"/>
          <w:szCs w:val="28"/>
          <w:lang w:val="uk-UA"/>
        </w:rPr>
        <w:t>ення</w:t>
      </w:r>
      <w:r w:rsidR="00D00979" w:rsidRPr="007C4785">
        <w:rPr>
          <w:color w:val="000000" w:themeColor="text1"/>
          <w:sz w:val="28"/>
          <w:szCs w:val="28"/>
          <w:lang w:val="uk-UA"/>
        </w:rPr>
        <w:t xml:space="preserve"> тощо, зокрема з огляду на характеристики </w:t>
      </w:r>
      <w:r w:rsidR="00C35A6E" w:rsidRPr="007C4785">
        <w:rPr>
          <w:color w:val="000000" w:themeColor="text1"/>
          <w:sz w:val="28"/>
          <w:szCs w:val="28"/>
          <w:lang w:val="uk-UA"/>
        </w:rPr>
        <w:t xml:space="preserve">земель </w:t>
      </w:r>
      <w:r w:rsidR="00D00979" w:rsidRPr="007C4785">
        <w:rPr>
          <w:color w:val="000000" w:themeColor="text1"/>
          <w:sz w:val="28"/>
          <w:szCs w:val="28"/>
          <w:lang w:val="uk-UA"/>
        </w:rPr>
        <w:t xml:space="preserve">та підземних вод у цій частині </w:t>
      </w:r>
      <w:r w:rsidR="00510F9F" w:rsidRPr="007C4785">
        <w:rPr>
          <w:color w:val="000000" w:themeColor="text1"/>
          <w:sz w:val="28"/>
          <w:szCs w:val="28"/>
          <w:lang w:val="uk-UA"/>
        </w:rPr>
        <w:t xml:space="preserve">промислового </w:t>
      </w:r>
      <w:r w:rsidR="00D00979" w:rsidRPr="007C4785">
        <w:rPr>
          <w:color w:val="000000" w:themeColor="text1"/>
          <w:sz w:val="28"/>
          <w:szCs w:val="28"/>
          <w:lang w:val="uk-UA"/>
        </w:rPr>
        <w:t>майданчик</w:t>
      </w:r>
      <w:r w:rsidR="00510F9F" w:rsidRPr="007C4785">
        <w:rPr>
          <w:color w:val="000000" w:themeColor="text1"/>
          <w:sz w:val="28"/>
          <w:szCs w:val="28"/>
          <w:lang w:val="uk-UA"/>
        </w:rPr>
        <w:t>а</w:t>
      </w:r>
      <w:r w:rsidR="003E5F24" w:rsidRPr="007C4785">
        <w:rPr>
          <w:color w:val="000000" w:themeColor="text1"/>
          <w:sz w:val="28"/>
          <w:szCs w:val="28"/>
          <w:lang w:val="uk-UA"/>
        </w:rPr>
        <w:t>). В</w:t>
      </w:r>
      <w:r w:rsidR="008117F0" w:rsidRPr="007C4785">
        <w:rPr>
          <w:color w:val="000000" w:themeColor="text1"/>
          <w:sz w:val="28"/>
          <w:szCs w:val="28"/>
          <w:lang w:val="uk-UA"/>
        </w:rPr>
        <w:t>рахову</w:t>
      </w:r>
      <w:r w:rsidR="003E5F24" w:rsidRPr="007C4785">
        <w:rPr>
          <w:color w:val="000000" w:themeColor="text1"/>
          <w:sz w:val="28"/>
          <w:szCs w:val="28"/>
          <w:lang w:val="uk-UA"/>
        </w:rPr>
        <w:t>ються</w:t>
      </w:r>
      <w:r w:rsidR="008117F0" w:rsidRPr="007C4785">
        <w:rPr>
          <w:color w:val="000000" w:themeColor="text1"/>
          <w:sz w:val="28"/>
          <w:szCs w:val="28"/>
          <w:lang w:val="uk-UA"/>
        </w:rPr>
        <w:t xml:space="preserve"> характеристики земель та підземних вод промислового майданчика та вплив цих характеристик на можливість забруднення земель </w:t>
      </w:r>
      <w:r w:rsidR="00475499" w:rsidRPr="007C4785">
        <w:rPr>
          <w:color w:val="000000" w:themeColor="text1"/>
          <w:sz w:val="28"/>
          <w:szCs w:val="28"/>
          <w:lang w:val="uk-UA" w:eastAsia="ru-RU"/>
        </w:rPr>
        <w:t>та/або</w:t>
      </w:r>
      <w:r w:rsidR="008117F0" w:rsidRPr="007C4785">
        <w:rPr>
          <w:color w:val="000000" w:themeColor="text1"/>
          <w:sz w:val="28"/>
          <w:szCs w:val="28"/>
          <w:lang w:val="uk-UA"/>
        </w:rPr>
        <w:t xml:space="preserve"> підземних вод </w:t>
      </w:r>
      <w:r w:rsidR="003154DF" w:rsidRPr="007C4785">
        <w:rPr>
          <w:color w:val="000000" w:themeColor="text1"/>
          <w:sz w:val="28"/>
          <w:szCs w:val="28"/>
          <w:lang w:val="uk-UA"/>
        </w:rPr>
        <w:t>релевант</w:t>
      </w:r>
      <w:r w:rsidR="005B35BF" w:rsidRPr="007C4785">
        <w:rPr>
          <w:color w:val="000000" w:themeColor="text1"/>
          <w:sz w:val="28"/>
          <w:szCs w:val="28"/>
          <w:lang w:val="uk-UA"/>
        </w:rPr>
        <w:t xml:space="preserve">ними </w:t>
      </w:r>
      <w:r w:rsidR="008117F0" w:rsidRPr="007C4785">
        <w:rPr>
          <w:color w:val="000000" w:themeColor="text1"/>
          <w:sz w:val="28"/>
          <w:szCs w:val="28"/>
          <w:lang w:val="uk-UA"/>
        </w:rPr>
        <w:t>небезпечними речовинами</w:t>
      </w:r>
      <w:r>
        <w:rPr>
          <w:color w:val="000000" w:themeColor="text1"/>
          <w:sz w:val="28"/>
          <w:szCs w:val="28"/>
          <w:lang w:val="uk-UA"/>
        </w:rPr>
        <w:t>;</w:t>
      </w:r>
    </w:p>
    <w:p w14:paraId="1E8D9544" w14:textId="01CA865B" w:rsidR="008117F0" w:rsidRPr="007C4785" w:rsidRDefault="008817A4" w:rsidP="00D3341E">
      <w:pPr>
        <w:pStyle w:val="af3"/>
        <w:spacing w:before="240"/>
        <w:ind w:firstLine="567"/>
        <w:jc w:val="both"/>
        <w:rPr>
          <w:color w:val="000000" w:themeColor="text1"/>
          <w:sz w:val="28"/>
          <w:szCs w:val="28"/>
          <w:lang w:val="uk-UA"/>
        </w:rPr>
      </w:pPr>
      <w:r>
        <w:rPr>
          <w:color w:val="000000" w:themeColor="text1"/>
          <w:sz w:val="28"/>
          <w:szCs w:val="28"/>
          <w:lang w:val="uk-UA"/>
        </w:rPr>
        <w:t>3) н</w:t>
      </w:r>
      <w:r w:rsidR="00D00979" w:rsidRPr="007C4785">
        <w:rPr>
          <w:color w:val="000000" w:themeColor="text1"/>
          <w:sz w:val="28"/>
          <w:szCs w:val="28"/>
          <w:lang w:val="uk-UA"/>
        </w:rPr>
        <w:t xml:space="preserve">аявність та цілісність механізмів утримання, характер та стан покриття </w:t>
      </w:r>
      <w:r w:rsidR="00D10359" w:rsidRPr="007C4785">
        <w:rPr>
          <w:color w:val="000000" w:themeColor="text1"/>
          <w:sz w:val="28"/>
          <w:szCs w:val="28"/>
          <w:lang w:val="uk-UA"/>
        </w:rPr>
        <w:t xml:space="preserve">промислового </w:t>
      </w:r>
      <w:r w:rsidR="00D00979" w:rsidRPr="007C4785">
        <w:rPr>
          <w:color w:val="000000" w:themeColor="text1"/>
          <w:sz w:val="28"/>
          <w:szCs w:val="28"/>
          <w:lang w:val="uk-UA"/>
        </w:rPr>
        <w:t xml:space="preserve">майданчика, розташування стоків, люків </w:t>
      </w:r>
      <w:r w:rsidR="00511B0D" w:rsidRPr="007C4785">
        <w:rPr>
          <w:color w:val="000000" w:themeColor="text1"/>
          <w:sz w:val="28"/>
          <w:szCs w:val="28"/>
          <w:lang w:val="uk-UA"/>
        </w:rPr>
        <w:t xml:space="preserve">або </w:t>
      </w:r>
      <w:r w:rsidR="00D00979" w:rsidRPr="007C4785">
        <w:rPr>
          <w:color w:val="000000" w:themeColor="text1"/>
          <w:sz w:val="28"/>
          <w:szCs w:val="28"/>
          <w:lang w:val="uk-UA"/>
        </w:rPr>
        <w:t>інших потенційних каналів для міграції</w:t>
      </w:r>
      <w:r w:rsidR="008117F0" w:rsidRPr="007C4785">
        <w:rPr>
          <w:color w:val="000000" w:themeColor="text1"/>
          <w:sz w:val="28"/>
          <w:szCs w:val="28"/>
          <w:lang w:val="uk-UA"/>
        </w:rPr>
        <w:t xml:space="preserve"> небезпечних речовин</w:t>
      </w:r>
      <w:r w:rsidR="00D00979" w:rsidRPr="007C4785">
        <w:rPr>
          <w:color w:val="000000" w:themeColor="text1"/>
          <w:sz w:val="28"/>
          <w:szCs w:val="28"/>
          <w:lang w:val="uk-UA"/>
        </w:rPr>
        <w:t>.</w:t>
      </w:r>
      <w:r w:rsidR="00510F9F" w:rsidRPr="007C4785">
        <w:rPr>
          <w:color w:val="000000" w:themeColor="text1"/>
          <w:sz w:val="28"/>
          <w:szCs w:val="28"/>
          <w:lang w:val="uk-UA"/>
        </w:rPr>
        <w:t xml:space="preserve"> Окремі характеристики </w:t>
      </w:r>
      <w:r w:rsidR="000D4366" w:rsidRPr="007C4785">
        <w:rPr>
          <w:color w:val="000000" w:themeColor="text1"/>
          <w:sz w:val="28"/>
          <w:szCs w:val="28"/>
          <w:lang w:val="uk-UA"/>
        </w:rPr>
        <w:t>установок</w:t>
      </w:r>
      <w:r w:rsidR="00510F9F" w:rsidRPr="007C4785">
        <w:rPr>
          <w:color w:val="000000" w:themeColor="text1"/>
          <w:sz w:val="28"/>
          <w:szCs w:val="28"/>
          <w:lang w:val="uk-UA"/>
        </w:rPr>
        <w:t xml:space="preserve"> можуть бути розцінені як такі, </w:t>
      </w:r>
      <w:r w:rsidR="00C6791A" w:rsidRPr="007C4785">
        <w:rPr>
          <w:color w:val="000000" w:themeColor="text1"/>
          <w:sz w:val="28"/>
          <w:szCs w:val="28"/>
          <w:lang w:val="uk-UA"/>
        </w:rPr>
        <w:t xml:space="preserve">що </w:t>
      </w:r>
      <w:r w:rsidR="00510F9F" w:rsidRPr="007C4785">
        <w:rPr>
          <w:color w:val="000000" w:themeColor="text1"/>
          <w:sz w:val="28"/>
          <w:szCs w:val="28"/>
          <w:lang w:val="uk-UA"/>
        </w:rPr>
        <w:t>унеможливлюють настання забруднення.</w:t>
      </w:r>
    </w:p>
    <w:p w14:paraId="43006B6D" w14:textId="303E0BA9" w:rsidR="00D00979" w:rsidRDefault="008817A4" w:rsidP="00DA7B3F">
      <w:pPr>
        <w:pStyle w:val="af3"/>
        <w:spacing w:before="240"/>
        <w:ind w:firstLine="567"/>
        <w:jc w:val="both"/>
        <w:rPr>
          <w:color w:val="000000" w:themeColor="text1"/>
          <w:sz w:val="28"/>
          <w:szCs w:val="28"/>
          <w:lang w:val="uk-UA"/>
        </w:rPr>
      </w:pPr>
      <w:r>
        <w:rPr>
          <w:color w:val="000000" w:themeColor="text1"/>
          <w:sz w:val="28"/>
          <w:szCs w:val="28"/>
          <w:lang w:val="uk-UA"/>
        </w:rPr>
        <w:t>27. </w:t>
      </w:r>
      <w:r w:rsidR="008117F0" w:rsidRPr="007C4785">
        <w:rPr>
          <w:color w:val="000000" w:themeColor="text1"/>
          <w:sz w:val="28"/>
          <w:szCs w:val="28"/>
          <w:lang w:val="uk-UA"/>
        </w:rPr>
        <w:t>В</w:t>
      </w:r>
      <w:r w:rsidR="00D00979" w:rsidRPr="007C4785">
        <w:rPr>
          <w:color w:val="000000" w:themeColor="text1"/>
          <w:sz w:val="28"/>
          <w:szCs w:val="28"/>
          <w:lang w:val="uk-UA"/>
        </w:rPr>
        <w:t>изнач</w:t>
      </w:r>
      <w:r w:rsidR="008117F0" w:rsidRPr="007C4785">
        <w:rPr>
          <w:color w:val="000000" w:themeColor="text1"/>
          <w:sz w:val="28"/>
          <w:szCs w:val="28"/>
          <w:lang w:val="uk-UA"/>
        </w:rPr>
        <w:t>ається</w:t>
      </w:r>
      <w:r w:rsidR="00D00979" w:rsidRPr="007C4785">
        <w:rPr>
          <w:color w:val="000000" w:themeColor="text1"/>
          <w:sz w:val="28"/>
          <w:szCs w:val="28"/>
          <w:lang w:val="uk-UA"/>
        </w:rPr>
        <w:t xml:space="preserve"> спосіб зберігання, поводження та використання </w:t>
      </w:r>
      <w:r w:rsidR="003154DF" w:rsidRPr="007C4785">
        <w:rPr>
          <w:color w:val="000000" w:themeColor="text1"/>
          <w:sz w:val="28"/>
          <w:szCs w:val="28"/>
          <w:lang w:val="uk-UA"/>
        </w:rPr>
        <w:t>релевант</w:t>
      </w:r>
      <w:r w:rsidR="00AB0AB7" w:rsidRPr="007C4785">
        <w:rPr>
          <w:color w:val="000000" w:themeColor="text1"/>
          <w:sz w:val="28"/>
          <w:szCs w:val="28"/>
          <w:lang w:val="uk-UA"/>
        </w:rPr>
        <w:t xml:space="preserve">них </w:t>
      </w:r>
      <w:r w:rsidR="00D00979" w:rsidRPr="007C4785">
        <w:rPr>
          <w:color w:val="000000" w:themeColor="text1"/>
          <w:sz w:val="28"/>
          <w:szCs w:val="28"/>
          <w:lang w:val="uk-UA"/>
        </w:rPr>
        <w:t>небезпечних речовин</w:t>
      </w:r>
      <w:r w:rsidR="008117F0" w:rsidRPr="007C4785">
        <w:rPr>
          <w:color w:val="000000" w:themeColor="text1"/>
          <w:sz w:val="28"/>
          <w:szCs w:val="28"/>
          <w:lang w:val="uk-UA"/>
        </w:rPr>
        <w:t xml:space="preserve"> </w:t>
      </w:r>
      <w:r w:rsidR="00D00979" w:rsidRPr="007C4785">
        <w:rPr>
          <w:color w:val="000000" w:themeColor="text1"/>
          <w:sz w:val="28"/>
          <w:szCs w:val="28"/>
          <w:lang w:val="uk-UA"/>
        </w:rPr>
        <w:t>та наявність запобіжних механізмів стримування для уникнення поширення викидів, а також визначених процедур поводження.</w:t>
      </w:r>
      <w:bookmarkStart w:id="4" w:name="_GoBack"/>
      <w:bookmarkEnd w:id="4"/>
    </w:p>
    <w:p w14:paraId="71B8499C" w14:textId="77777777" w:rsidR="008817A4" w:rsidRPr="007C4785" w:rsidRDefault="008817A4" w:rsidP="007C4785">
      <w:pPr>
        <w:pStyle w:val="af3"/>
        <w:ind w:firstLine="567"/>
        <w:jc w:val="both"/>
        <w:rPr>
          <w:color w:val="000000" w:themeColor="text1"/>
          <w:sz w:val="28"/>
          <w:szCs w:val="28"/>
          <w:lang w:val="uk-UA"/>
        </w:rPr>
      </w:pPr>
    </w:p>
    <w:p w14:paraId="45ECDB89" w14:textId="45F9D072" w:rsidR="008817A4" w:rsidRDefault="008817A4" w:rsidP="00DA7B3F">
      <w:pPr>
        <w:pStyle w:val="af3"/>
        <w:spacing w:after="240"/>
        <w:ind w:firstLine="567"/>
        <w:jc w:val="both"/>
        <w:rPr>
          <w:color w:val="000000" w:themeColor="text1"/>
          <w:sz w:val="28"/>
          <w:szCs w:val="28"/>
          <w:lang w:val="uk-UA"/>
        </w:rPr>
      </w:pPr>
      <w:r>
        <w:rPr>
          <w:color w:val="000000" w:themeColor="text1"/>
          <w:sz w:val="28"/>
          <w:szCs w:val="28"/>
          <w:lang w:val="uk-UA"/>
        </w:rPr>
        <w:t xml:space="preserve">28. </w:t>
      </w:r>
      <w:r w:rsidR="00E705D2" w:rsidRPr="007C4785">
        <w:rPr>
          <w:color w:val="000000" w:themeColor="text1"/>
          <w:sz w:val="28"/>
          <w:szCs w:val="28"/>
          <w:lang w:val="uk-UA"/>
        </w:rPr>
        <w:t>Оператор установки п</w:t>
      </w:r>
      <w:r w:rsidR="00D00979" w:rsidRPr="007C4785">
        <w:rPr>
          <w:color w:val="000000" w:themeColor="text1"/>
          <w:sz w:val="28"/>
          <w:szCs w:val="28"/>
          <w:lang w:val="uk-UA"/>
        </w:rPr>
        <w:t>ров</w:t>
      </w:r>
      <w:r w:rsidR="008117F0" w:rsidRPr="007C4785">
        <w:rPr>
          <w:color w:val="000000" w:themeColor="text1"/>
          <w:sz w:val="28"/>
          <w:szCs w:val="28"/>
          <w:lang w:val="uk-UA"/>
        </w:rPr>
        <w:t>одить</w:t>
      </w:r>
      <w:r w:rsidR="00E705D2" w:rsidRPr="007C4785">
        <w:rPr>
          <w:color w:val="000000" w:themeColor="text1"/>
          <w:sz w:val="28"/>
          <w:szCs w:val="28"/>
          <w:lang w:val="uk-UA"/>
        </w:rPr>
        <w:t xml:space="preserve"> </w:t>
      </w:r>
      <w:r w:rsidR="00D00979" w:rsidRPr="007C4785">
        <w:rPr>
          <w:color w:val="000000" w:themeColor="text1"/>
          <w:sz w:val="28"/>
          <w:szCs w:val="28"/>
          <w:lang w:val="uk-UA"/>
        </w:rPr>
        <w:t xml:space="preserve">детальний фізичний огляд </w:t>
      </w:r>
      <w:r w:rsidR="008117F0" w:rsidRPr="007C4785">
        <w:rPr>
          <w:color w:val="000000" w:themeColor="text1"/>
          <w:sz w:val="28"/>
          <w:szCs w:val="28"/>
          <w:lang w:val="uk-UA"/>
        </w:rPr>
        <w:t xml:space="preserve">промислового </w:t>
      </w:r>
      <w:r w:rsidR="00D00979" w:rsidRPr="007C4785">
        <w:rPr>
          <w:color w:val="000000" w:themeColor="text1"/>
          <w:sz w:val="28"/>
          <w:szCs w:val="28"/>
          <w:lang w:val="uk-UA"/>
        </w:rPr>
        <w:t>майданчик</w:t>
      </w:r>
      <w:r w:rsidR="008117F0" w:rsidRPr="007C4785">
        <w:rPr>
          <w:color w:val="000000" w:themeColor="text1"/>
          <w:sz w:val="28"/>
          <w:szCs w:val="28"/>
          <w:lang w:val="uk-UA"/>
        </w:rPr>
        <w:t>а</w:t>
      </w:r>
      <w:r w:rsidR="00AB0AB7" w:rsidRPr="007C4785">
        <w:rPr>
          <w:color w:val="000000" w:themeColor="text1"/>
          <w:sz w:val="28"/>
          <w:szCs w:val="28"/>
          <w:lang w:val="uk-UA"/>
        </w:rPr>
        <w:t xml:space="preserve"> </w:t>
      </w:r>
      <w:r w:rsidR="008117F0" w:rsidRPr="007C4785">
        <w:rPr>
          <w:color w:val="000000" w:themeColor="text1"/>
          <w:sz w:val="28"/>
          <w:szCs w:val="28"/>
          <w:lang w:val="uk-UA"/>
        </w:rPr>
        <w:t>з метою перевірки</w:t>
      </w:r>
      <w:r w:rsidR="00D00979" w:rsidRPr="007C4785">
        <w:rPr>
          <w:color w:val="000000" w:themeColor="text1"/>
          <w:sz w:val="28"/>
          <w:szCs w:val="28"/>
          <w:lang w:val="uk-UA"/>
        </w:rPr>
        <w:t xml:space="preserve"> </w:t>
      </w:r>
      <w:r w:rsidR="008117F0" w:rsidRPr="007C4785">
        <w:rPr>
          <w:color w:val="000000" w:themeColor="text1"/>
          <w:sz w:val="28"/>
          <w:szCs w:val="28"/>
          <w:lang w:val="uk-UA"/>
        </w:rPr>
        <w:t>повноти</w:t>
      </w:r>
      <w:r w:rsidR="00D00979" w:rsidRPr="007C4785">
        <w:rPr>
          <w:color w:val="000000" w:themeColor="text1"/>
          <w:sz w:val="28"/>
          <w:szCs w:val="28"/>
          <w:lang w:val="uk-UA"/>
        </w:rPr>
        <w:t xml:space="preserve"> та ефективн</w:t>
      </w:r>
      <w:r w:rsidR="008117F0" w:rsidRPr="007C4785">
        <w:rPr>
          <w:color w:val="000000" w:themeColor="text1"/>
          <w:sz w:val="28"/>
          <w:szCs w:val="28"/>
          <w:lang w:val="uk-UA"/>
        </w:rPr>
        <w:t>ості</w:t>
      </w:r>
      <w:r w:rsidR="00D00979" w:rsidRPr="007C4785">
        <w:rPr>
          <w:color w:val="000000" w:themeColor="text1"/>
          <w:sz w:val="28"/>
          <w:szCs w:val="28"/>
          <w:lang w:val="uk-UA"/>
        </w:rPr>
        <w:t xml:space="preserve"> заходів </w:t>
      </w:r>
      <w:r w:rsidR="00511B0D" w:rsidRPr="007C4785">
        <w:rPr>
          <w:color w:val="000000" w:themeColor="text1"/>
          <w:sz w:val="28"/>
          <w:szCs w:val="28"/>
          <w:lang w:val="uk-UA"/>
        </w:rPr>
        <w:t xml:space="preserve">із </w:t>
      </w:r>
      <w:r w:rsidR="00D00979" w:rsidRPr="007C4785">
        <w:rPr>
          <w:color w:val="000000" w:themeColor="text1"/>
          <w:sz w:val="28"/>
          <w:szCs w:val="28"/>
          <w:lang w:val="uk-UA"/>
        </w:rPr>
        <w:t>запобігання викидам.</w:t>
      </w:r>
    </w:p>
    <w:p w14:paraId="09E20668" w14:textId="12B934B6" w:rsidR="00D00979" w:rsidRPr="007C4785" w:rsidRDefault="008817A4" w:rsidP="007C4785">
      <w:pPr>
        <w:pStyle w:val="af3"/>
        <w:ind w:firstLine="567"/>
        <w:jc w:val="both"/>
        <w:rPr>
          <w:color w:val="000000" w:themeColor="text1"/>
          <w:sz w:val="28"/>
          <w:szCs w:val="28"/>
          <w:lang w:val="uk-UA"/>
        </w:rPr>
      </w:pPr>
      <w:r>
        <w:rPr>
          <w:color w:val="000000" w:themeColor="text1"/>
          <w:sz w:val="28"/>
          <w:szCs w:val="28"/>
          <w:lang w:val="uk-UA"/>
        </w:rPr>
        <w:t>29. </w:t>
      </w:r>
      <w:r w:rsidR="003013AD" w:rsidRPr="007C4785">
        <w:rPr>
          <w:color w:val="000000" w:themeColor="text1"/>
          <w:sz w:val="28"/>
          <w:szCs w:val="28"/>
          <w:lang w:val="uk-UA"/>
        </w:rPr>
        <w:t>О</w:t>
      </w:r>
      <w:r w:rsidR="008117F0" w:rsidRPr="007C4785">
        <w:rPr>
          <w:color w:val="000000" w:themeColor="text1"/>
          <w:sz w:val="28"/>
          <w:szCs w:val="28"/>
          <w:lang w:val="uk-UA"/>
        </w:rPr>
        <w:t>цін</w:t>
      </w:r>
      <w:r w:rsidR="003013AD" w:rsidRPr="007C4785">
        <w:rPr>
          <w:color w:val="000000" w:themeColor="text1"/>
          <w:sz w:val="28"/>
          <w:szCs w:val="28"/>
          <w:lang w:val="uk-UA"/>
        </w:rPr>
        <w:t>ювання</w:t>
      </w:r>
      <w:r w:rsidR="002C5191" w:rsidRPr="007C4785">
        <w:rPr>
          <w:color w:val="000000" w:themeColor="text1"/>
          <w:sz w:val="28"/>
          <w:szCs w:val="28"/>
          <w:lang w:val="uk-UA"/>
        </w:rPr>
        <w:t xml:space="preserve"> ризик</w:t>
      </w:r>
      <w:r w:rsidR="00AB0AB7" w:rsidRPr="007C4785">
        <w:rPr>
          <w:color w:val="000000" w:themeColor="text1"/>
          <w:sz w:val="28"/>
          <w:szCs w:val="28"/>
          <w:lang w:val="uk-UA"/>
        </w:rPr>
        <w:t>ів</w:t>
      </w:r>
      <w:r w:rsidR="002C5191" w:rsidRPr="007C4785">
        <w:rPr>
          <w:color w:val="000000" w:themeColor="text1"/>
          <w:sz w:val="28"/>
          <w:szCs w:val="28"/>
          <w:lang w:val="uk-UA"/>
        </w:rPr>
        <w:t xml:space="preserve"> забруднення промислового майданчика включає інформаці</w:t>
      </w:r>
      <w:r w:rsidR="003013AD" w:rsidRPr="007C4785">
        <w:rPr>
          <w:color w:val="000000" w:themeColor="text1"/>
          <w:sz w:val="28"/>
          <w:szCs w:val="28"/>
          <w:lang w:val="uk-UA"/>
        </w:rPr>
        <w:t>ю</w:t>
      </w:r>
      <w:r w:rsidR="002C5191" w:rsidRPr="007C4785">
        <w:rPr>
          <w:color w:val="000000" w:themeColor="text1"/>
          <w:sz w:val="28"/>
          <w:szCs w:val="28"/>
          <w:lang w:val="uk-UA"/>
        </w:rPr>
        <w:t xml:space="preserve"> про</w:t>
      </w:r>
      <w:r w:rsidR="00D00979" w:rsidRPr="007C4785">
        <w:rPr>
          <w:color w:val="000000" w:themeColor="text1"/>
          <w:sz w:val="28"/>
          <w:szCs w:val="28"/>
          <w:lang w:val="uk-UA"/>
        </w:rPr>
        <w:t>:</w:t>
      </w:r>
    </w:p>
    <w:p w14:paraId="1012C13D" w14:textId="7DD8231E" w:rsidR="008117F0" w:rsidRPr="007C4785" w:rsidRDefault="008817A4" w:rsidP="00D3341E">
      <w:pPr>
        <w:pStyle w:val="af3"/>
        <w:spacing w:before="240"/>
        <w:ind w:firstLine="567"/>
        <w:jc w:val="both"/>
        <w:rPr>
          <w:color w:val="000000" w:themeColor="text1"/>
          <w:sz w:val="28"/>
          <w:szCs w:val="28"/>
          <w:lang w:val="uk-UA"/>
        </w:rPr>
      </w:pPr>
      <w:r>
        <w:rPr>
          <w:color w:val="000000" w:themeColor="text1"/>
          <w:sz w:val="28"/>
          <w:szCs w:val="28"/>
          <w:lang w:val="uk-UA"/>
        </w:rPr>
        <w:t>1) </w:t>
      </w:r>
      <w:r w:rsidR="008117F0" w:rsidRPr="007C4785">
        <w:rPr>
          <w:color w:val="000000" w:themeColor="text1"/>
          <w:sz w:val="28"/>
          <w:szCs w:val="28"/>
          <w:lang w:val="uk-UA"/>
        </w:rPr>
        <w:t>стан</w:t>
      </w:r>
      <w:r w:rsidR="00D00979" w:rsidRPr="007C4785">
        <w:rPr>
          <w:color w:val="000000" w:themeColor="text1"/>
          <w:sz w:val="28"/>
          <w:szCs w:val="28"/>
          <w:lang w:val="uk-UA"/>
        </w:rPr>
        <w:t xml:space="preserve"> конструкці</w:t>
      </w:r>
      <w:r w:rsidR="008117F0" w:rsidRPr="007C4785">
        <w:rPr>
          <w:color w:val="000000" w:themeColor="text1"/>
          <w:sz w:val="28"/>
          <w:szCs w:val="28"/>
          <w:lang w:val="uk-UA"/>
        </w:rPr>
        <w:t>й</w:t>
      </w:r>
      <w:r w:rsidR="00D00979" w:rsidRPr="007C4785">
        <w:rPr>
          <w:color w:val="000000" w:themeColor="text1"/>
          <w:sz w:val="28"/>
          <w:szCs w:val="28"/>
          <w:lang w:val="uk-UA"/>
        </w:rPr>
        <w:t xml:space="preserve"> та покриття майданчика</w:t>
      </w:r>
      <w:r w:rsidR="008117F0" w:rsidRPr="007C4785">
        <w:rPr>
          <w:color w:val="000000" w:themeColor="text1"/>
          <w:sz w:val="28"/>
          <w:szCs w:val="28"/>
          <w:lang w:val="uk-UA"/>
        </w:rPr>
        <w:t xml:space="preserve"> (цілі</w:t>
      </w:r>
      <w:r w:rsidR="00C830D0" w:rsidRPr="007C4785">
        <w:rPr>
          <w:color w:val="000000" w:themeColor="text1"/>
          <w:sz w:val="28"/>
          <w:szCs w:val="28"/>
          <w:lang w:val="uk-UA"/>
        </w:rPr>
        <w:t>сність</w:t>
      </w:r>
      <w:r w:rsidR="008117F0" w:rsidRPr="007C4785">
        <w:rPr>
          <w:color w:val="000000" w:themeColor="text1"/>
          <w:sz w:val="28"/>
          <w:szCs w:val="28"/>
          <w:lang w:val="uk-UA"/>
        </w:rPr>
        <w:t xml:space="preserve">, </w:t>
      </w:r>
      <w:r w:rsidR="00C830D0" w:rsidRPr="007C4785">
        <w:rPr>
          <w:color w:val="000000" w:themeColor="text1"/>
          <w:sz w:val="28"/>
          <w:szCs w:val="28"/>
          <w:lang w:val="uk-UA"/>
        </w:rPr>
        <w:t xml:space="preserve">наявність </w:t>
      </w:r>
      <w:r w:rsidR="00B6404A" w:rsidRPr="007C4785">
        <w:rPr>
          <w:color w:val="000000" w:themeColor="text1"/>
          <w:sz w:val="28"/>
          <w:szCs w:val="28"/>
          <w:lang w:val="uk-UA"/>
        </w:rPr>
        <w:t xml:space="preserve">деформації, </w:t>
      </w:r>
      <w:proofErr w:type="spellStart"/>
      <w:r w:rsidR="00C830D0" w:rsidRPr="007C4785">
        <w:rPr>
          <w:color w:val="000000" w:themeColor="text1"/>
          <w:sz w:val="28"/>
          <w:szCs w:val="28"/>
          <w:lang w:val="uk-UA"/>
        </w:rPr>
        <w:t>тріщин</w:t>
      </w:r>
      <w:proofErr w:type="spellEnd"/>
      <w:r w:rsidR="00B6404A" w:rsidRPr="007C4785">
        <w:rPr>
          <w:color w:val="000000" w:themeColor="text1"/>
          <w:sz w:val="28"/>
          <w:szCs w:val="28"/>
          <w:lang w:val="uk-UA"/>
        </w:rPr>
        <w:t xml:space="preserve"> та інших</w:t>
      </w:r>
      <w:r w:rsidR="008117F0" w:rsidRPr="007C4785">
        <w:rPr>
          <w:color w:val="000000" w:themeColor="text1"/>
          <w:sz w:val="28"/>
          <w:szCs w:val="28"/>
          <w:lang w:val="uk-UA"/>
        </w:rPr>
        <w:t xml:space="preserve"> пошкоджен</w:t>
      </w:r>
      <w:r w:rsidR="00C830D0" w:rsidRPr="007C4785">
        <w:rPr>
          <w:color w:val="000000" w:themeColor="text1"/>
          <w:sz w:val="28"/>
          <w:szCs w:val="28"/>
          <w:lang w:val="uk-UA"/>
        </w:rPr>
        <w:t>ь</w:t>
      </w:r>
      <w:r w:rsidR="008117F0" w:rsidRPr="007C4785">
        <w:rPr>
          <w:color w:val="000000" w:themeColor="text1"/>
          <w:sz w:val="28"/>
          <w:szCs w:val="28"/>
          <w:lang w:val="uk-UA"/>
        </w:rPr>
        <w:t>)</w:t>
      </w:r>
      <w:r w:rsidR="00D00979" w:rsidRPr="007C4785">
        <w:rPr>
          <w:color w:val="000000" w:themeColor="text1"/>
          <w:sz w:val="28"/>
          <w:szCs w:val="28"/>
          <w:lang w:val="uk-UA"/>
        </w:rPr>
        <w:t>,</w:t>
      </w:r>
      <w:r w:rsidR="003E5F24" w:rsidRPr="007C4785">
        <w:rPr>
          <w:color w:val="000000" w:themeColor="text1"/>
          <w:sz w:val="28"/>
          <w:szCs w:val="28"/>
          <w:lang w:val="uk-UA"/>
        </w:rPr>
        <w:t xml:space="preserve"> а також наявність:</w:t>
      </w:r>
    </w:p>
    <w:p w14:paraId="3F1C6C65" w14:textId="394CA8CB"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стик</w:t>
      </w:r>
      <w:r w:rsidR="003E5F24" w:rsidRPr="007C4785">
        <w:rPr>
          <w:color w:val="000000" w:themeColor="text1"/>
          <w:sz w:val="28"/>
          <w:szCs w:val="28"/>
          <w:lang w:val="uk-UA"/>
        </w:rPr>
        <w:t xml:space="preserve">ів, </w:t>
      </w:r>
      <w:proofErr w:type="spellStart"/>
      <w:r w:rsidRPr="007C4785">
        <w:rPr>
          <w:color w:val="000000" w:themeColor="text1"/>
          <w:sz w:val="28"/>
          <w:szCs w:val="28"/>
          <w:lang w:val="uk-UA"/>
        </w:rPr>
        <w:t>тріщин</w:t>
      </w:r>
      <w:proofErr w:type="spellEnd"/>
      <w:r w:rsidRPr="007C4785">
        <w:rPr>
          <w:color w:val="000000" w:themeColor="text1"/>
          <w:sz w:val="28"/>
          <w:szCs w:val="28"/>
          <w:lang w:val="uk-UA"/>
        </w:rPr>
        <w:t xml:space="preserve"> </w:t>
      </w:r>
      <w:r w:rsidR="00B6404A" w:rsidRPr="007C4785">
        <w:rPr>
          <w:color w:val="000000" w:themeColor="text1"/>
          <w:sz w:val="28"/>
          <w:szCs w:val="28"/>
          <w:lang w:val="uk-UA"/>
        </w:rPr>
        <w:t xml:space="preserve">та інших пошкоджень </w:t>
      </w:r>
      <w:r w:rsidRPr="007C4785">
        <w:rPr>
          <w:color w:val="000000" w:themeColor="text1"/>
          <w:sz w:val="28"/>
          <w:szCs w:val="28"/>
          <w:lang w:val="uk-UA"/>
        </w:rPr>
        <w:t>поблизу потенційних місць викидів;</w:t>
      </w:r>
    </w:p>
    <w:p w14:paraId="40773A65" w14:textId="1F44C550"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ознак хімічного впливу на бетонні поверхні;</w:t>
      </w:r>
    </w:p>
    <w:p w14:paraId="39080BD5" w14:textId="3BB5E539"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справн</w:t>
      </w:r>
      <w:r w:rsidR="003E5F24" w:rsidRPr="007C4785">
        <w:rPr>
          <w:color w:val="000000" w:themeColor="text1"/>
          <w:sz w:val="28"/>
          <w:szCs w:val="28"/>
          <w:lang w:val="uk-UA"/>
        </w:rPr>
        <w:t>их</w:t>
      </w:r>
      <w:r w:rsidRPr="007C4785">
        <w:rPr>
          <w:color w:val="000000" w:themeColor="text1"/>
          <w:sz w:val="28"/>
          <w:szCs w:val="28"/>
          <w:lang w:val="uk-UA"/>
        </w:rPr>
        <w:t xml:space="preserve"> технологічн</w:t>
      </w:r>
      <w:r w:rsidR="003E5F24" w:rsidRPr="007C4785">
        <w:rPr>
          <w:color w:val="000000" w:themeColor="text1"/>
          <w:sz w:val="28"/>
          <w:szCs w:val="28"/>
          <w:lang w:val="uk-UA"/>
        </w:rPr>
        <w:t>их</w:t>
      </w:r>
      <w:r w:rsidRPr="007C4785">
        <w:rPr>
          <w:color w:val="000000" w:themeColor="text1"/>
          <w:sz w:val="28"/>
          <w:szCs w:val="28"/>
          <w:lang w:val="uk-UA"/>
        </w:rPr>
        <w:t xml:space="preserve"> сток</w:t>
      </w:r>
      <w:r w:rsidR="003E5F24" w:rsidRPr="007C4785">
        <w:rPr>
          <w:color w:val="000000" w:themeColor="text1"/>
          <w:sz w:val="28"/>
          <w:szCs w:val="28"/>
          <w:lang w:val="uk-UA"/>
        </w:rPr>
        <w:t>ів (п</w:t>
      </w:r>
      <w:r w:rsidR="008117F0" w:rsidRPr="007C4785">
        <w:rPr>
          <w:color w:val="000000" w:themeColor="text1"/>
          <w:sz w:val="28"/>
          <w:szCs w:val="28"/>
          <w:lang w:val="uk-UA"/>
        </w:rPr>
        <w:t>роводиться огляд</w:t>
      </w:r>
      <w:r w:rsidRPr="007C4785">
        <w:rPr>
          <w:color w:val="000000" w:themeColor="text1"/>
          <w:sz w:val="28"/>
          <w:szCs w:val="28"/>
          <w:lang w:val="uk-UA"/>
        </w:rPr>
        <w:t xml:space="preserve"> люк</w:t>
      </w:r>
      <w:r w:rsidR="008117F0" w:rsidRPr="007C4785">
        <w:rPr>
          <w:color w:val="000000" w:themeColor="text1"/>
          <w:sz w:val="28"/>
          <w:szCs w:val="28"/>
          <w:lang w:val="uk-UA"/>
        </w:rPr>
        <w:t>ів</w:t>
      </w:r>
      <w:r w:rsidRPr="007C4785">
        <w:rPr>
          <w:color w:val="000000" w:themeColor="text1"/>
          <w:sz w:val="28"/>
          <w:szCs w:val="28"/>
          <w:lang w:val="uk-UA"/>
        </w:rPr>
        <w:t>, жолоб</w:t>
      </w:r>
      <w:r w:rsidR="008117F0" w:rsidRPr="007C4785">
        <w:rPr>
          <w:color w:val="000000" w:themeColor="text1"/>
          <w:sz w:val="28"/>
          <w:szCs w:val="28"/>
          <w:lang w:val="uk-UA"/>
        </w:rPr>
        <w:t>ів</w:t>
      </w:r>
      <w:r w:rsidRPr="007C4785">
        <w:rPr>
          <w:color w:val="000000" w:themeColor="text1"/>
          <w:sz w:val="28"/>
          <w:szCs w:val="28"/>
          <w:lang w:val="uk-UA"/>
        </w:rPr>
        <w:t xml:space="preserve"> та відкрит</w:t>
      </w:r>
      <w:r w:rsidR="008117F0" w:rsidRPr="007C4785">
        <w:rPr>
          <w:color w:val="000000" w:themeColor="text1"/>
          <w:sz w:val="28"/>
          <w:szCs w:val="28"/>
          <w:lang w:val="uk-UA"/>
        </w:rPr>
        <w:t>их</w:t>
      </w:r>
      <w:r w:rsidRPr="007C4785">
        <w:rPr>
          <w:color w:val="000000" w:themeColor="text1"/>
          <w:sz w:val="28"/>
          <w:szCs w:val="28"/>
          <w:lang w:val="uk-UA"/>
        </w:rPr>
        <w:t xml:space="preserve"> сток</w:t>
      </w:r>
      <w:r w:rsidR="008117F0" w:rsidRPr="007C4785">
        <w:rPr>
          <w:color w:val="000000" w:themeColor="text1"/>
          <w:sz w:val="28"/>
          <w:szCs w:val="28"/>
          <w:lang w:val="uk-UA"/>
        </w:rPr>
        <w:t>ів</w:t>
      </w:r>
      <w:r w:rsidR="003E5F24" w:rsidRPr="007C4785">
        <w:rPr>
          <w:color w:val="000000" w:themeColor="text1"/>
          <w:sz w:val="28"/>
          <w:szCs w:val="28"/>
          <w:lang w:val="uk-UA"/>
        </w:rPr>
        <w:t>)</w:t>
      </w:r>
      <w:r w:rsidRPr="007C4785">
        <w:rPr>
          <w:color w:val="000000" w:themeColor="text1"/>
          <w:sz w:val="28"/>
          <w:szCs w:val="28"/>
          <w:lang w:val="uk-UA"/>
        </w:rPr>
        <w:t>;</w:t>
      </w:r>
    </w:p>
    <w:p w14:paraId="04BACDBD" w14:textId="4817F6FC"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дренажн</w:t>
      </w:r>
      <w:r w:rsidR="003E5F24" w:rsidRPr="007C4785">
        <w:rPr>
          <w:color w:val="000000" w:themeColor="text1"/>
          <w:sz w:val="28"/>
          <w:szCs w:val="28"/>
          <w:lang w:val="uk-UA"/>
        </w:rPr>
        <w:t>их</w:t>
      </w:r>
      <w:r w:rsidRPr="007C4785">
        <w:rPr>
          <w:color w:val="000000" w:themeColor="text1"/>
          <w:sz w:val="28"/>
          <w:szCs w:val="28"/>
          <w:lang w:val="uk-UA"/>
        </w:rPr>
        <w:t xml:space="preserve"> шлях</w:t>
      </w:r>
      <w:r w:rsidR="003E5F24" w:rsidRPr="007C4785">
        <w:rPr>
          <w:color w:val="000000" w:themeColor="text1"/>
          <w:sz w:val="28"/>
          <w:szCs w:val="28"/>
          <w:lang w:val="uk-UA"/>
        </w:rPr>
        <w:t>ів</w:t>
      </w:r>
      <w:r w:rsidRPr="007C4785">
        <w:rPr>
          <w:color w:val="000000" w:themeColor="text1"/>
          <w:sz w:val="28"/>
          <w:szCs w:val="28"/>
          <w:lang w:val="uk-UA"/>
        </w:rPr>
        <w:t>, коридор</w:t>
      </w:r>
      <w:r w:rsidR="003E5F24" w:rsidRPr="007C4785">
        <w:rPr>
          <w:color w:val="000000" w:themeColor="text1"/>
          <w:sz w:val="28"/>
          <w:szCs w:val="28"/>
          <w:lang w:val="uk-UA"/>
        </w:rPr>
        <w:t>ів</w:t>
      </w:r>
      <w:r w:rsidRPr="007C4785">
        <w:rPr>
          <w:color w:val="000000" w:themeColor="text1"/>
          <w:sz w:val="28"/>
          <w:szCs w:val="28"/>
          <w:lang w:val="uk-UA"/>
        </w:rPr>
        <w:t xml:space="preserve"> обслуговування тощо </w:t>
      </w:r>
      <w:r w:rsidR="003E5F24" w:rsidRPr="007C4785">
        <w:rPr>
          <w:color w:val="000000" w:themeColor="text1"/>
          <w:sz w:val="28"/>
          <w:szCs w:val="28"/>
          <w:lang w:val="uk-UA"/>
        </w:rPr>
        <w:t>(</w:t>
      </w:r>
      <w:r w:rsidRPr="007C4785">
        <w:rPr>
          <w:color w:val="000000" w:themeColor="text1"/>
          <w:sz w:val="28"/>
          <w:szCs w:val="28"/>
          <w:lang w:val="uk-UA"/>
        </w:rPr>
        <w:t>визнач</w:t>
      </w:r>
      <w:r w:rsidR="008117F0" w:rsidRPr="007C4785">
        <w:rPr>
          <w:color w:val="000000" w:themeColor="text1"/>
          <w:sz w:val="28"/>
          <w:szCs w:val="28"/>
          <w:lang w:val="uk-UA"/>
        </w:rPr>
        <w:t>аються</w:t>
      </w:r>
      <w:r w:rsidRPr="007C4785">
        <w:rPr>
          <w:color w:val="000000" w:themeColor="text1"/>
          <w:sz w:val="28"/>
          <w:szCs w:val="28"/>
          <w:lang w:val="uk-UA"/>
        </w:rPr>
        <w:t xml:space="preserve"> місця стоків</w:t>
      </w:r>
      <w:r w:rsidR="003E5F24" w:rsidRPr="007C4785">
        <w:rPr>
          <w:color w:val="000000" w:themeColor="text1"/>
          <w:sz w:val="28"/>
          <w:szCs w:val="28"/>
          <w:lang w:val="uk-UA"/>
        </w:rPr>
        <w:t>)</w:t>
      </w:r>
      <w:r w:rsidRPr="007C4785">
        <w:rPr>
          <w:color w:val="000000" w:themeColor="text1"/>
          <w:sz w:val="28"/>
          <w:szCs w:val="28"/>
          <w:lang w:val="uk-UA"/>
        </w:rPr>
        <w:t>;</w:t>
      </w:r>
    </w:p>
    <w:p w14:paraId="6079DD07" w14:textId="7F6E8AE5" w:rsidR="008817A4" w:rsidRPr="007C4785" w:rsidRDefault="008817A4" w:rsidP="00D3341E">
      <w:pPr>
        <w:pStyle w:val="af3"/>
        <w:spacing w:before="240" w:after="240"/>
        <w:ind w:firstLine="567"/>
        <w:jc w:val="both"/>
        <w:rPr>
          <w:color w:val="000000" w:themeColor="text1"/>
          <w:sz w:val="28"/>
          <w:szCs w:val="28"/>
          <w:lang w:val="uk-UA"/>
        </w:rPr>
      </w:pPr>
      <w:r>
        <w:rPr>
          <w:color w:val="000000" w:themeColor="text1"/>
          <w:sz w:val="28"/>
          <w:szCs w:val="28"/>
          <w:lang w:val="uk-UA"/>
        </w:rPr>
        <w:t>2) </w:t>
      </w:r>
      <w:r w:rsidR="00D00979" w:rsidRPr="007C4785">
        <w:rPr>
          <w:color w:val="000000" w:themeColor="text1"/>
          <w:sz w:val="28"/>
          <w:szCs w:val="28"/>
          <w:lang w:val="uk-UA"/>
        </w:rPr>
        <w:t>ознаки викидів</w:t>
      </w:r>
      <w:r w:rsidR="003E5F24" w:rsidRPr="007C4785">
        <w:rPr>
          <w:color w:val="000000" w:themeColor="text1"/>
          <w:sz w:val="28"/>
          <w:szCs w:val="28"/>
          <w:lang w:val="uk-UA"/>
        </w:rPr>
        <w:t xml:space="preserve"> </w:t>
      </w:r>
      <w:r w:rsidR="00511B0D" w:rsidRPr="007C4785">
        <w:rPr>
          <w:color w:val="000000" w:themeColor="text1"/>
          <w:sz w:val="28"/>
          <w:szCs w:val="28"/>
          <w:lang w:val="uk-UA"/>
        </w:rPr>
        <w:t>в попередні роки</w:t>
      </w:r>
      <w:r w:rsidR="003E5F24" w:rsidRPr="007C4785">
        <w:rPr>
          <w:color w:val="000000" w:themeColor="text1"/>
          <w:sz w:val="28"/>
          <w:szCs w:val="28"/>
          <w:lang w:val="uk-UA"/>
        </w:rPr>
        <w:t xml:space="preserve">, </w:t>
      </w:r>
      <w:r w:rsidR="00D00979" w:rsidRPr="007C4785">
        <w:rPr>
          <w:color w:val="000000" w:themeColor="text1"/>
          <w:sz w:val="28"/>
          <w:szCs w:val="28"/>
          <w:lang w:val="uk-UA"/>
        </w:rPr>
        <w:t xml:space="preserve">їх природу та масштаби </w:t>
      </w:r>
      <w:r w:rsidR="003E5F24" w:rsidRPr="007C4785">
        <w:rPr>
          <w:color w:val="000000" w:themeColor="text1"/>
          <w:sz w:val="28"/>
          <w:szCs w:val="28"/>
          <w:lang w:val="uk-UA"/>
        </w:rPr>
        <w:t>(о</w:t>
      </w:r>
      <w:r w:rsidR="00D00979" w:rsidRPr="007C4785">
        <w:rPr>
          <w:color w:val="000000" w:themeColor="text1"/>
          <w:sz w:val="28"/>
          <w:szCs w:val="28"/>
          <w:lang w:val="uk-UA"/>
        </w:rPr>
        <w:t>цін</w:t>
      </w:r>
      <w:r w:rsidR="008117F0" w:rsidRPr="007C4785">
        <w:rPr>
          <w:color w:val="000000" w:themeColor="text1"/>
          <w:sz w:val="28"/>
          <w:szCs w:val="28"/>
          <w:lang w:val="uk-UA"/>
        </w:rPr>
        <w:t>юється</w:t>
      </w:r>
      <w:r w:rsidR="00D00979" w:rsidRPr="007C4785">
        <w:rPr>
          <w:color w:val="000000" w:themeColor="text1"/>
          <w:sz w:val="28"/>
          <w:szCs w:val="28"/>
          <w:lang w:val="uk-UA"/>
        </w:rPr>
        <w:t xml:space="preserve"> ймовірність повторного викиду</w:t>
      </w:r>
      <w:r w:rsidR="003E5F24" w:rsidRPr="007C4785">
        <w:rPr>
          <w:color w:val="000000" w:themeColor="text1"/>
          <w:sz w:val="28"/>
          <w:szCs w:val="28"/>
          <w:lang w:val="uk-UA"/>
        </w:rPr>
        <w:t>, в</w:t>
      </w:r>
      <w:r w:rsidR="00D00979" w:rsidRPr="007C4785">
        <w:rPr>
          <w:color w:val="000000" w:themeColor="text1"/>
          <w:sz w:val="28"/>
          <w:szCs w:val="28"/>
          <w:lang w:val="uk-UA"/>
        </w:rPr>
        <w:t>изнач</w:t>
      </w:r>
      <w:r w:rsidR="008117F0" w:rsidRPr="007C4785">
        <w:rPr>
          <w:color w:val="000000" w:themeColor="text1"/>
          <w:sz w:val="28"/>
          <w:szCs w:val="28"/>
          <w:lang w:val="uk-UA"/>
        </w:rPr>
        <w:t>ається</w:t>
      </w:r>
      <w:r w:rsidR="00D00979" w:rsidRPr="007C4785">
        <w:rPr>
          <w:color w:val="000000" w:themeColor="text1"/>
          <w:sz w:val="28"/>
          <w:szCs w:val="28"/>
          <w:lang w:val="uk-UA"/>
        </w:rPr>
        <w:t xml:space="preserve">, чи відбуваються на </w:t>
      </w:r>
      <w:r w:rsidR="008117F0" w:rsidRPr="007C4785">
        <w:rPr>
          <w:color w:val="000000" w:themeColor="text1"/>
          <w:sz w:val="28"/>
          <w:szCs w:val="28"/>
          <w:lang w:val="uk-UA"/>
        </w:rPr>
        <w:t xml:space="preserve">промисловому </w:t>
      </w:r>
      <w:r w:rsidR="00D00979" w:rsidRPr="007C4785">
        <w:rPr>
          <w:color w:val="000000" w:themeColor="text1"/>
          <w:sz w:val="28"/>
          <w:szCs w:val="28"/>
          <w:lang w:val="uk-UA"/>
        </w:rPr>
        <w:t xml:space="preserve">майданчику прямі або непрямі викиди </w:t>
      </w:r>
      <w:r w:rsidR="006B6221" w:rsidRPr="007C4785">
        <w:rPr>
          <w:color w:val="000000" w:themeColor="text1"/>
          <w:sz w:val="28"/>
          <w:szCs w:val="28"/>
          <w:lang w:val="uk-UA"/>
        </w:rPr>
        <w:t>небезпечних</w:t>
      </w:r>
      <w:r w:rsidR="00D00979" w:rsidRPr="007C4785">
        <w:rPr>
          <w:color w:val="000000" w:themeColor="text1"/>
          <w:sz w:val="28"/>
          <w:szCs w:val="28"/>
          <w:lang w:val="uk-UA"/>
        </w:rPr>
        <w:t xml:space="preserve"> речовин </w:t>
      </w:r>
      <w:r w:rsidR="00793A33" w:rsidRPr="007C4785">
        <w:rPr>
          <w:color w:val="000000" w:themeColor="text1"/>
          <w:sz w:val="28"/>
          <w:szCs w:val="28"/>
          <w:lang w:val="uk-UA"/>
        </w:rPr>
        <w:t>у землю</w:t>
      </w:r>
      <w:r w:rsidR="00D00979" w:rsidRPr="007C4785">
        <w:rPr>
          <w:color w:val="000000" w:themeColor="text1"/>
          <w:sz w:val="28"/>
          <w:szCs w:val="28"/>
          <w:lang w:val="uk-UA"/>
        </w:rPr>
        <w:t xml:space="preserve"> або </w:t>
      </w:r>
      <w:r w:rsidR="006B6221" w:rsidRPr="007C4785">
        <w:rPr>
          <w:color w:val="000000" w:themeColor="text1"/>
          <w:sz w:val="28"/>
          <w:szCs w:val="28"/>
          <w:lang w:val="uk-UA"/>
        </w:rPr>
        <w:t xml:space="preserve">підземні </w:t>
      </w:r>
      <w:r w:rsidR="00D00979" w:rsidRPr="007C4785">
        <w:rPr>
          <w:color w:val="000000" w:themeColor="text1"/>
          <w:sz w:val="28"/>
          <w:szCs w:val="28"/>
          <w:lang w:val="uk-UA"/>
        </w:rPr>
        <w:t>води</w:t>
      </w:r>
      <w:r w:rsidR="003E5F24" w:rsidRPr="007C4785">
        <w:rPr>
          <w:color w:val="000000" w:themeColor="text1"/>
          <w:sz w:val="28"/>
          <w:szCs w:val="28"/>
          <w:lang w:val="uk-UA"/>
        </w:rPr>
        <w:t>)</w:t>
      </w:r>
      <w:r w:rsidR="00D00979" w:rsidRPr="007C4785">
        <w:rPr>
          <w:color w:val="000000" w:themeColor="text1"/>
          <w:sz w:val="28"/>
          <w:szCs w:val="28"/>
          <w:lang w:val="uk-UA"/>
        </w:rPr>
        <w:t>.</w:t>
      </w:r>
    </w:p>
    <w:p w14:paraId="3E214689" w14:textId="4ED36442" w:rsidR="008817A4" w:rsidRDefault="008817A4" w:rsidP="00DA7B3F">
      <w:pPr>
        <w:pStyle w:val="af3"/>
        <w:spacing w:after="240"/>
        <w:ind w:firstLine="567"/>
        <w:jc w:val="both"/>
        <w:rPr>
          <w:color w:val="000000" w:themeColor="text1"/>
          <w:sz w:val="28"/>
          <w:szCs w:val="28"/>
          <w:lang w:val="uk-UA"/>
        </w:rPr>
      </w:pPr>
      <w:r>
        <w:rPr>
          <w:color w:val="000000" w:themeColor="text1"/>
          <w:sz w:val="28"/>
          <w:szCs w:val="28"/>
          <w:lang w:val="uk-UA"/>
        </w:rPr>
        <w:t>30. </w:t>
      </w:r>
      <w:r w:rsidR="00310217" w:rsidRPr="007C4785">
        <w:rPr>
          <w:color w:val="000000" w:themeColor="text1"/>
          <w:sz w:val="28"/>
          <w:szCs w:val="28"/>
          <w:lang w:val="uk-UA"/>
        </w:rPr>
        <w:t>О</w:t>
      </w:r>
      <w:r w:rsidR="00D00979" w:rsidRPr="007C4785">
        <w:rPr>
          <w:color w:val="000000" w:themeColor="text1"/>
          <w:sz w:val="28"/>
          <w:szCs w:val="28"/>
          <w:lang w:val="uk-UA"/>
        </w:rPr>
        <w:t>пис</w:t>
      </w:r>
      <w:r w:rsidR="008117F0" w:rsidRPr="007C4785">
        <w:rPr>
          <w:color w:val="000000" w:themeColor="text1"/>
          <w:sz w:val="28"/>
          <w:szCs w:val="28"/>
          <w:lang w:val="uk-UA"/>
        </w:rPr>
        <w:t>уються</w:t>
      </w:r>
      <w:r w:rsidR="00D00979" w:rsidRPr="007C4785">
        <w:rPr>
          <w:color w:val="000000" w:themeColor="text1"/>
          <w:sz w:val="28"/>
          <w:szCs w:val="28"/>
          <w:lang w:val="uk-UA"/>
        </w:rPr>
        <w:t xml:space="preserve"> обставини, за яких можуть відбуватися </w:t>
      </w:r>
      <w:r w:rsidR="00B43646" w:rsidRPr="007C4785">
        <w:rPr>
          <w:color w:val="000000" w:themeColor="text1"/>
          <w:sz w:val="28"/>
          <w:szCs w:val="28"/>
          <w:lang w:val="uk-UA"/>
        </w:rPr>
        <w:t>вивільнення</w:t>
      </w:r>
      <w:r w:rsidR="00D00979" w:rsidRPr="007C4785">
        <w:rPr>
          <w:color w:val="000000" w:themeColor="text1"/>
          <w:sz w:val="28"/>
          <w:szCs w:val="28"/>
          <w:lang w:val="uk-UA"/>
        </w:rPr>
        <w:t xml:space="preserve"> </w:t>
      </w:r>
      <w:r w:rsidR="00AF3F13" w:rsidRPr="007C4785">
        <w:rPr>
          <w:color w:val="000000" w:themeColor="text1"/>
          <w:sz w:val="28"/>
          <w:szCs w:val="28"/>
          <w:lang w:val="uk-UA"/>
        </w:rPr>
        <w:t>у землю</w:t>
      </w:r>
      <w:r w:rsidR="008117F0" w:rsidRPr="007C4785">
        <w:rPr>
          <w:color w:val="000000" w:themeColor="text1"/>
          <w:sz w:val="28"/>
          <w:szCs w:val="28"/>
          <w:lang w:val="uk-UA"/>
        </w:rPr>
        <w:t xml:space="preserve"> </w:t>
      </w:r>
      <w:r w:rsidR="00D00979" w:rsidRPr="007C4785">
        <w:rPr>
          <w:color w:val="000000" w:themeColor="text1"/>
          <w:sz w:val="28"/>
          <w:szCs w:val="28"/>
          <w:lang w:val="uk-UA"/>
        </w:rPr>
        <w:t xml:space="preserve">або </w:t>
      </w:r>
      <w:r w:rsidR="008117F0" w:rsidRPr="007C4785">
        <w:rPr>
          <w:color w:val="000000" w:themeColor="text1"/>
          <w:sz w:val="28"/>
          <w:szCs w:val="28"/>
          <w:lang w:val="uk-UA"/>
        </w:rPr>
        <w:t>підземні</w:t>
      </w:r>
      <w:r w:rsidR="008275F6" w:rsidRPr="007C4785">
        <w:rPr>
          <w:color w:val="000000" w:themeColor="text1"/>
          <w:sz w:val="28"/>
          <w:szCs w:val="28"/>
          <w:lang w:val="uk-UA"/>
        </w:rPr>
        <w:t xml:space="preserve"> води, </w:t>
      </w:r>
      <w:r w:rsidR="00D00979" w:rsidRPr="007C4785">
        <w:rPr>
          <w:color w:val="000000" w:themeColor="text1"/>
          <w:sz w:val="28"/>
          <w:szCs w:val="28"/>
          <w:lang w:val="uk-UA"/>
        </w:rPr>
        <w:t xml:space="preserve">ймовірність таких </w:t>
      </w:r>
      <w:proofErr w:type="spellStart"/>
      <w:r w:rsidR="00B43646" w:rsidRPr="007C4785">
        <w:rPr>
          <w:color w:val="000000" w:themeColor="text1"/>
          <w:sz w:val="28"/>
          <w:szCs w:val="28"/>
          <w:lang w:val="uk-UA"/>
        </w:rPr>
        <w:t>вивільнень</w:t>
      </w:r>
      <w:proofErr w:type="spellEnd"/>
      <w:r w:rsidR="00D00979" w:rsidRPr="007C4785">
        <w:rPr>
          <w:color w:val="000000" w:themeColor="text1"/>
          <w:sz w:val="28"/>
          <w:szCs w:val="28"/>
          <w:lang w:val="uk-UA"/>
        </w:rPr>
        <w:t>, та визнач</w:t>
      </w:r>
      <w:r w:rsidR="008117F0" w:rsidRPr="007C4785">
        <w:rPr>
          <w:color w:val="000000" w:themeColor="text1"/>
          <w:sz w:val="28"/>
          <w:szCs w:val="28"/>
          <w:lang w:val="uk-UA"/>
        </w:rPr>
        <w:t>аються</w:t>
      </w:r>
      <w:r w:rsidR="00D00979" w:rsidRPr="007C4785">
        <w:rPr>
          <w:color w:val="000000" w:themeColor="text1"/>
          <w:sz w:val="28"/>
          <w:szCs w:val="28"/>
          <w:lang w:val="uk-UA"/>
        </w:rPr>
        <w:t xml:space="preserve"> </w:t>
      </w:r>
      <w:r w:rsidR="008117F0" w:rsidRPr="007C4785">
        <w:rPr>
          <w:color w:val="000000" w:themeColor="text1"/>
          <w:sz w:val="28"/>
          <w:szCs w:val="28"/>
          <w:lang w:val="uk-UA"/>
        </w:rPr>
        <w:t xml:space="preserve">небезпечні </w:t>
      </w:r>
      <w:r w:rsidR="00D00979" w:rsidRPr="007C4785">
        <w:rPr>
          <w:color w:val="000000" w:themeColor="text1"/>
          <w:sz w:val="28"/>
          <w:szCs w:val="28"/>
          <w:lang w:val="uk-UA"/>
        </w:rPr>
        <w:t>речовини, які можуть потрапляти в довкілля та призводити до забруднення</w:t>
      </w:r>
      <w:r w:rsidR="00EF1C18" w:rsidRPr="007C4785">
        <w:rPr>
          <w:color w:val="000000" w:themeColor="text1"/>
          <w:sz w:val="28"/>
          <w:szCs w:val="28"/>
          <w:lang w:val="uk-UA"/>
        </w:rPr>
        <w:t xml:space="preserve"> земель та/або підземних вод</w:t>
      </w:r>
      <w:r w:rsidR="00D00979" w:rsidRPr="007C4785">
        <w:rPr>
          <w:color w:val="000000" w:themeColor="text1"/>
          <w:sz w:val="28"/>
          <w:szCs w:val="28"/>
          <w:lang w:val="uk-UA"/>
        </w:rPr>
        <w:t>.</w:t>
      </w:r>
    </w:p>
    <w:p w14:paraId="4E8BE047" w14:textId="7CF9EB08" w:rsidR="00D00979" w:rsidRPr="007C4785" w:rsidRDefault="008817A4" w:rsidP="007C4785">
      <w:pPr>
        <w:pStyle w:val="af3"/>
        <w:ind w:firstLine="567"/>
        <w:jc w:val="both"/>
        <w:rPr>
          <w:color w:val="000000" w:themeColor="text1"/>
          <w:sz w:val="28"/>
          <w:szCs w:val="28"/>
          <w:lang w:val="uk-UA"/>
        </w:rPr>
      </w:pPr>
      <w:r>
        <w:rPr>
          <w:color w:val="000000" w:themeColor="text1"/>
          <w:sz w:val="28"/>
          <w:szCs w:val="28"/>
          <w:lang w:val="uk-UA"/>
        </w:rPr>
        <w:t>31. </w:t>
      </w:r>
      <w:r w:rsidR="00D00979" w:rsidRPr="007C4785">
        <w:rPr>
          <w:color w:val="000000" w:themeColor="text1"/>
          <w:sz w:val="28"/>
          <w:szCs w:val="28"/>
          <w:lang w:val="uk-UA"/>
        </w:rPr>
        <w:t xml:space="preserve">До обставин, за яких можуть відбуватися </w:t>
      </w:r>
      <w:r w:rsidR="00B43646" w:rsidRPr="007C4785">
        <w:rPr>
          <w:color w:val="000000" w:themeColor="text1"/>
          <w:sz w:val="28"/>
          <w:szCs w:val="28"/>
          <w:lang w:val="uk-UA"/>
        </w:rPr>
        <w:t>вивільнення</w:t>
      </w:r>
      <w:r w:rsidR="00EA60FE" w:rsidRPr="007C4785">
        <w:rPr>
          <w:color w:val="000000" w:themeColor="text1"/>
          <w:sz w:val="28"/>
          <w:szCs w:val="28"/>
          <w:lang w:val="uk-UA"/>
        </w:rPr>
        <w:t xml:space="preserve"> </w:t>
      </w:r>
      <w:r w:rsidR="00793A33" w:rsidRPr="007C4785">
        <w:rPr>
          <w:color w:val="000000" w:themeColor="text1"/>
          <w:sz w:val="28"/>
          <w:szCs w:val="28"/>
          <w:lang w:val="uk-UA"/>
        </w:rPr>
        <w:t>у землю</w:t>
      </w:r>
      <w:r w:rsidR="00EA60FE" w:rsidRPr="007C4785">
        <w:rPr>
          <w:color w:val="000000" w:themeColor="text1"/>
          <w:sz w:val="28"/>
          <w:szCs w:val="28"/>
          <w:lang w:val="uk-UA"/>
        </w:rPr>
        <w:t xml:space="preserve"> або підземні води</w:t>
      </w:r>
      <w:r w:rsidR="00D00979" w:rsidRPr="007C4785">
        <w:rPr>
          <w:color w:val="000000" w:themeColor="text1"/>
          <w:sz w:val="28"/>
          <w:szCs w:val="28"/>
          <w:lang w:val="uk-UA"/>
        </w:rPr>
        <w:t>, належать:</w:t>
      </w:r>
    </w:p>
    <w:p w14:paraId="6727EDF7" w14:textId="3AEE6CB1" w:rsidR="00D00979" w:rsidRPr="007C4785" w:rsidRDefault="008817A4" w:rsidP="00D3341E">
      <w:pPr>
        <w:pStyle w:val="af3"/>
        <w:spacing w:before="240"/>
        <w:ind w:firstLine="567"/>
        <w:jc w:val="both"/>
        <w:rPr>
          <w:color w:val="000000" w:themeColor="text1"/>
          <w:sz w:val="28"/>
          <w:szCs w:val="28"/>
          <w:lang w:val="uk-UA"/>
        </w:rPr>
      </w:pPr>
      <w:r>
        <w:rPr>
          <w:color w:val="000000" w:themeColor="text1"/>
          <w:sz w:val="28"/>
          <w:szCs w:val="28"/>
          <w:lang w:val="uk-UA"/>
        </w:rPr>
        <w:t>1) </w:t>
      </w:r>
      <w:r w:rsidR="008275F6" w:rsidRPr="007C4785">
        <w:rPr>
          <w:color w:val="000000" w:themeColor="text1"/>
          <w:sz w:val="28"/>
          <w:szCs w:val="28"/>
          <w:lang w:val="uk-UA"/>
        </w:rPr>
        <w:t>а</w:t>
      </w:r>
      <w:r w:rsidR="00D00979" w:rsidRPr="007C4785">
        <w:rPr>
          <w:color w:val="000000" w:themeColor="text1"/>
          <w:sz w:val="28"/>
          <w:szCs w:val="28"/>
          <w:lang w:val="uk-UA"/>
        </w:rPr>
        <w:t>варії/</w:t>
      </w:r>
      <w:r w:rsidR="00B509DF" w:rsidRPr="007C4785">
        <w:rPr>
          <w:sz w:val="28"/>
          <w:szCs w:val="28"/>
          <w:lang w:val="uk-UA"/>
        </w:rPr>
        <w:t>порушення робочого стану установки, що можуть призвести до виникнення аварій</w:t>
      </w:r>
      <w:r w:rsidR="00B509DF" w:rsidRPr="007C4785" w:rsidDel="00B509DF">
        <w:rPr>
          <w:color w:val="000000" w:themeColor="text1"/>
          <w:sz w:val="28"/>
          <w:szCs w:val="28"/>
          <w:lang w:val="uk-UA"/>
        </w:rPr>
        <w:t xml:space="preserve"> </w:t>
      </w:r>
      <w:r w:rsidR="008117F0" w:rsidRPr="007C4785">
        <w:rPr>
          <w:color w:val="000000" w:themeColor="text1"/>
          <w:sz w:val="28"/>
          <w:szCs w:val="28"/>
          <w:lang w:val="uk-UA"/>
        </w:rPr>
        <w:t>(</w:t>
      </w:r>
      <w:r w:rsidR="003E5F24" w:rsidRPr="007C4785">
        <w:rPr>
          <w:color w:val="000000" w:themeColor="text1"/>
          <w:sz w:val="28"/>
          <w:szCs w:val="28"/>
          <w:lang w:val="uk-UA"/>
        </w:rPr>
        <w:t xml:space="preserve">наприклад, </w:t>
      </w:r>
      <w:r w:rsidR="00D00979" w:rsidRPr="007C4785">
        <w:rPr>
          <w:color w:val="000000" w:themeColor="text1"/>
          <w:sz w:val="28"/>
          <w:szCs w:val="28"/>
          <w:lang w:val="uk-UA"/>
        </w:rPr>
        <w:t xml:space="preserve">перекидання автоцистерни на дорогу в межах </w:t>
      </w:r>
      <w:r w:rsidR="008117F0" w:rsidRPr="007C4785">
        <w:rPr>
          <w:color w:val="000000" w:themeColor="text1"/>
          <w:sz w:val="28"/>
          <w:szCs w:val="28"/>
          <w:lang w:val="uk-UA"/>
        </w:rPr>
        <w:t xml:space="preserve">промислового </w:t>
      </w:r>
      <w:r w:rsidR="00D00979" w:rsidRPr="007C4785">
        <w:rPr>
          <w:color w:val="000000" w:themeColor="text1"/>
          <w:sz w:val="28"/>
          <w:szCs w:val="28"/>
          <w:lang w:val="uk-UA"/>
        </w:rPr>
        <w:t>майданчик</w:t>
      </w:r>
      <w:r w:rsidR="00D10359" w:rsidRPr="007C4785">
        <w:rPr>
          <w:color w:val="000000" w:themeColor="text1"/>
          <w:sz w:val="28"/>
          <w:szCs w:val="28"/>
          <w:lang w:val="uk-UA"/>
        </w:rPr>
        <w:t>а</w:t>
      </w:r>
      <w:r w:rsidR="00EF1C18" w:rsidRPr="007C4785">
        <w:rPr>
          <w:color w:val="000000" w:themeColor="text1"/>
          <w:sz w:val="28"/>
          <w:szCs w:val="28"/>
          <w:lang w:val="uk-UA"/>
        </w:rPr>
        <w:t>,</w:t>
      </w:r>
      <w:r w:rsidR="00D00979" w:rsidRPr="007C4785">
        <w:rPr>
          <w:color w:val="000000" w:themeColor="text1"/>
          <w:sz w:val="28"/>
          <w:szCs w:val="28"/>
          <w:lang w:val="uk-UA"/>
        </w:rPr>
        <w:t xml:space="preserve"> розрив трубопроводу</w:t>
      </w:r>
      <w:r w:rsidR="00EF1C18" w:rsidRPr="007C4785">
        <w:rPr>
          <w:color w:val="000000" w:themeColor="text1"/>
          <w:sz w:val="28"/>
          <w:szCs w:val="28"/>
          <w:lang w:val="uk-UA"/>
        </w:rPr>
        <w:t>,</w:t>
      </w:r>
      <w:r w:rsidR="00D00979" w:rsidRPr="007C4785">
        <w:rPr>
          <w:color w:val="000000" w:themeColor="text1"/>
          <w:sz w:val="28"/>
          <w:szCs w:val="28"/>
          <w:lang w:val="uk-UA"/>
        </w:rPr>
        <w:t xml:space="preserve"> протікання підземного резервуару</w:t>
      </w:r>
      <w:r w:rsidR="00EF1C18" w:rsidRPr="007C4785">
        <w:rPr>
          <w:color w:val="000000" w:themeColor="text1"/>
          <w:sz w:val="28"/>
          <w:szCs w:val="28"/>
          <w:lang w:val="uk-UA"/>
        </w:rPr>
        <w:t>,</w:t>
      </w:r>
      <w:r w:rsidR="00D00979" w:rsidRPr="007C4785">
        <w:rPr>
          <w:color w:val="000000" w:themeColor="text1"/>
          <w:sz w:val="28"/>
          <w:szCs w:val="28"/>
          <w:lang w:val="uk-UA"/>
        </w:rPr>
        <w:t xml:space="preserve"> руйнування швів</w:t>
      </w:r>
      <w:r w:rsidR="00EF1C18" w:rsidRPr="007C4785">
        <w:rPr>
          <w:color w:val="000000" w:themeColor="text1"/>
          <w:sz w:val="28"/>
          <w:szCs w:val="28"/>
          <w:lang w:val="uk-UA"/>
        </w:rPr>
        <w:t>,</w:t>
      </w:r>
      <w:r w:rsidR="00D00979" w:rsidRPr="007C4785">
        <w:rPr>
          <w:color w:val="000000" w:themeColor="text1"/>
          <w:sz w:val="28"/>
          <w:szCs w:val="28"/>
          <w:lang w:val="uk-UA"/>
        </w:rPr>
        <w:t xml:space="preserve"> випадкові </w:t>
      </w:r>
      <w:r w:rsidR="00791A1A" w:rsidRPr="007C4785">
        <w:rPr>
          <w:color w:val="000000" w:themeColor="text1"/>
          <w:sz w:val="28"/>
          <w:szCs w:val="28"/>
          <w:lang w:val="uk-UA"/>
        </w:rPr>
        <w:t>розливи</w:t>
      </w:r>
      <w:r w:rsidR="00EF1C18" w:rsidRPr="007C4785">
        <w:rPr>
          <w:color w:val="000000" w:themeColor="text1"/>
          <w:sz w:val="28"/>
          <w:szCs w:val="28"/>
          <w:lang w:val="uk-UA"/>
        </w:rPr>
        <w:t>,</w:t>
      </w:r>
      <w:r w:rsidR="00D00979" w:rsidRPr="007C4785">
        <w:rPr>
          <w:color w:val="000000" w:themeColor="text1"/>
          <w:sz w:val="28"/>
          <w:szCs w:val="28"/>
          <w:lang w:val="uk-UA"/>
        </w:rPr>
        <w:t xml:space="preserve"> </w:t>
      </w:r>
      <w:r w:rsidR="00791A1A" w:rsidRPr="007C4785">
        <w:rPr>
          <w:color w:val="000000" w:themeColor="text1"/>
          <w:sz w:val="28"/>
          <w:szCs w:val="28"/>
          <w:lang w:val="uk-UA"/>
        </w:rPr>
        <w:t xml:space="preserve">витікання </w:t>
      </w:r>
      <w:r w:rsidR="00D00979" w:rsidRPr="007C4785">
        <w:rPr>
          <w:color w:val="000000" w:themeColor="text1"/>
          <w:sz w:val="28"/>
          <w:szCs w:val="28"/>
          <w:lang w:val="uk-UA"/>
        </w:rPr>
        <w:t>через тріщини дренажних каналів</w:t>
      </w:r>
      <w:r w:rsidR="00EF1C18" w:rsidRPr="007C4785">
        <w:rPr>
          <w:color w:val="000000" w:themeColor="text1"/>
          <w:sz w:val="28"/>
          <w:szCs w:val="28"/>
          <w:lang w:val="uk-UA"/>
        </w:rPr>
        <w:t>,</w:t>
      </w:r>
      <w:r w:rsidR="00D00979" w:rsidRPr="007C4785">
        <w:rPr>
          <w:color w:val="000000" w:themeColor="text1"/>
          <w:sz w:val="28"/>
          <w:szCs w:val="28"/>
          <w:lang w:val="uk-UA"/>
        </w:rPr>
        <w:t xml:space="preserve"> пожеж</w:t>
      </w:r>
      <w:r w:rsidR="008117F0" w:rsidRPr="007C4785">
        <w:rPr>
          <w:color w:val="000000" w:themeColor="text1"/>
          <w:sz w:val="28"/>
          <w:szCs w:val="28"/>
          <w:lang w:val="uk-UA"/>
        </w:rPr>
        <w:t>і)</w:t>
      </w:r>
      <w:r w:rsidR="00D00979" w:rsidRPr="007C4785">
        <w:rPr>
          <w:color w:val="000000" w:themeColor="text1"/>
          <w:sz w:val="28"/>
          <w:szCs w:val="28"/>
          <w:lang w:val="uk-UA"/>
        </w:rPr>
        <w:t>;</w:t>
      </w:r>
    </w:p>
    <w:p w14:paraId="01E10556" w14:textId="4870442B" w:rsidR="00D00979" w:rsidRPr="007C4785" w:rsidRDefault="008817A4" w:rsidP="00D3341E">
      <w:pPr>
        <w:pStyle w:val="af3"/>
        <w:spacing w:before="240"/>
        <w:ind w:firstLine="567"/>
        <w:jc w:val="both"/>
        <w:rPr>
          <w:color w:val="000000" w:themeColor="text1"/>
          <w:sz w:val="28"/>
          <w:szCs w:val="28"/>
          <w:lang w:val="uk-UA"/>
        </w:rPr>
      </w:pPr>
      <w:r>
        <w:rPr>
          <w:color w:val="000000" w:themeColor="text1"/>
          <w:sz w:val="28"/>
          <w:szCs w:val="28"/>
          <w:lang w:val="uk-UA"/>
        </w:rPr>
        <w:t>2) </w:t>
      </w:r>
      <w:r w:rsidR="003E5F24" w:rsidRPr="007C4785">
        <w:rPr>
          <w:color w:val="000000" w:themeColor="text1"/>
          <w:sz w:val="28"/>
          <w:szCs w:val="28"/>
          <w:lang w:val="uk-UA"/>
        </w:rPr>
        <w:t>звичайні умови експлуатації установки</w:t>
      </w:r>
      <w:r w:rsidR="008117F0" w:rsidRPr="007C4785">
        <w:rPr>
          <w:color w:val="000000" w:themeColor="text1"/>
          <w:sz w:val="28"/>
          <w:szCs w:val="28"/>
          <w:lang w:val="uk-UA"/>
        </w:rPr>
        <w:t xml:space="preserve"> (</w:t>
      </w:r>
      <w:r w:rsidR="00D00979" w:rsidRPr="007C4785">
        <w:rPr>
          <w:color w:val="000000" w:themeColor="text1"/>
          <w:sz w:val="28"/>
          <w:szCs w:val="28"/>
          <w:lang w:val="uk-UA"/>
        </w:rPr>
        <w:t>вит</w:t>
      </w:r>
      <w:r w:rsidR="00791A1A" w:rsidRPr="007C4785">
        <w:rPr>
          <w:color w:val="000000" w:themeColor="text1"/>
          <w:sz w:val="28"/>
          <w:szCs w:val="28"/>
          <w:lang w:val="uk-UA"/>
        </w:rPr>
        <w:t>ікання</w:t>
      </w:r>
      <w:r w:rsidR="00D00979" w:rsidRPr="007C4785">
        <w:rPr>
          <w:color w:val="000000" w:themeColor="text1"/>
          <w:sz w:val="28"/>
          <w:szCs w:val="28"/>
          <w:lang w:val="uk-UA"/>
        </w:rPr>
        <w:t xml:space="preserve"> під час переливання або </w:t>
      </w:r>
      <w:r w:rsidR="008275F6" w:rsidRPr="007C4785">
        <w:rPr>
          <w:color w:val="000000" w:themeColor="text1"/>
          <w:sz w:val="28"/>
          <w:szCs w:val="28"/>
          <w:lang w:val="uk-UA"/>
        </w:rPr>
        <w:t xml:space="preserve">невеликі розливи </w:t>
      </w:r>
      <w:r w:rsidR="00D00979" w:rsidRPr="007C4785">
        <w:rPr>
          <w:color w:val="000000" w:themeColor="text1"/>
          <w:sz w:val="28"/>
          <w:szCs w:val="28"/>
          <w:lang w:val="uk-UA"/>
        </w:rPr>
        <w:t>зі з'єднань труб, під час зливання/передачі продукту, вит</w:t>
      </w:r>
      <w:r w:rsidR="00791A1A" w:rsidRPr="007C4785">
        <w:rPr>
          <w:color w:val="000000" w:themeColor="text1"/>
          <w:sz w:val="28"/>
          <w:szCs w:val="28"/>
          <w:lang w:val="uk-UA"/>
        </w:rPr>
        <w:t>ікання</w:t>
      </w:r>
      <w:r w:rsidR="00D00979" w:rsidRPr="007C4785">
        <w:rPr>
          <w:color w:val="000000" w:themeColor="text1"/>
          <w:sz w:val="28"/>
          <w:szCs w:val="28"/>
          <w:lang w:val="uk-UA"/>
        </w:rPr>
        <w:t xml:space="preserve"> із заблокованих або </w:t>
      </w:r>
      <w:r w:rsidR="00513796" w:rsidRPr="007C4785">
        <w:rPr>
          <w:color w:val="000000" w:themeColor="text1"/>
          <w:sz w:val="28"/>
          <w:szCs w:val="28"/>
          <w:lang w:val="uk-UA"/>
        </w:rPr>
        <w:t xml:space="preserve">пошкоджених </w:t>
      </w:r>
      <w:r w:rsidR="00D00979" w:rsidRPr="007C4785">
        <w:rPr>
          <w:color w:val="000000" w:themeColor="text1"/>
          <w:sz w:val="28"/>
          <w:szCs w:val="28"/>
          <w:lang w:val="uk-UA"/>
        </w:rPr>
        <w:t>стоків, тріщини в бетонному покритті</w:t>
      </w:r>
      <w:r w:rsidR="008117F0" w:rsidRPr="007C4785">
        <w:rPr>
          <w:color w:val="000000" w:themeColor="text1"/>
          <w:sz w:val="28"/>
          <w:szCs w:val="28"/>
          <w:lang w:val="uk-UA"/>
        </w:rPr>
        <w:t>)</w:t>
      </w:r>
      <w:r w:rsidR="00D00979" w:rsidRPr="007C4785">
        <w:rPr>
          <w:color w:val="000000" w:themeColor="text1"/>
          <w:sz w:val="28"/>
          <w:szCs w:val="28"/>
          <w:lang w:val="uk-UA"/>
        </w:rPr>
        <w:t>;</w:t>
      </w:r>
    </w:p>
    <w:p w14:paraId="34999DEE" w14:textId="3AF6BE98" w:rsidR="008817A4" w:rsidRPr="007C4785" w:rsidRDefault="008817A4" w:rsidP="00D3341E">
      <w:pPr>
        <w:pStyle w:val="af3"/>
        <w:spacing w:before="240" w:after="240"/>
        <w:ind w:firstLine="567"/>
        <w:jc w:val="both"/>
        <w:rPr>
          <w:color w:val="000000" w:themeColor="text1"/>
          <w:sz w:val="28"/>
          <w:szCs w:val="28"/>
          <w:lang w:val="uk-UA"/>
        </w:rPr>
      </w:pPr>
      <w:r>
        <w:rPr>
          <w:color w:val="000000" w:themeColor="text1"/>
          <w:sz w:val="28"/>
          <w:szCs w:val="28"/>
          <w:lang w:val="uk-UA"/>
        </w:rPr>
        <w:t>3)</w:t>
      </w:r>
      <w:r w:rsidR="004E65E7" w:rsidRPr="007C4785">
        <w:rPr>
          <w:color w:val="000000" w:themeColor="text1"/>
          <w:sz w:val="28"/>
          <w:szCs w:val="28"/>
          <w:lang w:val="uk-UA"/>
        </w:rPr>
        <w:t xml:space="preserve"> викиди.</w:t>
      </w:r>
    </w:p>
    <w:p w14:paraId="6797C564" w14:textId="1BBA18A7" w:rsidR="00763914" w:rsidRPr="003464F5" w:rsidRDefault="008817A4" w:rsidP="003464F5">
      <w:pPr>
        <w:pStyle w:val="af3"/>
        <w:spacing w:after="240"/>
        <w:ind w:firstLine="567"/>
        <w:jc w:val="both"/>
        <w:rPr>
          <w:color w:val="000000" w:themeColor="text1"/>
          <w:sz w:val="28"/>
          <w:szCs w:val="28"/>
          <w:lang w:val="uk-UA"/>
        </w:rPr>
      </w:pPr>
      <w:r>
        <w:rPr>
          <w:color w:val="000000" w:themeColor="text1"/>
          <w:sz w:val="28"/>
          <w:szCs w:val="28"/>
          <w:lang w:val="uk-UA"/>
        </w:rPr>
        <w:t>32) </w:t>
      </w:r>
      <w:r w:rsidR="001C7587" w:rsidRPr="007C4785">
        <w:rPr>
          <w:color w:val="000000" w:themeColor="text1"/>
          <w:sz w:val="28"/>
          <w:szCs w:val="28"/>
          <w:lang w:val="uk-UA"/>
        </w:rPr>
        <w:t>Відсутність високого ризику забруднення</w:t>
      </w:r>
      <w:r w:rsidR="00AB3C5D" w:rsidRPr="007C4785">
        <w:rPr>
          <w:color w:val="000000" w:themeColor="text1"/>
          <w:sz w:val="28"/>
          <w:szCs w:val="28"/>
          <w:lang w:val="uk-UA"/>
        </w:rPr>
        <w:t xml:space="preserve"> </w:t>
      </w:r>
      <w:r w:rsidR="00D96DCB" w:rsidRPr="007C4785">
        <w:rPr>
          <w:color w:val="000000" w:themeColor="text1"/>
          <w:sz w:val="28"/>
          <w:szCs w:val="28"/>
          <w:lang w:val="uk-UA"/>
        </w:rPr>
        <w:t>земель та/або</w:t>
      </w:r>
      <w:r w:rsidR="001C7587" w:rsidRPr="007C4785">
        <w:rPr>
          <w:color w:val="000000" w:themeColor="text1"/>
          <w:sz w:val="28"/>
          <w:szCs w:val="28"/>
          <w:lang w:val="uk-UA"/>
        </w:rPr>
        <w:t xml:space="preserve"> підземних вод визначається з урахуванням </w:t>
      </w:r>
      <w:r w:rsidR="00763914" w:rsidRPr="007C4785">
        <w:rPr>
          <w:color w:val="000000" w:themeColor="text1"/>
          <w:sz w:val="28"/>
          <w:szCs w:val="28"/>
          <w:lang w:val="uk-UA"/>
        </w:rPr>
        <w:t xml:space="preserve">Методики визначення розмірів шкоди, зумовленої забрудненням і засміченням земельних ресурсів через порушення природоохоронного законодавства, затвердженої наказом </w:t>
      </w:r>
      <w:r w:rsidR="003464F5">
        <w:rPr>
          <w:color w:val="000000" w:themeColor="text1"/>
          <w:sz w:val="28"/>
          <w:szCs w:val="28"/>
          <w:lang w:val="uk-UA"/>
        </w:rPr>
        <w:t>Мінекобезпеки</w:t>
      </w:r>
      <w:r w:rsidR="00763914">
        <w:rPr>
          <w:color w:val="000000" w:themeColor="text1"/>
          <w:sz w:val="28"/>
          <w:szCs w:val="28"/>
          <w:lang w:val="uk-UA"/>
        </w:rPr>
        <w:t xml:space="preserve"> </w:t>
      </w:r>
      <w:r w:rsidR="00694D1C">
        <w:rPr>
          <w:color w:val="000000" w:themeColor="text1"/>
          <w:sz w:val="28"/>
          <w:szCs w:val="28"/>
          <w:lang w:val="uk-UA"/>
        </w:rPr>
        <w:br/>
      </w:r>
      <w:r w:rsidR="00763914">
        <w:rPr>
          <w:color w:val="000000" w:themeColor="text1"/>
          <w:sz w:val="28"/>
          <w:szCs w:val="28"/>
          <w:lang w:val="uk-UA"/>
        </w:rPr>
        <w:lastRenderedPageBreak/>
        <w:t>від 27 жовтня 1997 року</w:t>
      </w:r>
      <w:r w:rsidR="00763914" w:rsidRPr="007C4785">
        <w:rPr>
          <w:color w:val="000000" w:themeColor="text1"/>
          <w:sz w:val="28"/>
          <w:szCs w:val="28"/>
          <w:lang w:val="uk-UA"/>
        </w:rPr>
        <w:t xml:space="preserve"> № 171, Методики </w:t>
      </w:r>
      <w:r w:rsidR="00763914">
        <w:rPr>
          <w:color w:val="000000" w:themeColor="text1"/>
          <w:sz w:val="28"/>
          <w:szCs w:val="28"/>
          <w:lang w:val="uk-UA"/>
        </w:rPr>
        <w:t>визначення масивів поверхневих та підземних во</w:t>
      </w:r>
      <w:r w:rsidR="00763914" w:rsidRPr="007C4785">
        <w:rPr>
          <w:color w:val="000000" w:themeColor="text1"/>
          <w:sz w:val="28"/>
          <w:szCs w:val="28"/>
          <w:lang w:val="uk-UA"/>
        </w:rPr>
        <w:t>д</w:t>
      </w:r>
      <w:r w:rsidR="00763914">
        <w:rPr>
          <w:color w:val="000000" w:themeColor="text1"/>
          <w:sz w:val="28"/>
          <w:szCs w:val="28"/>
          <w:lang w:val="uk-UA"/>
        </w:rPr>
        <w:t xml:space="preserve">, затвердженої наказом </w:t>
      </w:r>
      <w:proofErr w:type="spellStart"/>
      <w:r w:rsidR="00763914">
        <w:rPr>
          <w:color w:val="000000" w:themeColor="text1"/>
          <w:sz w:val="28"/>
          <w:szCs w:val="28"/>
          <w:lang w:val="uk-UA"/>
        </w:rPr>
        <w:t>Мінприроди</w:t>
      </w:r>
      <w:proofErr w:type="spellEnd"/>
      <w:r w:rsidR="00763914">
        <w:rPr>
          <w:color w:val="000000" w:themeColor="text1"/>
          <w:sz w:val="28"/>
          <w:szCs w:val="28"/>
          <w:lang w:val="uk-UA"/>
        </w:rPr>
        <w:t xml:space="preserve"> від 14 січня 2019</w:t>
      </w:r>
      <w:r w:rsidR="003464F5">
        <w:rPr>
          <w:color w:val="000000" w:themeColor="text1"/>
          <w:sz w:val="28"/>
          <w:szCs w:val="28"/>
          <w:lang w:val="uk-UA"/>
        </w:rPr>
        <w:t xml:space="preserve"> року</w:t>
      </w:r>
      <w:r w:rsidR="00763914">
        <w:rPr>
          <w:color w:val="000000" w:themeColor="text1"/>
          <w:sz w:val="28"/>
          <w:szCs w:val="28"/>
          <w:lang w:val="uk-UA"/>
        </w:rPr>
        <w:t xml:space="preserve"> № 4,</w:t>
      </w:r>
      <w:r w:rsidR="00763914" w:rsidRPr="00763914">
        <w:rPr>
          <w:rStyle w:val="rvts9"/>
          <w:sz w:val="28"/>
          <w:szCs w:val="28"/>
          <w:lang w:val="uk-UA"/>
        </w:rPr>
        <w:t xml:space="preserve"> </w:t>
      </w:r>
      <w:r w:rsidR="00763914" w:rsidRPr="007C4785">
        <w:rPr>
          <w:rStyle w:val="rvts9"/>
          <w:sz w:val="28"/>
          <w:szCs w:val="28"/>
          <w:lang w:val="uk-UA"/>
        </w:rPr>
        <w:t>зареєстрованої в Міністерстві юстиції України</w:t>
      </w:r>
      <w:r w:rsidR="00763914">
        <w:rPr>
          <w:rStyle w:val="rvts9"/>
          <w:sz w:val="28"/>
          <w:szCs w:val="28"/>
          <w:lang w:val="uk-UA"/>
        </w:rPr>
        <w:t xml:space="preserve"> від 22 березня 2019 року, </w:t>
      </w:r>
      <w:r w:rsidR="00C121BA" w:rsidRPr="007C4785">
        <w:rPr>
          <w:color w:val="000000" w:themeColor="text1"/>
          <w:sz w:val="28"/>
          <w:szCs w:val="28"/>
          <w:lang w:val="uk-UA"/>
        </w:rPr>
        <w:t>М</w:t>
      </w:r>
      <w:r w:rsidR="001C7587" w:rsidRPr="007C4785">
        <w:rPr>
          <w:color w:val="000000" w:themeColor="text1"/>
          <w:sz w:val="28"/>
          <w:szCs w:val="28"/>
          <w:lang w:val="uk-UA"/>
        </w:rPr>
        <w:t>етодики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w:t>
      </w:r>
      <w:r w:rsidR="00A7448E" w:rsidRPr="007C4785">
        <w:rPr>
          <w:color w:val="000000" w:themeColor="text1"/>
          <w:sz w:val="28"/>
          <w:szCs w:val="28"/>
          <w:lang w:val="uk-UA"/>
        </w:rPr>
        <w:t xml:space="preserve">, затвердженої </w:t>
      </w:r>
      <w:r w:rsidR="00F754C1" w:rsidRPr="007C4785">
        <w:rPr>
          <w:color w:val="000000" w:themeColor="text1"/>
          <w:sz w:val="28"/>
          <w:szCs w:val="28"/>
          <w:lang w:val="uk-UA"/>
        </w:rPr>
        <w:t xml:space="preserve">наказом </w:t>
      </w:r>
      <w:proofErr w:type="spellStart"/>
      <w:r w:rsidR="00791A1A" w:rsidRPr="007C4785">
        <w:rPr>
          <w:color w:val="000000" w:themeColor="text1"/>
          <w:sz w:val="28"/>
          <w:szCs w:val="28"/>
          <w:lang w:val="uk-UA"/>
        </w:rPr>
        <w:t>Мінприроди</w:t>
      </w:r>
      <w:proofErr w:type="spellEnd"/>
      <w:r w:rsidR="00791A1A" w:rsidRPr="007C4785">
        <w:rPr>
          <w:color w:val="000000" w:themeColor="text1"/>
          <w:sz w:val="28"/>
          <w:szCs w:val="28"/>
          <w:lang w:val="uk-UA"/>
        </w:rPr>
        <w:t xml:space="preserve"> </w:t>
      </w:r>
      <w:r w:rsidR="008275F6" w:rsidRPr="007C4785">
        <w:rPr>
          <w:color w:val="000000" w:themeColor="text1"/>
          <w:sz w:val="28"/>
          <w:szCs w:val="28"/>
          <w:lang w:val="uk-UA"/>
        </w:rPr>
        <w:t xml:space="preserve">від 14 січня </w:t>
      </w:r>
      <w:r w:rsidR="00A7448E" w:rsidRPr="007C4785">
        <w:rPr>
          <w:color w:val="000000" w:themeColor="text1"/>
          <w:sz w:val="28"/>
          <w:szCs w:val="28"/>
          <w:lang w:val="uk-UA"/>
        </w:rPr>
        <w:t xml:space="preserve">2019 </w:t>
      </w:r>
      <w:r>
        <w:rPr>
          <w:color w:val="000000" w:themeColor="text1"/>
          <w:sz w:val="28"/>
          <w:szCs w:val="28"/>
          <w:lang w:val="uk-UA"/>
        </w:rPr>
        <w:t>року</w:t>
      </w:r>
      <w:r w:rsidR="008275F6" w:rsidRPr="007C4785">
        <w:rPr>
          <w:color w:val="000000" w:themeColor="text1"/>
          <w:sz w:val="28"/>
          <w:szCs w:val="28"/>
          <w:lang w:val="uk-UA"/>
        </w:rPr>
        <w:t xml:space="preserve"> </w:t>
      </w:r>
      <w:r w:rsidR="00A7448E" w:rsidRPr="007C4785">
        <w:rPr>
          <w:color w:val="000000" w:themeColor="text1"/>
          <w:sz w:val="28"/>
          <w:szCs w:val="28"/>
          <w:lang w:val="uk-UA"/>
        </w:rPr>
        <w:t>№ 5</w:t>
      </w:r>
      <w:r w:rsidR="009838FC" w:rsidRPr="007C4785">
        <w:rPr>
          <w:color w:val="000000" w:themeColor="text1"/>
          <w:sz w:val="28"/>
          <w:szCs w:val="28"/>
          <w:lang w:val="uk-UA"/>
        </w:rPr>
        <w:t>,</w:t>
      </w:r>
      <w:r w:rsidR="001C7587" w:rsidRPr="007C4785">
        <w:rPr>
          <w:color w:val="000000" w:themeColor="text1"/>
          <w:sz w:val="28"/>
          <w:szCs w:val="28"/>
          <w:lang w:val="uk-UA"/>
        </w:rPr>
        <w:t xml:space="preserve"> </w:t>
      </w:r>
      <w:r w:rsidR="004F170F" w:rsidRPr="007C4785">
        <w:rPr>
          <w:rStyle w:val="rvts9"/>
          <w:sz w:val="28"/>
          <w:szCs w:val="28"/>
          <w:lang w:val="uk-UA"/>
        </w:rPr>
        <w:t>зареєстровано</w:t>
      </w:r>
      <w:r w:rsidR="00E51895" w:rsidRPr="007C4785">
        <w:rPr>
          <w:rStyle w:val="rvts9"/>
          <w:sz w:val="28"/>
          <w:szCs w:val="28"/>
          <w:lang w:val="uk-UA"/>
        </w:rPr>
        <w:t>ї</w:t>
      </w:r>
      <w:r w:rsidR="004F170F" w:rsidRPr="007C4785">
        <w:rPr>
          <w:rStyle w:val="rvts9"/>
          <w:sz w:val="28"/>
          <w:szCs w:val="28"/>
          <w:lang w:val="uk-UA"/>
        </w:rPr>
        <w:t xml:space="preserve"> в Міністерстві юстиції України</w:t>
      </w:r>
      <w:r w:rsidR="007E4BCB" w:rsidRPr="007C4785">
        <w:rPr>
          <w:rStyle w:val="rvts9"/>
          <w:sz w:val="28"/>
          <w:szCs w:val="28"/>
          <w:lang w:val="uk-UA"/>
        </w:rPr>
        <w:t xml:space="preserve"> </w:t>
      </w:r>
      <w:r w:rsidR="008275F6" w:rsidRPr="007C4785">
        <w:rPr>
          <w:sz w:val="28"/>
          <w:szCs w:val="28"/>
          <w:lang w:val="uk-UA"/>
        </w:rPr>
        <w:t xml:space="preserve">05 лютого </w:t>
      </w:r>
      <w:r w:rsidR="007E4BCB" w:rsidRPr="007C4785">
        <w:rPr>
          <w:sz w:val="28"/>
          <w:szCs w:val="28"/>
          <w:lang w:val="uk-UA"/>
        </w:rPr>
        <w:t>2019</w:t>
      </w:r>
      <w:r w:rsidR="008275F6" w:rsidRPr="007C4785">
        <w:rPr>
          <w:sz w:val="28"/>
          <w:szCs w:val="28"/>
          <w:lang w:val="uk-UA"/>
        </w:rPr>
        <w:t xml:space="preserve"> р</w:t>
      </w:r>
      <w:r>
        <w:rPr>
          <w:sz w:val="28"/>
          <w:szCs w:val="28"/>
          <w:lang w:val="uk-UA"/>
        </w:rPr>
        <w:t>оку</w:t>
      </w:r>
      <w:r w:rsidR="007E4BCB" w:rsidRPr="007C4785">
        <w:rPr>
          <w:sz w:val="28"/>
          <w:szCs w:val="28"/>
          <w:lang w:val="uk-UA"/>
        </w:rPr>
        <w:t xml:space="preserve"> за № 127/33098</w:t>
      </w:r>
      <w:r w:rsidR="004F170F" w:rsidRPr="007C4785">
        <w:rPr>
          <w:rStyle w:val="rvts9"/>
          <w:sz w:val="28"/>
          <w:szCs w:val="28"/>
          <w:lang w:val="uk-UA"/>
        </w:rPr>
        <w:t xml:space="preserve">, </w:t>
      </w:r>
      <w:r w:rsidR="00CD4AC2" w:rsidRPr="007C4785">
        <w:rPr>
          <w:color w:val="000000" w:themeColor="text1"/>
          <w:sz w:val="28"/>
          <w:szCs w:val="28"/>
          <w:lang w:val="uk-UA"/>
        </w:rPr>
        <w:t xml:space="preserve">а також </w:t>
      </w:r>
      <w:r w:rsidR="00C121BA" w:rsidRPr="007C4785">
        <w:rPr>
          <w:color w:val="000000" w:themeColor="text1"/>
          <w:sz w:val="28"/>
          <w:szCs w:val="28"/>
          <w:lang w:val="uk-UA"/>
        </w:rPr>
        <w:t>Н</w:t>
      </w:r>
      <w:r w:rsidR="00CD4AC2" w:rsidRPr="007C4785">
        <w:rPr>
          <w:color w:val="000000" w:themeColor="text1"/>
          <w:sz w:val="28"/>
          <w:szCs w:val="28"/>
          <w:lang w:val="uk-UA"/>
        </w:rPr>
        <w:t>ормативів</w:t>
      </w:r>
      <w:r w:rsidR="004E65E7" w:rsidRPr="007C4785">
        <w:rPr>
          <w:color w:val="000000" w:themeColor="text1"/>
          <w:sz w:val="28"/>
          <w:szCs w:val="28"/>
          <w:lang w:val="uk-UA"/>
        </w:rPr>
        <w:t xml:space="preserve"> </w:t>
      </w:r>
      <w:r w:rsidR="00CD4AC2" w:rsidRPr="007C4785">
        <w:rPr>
          <w:color w:val="000000" w:themeColor="text1"/>
          <w:sz w:val="28"/>
          <w:szCs w:val="28"/>
          <w:lang w:val="uk-UA"/>
        </w:rPr>
        <w:t>гранично допустимих концентрацій небезпечних речовин у ґрунтах</w:t>
      </w:r>
      <w:r w:rsidR="00620B6C" w:rsidRPr="007C4785">
        <w:rPr>
          <w:color w:val="000000" w:themeColor="text1"/>
          <w:sz w:val="28"/>
          <w:szCs w:val="28"/>
          <w:lang w:val="uk-UA"/>
        </w:rPr>
        <w:t>, затверджених постановою Кабінету Міністрів України від 15</w:t>
      </w:r>
      <w:r w:rsidR="008275F6" w:rsidRPr="007C4785">
        <w:rPr>
          <w:color w:val="000000" w:themeColor="text1"/>
          <w:sz w:val="28"/>
          <w:szCs w:val="28"/>
          <w:lang w:val="uk-UA"/>
        </w:rPr>
        <w:t xml:space="preserve"> грудня </w:t>
      </w:r>
      <w:r w:rsidR="00620B6C" w:rsidRPr="007C4785">
        <w:rPr>
          <w:color w:val="000000" w:themeColor="text1"/>
          <w:sz w:val="28"/>
          <w:szCs w:val="28"/>
          <w:lang w:val="uk-UA"/>
        </w:rPr>
        <w:t>2021 р</w:t>
      </w:r>
      <w:r>
        <w:rPr>
          <w:color w:val="000000" w:themeColor="text1"/>
          <w:sz w:val="28"/>
          <w:szCs w:val="28"/>
          <w:lang w:val="uk-UA"/>
        </w:rPr>
        <w:t>оку</w:t>
      </w:r>
      <w:r w:rsidR="00620B6C" w:rsidRPr="007C4785">
        <w:rPr>
          <w:color w:val="000000" w:themeColor="text1"/>
          <w:sz w:val="28"/>
          <w:szCs w:val="28"/>
          <w:lang w:val="uk-UA"/>
        </w:rPr>
        <w:t xml:space="preserve"> </w:t>
      </w:r>
      <w:r w:rsidR="003464F5">
        <w:rPr>
          <w:color w:val="000000" w:themeColor="text1"/>
          <w:sz w:val="28"/>
          <w:szCs w:val="28"/>
          <w:lang w:val="uk-UA"/>
        </w:rPr>
        <w:br/>
      </w:r>
      <w:r w:rsidR="00620B6C" w:rsidRPr="007C4785">
        <w:rPr>
          <w:color w:val="000000" w:themeColor="text1"/>
          <w:sz w:val="28"/>
          <w:szCs w:val="28"/>
          <w:lang w:val="uk-UA"/>
        </w:rPr>
        <w:t>№ 1325</w:t>
      </w:r>
      <w:r w:rsidR="00CD4AC2" w:rsidRPr="007C4785">
        <w:rPr>
          <w:color w:val="000000" w:themeColor="text1"/>
          <w:sz w:val="28"/>
          <w:szCs w:val="28"/>
          <w:lang w:val="uk-UA"/>
        </w:rPr>
        <w:t>.</w:t>
      </w:r>
    </w:p>
    <w:p w14:paraId="447C6D03" w14:textId="44200F59" w:rsidR="00763914" w:rsidRDefault="00763914" w:rsidP="003464F5">
      <w:pPr>
        <w:pStyle w:val="af3"/>
        <w:spacing w:after="240"/>
        <w:ind w:firstLine="567"/>
        <w:jc w:val="both"/>
        <w:rPr>
          <w:color w:val="000000" w:themeColor="text1"/>
          <w:sz w:val="28"/>
          <w:szCs w:val="28"/>
          <w:lang w:val="uk-UA"/>
        </w:rPr>
      </w:pPr>
      <w:r>
        <w:rPr>
          <w:color w:val="000000" w:themeColor="text1"/>
          <w:sz w:val="28"/>
          <w:szCs w:val="28"/>
          <w:lang w:val="uk-UA"/>
        </w:rPr>
        <w:t>33. </w:t>
      </w:r>
      <w:r w:rsidR="002568F4" w:rsidRPr="007C4785">
        <w:rPr>
          <w:color w:val="000000" w:themeColor="text1"/>
          <w:sz w:val="28"/>
          <w:szCs w:val="28"/>
          <w:lang w:val="uk-UA"/>
        </w:rPr>
        <w:t xml:space="preserve">Якщо через </w:t>
      </w:r>
      <w:r w:rsidR="00284CF6" w:rsidRPr="007C4785">
        <w:rPr>
          <w:color w:val="000000" w:themeColor="text1"/>
          <w:sz w:val="28"/>
          <w:szCs w:val="28"/>
          <w:lang w:val="uk-UA"/>
        </w:rPr>
        <w:t>обсяги</w:t>
      </w:r>
      <w:r w:rsidR="002568F4" w:rsidRPr="007C4785">
        <w:rPr>
          <w:color w:val="000000" w:themeColor="text1"/>
          <w:sz w:val="28"/>
          <w:szCs w:val="28"/>
          <w:lang w:val="uk-UA"/>
        </w:rPr>
        <w:t xml:space="preserve"> </w:t>
      </w:r>
      <w:r w:rsidR="003154DF" w:rsidRPr="007C4785">
        <w:rPr>
          <w:color w:val="000000" w:themeColor="text1"/>
          <w:sz w:val="28"/>
          <w:szCs w:val="28"/>
          <w:lang w:val="uk-UA"/>
        </w:rPr>
        <w:t>релевант</w:t>
      </w:r>
      <w:r w:rsidR="000354D1" w:rsidRPr="007C4785">
        <w:rPr>
          <w:color w:val="000000" w:themeColor="text1"/>
          <w:sz w:val="28"/>
          <w:szCs w:val="28"/>
          <w:lang w:val="uk-UA"/>
        </w:rPr>
        <w:t xml:space="preserve">них </w:t>
      </w:r>
      <w:r w:rsidR="002568F4" w:rsidRPr="007C4785">
        <w:rPr>
          <w:color w:val="000000" w:themeColor="text1"/>
          <w:sz w:val="28"/>
          <w:szCs w:val="28"/>
          <w:lang w:val="uk-UA"/>
        </w:rPr>
        <w:t xml:space="preserve">небезпечних речовин </w:t>
      </w:r>
      <w:r w:rsidR="000354D1" w:rsidRPr="007C4785">
        <w:rPr>
          <w:color w:val="000000" w:themeColor="text1"/>
          <w:sz w:val="28"/>
          <w:szCs w:val="28"/>
          <w:lang w:val="uk-UA"/>
        </w:rPr>
        <w:t xml:space="preserve"> </w:t>
      </w:r>
      <w:r w:rsidR="002568F4" w:rsidRPr="007C4785">
        <w:rPr>
          <w:color w:val="000000" w:themeColor="text1"/>
          <w:sz w:val="28"/>
          <w:szCs w:val="28"/>
          <w:lang w:val="uk-UA"/>
        </w:rPr>
        <w:t>та/або через особливості земель та підземних вод в межах промислового майданчик</w:t>
      </w:r>
      <w:r w:rsidR="00FA1E8C" w:rsidRPr="007C4785">
        <w:rPr>
          <w:color w:val="000000" w:themeColor="text1"/>
          <w:sz w:val="28"/>
          <w:szCs w:val="28"/>
          <w:lang w:val="uk-UA"/>
        </w:rPr>
        <w:t>а</w:t>
      </w:r>
      <w:r w:rsidR="009838FC" w:rsidRPr="007C4785">
        <w:rPr>
          <w:color w:val="000000" w:themeColor="text1"/>
          <w:sz w:val="28"/>
          <w:szCs w:val="28"/>
          <w:lang w:val="uk-UA"/>
        </w:rPr>
        <w:t xml:space="preserve"> </w:t>
      </w:r>
      <w:r w:rsidR="002568F4" w:rsidRPr="007C4785">
        <w:rPr>
          <w:color w:val="000000" w:themeColor="text1"/>
          <w:sz w:val="28"/>
          <w:szCs w:val="28"/>
          <w:lang w:val="uk-UA"/>
        </w:rPr>
        <w:t>оператор установки може обґрунтовано довести відсутність високого ризику забруднення</w:t>
      </w:r>
      <w:r w:rsidR="00A0036A" w:rsidRPr="007C4785">
        <w:rPr>
          <w:color w:val="000000" w:themeColor="text1"/>
          <w:sz w:val="28"/>
          <w:szCs w:val="28"/>
          <w:lang w:val="uk-UA"/>
        </w:rPr>
        <w:t xml:space="preserve"> </w:t>
      </w:r>
      <w:r w:rsidR="00D96DCB" w:rsidRPr="007C4785">
        <w:rPr>
          <w:color w:val="000000" w:themeColor="text1"/>
          <w:sz w:val="28"/>
          <w:szCs w:val="28"/>
          <w:lang w:val="uk-UA"/>
        </w:rPr>
        <w:t>земель та/або</w:t>
      </w:r>
      <w:r w:rsidR="002568F4" w:rsidRPr="007C4785">
        <w:rPr>
          <w:color w:val="000000" w:themeColor="text1"/>
          <w:sz w:val="28"/>
          <w:szCs w:val="28"/>
          <w:lang w:val="uk-UA"/>
        </w:rPr>
        <w:t xml:space="preserve"> підземних вод</w:t>
      </w:r>
      <w:r w:rsidR="00284CF6" w:rsidRPr="007C4785">
        <w:rPr>
          <w:color w:val="000000" w:themeColor="text1"/>
          <w:sz w:val="28"/>
          <w:szCs w:val="28"/>
          <w:lang w:val="uk-UA"/>
        </w:rPr>
        <w:t xml:space="preserve"> </w:t>
      </w:r>
      <w:r w:rsidR="003154DF" w:rsidRPr="007C4785">
        <w:rPr>
          <w:color w:val="000000" w:themeColor="text1"/>
          <w:sz w:val="28"/>
          <w:szCs w:val="28"/>
          <w:lang w:val="uk-UA"/>
        </w:rPr>
        <w:t>релевант</w:t>
      </w:r>
      <w:r w:rsidR="00284CF6" w:rsidRPr="007C4785">
        <w:rPr>
          <w:color w:val="000000" w:themeColor="text1"/>
          <w:sz w:val="28"/>
          <w:szCs w:val="28"/>
          <w:lang w:val="uk-UA"/>
        </w:rPr>
        <w:t>ними небезпечними речовинами</w:t>
      </w:r>
      <w:r w:rsidR="002568F4" w:rsidRPr="007C4785">
        <w:rPr>
          <w:color w:val="000000" w:themeColor="text1"/>
          <w:sz w:val="28"/>
          <w:szCs w:val="28"/>
          <w:lang w:val="uk-UA"/>
        </w:rPr>
        <w:t xml:space="preserve">, </w:t>
      </w:r>
      <w:r w:rsidR="00A076AF" w:rsidRPr="007C4785">
        <w:rPr>
          <w:color w:val="000000" w:themeColor="text1"/>
          <w:sz w:val="28"/>
          <w:szCs w:val="28"/>
          <w:lang w:val="uk-UA"/>
        </w:rPr>
        <w:t>складання</w:t>
      </w:r>
      <w:r w:rsidR="002568F4" w:rsidRPr="007C4785">
        <w:rPr>
          <w:color w:val="000000" w:themeColor="text1"/>
          <w:sz w:val="28"/>
          <w:szCs w:val="28"/>
          <w:lang w:val="uk-UA"/>
        </w:rPr>
        <w:t xml:space="preserve"> базового звіту не вимагається.</w:t>
      </w:r>
    </w:p>
    <w:p w14:paraId="769080C6" w14:textId="66EA01DC" w:rsidR="005D74C5" w:rsidRPr="003464F5" w:rsidRDefault="00763914" w:rsidP="003464F5">
      <w:pPr>
        <w:pStyle w:val="af3"/>
        <w:spacing w:after="240"/>
        <w:ind w:firstLine="567"/>
        <w:jc w:val="both"/>
        <w:rPr>
          <w:sz w:val="28"/>
          <w:szCs w:val="28"/>
          <w:lang w:val="uk-UA"/>
        </w:rPr>
      </w:pPr>
      <w:r>
        <w:rPr>
          <w:color w:val="000000" w:themeColor="text1"/>
          <w:sz w:val="28"/>
          <w:szCs w:val="28"/>
          <w:lang w:val="uk-UA"/>
        </w:rPr>
        <w:t>34. </w:t>
      </w:r>
      <w:r w:rsidR="00444EFF" w:rsidRPr="007C4785">
        <w:rPr>
          <w:color w:val="000000" w:themeColor="text1"/>
          <w:sz w:val="28"/>
          <w:szCs w:val="28"/>
          <w:lang w:val="uk-UA"/>
        </w:rPr>
        <w:t>Я</w:t>
      </w:r>
      <w:r w:rsidR="00B43646" w:rsidRPr="007C4785">
        <w:rPr>
          <w:color w:val="000000" w:themeColor="text1"/>
          <w:sz w:val="28"/>
          <w:szCs w:val="28"/>
          <w:lang w:val="uk-UA"/>
        </w:rPr>
        <w:t>кщо</w:t>
      </w:r>
      <w:r w:rsidR="00D00979" w:rsidRPr="007C4785">
        <w:rPr>
          <w:color w:val="000000" w:themeColor="text1"/>
          <w:sz w:val="28"/>
          <w:szCs w:val="28"/>
          <w:lang w:val="uk-UA"/>
        </w:rPr>
        <w:t xml:space="preserve"> </w:t>
      </w:r>
      <w:r w:rsidR="000354D1" w:rsidRPr="007C4785">
        <w:rPr>
          <w:color w:val="000000" w:themeColor="text1"/>
          <w:sz w:val="28"/>
          <w:szCs w:val="28"/>
          <w:lang w:val="uk-UA"/>
        </w:rPr>
        <w:t>оператор установки може обґрунтовано довести</w:t>
      </w:r>
      <w:r w:rsidR="00D00979" w:rsidRPr="007C4785">
        <w:rPr>
          <w:color w:val="000000" w:themeColor="text1"/>
          <w:sz w:val="28"/>
          <w:szCs w:val="28"/>
          <w:lang w:val="uk-UA"/>
        </w:rPr>
        <w:t xml:space="preserve">, що вжиті заходи </w:t>
      </w:r>
      <w:r w:rsidR="00444EFF" w:rsidRPr="007C4785">
        <w:rPr>
          <w:color w:val="000000" w:themeColor="text1"/>
          <w:sz w:val="28"/>
          <w:szCs w:val="28"/>
          <w:lang w:val="uk-UA"/>
        </w:rPr>
        <w:t xml:space="preserve">на </w:t>
      </w:r>
      <w:r w:rsidR="000D4366" w:rsidRPr="007C4785">
        <w:rPr>
          <w:color w:val="000000" w:themeColor="text1"/>
          <w:sz w:val="28"/>
          <w:szCs w:val="28"/>
          <w:lang w:val="uk-UA"/>
        </w:rPr>
        <w:t>установ</w:t>
      </w:r>
      <w:r w:rsidR="000354D1" w:rsidRPr="007C4785">
        <w:rPr>
          <w:color w:val="000000" w:themeColor="text1"/>
          <w:sz w:val="28"/>
          <w:szCs w:val="28"/>
          <w:lang w:val="uk-UA"/>
        </w:rPr>
        <w:t>ці</w:t>
      </w:r>
      <w:r w:rsidR="00444EFF" w:rsidRPr="007C4785">
        <w:rPr>
          <w:color w:val="000000" w:themeColor="text1"/>
          <w:sz w:val="28"/>
          <w:szCs w:val="28"/>
          <w:lang w:val="uk-UA"/>
        </w:rPr>
        <w:t xml:space="preserve"> </w:t>
      </w:r>
      <w:r w:rsidR="00284CF6" w:rsidRPr="007C4785">
        <w:rPr>
          <w:color w:val="000000" w:themeColor="text1"/>
          <w:sz w:val="28"/>
          <w:szCs w:val="28"/>
          <w:lang w:val="uk-UA"/>
        </w:rPr>
        <w:t>на практиці унеможливлюють</w:t>
      </w:r>
      <w:r w:rsidR="00D00979" w:rsidRPr="007C4785">
        <w:rPr>
          <w:color w:val="000000" w:themeColor="text1"/>
          <w:sz w:val="28"/>
          <w:szCs w:val="28"/>
          <w:lang w:val="uk-UA"/>
        </w:rPr>
        <w:t xml:space="preserve"> забруднення</w:t>
      </w:r>
      <w:r w:rsidR="00A0036A" w:rsidRPr="007C4785">
        <w:rPr>
          <w:color w:val="000000" w:themeColor="text1"/>
          <w:sz w:val="28"/>
          <w:szCs w:val="28"/>
          <w:lang w:val="uk-UA"/>
        </w:rPr>
        <w:t xml:space="preserve"> </w:t>
      </w:r>
      <w:r w:rsidR="00D96DCB" w:rsidRPr="007C4785">
        <w:rPr>
          <w:color w:val="000000" w:themeColor="text1"/>
          <w:sz w:val="28"/>
          <w:szCs w:val="28"/>
          <w:lang w:val="uk-UA"/>
        </w:rPr>
        <w:t>земель та/або</w:t>
      </w:r>
      <w:r w:rsidR="00D00979" w:rsidRPr="007C4785">
        <w:rPr>
          <w:color w:val="000000" w:themeColor="text1"/>
          <w:sz w:val="28"/>
          <w:szCs w:val="28"/>
          <w:lang w:val="uk-UA"/>
        </w:rPr>
        <w:t xml:space="preserve"> </w:t>
      </w:r>
      <w:r w:rsidR="00C35A6E" w:rsidRPr="007C4785">
        <w:rPr>
          <w:color w:val="000000" w:themeColor="text1"/>
          <w:sz w:val="28"/>
          <w:szCs w:val="28"/>
          <w:lang w:val="uk-UA"/>
        </w:rPr>
        <w:t>підземних</w:t>
      </w:r>
      <w:r w:rsidR="00D00979" w:rsidRPr="007C4785">
        <w:rPr>
          <w:color w:val="000000" w:themeColor="text1"/>
          <w:sz w:val="28"/>
          <w:szCs w:val="28"/>
          <w:lang w:val="uk-UA"/>
        </w:rPr>
        <w:t xml:space="preserve"> вод</w:t>
      </w:r>
      <w:r w:rsidR="006D0EC8" w:rsidRPr="007C4785">
        <w:rPr>
          <w:color w:val="000000" w:themeColor="text1"/>
          <w:sz w:val="28"/>
          <w:szCs w:val="28"/>
          <w:lang w:val="uk-UA"/>
        </w:rPr>
        <w:t xml:space="preserve"> </w:t>
      </w:r>
      <w:r w:rsidR="003154DF" w:rsidRPr="007C4785">
        <w:rPr>
          <w:color w:val="000000" w:themeColor="text1"/>
          <w:sz w:val="28"/>
          <w:szCs w:val="28"/>
          <w:lang w:val="uk-UA"/>
        </w:rPr>
        <w:t>релевант</w:t>
      </w:r>
      <w:r w:rsidR="006769A0" w:rsidRPr="007C4785">
        <w:rPr>
          <w:color w:val="000000" w:themeColor="text1"/>
          <w:sz w:val="28"/>
          <w:szCs w:val="28"/>
          <w:lang w:val="uk-UA"/>
        </w:rPr>
        <w:t xml:space="preserve">ними </w:t>
      </w:r>
      <w:r w:rsidR="006D0EC8" w:rsidRPr="007C4785">
        <w:rPr>
          <w:color w:val="000000" w:themeColor="text1"/>
          <w:sz w:val="28"/>
          <w:szCs w:val="28"/>
          <w:lang w:val="uk-UA"/>
        </w:rPr>
        <w:t>небезпечними речовинами</w:t>
      </w:r>
      <w:r w:rsidR="00D00979" w:rsidRPr="007C4785">
        <w:rPr>
          <w:color w:val="000000" w:themeColor="text1"/>
          <w:sz w:val="28"/>
          <w:szCs w:val="28"/>
          <w:lang w:val="uk-UA"/>
        </w:rPr>
        <w:t xml:space="preserve">, </w:t>
      </w:r>
      <w:r w:rsidR="00A076AF" w:rsidRPr="007C4785">
        <w:rPr>
          <w:color w:val="000000" w:themeColor="text1"/>
          <w:sz w:val="28"/>
          <w:szCs w:val="28"/>
          <w:lang w:val="uk-UA"/>
        </w:rPr>
        <w:t>складання</w:t>
      </w:r>
      <w:r w:rsidR="003E5F24" w:rsidRPr="007C4785">
        <w:rPr>
          <w:color w:val="000000" w:themeColor="text1"/>
          <w:sz w:val="28"/>
          <w:szCs w:val="28"/>
          <w:lang w:val="uk-UA"/>
        </w:rPr>
        <w:t xml:space="preserve"> </w:t>
      </w:r>
      <w:r w:rsidR="00D00979" w:rsidRPr="007C4785">
        <w:rPr>
          <w:color w:val="000000" w:themeColor="text1"/>
          <w:sz w:val="28"/>
          <w:szCs w:val="28"/>
          <w:lang w:val="uk-UA"/>
        </w:rPr>
        <w:t>базов</w:t>
      </w:r>
      <w:r w:rsidR="003E5F24" w:rsidRPr="007C4785">
        <w:rPr>
          <w:color w:val="000000" w:themeColor="text1"/>
          <w:sz w:val="28"/>
          <w:szCs w:val="28"/>
          <w:lang w:val="uk-UA"/>
        </w:rPr>
        <w:t>ого</w:t>
      </w:r>
      <w:r w:rsidR="00D00979" w:rsidRPr="007C4785">
        <w:rPr>
          <w:color w:val="000000" w:themeColor="text1"/>
          <w:sz w:val="28"/>
          <w:szCs w:val="28"/>
          <w:lang w:val="uk-UA"/>
        </w:rPr>
        <w:t xml:space="preserve"> звіт</w:t>
      </w:r>
      <w:r w:rsidR="003E5F24" w:rsidRPr="007C4785">
        <w:rPr>
          <w:color w:val="000000" w:themeColor="text1"/>
          <w:sz w:val="28"/>
          <w:szCs w:val="28"/>
          <w:lang w:val="uk-UA"/>
        </w:rPr>
        <w:t>у</w:t>
      </w:r>
      <w:r w:rsidR="00D00979" w:rsidRPr="007C4785">
        <w:rPr>
          <w:color w:val="000000" w:themeColor="text1"/>
          <w:sz w:val="28"/>
          <w:szCs w:val="28"/>
          <w:lang w:val="uk-UA"/>
        </w:rPr>
        <w:t xml:space="preserve"> не вимагається.</w:t>
      </w:r>
    </w:p>
    <w:p w14:paraId="268E4B2F" w14:textId="3A56417E" w:rsidR="005D74C5" w:rsidRDefault="005D74C5" w:rsidP="003464F5">
      <w:pPr>
        <w:pStyle w:val="af3"/>
        <w:spacing w:after="240"/>
        <w:ind w:firstLine="567"/>
        <w:jc w:val="both"/>
        <w:rPr>
          <w:sz w:val="28"/>
          <w:szCs w:val="28"/>
          <w:lang w:val="uk-UA"/>
        </w:rPr>
      </w:pPr>
      <w:r>
        <w:rPr>
          <w:color w:val="000000" w:themeColor="text1"/>
          <w:sz w:val="28"/>
          <w:szCs w:val="28"/>
          <w:lang w:val="uk-UA"/>
        </w:rPr>
        <w:t>35. </w:t>
      </w:r>
      <w:r w:rsidR="003E5F24" w:rsidRPr="007C4785">
        <w:rPr>
          <w:color w:val="000000" w:themeColor="text1"/>
          <w:sz w:val="28"/>
          <w:szCs w:val="28"/>
          <w:lang w:val="uk-UA"/>
        </w:rPr>
        <w:t xml:space="preserve">У випадках, передбачених пунктами </w:t>
      </w:r>
      <w:r w:rsidR="002568F4" w:rsidRPr="007C4785">
        <w:rPr>
          <w:color w:val="000000" w:themeColor="text1"/>
          <w:sz w:val="28"/>
          <w:szCs w:val="28"/>
          <w:lang w:val="uk-UA"/>
        </w:rPr>
        <w:t>3</w:t>
      </w:r>
      <w:r w:rsidR="00DC0DFE" w:rsidRPr="007C4785">
        <w:rPr>
          <w:color w:val="000000" w:themeColor="text1"/>
          <w:sz w:val="28"/>
          <w:szCs w:val="28"/>
          <w:lang w:val="uk-UA"/>
        </w:rPr>
        <w:t>3</w:t>
      </w:r>
      <w:r>
        <w:rPr>
          <w:color w:val="000000" w:themeColor="text1"/>
          <w:sz w:val="28"/>
          <w:szCs w:val="28"/>
          <w:lang w:val="uk-UA"/>
        </w:rPr>
        <w:t>–</w:t>
      </w:r>
      <w:r w:rsidR="002568F4" w:rsidRPr="007C4785">
        <w:rPr>
          <w:color w:val="000000" w:themeColor="text1"/>
          <w:sz w:val="28"/>
          <w:szCs w:val="28"/>
          <w:lang w:val="uk-UA"/>
        </w:rPr>
        <w:t>3</w:t>
      </w:r>
      <w:r w:rsidR="00DC0DFE" w:rsidRPr="007C4785">
        <w:rPr>
          <w:color w:val="000000" w:themeColor="text1"/>
          <w:sz w:val="28"/>
          <w:szCs w:val="28"/>
          <w:lang w:val="uk-UA"/>
        </w:rPr>
        <w:t>4</w:t>
      </w:r>
      <w:r w:rsidR="008275F6" w:rsidRPr="007C4785">
        <w:rPr>
          <w:color w:val="000000" w:themeColor="text1"/>
          <w:sz w:val="28"/>
          <w:szCs w:val="28"/>
          <w:lang w:val="uk-UA"/>
        </w:rPr>
        <w:t xml:space="preserve"> цих Вимог</w:t>
      </w:r>
      <w:r w:rsidR="003E5F24" w:rsidRPr="007C4785">
        <w:rPr>
          <w:color w:val="000000" w:themeColor="text1"/>
          <w:sz w:val="28"/>
          <w:szCs w:val="28"/>
          <w:lang w:val="uk-UA"/>
        </w:rPr>
        <w:t xml:space="preserve">, оператор установки </w:t>
      </w:r>
      <w:r w:rsidR="00BD34E5" w:rsidRPr="007C4785">
        <w:rPr>
          <w:color w:val="000000" w:themeColor="text1"/>
          <w:sz w:val="28"/>
          <w:szCs w:val="28"/>
          <w:lang w:val="uk-UA"/>
        </w:rPr>
        <w:t>готує</w:t>
      </w:r>
      <w:r w:rsidR="003E5F24" w:rsidRPr="007C4785">
        <w:rPr>
          <w:color w:val="000000" w:themeColor="text1"/>
          <w:sz w:val="28"/>
          <w:szCs w:val="28"/>
          <w:lang w:val="uk-UA"/>
        </w:rPr>
        <w:t xml:space="preserve"> обґрунтування відсутності високого </w:t>
      </w:r>
      <w:r w:rsidR="00A7448E" w:rsidRPr="007C4785">
        <w:rPr>
          <w:color w:val="000000" w:themeColor="text1"/>
          <w:sz w:val="28"/>
          <w:szCs w:val="28"/>
          <w:lang w:val="uk-UA"/>
        </w:rPr>
        <w:t xml:space="preserve">ризику </w:t>
      </w:r>
      <w:r w:rsidR="003E5F24" w:rsidRPr="007C4785">
        <w:rPr>
          <w:color w:val="000000" w:themeColor="text1"/>
          <w:sz w:val="28"/>
          <w:szCs w:val="28"/>
          <w:lang w:val="uk-UA"/>
        </w:rPr>
        <w:t>забруднення</w:t>
      </w:r>
      <w:r w:rsidR="00BD34E5" w:rsidRPr="007C4785">
        <w:rPr>
          <w:color w:val="000000" w:themeColor="text1"/>
          <w:sz w:val="28"/>
          <w:szCs w:val="28"/>
          <w:lang w:val="uk-UA"/>
        </w:rPr>
        <w:t>.</w:t>
      </w:r>
    </w:p>
    <w:p w14:paraId="5CB399CC" w14:textId="2D485A75" w:rsidR="008C3E4F" w:rsidRPr="007C4785" w:rsidRDefault="005D74C5" w:rsidP="007C4785">
      <w:pPr>
        <w:pStyle w:val="af3"/>
        <w:ind w:firstLine="567"/>
        <w:jc w:val="both"/>
        <w:rPr>
          <w:sz w:val="28"/>
          <w:szCs w:val="28"/>
          <w:lang w:val="uk-UA"/>
        </w:rPr>
      </w:pPr>
      <w:r>
        <w:rPr>
          <w:sz w:val="28"/>
          <w:szCs w:val="28"/>
          <w:lang w:val="uk-UA"/>
        </w:rPr>
        <w:t>36. </w:t>
      </w:r>
      <w:r w:rsidR="008C3E4F" w:rsidRPr="007C4785">
        <w:rPr>
          <w:sz w:val="28"/>
          <w:szCs w:val="28"/>
          <w:lang w:val="uk-UA"/>
        </w:rPr>
        <w:t xml:space="preserve">Якщо діяльність установки не включатиме в себе використання, вироблення або вивільнення небезпечних речовин, оператор установки зазначає про це у заяві на отримання інтегрованого </w:t>
      </w:r>
      <w:proofErr w:type="spellStart"/>
      <w:r w:rsidR="008C3E4F" w:rsidRPr="007C4785">
        <w:rPr>
          <w:sz w:val="28"/>
          <w:szCs w:val="28"/>
          <w:lang w:val="uk-UA"/>
        </w:rPr>
        <w:t>довкіллєвого</w:t>
      </w:r>
      <w:proofErr w:type="spellEnd"/>
      <w:r w:rsidR="008C3E4F" w:rsidRPr="007C4785">
        <w:rPr>
          <w:sz w:val="28"/>
          <w:szCs w:val="28"/>
          <w:lang w:val="uk-UA"/>
        </w:rPr>
        <w:t xml:space="preserve"> дозволу (внесення змін до нього). </w:t>
      </w:r>
    </w:p>
    <w:p w14:paraId="71201135" w14:textId="238F380B" w:rsidR="008C3E4F" w:rsidRPr="007C4785" w:rsidRDefault="008C3E4F" w:rsidP="007C4785">
      <w:pPr>
        <w:pStyle w:val="af3"/>
        <w:ind w:firstLine="567"/>
        <w:jc w:val="both"/>
        <w:rPr>
          <w:color w:val="000000" w:themeColor="text1"/>
          <w:sz w:val="28"/>
          <w:szCs w:val="28"/>
          <w:lang w:val="uk-UA"/>
        </w:rPr>
      </w:pPr>
      <w:r w:rsidRPr="007C4785">
        <w:rPr>
          <w:sz w:val="28"/>
          <w:szCs w:val="28"/>
          <w:lang w:val="uk-UA"/>
        </w:rPr>
        <w:t>У випадках, передбачених пункт</w:t>
      </w:r>
      <w:r w:rsidR="00BD34E5" w:rsidRPr="007C4785">
        <w:rPr>
          <w:sz w:val="28"/>
          <w:szCs w:val="28"/>
          <w:lang w:val="uk-UA"/>
        </w:rPr>
        <w:t>ами</w:t>
      </w:r>
      <w:r w:rsidRPr="007C4785">
        <w:rPr>
          <w:sz w:val="28"/>
          <w:szCs w:val="28"/>
          <w:lang w:val="uk-UA"/>
        </w:rPr>
        <w:t xml:space="preserve"> </w:t>
      </w:r>
      <w:r w:rsidR="00BD34E5" w:rsidRPr="007C4785">
        <w:rPr>
          <w:sz w:val="28"/>
          <w:szCs w:val="28"/>
          <w:lang w:val="uk-UA"/>
        </w:rPr>
        <w:t>2</w:t>
      </w:r>
      <w:r w:rsidR="00284CF6" w:rsidRPr="007C4785">
        <w:rPr>
          <w:sz w:val="28"/>
          <w:szCs w:val="28"/>
          <w:lang w:val="uk-UA"/>
        </w:rPr>
        <w:t>3</w:t>
      </w:r>
      <w:r w:rsidR="00BD34E5" w:rsidRPr="007C4785">
        <w:rPr>
          <w:sz w:val="28"/>
          <w:szCs w:val="28"/>
          <w:lang w:val="uk-UA"/>
        </w:rPr>
        <w:t xml:space="preserve"> і 3</w:t>
      </w:r>
      <w:r w:rsidR="007F51C9" w:rsidRPr="007C4785">
        <w:rPr>
          <w:sz w:val="28"/>
          <w:szCs w:val="28"/>
          <w:lang w:val="uk-UA"/>
        </w:rPr>
        <w:t>5</w:t>
      </w:r>
      <w:r w:rsidR="00BD34E5" w:rsidRPr="007C4785">
        <w:rPr>
          <w:sz w:val="28"/>
          <w:szCs w:val="28"/>
          <w:lang w:val="uk-UA"/>
        </w:rPr>
        <w:t xml:space="preserve"> </w:t>
      </w:r>
      <w:r w:rsidRPr="007C4785">
        <w:rPr>
          <w:sz w:val="28"/>
          <w:szCs w:val="28"/>
          <w:lang w:val="uk-UA"/>
        </w:rPr>
        <w:t xml:space="preserve">цих Вимог, оператор установки включає до заяви на отримання інтегрованого </w:t>
      </w:r>
      <w:proofErr w:type="spellStart"/>
      <w:r w:rsidRPr="007C4785">
        <w:rPr>
          <w:sz w:val="28"/>
          <w:szCs w:val="28"/>
          <w:lang w:val="uk-UA"/>
        </w:rPr>
        <w:t>довкіллєвого</w:t>
      </w:r>
      <w:proofErr w:type="spellEnd"/>
      <w:r w:rsidRPr="007C4785">
        <w:rPr>
          <w:sz w:val="28"/>
          <w:szCs w:val="28"/>
          <w:lang w:val="uk-UA"/>
        </w:rPr>
        <w:t xml:space="preserve"> дозволу (внесення змін до нього) обґрунтування нездатності небезпечних речовин спричинити забруднення або </w:t>
      </w:r>
      <w:r w:rsidRPr="007C4785">
        <w:rPr>
          <w:color w:val="000000" w:themeColor="text1"/>
          <w:sz w:val="28"/>
          <w:szCs w:val="28"/>
          <w:lang w:val="uk-UA"/>
        </w:rPr>
        <w:t>обґрунтування відсутності високого ризику забруднення.</w:t>
      </w:r>
    </w:p>
    <w:p w14:paraId="0B763218" w14:textId="3697BBA7" w:rsidR="00BD34E5" w:rsidRPr="007C4785" w:rsidRDefault="00BD34E5" w:rsidP="003464F5">
      <w:pPr>
        <w:pStyle w:val="af3"/>
        <w:spacing w:after="240"/>
        <w:ind w:firstLine="567"/>
        <w:jc w:val="both"/>
        <w:rPr>
          <w:sz w:val="28"/>
          <w:szCs w:val="28"/>
          <w:lang w:val="uk-UA"/>
        </w:rPr>
      </w:pPr>
      <w:r w:rsidRPr="007C4785">
        <w:rPr>
          <w:color w:val="000000" w:themeColor="text1"/>
          <w:sz w:val="28"/>
          <w:szCs w:val="28"/>
          <w:lang w:val="uk-UA"/>
        </w:rPr>
        <w:t xml:space="preserve">Якщо оператор установки </w:t>
      </w:r>
      <w:r w:rsidR="00510818" w:rsidRPr="007C4785">
        <w:rPr>
          <w:color w:val="000000" w:themeColor="text1"/>
          <w:sz w:val="28"/>
          <w:szCs w:val="28"/>
          <w:lang w:val="uk-UA"/>
        </w:rPr>
        <w:t xml:space="preserve">складає </w:t>
      </w:r>
      <w:r w:rsidRPr="007C4785">
        <w:rPr>
          <w:color w:val="000000" w:themeColor="text1"/>
          <w:sz w:val="28"/>
          <w:szCs w:val="28"/>
          <w:lang w:val="uk-UA"/>
        </w:rPr>
        <w:t xml:space="preserve">базовий звіт щодо однієї або кількох </w:t>
      </w:r>
      <w:r w:rsidR="003154DF" w:rsidRPr="007C4785">
        <w:rPr>
          <w:color w:val="000000" w:themeColor="text1"/>
          <w:sz w:val="28"/>
          <w:szCs w:val="28"/>
          <w:lang w:val="uk-UA"/>
        </w:rPr>
        <w:t>релевант</w:t>
      </w:r>
      <w:r w:rsidR="007943BC" w:rsidRPr="007C4785">
        <w:rPr>
          <w:color w:val="000000" w:themeColor="text1"/>
          <w:sz w:val="28"/>
          <w:szCs w:val="28"/>
          <w:lang w:val="uk-UA"/>
        </w:rPr>
        <w:t xml:space="preserve">них </w:t>
      </w:r>
      <w:r w:rsidRPr="007C4785">
        <w:rPr>
          <w:color w:val="000000" w:themeColor="text1"/>
          <w:sz w:val="28"/>
          <w:szCs w:val="28"/>
          <w:lang w:val="uk-UA"/>
        </w:rPr>
        <w:t xml:space="preserve">небезпечних речовин, обґрунтування нездатності інших </w:t>
      </w:r>
      <w:r w:rsidRPr="007C4785">
        <w:rPr>
          <w:sz w:val="28"/>
          <w:szCs w:val="28"/>
          <w:lang w:val="uk-UA"/>
        </w:rPr>
        <w:t xml:space="preserve">небезпечних речовин </w:t>
      </w:r>
      <w:r w:rsidRPr="007C4785">
        <w:rPr>
          <w:color w:val="000000" w:themeColor="text1"/>
          <w:sz w:val="28"/>
          <w:szCs w:val="28"/>
          <w:lang w:val="uk-UA"/>
        </w:rPr>
        <w:t>спричинити забруднення та/або обґрунтування відсутності високого ризику забруднення</w:t>
      </w:r>
      <w:r w:rsidRPr="007C4785">
        <w:rPr>
          <w:sz w:val="28"/>
          <w:szCs w:val="28"/>
          <w:lang w:val="uk-UA"/>
        </w:rPr>
        <w:t xml:space="preserve"> іншими </w:t>
      </w:r>
      <w:r w:rsidR="003154DF" w:rsidRPr="007C4785">
        <w:rPr>
          <w:color w:val="000000" w:themeColor="text1"/>
          <w:sz w:val="28"/>
          <w:szCs w:val="28"/>
          <w:lang w:val="uk-UA"/>
        </w:rPr>
        <w:t>релевант</w:t>
      </w:r>
      <w:r w:rsidRPr="007C4785">
        <w:rPr>
          <w:color w:val="000000" w:themeColor="text1"/>
          <w:sz w:val="28"/>
          <w:szCs w:val="28"/>
          <w:lang w:val="uk-UA"/>
        </w:rPr>
        <w:t xml:space="preserve">ними небезпечними речовинами включається до базового звіту. </w:t>
      </w:r>
    </w:p>
    <w:p w14:paraId="7640FFE2" w14:textId="13D3DDF5" w:rsidR="008C3E4F"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t>37. </w:t>
      </w:r>
      <w:r w:rsidR="008C3E4F" w:rsidRPr="007C4785">
        <w:rPr>
          <w:color w:val="000000" w:themeColor="text1"/>
          <w:sz w:val="28"/>
          <w:szCs w:val="28"/>
          <w:lang w:val="uk-UA"/>
        </w:rPr>
        <w:t xml:space="preserve">За результатами </w:t>
      </w:r>
      <w:r w:rsidR="008C3E4F" w:rsidRPr="007C4785">
        <w:rPr>
          <w:sz w:val="28"/>
          <w:szCs w:val="28"/>
          <w:lang w:val="uk-UA"/>
        </w:rPr>
        <w:t xml:space="preserve">попереднього розгляду заяви на отримання  інтегрованого </w:t>
      </w:r>
      <w:proofErr w:type="spellStart"/>
      <w:r w:rsidR="008C3E4F" w:rsidRPr="007C4785">
        <w:rPr>
          <w:sz w:val="28"/>
          <w:szCs w:val="28"/>
          <w:lang w:val="uk-UA"/>
        </w:rPr>
        <w:t>довкіллєвого</w:t>
      </w:r>
      <w:proofErr w:type="spellEnd"/>
      <w:r w:rsidR="008C3E4F" w:rsidRPr="007C4785">
        <w:rPr>
          <w:sz w:val="28"/>
          <w:szCs w:val="28"/>
          <w:lang w:val="uk-UA"/>
        </w:rPr>
        <w:t xml:space="preserve"> дозволу </w:t>
      </w:r>
      <w:r w:rsidR="00D06B97" w:rsidRPr="007C4785">
        <w:rPr>
          <w:sz w:val="28"/>
          <w:szCs w:val="28"/>
          <w:lang w:val="uk-UA"/>
        </w:rPr>
        <w:t xml:space="preserve">(внесення змін до нього) </w:t>
      </w:r>
      <w:r w:rsidR="008C3E4F" w:rsidRPr="007C4785">
        <w:rPr>
          <w:sz w:val="28"/>
          <w:szCs w:val="28"/>
          <w:lang w:val="uk-UA"/>
        </w:rPr>
        <w:t xml:space="preserve">та доданих до неї документів </w:t>
      </w:r>
      <w:r w:rsidR="008C3E4F" w:rsidRPr="007C4785">
        <w:rPr>
          <w:color w:val="000000" w:themeColor="text1"/>
          <w:sz w:val="28"/>
          <w:szCs w:val="28"/>
          <w:lang w:val="uk-UA"/>
        </w:rPr>
        <w:t xml:space="preserve">у разі згоди із </w:t>
      </w:r>
      <w:r w:rsidR="008C3E4F" w:rsidRPr="007C4785">
        <w:rPr>
          <w:sz w:val="28"/>
          <w:szCs w:val="28"/>
          <w:lang w:val="uk-UA"/>
        </w:rPr>
        <w:t xml:space="preserve">обґрунтуванням нездатності небезпечних речовин спричинити забруднення або </w:t>
      </w:r>
      <w:r w:rsidR="008C3E4F" w:rsidRPr="007C4785">
        <w:rPr>
          <w:color w:val="000000" w:themeColor="text1"/>
          <w:sz w:val="28"/>
          <w:szCs w:val="28"/>
          <w:lang w:val="uk-UA"/>
        </w:rPr>
        <w:t xml:space="preserve">обґрунтуванням відсутності високого ризику </w:t>
      </w:r>
      <w:r w:rsidR="008C3E4F" w:rsidRPr="007C4785">
        <w:rPr>
          <w:color w:val="000000" w:themeColor="text1"/>
          <w:sz w:val="28"/>
          <w:szCs w:val="28"/>
          <w:lang w:val="uk-UA"/>
        </w:rPr>
        <w:lastRenderedPageBreak/>
        <w:t xml:space="preserve">забруднення, які були наведені оператором, дозвільний орган у рішенні </w:t>
      </w:r>
      <w:r w:rsidR="00D06B97" w:rsidRPr="007C4785">
        <w:rPr>
          <w:color w:val="000000" w:themeColor="text1"/>
          <w:sz w:val="28"/>
          <w:szCs w:val="28"/>
          <w:lang w:val="uk-UA"/>
        </w:rPr>
        <w:t xml:space="preserve">(висновку) </w:t>
      </w:r>
      <w:r w:rsidR="008C3E4F" w:rsidRPr="007C4785">
        <w:rPr>
          <w:color w:val="000000" w:themeColor="text1"/>
          <w:sz w:val="28"/>
          <w:szCs w:val="28"/>
          <w:lang w:val="uk-UA"/>
        </w:rPr>
        <w:t xml:space="preserve">про </w:t>
      </w:r>
      <w:r w:rsidR="008C3E4F" w:rsidRPr="007C4785">
        <w:rPr>
          <w:sz w:val="28"/>
          <w:szCs w:val="28"/>
          <w:lang w:val="uk-UA"/>
        </w:rPr>
        <w:t xml:space="preserve">прийнятність заяви на отримання інтегрованого </w:t>
      </w:r>
      <w:proofErr w:type="spellStart"/>
      <w:r w:rsidR="008C3E4F" w:rsidRPr="007C4785">
        <w:rPr>
          <w:sz w:val="28"/>
          <w:szCs w:val="28"/>
          <w:lang w:val="uk-UA" w:eastAsia="uk-UA"/>
        </w:rPr>
        <w:t>довкіллєвого</w:t>
      </w:r>
      <w:proofErr w:type="spellEnd"/>
      <w:r w:rsidR="008C3E4F" w:rsidRPr="007C4785">
        <w:rPr>
          <w:sz w:val="28"/>
          <w:szCs w:val="28"/>
          <w:lang w:val="uk-UA"/>
        </w:rPr>
        <w:t xml:space="preserve"> дозволу (внесення змін до нього) </w:t>
      </w:r>
      <w:r w:rsidR="008C3E4F" w:rsidRPr="007C4785">
        <w:rPr>
          <w:color w:val="000000" w:themeColor="text1"/>
          <w:sz w:val="28"/>
          <w:szCs w:val="28"/>
          <w:lang w:val="uk-UA"/>
        </w:rPr>
        <w:t xml:space="preserve">робить висновок про відсутність необхідності </w:t>
      </w:r>
      <w:r w:rsidR="00A076AF" w:rsidRPr="007C4785">
        <w:rPr>
          <w:color w:val="000000" w:themeColor="text1"/>
          <w:sz w:val="28"/>
          <w:szCs w:val="28"/>
          <w:lang w:val="uk-UA"/>
        </w:rPr>
        <w:t>складання</w:t>
      </w:r>
      <w:r w:rsidR="008C3E4F" w:rsidRPr="007C4785">
        <w:rPr>
          <w:color w:val="000000" w:themeColor="text1"/>
          <w:sz w:val="28"/>
          <w:szCs w:val="28"/>
          <w:lang w:val="uk-UA"/>
        </w:rPr>
        <w:t xml:space="preserve"> базового звіту та включає до нього перелік небезпечних речовин, що аналізувалися оператором.</w:t>
      </w:r>
    </w:p>
    <w:p w14:paraId="36A57504" w14:textId="19601631" w:rsidR="008C3E4F" w:rsidRPr="007C4785" w:rsidRDefault="008C3E4F" w:rsidP="007C4785">
      <w:pPr>
        <w:pStyle w:val="af3"/>
        <w:ind w:firstLine="567"/>
        <w:jc w:val="both"/>
        <w:rPr>
          <w:color w:val="000000" w:themeColor="text1"/>
          <w:sz w:val="28"/>
          <w:szCs w:val="28"/>
          <w:lang w:val="uk-UA"/>
        </w:rPr>
      </w:pPr>
      <w:r w:rsidRPr="007C4785">
        <w:rPr>
          <w:color w:val="000000" w:themeColor="text1"/>
          <w:sz w:val="28"/>
          <w:szCs w:val="28"/>
          <w:lang w:val="uk-UA"/>
        </w:rPr>
        <w:t xml:space="preserve">За результатами </w:t>
      </w:r>
      <w:r w:rsidRPr="007C4785">
        <w:rPr>
          <w:sz w:val="28"/>
          <w:szCs w:val="28"/>
          <w:lang w:val="uk-UA"/>
        </w:rPr>
        <w:t xml:space="preserve">попереднього розгляду заяви на отримання  інтегрованого </w:t>
      </w:r>
      <w:proofErr w:type="spellStart"/>
      <w:r w:rsidRPr="007C4785">
        <w:rPr>
          <w:sz w:val="28"/>
          <w:szCs w:val="28"/>
          <w:lang w:val="uk-UA"/>
        </w:rPr>
        <w:t>довкіллєвого</w:t>
      </w:r>
      <w:proofErr w:type="spellEnd"/>
      <w:r w:rsidRPr="007C4785">
        <w:rPr>
          <w:sz w:val="28"/>
          <w:szCs w:val="28"/>
          <w:lang w:val="uk-UA"/>
        </w:rPr>
        <w:t xml:space="preserve"> дозволу </w:t>
      </w:r>
      <w:r w:rsidR="00D06B97" w:rsidRPr="007C4785">
        <w:rPr>
          <w:sz w:val="28"/>
          <w:szCs w:val="28"/>
          <w:lang w:val="uk-UA"/>
        </w:rPr>
        <w:t xml:space="preserve">(внесення змін до нього) </w:t>
      </w:r>
      <w:r w:rsidRPr="007C4785">
        <w:rPr>
          <w:sz w:val="28"/>
          <w:szCs w:val="28"/>
          <w:lang w:val="uk-UA"/>
        </w:rPr>
        <w:t xml:space="preserve">та доданих до неї документів </w:t>
      </w:r>
      <w:r w:rsidRPr="007C4785">
        <w:rPr>
          <w:color w:val="000000" w:themeColor="text1"/>
          <w:sz w:val="28"/>
          <w:szCs w:val="28"/>
          <w:lang w:val="uk-UA"/>
        </w:rPr>
        <w:t xml:space="preserve">у разі незгоди дозвільного органу </w:t>
      </w:r>
      <w:r w:rsidR="00CA3B4C" w:rsidRPr="007C4785">
        <w:rPr>
          <w:color w:val="000000" w:themeColor="text1"/>
          <w:sz w:val="28"/>
          <w:szCs w:val="28"/>
          <w:lang w:val="uk-UA"/>
        </w:rPr>
        <w:t xml:space="preserve">з тим, що </w:t>
      </w:r>
      <w:r w:rsidR="00CA3B4C" w:rsidRPr="007C4785">
        <w:rPr>
          <w:sz w:val="28"/>
          <w:szCs w:val="28"/>
          <w:lang w:val="uk-UA"/>
        </w:rPr>
        <w:t xml:space="preserve">діяльність установки не включатиме в себе використання, вироблення або вивільнення небезпечних речовин, або </w:t>
      </w:r>
      <w:r w:rsidR="00CA3B4C" w:rsidRPr="007C4785">
        <w:rPr>
          <w:color w:val="000000" w:themeColor="text1"/>
          <w:sz w:val="28"/>
          <w:szCs w:val="28"/>
          <w:lang w:val="uk-UA"/>
        </w:rPr>
        <w:t xml:space="preserve">незгоди дозвільного органу </w:t>
      </w:r>
      <w:r w:rsidRPr="007C4785">
        <w:rPr>
          <w:color w:val="000000" w:themeColor="text1"/>
          <w:sz w:val="28"/>
          <w:szCs w:val="28"/>
          <w:lang w:val="uk-UA"/>
        </w:rPr>
        <w:t xml:space="preserve">із </w:t>
      </w:r>
      <w:r w:rsidRPr="007C4785">
        <w:rPr>
          <w:sz w:val="28"/>
          <w:szCs w:val="28"/>
          <w:lang w:val="uk-UA"/>
        </w:rPr>
        <w:t xml:space="preserve">обґрунтуванням нездатності небезпечних речовин спричинити забруднення або </w:t>
      </w:r>
      <w:r w:rsidRPr="007C4785">
        <w:rPr>
          <w:color w:val="000000" w:themeColor="text1"/>
          <w:sz w:val="28"/>
          <w:szCs w:val="28"/>
          <w:lang w:val="uk-UA"/>
        </w:rPr>
        <w:t xml:space="preserve">обґрунтуванням відсутності високого ризику забруднення, які були наведені оператором у заяві </w:t>
      </w:r>
      <w:r w:rsidRPr="007C4785">
        <w:rPr>
          <w:sz w:val="28"/>
          <w:szCs w:val="28"/>
          <w:lang w:val="uk-UA"/>
        </w:rPr>
        <w:t xml:space="preserve">на отримання  інтегрованого </w:t>
      </w:r>
      <w:proofErr w:type="spellStart"/>
      <w:r w:rsidRPr="007C4785">
        <w:rPr>
          <w:sz w:val="28"/>
          <w:szCs w:val="28"/>
          <w:lang w:val="uk-UA"/>
        </w:rPr>
        <w:t>довкіллєвого</w:t>
      </w:r>
      <w:proofErr w:type="spellEnd"/>
      <w:r w:rsidRPr="007C4785">
        <w:rPr>
          <w:sz w:val="28"/>
          <w:szCs w:val="28"/>
          <w:lang w:val="uk-UA"/>
        </w:rPr>
        <w:t xml:space="preserve"> дозволу</w:t>
      </w:r>
      <w:r w:rsidR="00D06B97" w:rsidRPr="007C4785">
        <w:rPr>
          <w:sz w:val="28"/>
          <w:szCs w:val="28"/>
          <w:lang w:val="uk-UA"/>
        </w:rPr>
        <w:t xml:space="preserve"> (внесення змін до нього)</w:t>
      </w:r>
      <w:r w:rsidRPr="007C4785">
        <w:rPr>
          <w:color w:val="000000" w:themeColor="text1"/>
          <w:sz w:val="28"/>
          <w:szCs w:val="28"/>
          <w:lang w:val="uk-UA"/>
        </w:rPr>
        <w:t xml:space="preserve">, дозвільний орган у рішенні (висновку) про необхідність усунення недоліків і приведення заяви про отримання інтегрованого </w:t>
      </w:r>
      <w:proofErr w:type="spellStart"/>
      <w:r w:rsidRPr="007C4785">
        <w:rPr>
          <w:color w:val="000000" w:themeColor="text1"/>
          <w:sz w:val="28"/>
          <w:szCs w:val="28"/>
          <w:lang w:val="uk-UA"/>
        </w:rPr>
        <w:t>довкіллєвого</w:t>
      </w:r>
      <w:proofErr w:type="spellEnd"/>
      <w:r w:rsidRPr="007C4785">
        <w:rPr>
          <w:color w:val="000000" w:themeColor="text1"/>
          <w:sz w:val="28"/>
          <w:szCs w:val="28"/>
          <w:lang w:val="uk-UA"/>
        </w:rPr>
        <w:t xml:space="preserve"> дозволу (внесення змін до нього) та доданих до неї документів у відповідність з вимогами Закону зазначає про необхідність </w:t>
      </w:r>
      <w:r w:rsidR="00A076AF" w:rsidRPr="007C4785">
        <w:rPr>
          <w:color w:val="000000" w:themeColor="text1"/>
          <w:sz w:val="28"/>
          <w:szCs w:val="28"/>
          <w:lang w:val="uk-UA"/>
        </w:rPr>
        <w:t>складання</w:t>
      </w:r>
      <w:r w:rsidRPr="007C4785">
        <w:rPr>
          <w:color w:val="000000" w:themeColor="text1"/>
          <w:sz w:val="28"/>
          <w:szCs w:val="28"/>
          <w:lang w:val="uk-UA"/>
        </w:rPr>
        <w:t xml:space="preserve"> базового звіту.</w:t>
      </w:r>
    </w:p>
    <w:p w14:paraId="73706A73" w14:textId="28E3CA25" w:rsidR="008E6C2E" w:rsidRPr="003464F5" w:rsidRDefault="008C3E4F" w:rsidP="003464F5">
      <w:pPr>
        <w:pStyle w:val="af3"/>
        <w:spacing w:after="240"/>
        <w:ind w:firstLine="567"/>
        <w:jc w:val="both"/>
        <w:rPr>
          <w:color w:val="000000" w:themeColor="text1"/>
          <w:sz w:val="28"/>
          <w:szCs w:val="28"/>
          <w:lang w:val="uk-UA"/>
        </w:rPr>
      </w:pPr>
      <w:r w:rsidRPr="007C4785">
        <w:rPr>
          <w:color w:val="000000" w:themeColor="text1"/>
          <w:sz w:val="28"/>
          <w:szCs w:val="28"/>
          <w:lang w:val="uk-UA"/>
        </w:rPr>
        <w:t xml:space="preserve">За результатами </w:t>
      </w:r>
      <w:r w:rsidRPr="007C4785">
        <w:rPr>
          <w:sz w:val="28"/>
          <w:szCs w:val="28"/>
          <w:lang w:val="uk-UA"/>
        </w:rPr>
        <w:t xml:space="preserve">попереднього розгляду заяви на отримання  інтегрованого </w:t>
      </w:r>
      <w:proofErr w:type="spellStart"/>
      <w:r w:rsidRPr="007C4785">
        <w:rPr>
          <w:sz w:val="28"/>
          <w:szCs w:val="28"/>
          <w:lang w:val="uk-UA"/>
        </w:rPr>
        <w:t>довкіллєвого</w:t>
      </w:r>
      <w:proofErr w:type="spellEnd"/>
      <w:r w:rsidRPr="007C4785">
        <w:rPr>
          <w:sz w:val="28"/>
          <w:szCs w:val="28"/>
          <w:lang w:val="uk-UA"/>
        </w:rPr>
        <w:t xml:space="preserve"> дозволу </w:t>
      </w:r>
      <w:r w:rsidR="00D06B97" w:rsidRPr="007C4785">
        <w:rPr>
          <w:sz w:val="28"/>
          <w:szCs w:val="28"/>
          <w:lang w:val="uk-UA"/>
        </w:rPr>
        <w:t xml:space="preserve">(внесення змін до нього) </w:t>
      </w:r>
      <w:r w:rsidRPr="007C4785">
        <w:rPr>
          <w:sz w:val="28"/>
          <w:szCs w:val="28"/>
          <w:lang w:val="uk-UA"/>
        </w:rPr>
        <w:t xml:space="preserve">та доданих до неї документів </w:t>
      </w:r>
      <w:r w:rsidRPr="007C4785">
        <w:rPr>
          <w:color w:val="000000" w:themeColor="text1"/>
          <w:sz w:val="28"/>
          <w:szCs w:val="28"/>
          <w:lang w:val="uk-UA"/>
        </w:rPr>
        <w:t xml:space="preserve">у разі незгоди дозвільного органу із </w:t>
      </w:r>
      <w:r w:rsidRPr="007C4785">
        <w:rPr>
          <w:sz w:val="28"/>
          <w:szCs w:val="28"/>
          <w:lang w:val="uk-UA"/>
        </w:rPr>
        <w:t xml:space="preserve">обґрунтуванням нездатності небезпечних речовин спричинити забруднення або </w:t>
      </w:r>
      <w:r w:rsidRPr="007C4785">
        <w:rPr>
          <w:color w:val="000000" w:themeColor="text1"/>
          <w:sz w:val="28"/>
          <w:szCs w:val="28"/>
          <w:lang w:val="uk-UA"/>
        </w:rPr>
        <w:t>обґрунтуванням відсутності високого ризику забруднення, наведен</w:t>
      </w:r>
      <w:r w:rsidR="00CF41BB" w:rsidRPr="007C4785">
        <w:rPr>
          <w:color w:val="000000" w:themeColor="text1"/>
          <w:sz w:val="28"/>
          <w:szCs w:val="28"/>
          <w:lang w:val="uk-UA"/>
        </w:rPr>
        <w:t>ими</w:t>
      </w:r>
      <w:r w:rsidRPr="007C4785">
        <w:rPr>
          <w:color w:val="000000" w:themeColor="text1"/>
          <w:sz w:val="28"/>
          <w:szCs w:val="28"/>
          <w:lang w:val="uk-UA"/>
        </w:rPr>
        <w:t xml:space="preserve"> </w:t>
      </w:r>
      <w:r w:rsidRPr="007C4785">
        <w:rPr>
          <w:sz w:val="28"/>
          <w:szCs w:val="28"/>
          <w:lang w:val="uk-UA"/>
        </w:rPr>
        <w:t>у базовому звіті</w:t>
      </w:r>
      <w:r w:rsidRPr="007C4785">
        <w:rPr>
          <w:color w:val="000000" w:themeColor="text1"/>
          <w:sz w:val="28"/>
          <w:szCs w:val="28"/>
          <w:lang w:val="uk-UA"/>
        </w:rPr>
        <w:t xml:space="preserve">, дозвільний орган у рішенні (висновку) про необхідність усунення недоліків і приведення заяви про отримання інтегрованого </w:t>
      </w:r>
      <w:proofErr w:type="spellStart"/>
      <w:r w:rsidRPr="007C4785">
        <w:rPr>
          <w:color w:val="000000" w:themeColor="text1"/>
          <w:sz w:val="28"/>
          <w:szCs w:val="28"/>
          <w:lang w:val="uk-UA"/>
        </w:rPr>
        <w:t>довкіллєвого</w:t>
      </w:r>
      <w:proofErr w:type="spellEnd"/>
      <w:r w:rsidRPr="007C4785">
        <w:rPr>
          <w:color w:val="000000" w:themeColor="text1"/>
          <w:sz w:val="28"/>
          <w:szCs w:val="28"/>
          <w:lang w:val="uk-UA"/>
        </w:rPr>
        <w:t xml:space="preserve"> дозволу (внесення змін до нього) та доданих до неї документів у відповідність з вимогами Закону зазначає про необхідність </w:t>
      </w:r>
      <w:r w:rsidR="00CA3B4C" w:rsidRPr="007C4785">
        <w:rPr>
          <w:color w:val="000000" w:themeColor="text1"/>
          <w:sz w:val="28"/>
          <w:szCs w:val="28"/>
          <w:lang w:val="uk-UA"/>
        </w:rPr>
        <w:t xml:space="preserve">усунення недоліків і приведення </w:t>
      </w:r>
      <w:r w:rsidRPr="007C4785">
        <w:rPr>
          <w:color w:val="000000" w:themeColor="text1"/>
          <w:sz w:val="28"/>
          <w:szCs w:val="28"/>
          <w:lang w:val="uk-UA"/>
        </w:rPr>
        <w:t xml:space="preserve">базового звіту </w:t>
      </w:r>
      <w:r w:rsidR="00CA3B4C" w:rsidRPr="007C4785">
        <w:rPr>
          <w:color w:val="000000" w:themeColor="text1"/>
          <w:sz w:val="28"/>
          <w:szCs w:val="28"/>
          <w:lang w:val="uk-UA"/>
        </w:rPr>
        <w:t>у відповідність з вимогами Закону</w:t>
      </w:r>
      <w:r w:rsidRPr="007C4785">
        <w:rPr>
          <w:color w:val="000000" w:themeColor="text1"/>
          <w:sz w:val="28"/>
          <w:szCs w:val="28"/>
          <w:lang w:val="uk-UA"/>
        </w:rPr>
        <w:t>.</w:t>
      </w:r>
    </w:p>
    <w:p w14:paraId="3AB0AA59" w14:textId="7F361E84" w:rsidR="008E6C2E" w:rsidRPr="003464F5" w:rsidRDefault="005D74C5" w:rsidP="003464F5">
      <w:pPr>
        <w:pStyle w:val="af3"/>
        <w:spacing w:after="240"/>
        <w:ind w:firstLine="567"/>
        <w:jc w:val="both"/>
        <w:rPr>
          <w:sz w:val="28"/>
          <w:szCs w:val="28"/>
          <w:lang w:val="uk-UA"/>
        </w:rPr>
      </w:pPr>
      <w:r>
        <w:rPr>
          <w:sz w:val="28"/>
          <w:szCs w:val="28"/>
          <w:lang w:val="uk-UA"/>
        </w:rPr>
        <w:t>38. </w:t>
      </w:r>
      <w:r w:rsidR="007369C4" w:rsidRPr="007C4785">
        <w:rPr>
          <w:sz w:val="28"/>
          <w:szCs w:val="28"/>
          <w:lang w:val="uk-UA"/>
        </w:rPr>
        <w:t xml:space="preserve">Якщо базовий звіт не розроблявся і оператор установки планує </w:t>
      </w:r>
      <w:proofErr w:type="spellStart"/>
      <w:r w:rsidR="007369C4" w:rsidRPr="007C4785">
        <w:rPr>
          <w:sz w:val="28"/>
          <w:szCs w:val="28"/>
          <w:lang w:val="uk-UA"/>
        </w:rPr>
        <w:t>внести</w:t>
      </w:r>
      <w:proofErr w:type="spellEnd"/>
      <w:r w:rsidR="007369C4" w:rsidRPr="007C4785">
        <w:rPr>
          <w:sz w:val="28"/>
          <w:szCs w:val="28"/>
          <w:lang w:val="uk-UA"/>
        </w:rPr>
        <w:t xml:space="preserve"> такі зміни до діяльності на промисловому майданчику, що вимагатимуть </w:t>
      </w:r>
      <w:r w:rsidR="00A076AF" w:rsidRPr="007C4785">
        <w:rPr>
          <w:sz w:val="28"/>
          <w:szCs w:val="28"/>
          <w:lang w:val="uk-UA"/>
        </w:rPr>
        <w:t>складання</w:t>
      </w:r>
      <w:r w:rsidR="007369C4" w:rsidRPr="007C4785">
        <w:rPr>
          <w:sz w:val="28"/>
          <w:szCs w:val="28"/>
          <w:lang w:val="uk-UA"/>
        </w:rPr>
        <w:t xml:space="preserve"> базового звіту, необхідність </w:t>
      </w:r>
      <w:r w:rsidR="00A076AF" w:rsidRPr="007C4785">
        <w:rPr>
          <w:sz w:val="28"/>
          <w:szCs w:val="28"/>
          <w:lang w:val="uk-UA"/>
        </w:rPr>
        <w:t>складання</w:t>
      </w:r>
      <w:r w:rsidR="007369C4" w:rsidRPr="007C4785">
        <w:rPr>
          <w:sz w:val="28"/>
          <w:szCs w:val="28"/>
          <w:lang w:val="uk-UA"/>
        </w:rPr>
        <w:t xml:space="preserve"> базового звіту у зв'язку з внесенням змін до інтегрованого </w:t>
      </w:r>
      <w:proofErr w:type="spellStart"/>
      <w:r w:rsidR="007369C4" w:rsidRPr="007C4785">
        <w:rPr>
          <w:sz w:val="28"/>
          <w:szCs w:val="28"/>
          <w:lang w:val="uk-UA"/>
        </w:rPr>
        <w:t>довкіллєвого</w:t>
      </w:r>
      <w:proofErr w:type="spellEnd"/>
      <w:r w:rsidR="007369C4" w:rsidRPr="007C4785">
        <w:rPr>
          <w:sz w:val="28"/>
          <w:szCs w:val="28"/>
          <w:lang w:val="uk-UA"/>
        </w:rPr>
        <w:t xml:space="preserve"> дозволу визначається на загальних підставах згідно із цими Вимогами.</w:t>
      </w:r>
    </w:p>
    <w:p w14:paraId="09BDB2AE" w14:textId="03440DC8" w:rsidR="003D3EED"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t>39. </w:t>
      </w:r>
      <w:r w:rsidR="003D3EED" w:rsidRPr="007C4785">
        <w:rPr>
          <w:color w:val="000000" w:themeColor="text1"/>
          <w:sz w:val="28"/>
          <w:szCs w:val="28"/>
          <w:lang w:val="uk-UA"/>
        </w:rPr>
        <w:t>Якщо за результатами етапів 1</w:t>
      </w:r>
      <w:r>
        <w:rPr>
          <w:color w:val="000000" w:themeColor="text1"/>
          <w:sz w:val="28"/>
          <w:szCs w:val="28"/>
          <w:lang w:val="uk-UA"/>
        </w:rPr>
        <w:t>–</w:t>
      </w:r>
      <w:r w:rsidR="003D3EED" w:rsidRPr="007C4785">
        <w:rPr>
          <w:color w:val="000000" w:themeColor="text1"/>
          <w:sz w:val="28"/>
          <w:szCs w:val="28"/>
          <w:lang w:val="uk-UA"/>
        </w:rPr>
        <w:t xml:space="preserve">3 оператор установки </w:t>
      </w:r>
      <w:r w:rsidR="006170E1" w:rsidRPr="007C4785">
        <w:rPr>
          <w:color w:val="000000" w:themeColor="text1"/>
          <w:sz w:val="28"/>
          <w:szCs w:val="28"/>
          <w:lang w:val="uk-UA"/>
        </w:rPr>
        <w:t>дійшов</w:t>
      </w:r>
      <w:r w:rsidR="003D3EED" w:rsidRPr="007C4785">
        <w:rPr>
          <w:color w:val="000000" w:themeColor="text1"/>
          <w:sz w:val="28"/>
          <w:szCs w:val="28"/>
          <w:lang w:val="uk-UA"/>
        </w:rPr>
        <w:t xml:space="preserve"> висновку, що діяльність установки включає використання, вироблення або вивільнення небезпечних речовин, </w:t>
      </w:r>
      <w:r w:rsidR="006170E1" w:rsidRPr="007C4785">
        <w:rPr>
          <w:color w:val="000000" w:themeColor="text1"/>
          <w:sz w:val="28"/>
          <w:szCs w:val="28"/>
          <w:lang w:val="uk-UA"/>
        </w:rPr>
        <w:t>здатних</w:t>
      </w:r>
      <w:r w:rsidR="003D3EED" w:rsidRPr="007C4785">
        <w:rPr>
          <w:color w:val="000000" w:themeColor="text1"/>
          <w:sz w:val="28"/>
          <w:szCs w:val="28"/>
          <w:lang w:val="uk-UA"/>
        </w:rPr>
        <w:t xml:space="preserve"> спричинити забруднення</w:t>
      </w:r>
      <w:r w:rsidR="00AB3C5D" w:rsidRPr="007C4785">
        <w:rPr>
          <w:color w:val="000000" w:themeColor="text1"/>
          <w:sz w:val="28"/>
          <w:szCs w:val="28"/>
          <w:lang w:val="uk-UA"/>
        </w:rPr>
        <w:t xml:space="preserve"> </w:t>
      </w:r>
      <w:r w:rsidR="00D96DCB" w:rsidRPr="007C4785">
        <w:rPr>
          <w:color w:val="000000" w:themeColor="text1"/>
          <w:sz w:val="28"/>
          <w:szCs w:val="28"/>
          <w:lang w:val="uk-UA"/>
        </w:rPr>
        <w:t>земель та/або</w:t>
      </w:r>
      <w:r w:rsidR="003D3EED" w:rsidRPr="007C4785">
        <w:rPr>
          <w:color w:val="000000" w:themeColor="text1"/>
          <w:sz w:val="28"/>
          <w:szCs w:val="28"/>
          <w:lang w:val="uk-UA"/>
        </w:rPr>
        <w:t xml:space="preserve"> підземних вод у межах промислового майданчика, </w:t>
      </w:r>
      <w:r w:rsidR="006170E1" w:rsidRPr="007C4785">
        <w:rPr>
          <w:color w:val="000000" w:themeColor="text1"/>
          <w:sz w:val="28"/>
          <w:szCs w:val="28"/>
          <w:lang w:val="uk-UA"/>
        </w:rPr>
        <w:t>він</w:t>
      </w:r>
      <w:r w:rsidR="003D3EED" w:rsidRPr="007C4785">
        <w:rPr>
          <w:color w:val="000000" w:themeColor="text1"/>
          <w:sz w:val="28"/>
          <w:szCs w:val="28"/>
          <w:lang w:val="uk-UA"/>
        </w:rPr>
        <w:t xml:space="preserve"> </w:t>
      </w:r>
      <w:r w:rsidR="006170E1" w:rsidRPr="007C4785">
        <w:rPr>
          <w:color w:val="000000" w:themeColor="text1"/>
          <w:sz w:val="28"/>
          <w:szCs w:val="28"/>
          <w:lang w:val="uk-UA"/>
        </w:rPr>
        <w:t xml:space="preserve">зобов’язаний </w:t>
      </w:r>
      <w:r w:rsidR="003D3EED" w:rsidRPr="007C4785">
        <w:rPr>
          <w:color w:val="000000" w:themeColor="text1"/>
          <w:sz w:val="28"/>
          <w:szCs w:val="28"/>
          <w:lang w:val="uk-UA"/>
        </w:rPr>
        <w:t xml:space="preserve">разом із заявою на отримання (внесення змін до) інтегрованого </w:t>
      </w:r>
      <w:proofErr w:type="spellStart"/>
      <w:r w:rsidR="00FC19A8" w:rsidRPr="007C4785">
        <w:rPr>
          <w:color w:val="000000" w:themeColor="text1"/>
          <w:sz w:val="28"/>
          <w:szCs w:val="28"/>
          <w:lang w:val="uk-UA" w:eastAsia="uk-UA"/>
        </w:rPr>
        <w:t>довкіллєвого</w:t>
      </w:r>
      <w:proofErr w:type="spellEnd"/>
      <w:r w:rsidR="006170E1" w:rsidRPr="007C4785">
        <w:rPr>
          <w:color w:val="000000" w:themeColor="text1"/>
          <w:sz w:val="28"/>
          <w:szCs w:val="28"/>
          <w:lang w:val="uk-UA"/>
        </w:rPr>
        <w:t xml:space="preserve"> дозволу розробити та подати</w:t>
      </w:r>
      <w:r w:rsidR="003D3EED" w:rsidRPr="007C4785">
        <w:rPr>
          <w:color w:val="000000" w:themeColor="text1"/>
          <w:sz w:val="28"/>
          <w:szCs w:val="28"/>
          <w:lang w:val="uk-UA"/>
        </w:rPr>
        <w:t xml:space="preserve"> </w:t>
      </w:r>
      <w:r w:rsidR="006170E1" w:rsidRPr="007C4785">
        <w:rPr>
          <w:color w:val="000000" w:themeColor="text1"/>
          <w:sz w:val="28"/>
          <w:szCs w:val="28"/>
          <w:lang w:val="uk-UA"/>
        </w:rPr>
        <w:t xml:space="preserve">до </w:t>
      </w:r>
      <w:r w:rsidR="003D3EED" w:rsidRPr="007C4785">
        <w:rPr>
          <w:color w:val="000000" w:themeColor="text1"/>
          <w:sz w:val="28"/>
          <w:szCs w:val="28"/>
          <w:lang w:val="uk-UA"/>
        </w:rPr>
        <w:t>дозвільно</w:t>
      </w:r>
      <w:r w:rsidR="006170E1" w:rsidRPr="007C4785">
        <w:rPr>
          <w:color w:val="000000" w:themeColor="text1"/>
          <w:sz w:val="28"/>
          <w:szCs w:val="28"/>
          <w:lang w:val="uk-UA"/>
        </w:rPr>
        <w:t>го</w:t>
      </w:r>
      <w:r w:rsidR="003D3EED" w:rsidRPr="007C4785">
        <w:rPr>
          <w:color w:val="000000" w:themeColor="text1"/>
          <w:sz w:val="28"/>
          <w:szCs w:val="28"/>
          <w:lang w:val="uk-UA"/>
        </w:rPr>
        <w:t xml:space="preserve"> органу базовий звіт.</w:t>
      </w:r>
    </w:p>
    <w:p w14:paraId="64D15A44" w14:textId="77777777" w:rsidR="005D74C5" w:rsidRDefault="005D74C5" w:rsidP="005D74C5">
      <w:pPr>
        <w:pStyle w:val="af3"/>
        <w:ind w:firstLine="567"/>
        <w:jc w:val="center"/>
        <w:rPr>
          <w:iCs/>
          <w:color w:val="000000" w:themeColor="text1"/>
          <w:sz w:val="28"/>
          <w:szCs w:val="28"/>
          <w:lang w:val="uk-UA"/>
        </w:rPr>
      </w:pPr>
    </w:p>
    <w:p w14:paraId="50766C65" w14:textId="1456CB94" w:rsidR="009A2E58" w:rsidRDefault="009A2E58" w:rsidP="005D74C5">
      <w:pPr>
        <w:pStyle w:val="af3"/>
        <w:ind w:firstLine="567"/>
        <w:jc w:val="center"/>
        <w:rPr>
          <w:iCs/>
          <w:color w:val="000000" w:themeColor="text1"/>
          <w:sz w:val="28"/>
          <w:szCs w:val="28"/>
          <w:lang w:val="uk-UA"/>
        </w:rPr>
      </w:pPr>
      <w:r w:rsidRPr="005D74C5">
        <w:rPr>
          <w:iCs/>
          <w:color w:val="000000" w:themeColor="text1"/>
          <w:sz w:val="28"/>
          <w:szCs w:val="28"/>
          <w:lang w:val="uk-UA"/>
        </w:rPr>
        <w:t xml:space="preserve">Етап 4: </w:t>
      </w:r>
      <w:r w:rsidR="0042476E" w:rsidRPr="005D74C5">
        <w:rPr>
          <w:iCs/>
          <w:color w:val="000000" w:themeColor="text1"/>
          <w:sz w:val="28"/>
          <w:szCs w:val="28"/>
          <w:lang w:val="uk-UA"/>
        </w:rPr>
        <w:t>Історія промислового майданчика</w:t>
      </w:r>
    </w:p>
    <w:p w14:paraId="4E80CDC7" w14:textId="77777777" w:rsidR="005D74C5" w:rsidRPr="005D74C5" w:rsidRDefault="005D74C5" w:rsidP="005D74C5">
      <w:pPr>
        <w:pStyle w:val="af3"/>
        <w:ind w:firstLine="567"/>
        <w:jc w:val="center"/>
        <w:rPr>
          <w:iCs/>
          <w:color w:val="000000" w:themeColor="text1"/>
          <w:sz w:val="28"/>
          <w:szCs w:val="28"/>
          <w:lang w:val="uk-UA"/>
        </w:rPr>
      </w:pPr>
    </w:p>
    <w:p w14:paraId="118F8D63" w14:textId="5A3DA0BE" w:rsidR="005D74C5" w:rsidRPr="007C478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40. </w:t>
      </w:r>
      <w:r w:rsidR="003E5F24" w:rsidRPr="007C4785">
        <w:rPr>
          <w:color w:val="000000" w:themeColor="text1"/>
          <w:sz w:val="28"/>
          <w:szCs w:val="28"/>
          <w:lang w:val="uk-UA"/>
        </w:rPr>
        <w:t>У базовому звіті наводиться історія промислового майданчика.</w:t>
      </w:r>
    </w:p>
    <w:p w14:paraId="25EADA4C" w14:textId="053FD853" w:rsidR="00D00979"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lastRenderedPageBreak/>
        <w:t>41. </w:t>
      </w:r>
      <w:r w:rsidR="00D00979" w:rsidRPr="007C4785">
        <w:rPr>
          <w:color w:val="000000" w:themeColor="text1"/>
          <w:sz w:val="28"/>
          <w:szCs w:val="28"/>
          <w:lang w:val="uk-UA"/>
        </w:rPr>
        <w:t xml:space="preserve">Мета цього етапу </w:t>
      </w:r>
      <w:r w:rsidR="008A4A22" w:rsidRPr="007C4785">
        <w:rPr>
          <w:color w:val="000000" w:themeColor="text1"/>
          <w:sz w:val="28"/>
          <w:szCs w:val="28"/>
          <w:lang w:val="uk-UA"/>
        </w:rPr>
        <w:t>–</w:t>
      </w:r>
      <w:r w:rsidR="00D00979" w:rsidRPr="007C4785">
        <w:rPr>
          <w:color w:val="000000" w:themeColor="text1"/>
          <w:sz w:val="28"/>
          <w:szCs w:val="28"/>
          <w:lang w:val="uk-UA"/>
        </w:rPr>
        <w:t xml:space="preserve"> визначити, які з </w:t>
      </w:r>
      <w:r w:rsidR="003154DF" w:rsidRPr="007C4785">
        <w:rPr>
          <w:color w:val="000000" w:themeColor="text1"/>
          <w:sz w:val="28"/>
          <w:szCs w:val="28"/>
          <w:lang w:val="uk-UA"/>
        </w:rPr>
        <w:t>релевант</w:t>
      </w:r>
      <w:r w:rsidR="00D10359" w:rsidRPr="007C4785">
        <w:rPr>
          <w:color w:val="000000" w:themeColor="text1"/>
          <w:sz w:val="28"/>
          <w:szCs w:val="28"/>
          <w:lang w:val="uk-UA"/>
        </w:rPr>
        <w:t>них</w:t>
      </w:r>
      <w:r w:rsidR="00D00979" w:rsidRPr="007C4785">
        <w:rPr>
          <w:color w:val="000000" w:themeColor="text1"/>
          <w:sz w:val="28"/>
          <w:szCs w:val="28"/>
          <w:lang w:val="uk-UA"/>
        </w:rPr>
        <w:t xml:space="preserve"> небезпечних речовин, визначених на етапі 3, можуть бути присутніми в </w:t>
      </w:r>
      <w:r w:rsidR="008117F0" w:rsidRPr="007C4785">
        <w:rPr>
          <w:color w:val="000000" w:themeColor="text1"/>
          <w:sz w:val="28"/>
          <w:szCs w:val="28"/>
          <w:lang w:val="uk-UA"/>
        </w:rPr>
        <w:t>земл</w:t>
      </w:r>
      <w:r w:rsidR="00E86EC4" w:rsidRPr="007C4785">
        <w:rPr>
          <w:color w:val="000000" w:themeColor="text1"/>
          <w:sz w:val="28"/>
          <w:szCs w:val="28"/>
          <w:lang w:val="uk-UA"/>
        </w:rPr>
        <w:t>і</w:t>
      </w:r>
      <w:r w:rsidR="00D00979" w:rsidRPr="007C4785">
        <w:rPr>
          <w:color w:val="000000" w:themeColor="text1"/>
          <w:sz w:val="28"/>
          <w:szCs w:val="28"/>
          <w:lang w:val="uk-UA"/>
        </w:rPr>
        <w:t xml:space="preserve"> та </w:t>
      </w:r>
      <w:r w:rsidR="00C35A6E" w:rsidRPr="007C4785">
        <w:rPr>
          <w:color w:val="000000" w:themeColor="text1"/>
          <w:sz w:val="28"/>
          <w:szCs w:val="28"/>
          <w:lang w:val="uk-UA"/>
        </w:rPr>
        <w:t>підземних</w:t>
      </w:r>
      <w:r w:rsidR="00D00979" w:rsidRPr="007C4785">
        <w:rPr>
          <w:color w:val="000000" w:themeColor="text1"/>
          <w:sz w:val="28"/>
          <w:szCs w:val="28"/>
          <w:lang w:val="uk-UA"/>
        </w:rPr>
        <w:t xml:space="preserve"> водах в результаті діяльності</w:t>
      </w:r>
      <w:r w:rsidR="008A4A22" w:rsidRPr="007C4785">
        <w:rPr>
          <w:color w:val="000000" w:themeColor="text1"/>
          <w:sz w:val="28"/>
          <w:szCs w:val="28"/>
          <w:lang w:val="uk-UA"/>
        </w:rPr>
        <w:t>, що здійснювалася на промисловому майданчику</w:t>
      </w:r>
      <w:r w:rsidR="00D00979" w:rsidRPr="007C4785">
        <w:rPr>
          <w:color w:val="000000" w:themeColor="text1"/>
          <w:sz w:val="28"/>
          <w:szCs w:val="28"/>
          <w:lang w:val="uk-UA"/>
        </w:rPr>
        <w:t xml:space="preserve"> </w:t>
      </w:r>
      <w:r w:rsidR="008A4A22" w:rsidRPr="007C4785">
        <w:rPr>
          <w:color w:val="000000" w:themeColor="text1"/>
          <w:sz w:val="28"/>
          <w:szCs w:val="28"/>
          <w:lang w:val="uk-UA"/>
        </w:rPr>
        <w:t xml:space="preserve">у попередні роки, </w:t>
      </w:r>
      <w:r w:rsidR="00D00979" w:rsidRPr="007C4785">
        <w:rPr>
          <w:color w:val="000000" w:themeColor="text1"/>
          <w:sz w:val="28"/>
          <w:szCs w:val="28"/>
          <w:lang w:val="uk-UA"/>
        </w:rPr>
        <w:t>та визначити, чи співпадають вони з потенційними місцями майбутн</w:t>
      </w:r>
      <w:r w:rsidR="00491863" w:rsidRPr="007C4785">
        <w:rPr>
          <w:color w:val="000000" w:themeColor="text1"/>
          <w:sz w:val="28"/>
          <w:szCs w:val="28"/>
          <w:lang w:val="uk-UA"/>
        </w:rPr>
        <w:t xml:space="preserve">ього вивільнення </w:t>
      </w:r>
      <w:r w:rsidR="003154DF" w:rsidRPr="007C4785">
        <w:rPr>
          <w:color w:val="000000" w:themeColor="text1"/>
          <w:sz w:val="28"/>
          <w:szCs w:val="28"/>
          <w:lang w:val="uk-UA"/>
        </w:rPr>
        <w:t>релевант</w:t>
      </w:r>
      <w:r w:rsidR="00491863" w:rsidRPr="007C4785">
        <w:rPr>
          <w:color w:val="000000" w:themeColor="text1"/>
          <w:sz w:val="28"/>
          <w:szCs w:val="28"/>
          <w:lang w:val="uk-UA"/>
        </w:rPr>
        <w:t>них небезпечних речовин</w:t>
      </w:r>
      <w:r w:rsidR="00D00979" w:rsidRPr="007C4785">
        <w:rPr>
          <w:color w:val="000000" w:themeColor="text1"/>
          <w:sz w:val="28"/>
          <w:szCs w:val="28"/>
          <w:lang w:val="uk-UA"/>
        </w:rPr>
        <w:t>.</w:t>
      </w:r>
    </w:p>
    <w:p w14:paraId="7D5AAB82" w14:textId="77777777" w:rsidR="005D74C5" w:rsidRDefault="005D74C5" w:rsidP="007C4785">
      <w:pPr>
        <w:pStyle w:val="af3"/>
        <w:ind w:firstLine="567"/>
        <w:jc w:val="both"/>
        <w:rPr>
          <w:color w:val="000000" w:themeColor="text1"/>
          <w:sz w:val="28"/>
          <w:szCs w:val="28"/>
          <w:lang w:val="uk-UA"/>
        </w:rPr>
      </w:pPr>
    </w:p>
    <w:p w14:paraId="768EFBF4" w14:textId="3B4D4C41" w:rsidR="00510F9F"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t>42. </w:t>
      </w:r>
      <w:r w:rsidR="00D00979" w:rsidRPr="007C4785">
        <w:rPr>
          <w:color w:val="000000" w:themeColor="text1"/>
          <w:sz w:val="28"/>
          <w:szCs w:val="28"/>
          <w:lang w:val="uk-UA"/>
        </w:rPr>
        <w:t xml:space="preserve">Історія промислового майданчика </w:t>
      </w:r>
      <w:r w:rsidR="008A4A22" w:rsidRPr="007C4785">
        <w:rPr>
          <w:color w:val="000000" w:themeColor="text1"/>
          <w:sz w:val="28"/>
          <w:szCs w:val="28"/>
          <w:lang w:val="uk-UA"/>
        </w:rPr>
        <w:t>охоплює</w:t>
      </w:r>
      <w:r w:rsidR="00491863" w:rsidRPr="007C4785">
        <w:rPr>
          <w:color w:val="000000" w:themeColor="text1"/>
          <w:sz w:val="28"/>
          <w:szCs w:val="28"/>
          <w:lang w:val="uk-UA"/>
        </w:rPr>
        <w:t>:</w:t>
      </w:r>
      <w:r w:rsidR="00D00979" w:rsidRPr="007C4785">
        <w:rPr>
          <w:color w:val="000000" w:themeColor="text1"/>
          <w:sz w:val="28"/>
          <w:szCs w:val="28"/>
          <w:lang w:val="uk-UA"/>
        </w:rPr>
        <w:t xml:space="preserve"> </w:t>
      </w:r>
      <w:r w:rsidR="00391BCF" w:rsidRPr="007C4785">
        <w:rPr>
          <w:color w:val="000000" w:themeColor="text1"/>
          <w:sz w:val="28"/>
          <w:szCs w:val="28"/>
          <w:lang w:val="uk-UA"/>
        </w:rPr>
        <w:t>і</w:t>
      </w:r>
      <w:r w:rsidR="00D00979" w:rsidRPr="007C4785">
        <w:rPr>
          <w:color w:val="000000" w:themeColor="text1"/>
          <w:sz w:val="28"/>
          <w:szCs w:val="28"/>
          <w:lang w:val="uk-UA"/>
        </w:rPr>
        <w:t xml:space="preserve">сторію використання </w:t>
      </w:r>
      <w:r w:rsidR="00491863" w:rsidRPr="007C4785">
        <w:rPr>
          <w:color w:val="000000" w:themeColor="text1"/>
          <w:sz w:val="28"/>
          <w:szCs w:val="28"/>
          <w:lang w:val="uk-UA"/>
        </w:rPr>
        <w:t xml:space="preserve">промислового майданчика </w:t>
      </w:r>
      <w:r w:rsidR="00D00979" w:rsidRPr="007C4785">
        <w:rPr>
          <w:color w:val="000000" w:themeColor="text1"/>
          <w:sz w:val="28"/>
          <w:szCs w:val="28"/>
          <w:lang w:val="uk-UA"/>
        </w:rPr>
        <w:t xml:space="preserve">до </w:t>
      </w:r>
      <w:r w:rsidR="00E92867" w:rsidRPr="007C4785">
        <w:rPr>
          <w:color w:val="000000" w:themeColor="text1"/>
          <w:sz w:val="28"/>
          <w:szCs w:val="28"/>
          <w:lang w:val="uk-UA"/>
        </w:rPr>
        <w:t xml:space="preserve">його забудови, в тому числі до </w:t>
      </w:r>
      <w:r w:rsidR="00D00979" w:rsidRPr="007C4785">
        <w:rPr>
          <w:color w:val="000000" w:themeColor="text1"/>
          <w:sz w:val="28"/>
          <w:szCs w:val="28"/>
          <w:lang w:val="uk-UA"/>
        </w:rPr>
        <w:t>спорудження установки,</w:t>
      </w:r>
      <w:r w:rsidR="00E92867" w:rsidRPr="007C4785">
        <w:rPr>
          <w:color w:val="000000" w:themeColor="text1"/>
          <w:sz w:val="28"/>
          <w:szCs w:val="28"/>
          <w:lang w:val="uk-UA"/>
        </w:rPr>
        <w:t xml:space="preserve"> </w:t>
      </w:r>
      <w:r w:rsidR="00D00979" w:rsidRPr="007C4785">
        <w:rPr>
          <w:color w:val="000000" w:themeColor="text1"/>
          <w:sz w:val="28"/>
          <w:szCs w:val="28"/>
          <w:lang w:val="uk-UA"/>
        </w:rPr>
        <w:t xml:space="preserve">та історію експлуатації </w:t>
      </w:r>
      <w:r w:rsidR="00015F57" w:rsidRPr="007C4785">
        <w:rPr>
          <w:color w:val="000000" w:themeColor="text1"/>
          <w:sz w:val="28"/>
          <w:szCs w:val="28"/>
          <w:lang w:val="uk-UA"/>
        </w:rPr>
        <w:t xml:space="preserve">установки, </w:t>
      </w:r>
      <w:r w:rsidR="00D00979" w:rsidRPr="007C4785">
        <w:rPr>
          <w:color w:val="000000" w:themeColor="text1"/>
          <w:sz w:val="28"/>
          <w:szCs w:val="28"/>
          <w:lang w:val="uk-UA"/>
        </w:rPr>
        <w:t>та включа</w:t>
      </w:r>
      <w:r w:rsidR="00491863" w:rsidRPr="007C4785">
        <w:rPr>
          <w:color w:val="000000" w:themeColor="text1"/>
          <w:sz w:val="28"/>
          <w:szCs w:val="28"/>
          <w:lang w:val="uk-UA"/>
        </w:rPr>
        <w:t>є</w:t>
      </w:r>
      <w:r w:rsidR="00D00979" w:rsidRPr="007C4785">
        <w:rPr>
          <w:color w:val="000000" w:themeColor="text1"/>
          <w:sz w:val="28"/>
          <w:szCs w:val="28"/>
          <w:lang w:val="uk-UA"/>
        </w:rPr>
        <w:t xml:space="preserve"> інформацію про:</w:t>
      </w:r>
    </w:p>
    <w:p w14:paraId="59F284B7" w14:textId="183E4DA1" w:rsidR="00D00979" w:rsidRPr="007C4785" w:rsidRDefault="005D74C5" w:rsidP="00D3341E">
      <w:pPr>
        <w:pStyle w:val="af3"/>
        <w:spacing w:before="240"/>
        <w:ind w:firstLine="567"/>
        <w:jc w:val="both"/>
        <w:rPr>
          <w:color w:val="000000" w:themeColor="text1"/>
          <w:sz w:val="28"/>
          <w:szCs w:val="28"/>
          <w:lang w:val="uk-UA"/>
        </w:rPr>
      </w:pPr>
      <w:r>
        <w:rPr>
          <w:color w:val="000000" w:themeColor="text1"/>
          <w:sz w:val="28"/>
          <w:szCs w:val="28"/>
          <w:lang w:val="uk-UA"/>
        </w:rPr>
        <w:t>1) </w:t>
      </w:r>
      <w:r w:rsidR="00D00979" w:rsidRPr="007C4785">
        <w:rPr>
          <w:color w:val="000000" w:themeColor="text1"/>
          <w:sz w:val="28"/>
          <w:szCs w:val="28"/>
          <w:lang w:val="uk-UA"/>
        </w:rPr>
        <w:t xml:space="preserve">використання </w:t>
      </w:r>
      <w:r w:rsidR="00510F9F" w:rsidRPr="007C4785">
        <w:rPr>
          <w:color w:val="000000" w:themeColor="text1"/>
          <w:sz w:val="28"/>
          <w:szCs w:val="28"/>
          <w:lang w:val="uk-UA"/>
        </w:rPr>
        <w:t xml:space="preserve">промислового </w:t>
      </w:r>
      <w:r w:rsidR="00D00979" w:rsidRPr="007C4785">
        <w:rPr>
          <w:color w:val="000000" w:themeColor="text1"/>
          <w:sz w:val="28"/>
          <w:szCs w:val="28"/>
          <w:lang w:val="uk-UA"/>
        </w:rPr>
        <w:t xml:space="preserve">майданчика до </w:t>
      </w:r>
      <w:r w:rsidR="00491863" w:rsidRPr="007C4785">
        <w:rPr>
          <w:color w:val="000000" w:themeColor="text1"/>
          <w:sz w:val="28"/>
          <w:szCs w:val="28"/>
          <w:lang w:val="uk-UA"/>
        </w:rPr>
        <w:t>спорудження</w:t>
      </w:r>
      <w:r w:rsidR="00D00979" w:rsidRPr="007C4785">
        <w:rPr>
          <w:color w:val="000000" w:themeColor="text1"/>
          <w:sz w:val="28"/>
          <w:szCs w:val="28"/>
          <w:lang w:val="uk-UA"/>
        </w:rPr>
        <w:t xml:space="preserve"> установки</w:t>
      </w:r>
      <w:r w:rsidR="00491863" w:rsidRPr="007C4785">
        <w:rPr>
          <w:color w:val="000000" w:themeColor="text1"/>
          <w:sz w:val="28"/>
          <w:szCs w:val="28"/>
          <w:lang w:val="uk-UA"/>
        </w:rPr>
        <w:t xml:space="preserve">, для якої подано заяву на отримання інтегрованого </w:t>
      </w:r>
      <w:proofErr w:type="spellStart"/>
      <w:r w:rsidR="00FC19A8" w:rsidRPr="007C4785">
        <w:rPr>
          <w:color w:val="000000" w:themeColor="text1"/>
          <w:sz w:val="28"/>
          <w:szCs w:val="28"/>
          <w:lang w:val="uk-UA"/>
        </w:rPr>
        <w:t>довкіллєвого</w:t>
      </w:r>
      <w:proofErr w:type="spellEnd"/>
      <w:r w:rsidR="00491863" w:rsidRPr="007C4785">
        <w:rPr>
          <w:color w:val="000000" w:themeColor="text1"/>
          <w:sz w:val="28"/>
          <w:szCs w:val="28"/>
          <w:lang w:val="uk-UA"/>
        </w:rPr>
        <w:t xml:space="preserve"> дозволу</w:t>
      </w:r>
      <w:r w:rsidR="00112C8C" w:rsidRPr="007C4785">
        <w:rPr>
          <w:color w:val="000000" w:themeColor="text1"/>
          <w:sz w:val="28"/>
          <w:szCs w:val="28"/>
          <w:lang w:val="uk-UA"/>
        </w:rPr>
        <w:t xml:space="preserve"> (внесення змін до нього)</w:t>
      </w:r>
      <w:r w:rsidR="00491863" w:rsidRPr="007C4785">
        <w:rPr>
          <w:color w:val="000000" w:themeColor="text1"/>
          <w:sz w:val="28"/>
          <w:szCs w:val="28"/>
          <w:lang w:val="uk-UA"/>
        </w:rPr>
        <w:t xml:space="preserve">, в тому числі </w:t>
      </w:r>
      <w:r w:rsidR="00D00979" w:rsidRPr="007C4785">
        <w:rPr>
          <w:color w:val="000000" w:themeColor="text1"/>
          <w:sz w:val="28"/>
          <w:szCs w:val="28"/>
          <w:lang w:val="uk-UA"/>
        </w:rPr>
        <w:t xml:space="preserve">види використання, </w:t>
      </w:r>
      <w:r w:rsidR="00491863" w:rsidRPr="007C4785">
        <w:rPr>
          <w:color w:val="000000" w:themeColor="text1"/>
          <w:sz w:val="28"/>
          <w:szCs w:val="28"/>
          <w:lang w:val="uk-UA"/>
        </w:rPr>
        <w:t xml:space="preserve">що </w:t>
      </w:r>
      <w:r w:rsidR="00D00979" w:rsidRPr="007C4785">
        <w:rPr>
          <w:color w:val="000000" w:themeColor="text1"/>
          <w:sz w:val="28"/>
          <w:szCs w:val="28"/>
          <w:lang w:val="uk-UA"/>
        </w:rPr>
        <w:t xml:space="preserve">могли стосуватися </w:t>
      </w:r>
      <w:r w:rsidR="00510F9F" w:rsidRPr="007C4785">
        <w:rPr>
          <w:color w:val="000000" w:themeColor="text1"/>
          <w:sz w:val="28"/>
          <w:szCs w:val="28"/>
          <w:lang w:val="uk-UA"/>
        </w:rPr>
        <w:t>будь-яких</w:t>
      </w:r>
      <w:r w:rsidR="00D00979" w:rsidRPr="007C4785">
        <w:rPr>
          <w:color w:val="000000" w:themeColor="text1"/>
          <w:sz w:val="28"/>
          <w:szCs w:val="28"/>
          <w:lang w:val="uk-UA"/>
        </w:rPr>
        <w:t xml:space="preserve"> </w:t>
      </w:r>
      <w:r w:rsidR="003154DF" w:rsidRPr="007C4785">
        <w:rPr>
          <w:color w:val="000000" w:themeColor="text1"/>
          <w:sz w:val="28"/>
          <w:szCs w:val="28"/>
          <w:lang w:val="uk-UA"/>
        </w:rPr>
        <w:t>релевант</w:t>
      </w:r>
      <w:r w:rsidR="00D10359" w:rsidRPr="007C4785">
        <w:rPr>
          <w:color w:val="000000" w:themeColor="text1"/>
          <w:sz w:val="28"/>
          <w:szCs w:val="28"/>
          <w:lang w:val="uk-UA"/>
        </w:rPr>
        <w:t>них</w:t>
      </w:r>
      <w:r w:rsidR="00D00979" w:rsidRPr="007C4785">
        <w:rPr>
          <w:color w:val="000000" w:themeColor="text1"/>
          <w:sz w:val="28"/>
          <w:szCs w:val="28"/>
          <w:lang w:val="uk-UA"/>
        </w:rPr>
        <w:t xml:space="preserve"> небезпечних речовин, визначених на </w:t>
      </w:r>
      <w:r w:rsidR="008117F0" w:rsidRPr="007C4785">
        <w:rPr>
          <w:color w:val="000000" w:themeColor="text1"/>
          <w:sz w:val="28"/>
          <w:szCs w:val="28"/>
          <w:lang w:val="uk-UA"/>
        </w:rPr>
        <w:t>етапі</w:t>
      </w:r>
      <w:r w:rsidR="00D00979" w:rsidRPr="007C4785">
        <w:rPr>
          <w:color w:val="000000" w:themeColor="text1"/>
          <w:sz w:val="28"/>
          <w:szCs w:val="28"/>
          <w:lang w:val="uk-UA"/>
        </w:rPr>
        <w:t xml:space="preserve"> 3</w:t>
      </w:r>
      <w:r w:rsidR="00491863" w:rsidRPr="007C4785">
        <w:rPr>
          <w:color w:val="000000" w:themeColor="text1"/>
          <w:sz w:val="28"/>
          <w:szCs w:val="28"/>
          <w:lang w:val="uk-UA"/>
        </w:rPr>
        <w:t xml:space="preserve">, місце їх використання, </w:t>
      </w:r>
      <w:r w:rsidR="00D00979" w:rsidRPr="007C4785">
        <w:rPr>
          <w:color w:val="000000" w:themeColor="text1"/>
          <w:sz w:val="28"/>
          <w:szCs w:val="28"/>
          <w:lang w:val="uk-UA"/>
        </w:rPr>
        <w:t>ймовірніс</w:t>
      </w:r>
      <w:r w:rsidR="00491863" w:rsidRPr="007C4785">
        <w:rPr>
          <w:color w:val="000000" w:themeColor="text1"/>
          <w:sz w:val="28"/>
          <w:szCs w:val="28"/>
          <w:lang w:val="uk-UA"/>
        </w:rPr>
        <w:t>ть</w:t>
      </w:r>
      <w:r w:rsidR="00D00979" w:rsidRPr="007C4785">
        <w:rPr>
          <w:color w:val="000000" w:themeColor="text1"/>
          <w:sz w:val="28"/>
          <w:szCs w:val="28"/>
          <w:lang w:val="uk-UA"/>
        </w:rPr>
        <w:t xml:space="preserve"> </w:t>
      </w:r>
      <w:r w:rsidR="00491863" w:rsidRPr="007C4785">
        <w:rPr>
          <w:color w:val="000000" w:themeColor="text1"/>
          <w:sz w:val="28"/>
          <w:szCs w:val="28"/>
          <w:lang w:val="uk-UA"/>
        </w:rPr>
        <w:t>вивільнення</w:t>
      </w:r>
      <w:r w:rsidR="00D00979" w:rsidRPr="007C4785">
        <w:rPr>
          <w:color w:val="000000" w:themeColor="text1"/>
          <w:sz w:val="28"/>
          <w:szCs w:val="28"/>
          <w:lang w:val="uk-UA"/>
        </w:rPr>
        <w:t xml:space="preserve"> </w:t>
      </w:r>
      <w:r w:rsidR="00793A33" w:rsidRPr="007C4785">
        <w:rPr>
          <w:color w:val="000000" w:themeColor="text1"/>
          <w:sz w:val="28"/>
          <w:szCs w:val="28"/>
          <w:lang w:val="uk-UA"/>
        </w:rPr>
        <w:t>у землю</w:t>
      </w:r>
      <w:r w:rsidR="00510F9F" w:rsidRPr="007C4785">
        <w:rPr>
          <w:color w:val="000000" w:themeColor="text1"/>
          <w:sz w:val="28"/>
          <w:szCs w:val="28"/>
          <w:lang w:val="uk-UA"/>
        </w:rPr>
        <w:t xml:space="preserve"> </w:t>
      </w:r>
      <w:r w:rsidR="008A4A22" w:rsidRPr="007C4785">
        <w:rPr>
          <w:color w:val="000000" w:themeColor="text1"/>
          <w:sz w:val="28"/>
          <w:szCs w:val="28"/>
          <w:lang w:val="uk-UA"/>
        </w:rPr>
        <w:t xml:space="preserve">або </w:t>
      </w:r>
      <w:r w:rsidR="00C35A6E" w:rsidRPr="007C4785">
        <w:rPr>
          <w:color w:val="000000" w:themeColor="text1"/>
          <w:sz w:val="28"/>
          <w:szCs w:val="28"/>
          <w:lang w:val="uk-UA"/>
        </w:rPr>
        <w:t>підземні</w:t>
      </w:r>
      <w:r w:rsidR="00D00979" w:rsidRPr="007C4785">
        <w:rPr>
          <w:color w:val="000000" w:themeColor="text1"/>
          <w:sz w:val="28"/>
          <w:szCs w:val="28"/>
          <w:lang w:val="uk-UA"/>
        </w:rPr>
        <w:t xml:space="preserve"> води та заходи</w:t>
      </w:r>
      <w:r w:rsidR="00FA6F87" w:rsidRPr="007C4785">
        <w:rPr>
          <w:color w:val="000000" w:themeColor="text1"/>
          <w:sz w:val="28"/>
          <w:szCs w:val="28"/>
          <w:lang w:val="uk-UA"/>
        </w:rPr>
        <w:t>,</w:t>
      </w:r>
      <w:r w:rsidR="00D00979" w:rsidRPr="007C4785">
        <w:rPr>
          <w:color w:val="000000" w:themeColor="text1"/>
          <w:sz w:val="28"/>
          <w:szCs w:val="28"/>
          <w:lang w:val="uk-UA"/>
        </w:rPr>
        <w:t xml:space="preserve"> </w:t>
      </w:r>
      <w:r w:rsidR="00491863" w:rsidRPr="007C4785">
        <w:rPr>
          <w:color w:val="000000" w:themeColor="text1"/>
          <w:sz w:val="28"/>
          <w:szCs w:val="28"/>
          <w:lang w:val="uk-UA"/>
        </w:rPr>
        <w:t xml:space="preserve">спрямовані на усунення, обмеження, ізолювання або зменшення рівнів забруднення </w:t>
      </w:r>
      <w:r w:rsidR="003154DF" w:rsidRPr="007C4785">
        <w:rPr>
          <w:color w:val="000000" w:themeColor="text1"/>
          <w:sz w:val="28"/>
          <w:szCs w:val="28"/>
          <w:lang w:val="uk-UA"/>
        </w:rPr>
        <w:t>релевант</w:t>
      </w:r>
      <w:r w:rsidR="00491863" w:rsidRPr="007C4785">
        <w:rPr>
          <w:color w:val="000000" w:themeColor="text1"/>
          <w:sz w:val="28"/>
          <w:szCs w:val="28"/>
          <w:lang w:val="uk-UA"/>
        </w:rPr>
        <w:t xml:space="preserve">ними небезпечними речовинами (за можливості з наведенням </w:t>
      </w:r>
      <w:r w:rsidR="00D00979" w:rsidRPr="007C4785">
        <w:rPr>
          <w:color w:val="000000" w:themeColor="text1"/>
          <w:sz w:val="28"/>
          <w:szCs w:val="28"/>
          <w:lang w:val="uk-UA"/>
        </w:rPr>
        <w:t>конкретн</w:t>
      </w:r>
      <w:r w:rsidR="00491863" w:rsidRPr="007C4785">
        <w:rPr>
          <w:color w:val="000000" w:themeColor="text1"/>
          <w:sz w:val="28"/>
          <w:szCs w:val="28"/>
          <w:lang w:val="uk-UA"/>
        </w:rPr>
        <w:t>их локалізованих</w:t>
      </w:r>
      <w:r w:rsidR="00D00979" w:rsidRPr="007C4785">
        <w:rPr>
          <w:color w:val="000000" w:themeColor="text1"/>
          <w:sz w:val="28"/>
          <w:szCs w:val="28"/>
          <w:lang w:val="uk-UA"/>
        </w:rPr>
        <w:t xml:space="preserve"> дан</w:t>
      </w:r>
      <w:r w:rsidR="00491863" w:rsidRPr="007C4785">
        <w:rPr>
          <w:color w:val="000000" w:themeColor="text1"/>
          <w:sz w:val="28"/>
          <w:szCs w:val="28"/>
          <w:lang w:val="uk-UA"/>
        </w:rPr>
        <w:t>их</w:t>
      </w:r>
      <w:r w:rsidR="005822AE" w:rsidRPr="007C4785">
        <w:rPr>
          <w:color w:val="000000" w:themeColor="text1"/>
          <w:sz w:val="28"/>
          <w:szCs w:val="28"/>
          <w:lang w:val="uk-UA"/>
        </w:rPr>
        <w:t>);</w:t>
      </w:r>
      <w:r w:rsidR="00EC3427" w:rsidRPr="007C4785">
        <w:rPr>
          <w:color w:val="000000" w:themeColor="text1"/>
          <w:sz w:val="28"/>
          <w:szCs w:val="28"/>
          <w:lang w:val="uk-UA"/>
        </w:rPr>
        <w:t xml:space="preserve"> </w:t>
      </w:r>
    </w:p>
    <w:p w14:paraId="47DA4EC6" w14:textId="74674A20" w:rsidR="00D00979" w:rsidRPr="007C4785" w:rsidRDefault="005D74C5" w:rsidP="00D3341E">
      <w:pPr>
        <w:pStyle w:val="af3"/>
        <w:spacing w:before="240"/>
        <w:ind w:firstLine="567"/>
        <w:jc w:val="both"/>
        <w:rPr>
          <w:color w:val="000000" w:themeColor="text1"/>
          <w:sz w:val="28"/>
          <w:szCs w:val="28"/>
          <w:lang w:val="uk-UA"/>
        </w:rPr>
      </w:pPr>
      <w:r>
        <w:rPr>
          <w:color w:val="000000" w:themeColor="text1"/>
          <w:sz w:val="28"/>
          <w:szCs w:val="28"/>
          <w:lang w:val="uk-UA"/>
        </w:rPr>
        <w:t>2) </w:t>
      </w:r>
      <w:r w:rsidR="005822AE" w:rsidRPr="007C4785">
        <w:rPr>
          <w:color w:val="000000" w:themeColor="text1"/>
          <w:sz w:val="28"/>
          <w:szCs w:val="28"/>
          <w:lang w:val="uk-UA"/>
        </w:rPr>
        <w:t xml:space="preserve">вивільнення </w:t>
      </w:r>
      <w:r w:rsidR="003154DF" w:rsidRPr="007C4785">
        <w:rPr>
          <w:color w:val="000000" w:themeColor="text1"/>
          <w:sz w:val="28"/>
          <w:szCs w:val="28"/>
          <w:lang w:val="uk-UA"/>
        </w:rPr>
        <w:t>релевант</w:t>
      </w:r>
      <w:r w:rsidR="00491863" w:rsidRPr="007C4785">
        <w:rPr>
          <w:color w:val="000000" w:themeColor="text1"/>
          <w:sz w:val="28"/>
          <w:szCs w:val="28"/>
          <w:lang w:val="uk-UA"/>
        </w:rPr>
        <w:t xml:space="preserve">них небезпечних речовин під час експлуатації </w:t>
      </w:r>
      <w:r w:rsidR="00E92867" w:rsidRPr="007C4785">
        <w:rPr>
          <w:color w:val="000000" w:themeColor="text1"/>
          <w:sz w:val="28"/>
          <w:szCs w:val="28"/>
          <w:lang w:val="uk-UA"/>
        </w:rPr>
        <w:t>діючих стаціонарних технічний одиниць (об’єктів)</w:t>
      </w:r>
      <w:r w:rsidR="00F5629E" w:rsidRPr="007C4785">
        <w:rPr>
          <w:color w:val="000000" w:themeColor="text1"/>
          <w:sz w:val="28"/>
          <w:szCs w:val="28"/>
          <w:lang w:val="uk-UA"/>
        </w:rPr>
        <w:t xml:space="preserve"> або </w:t>
      </w:r>
      <w:r w:rsidR="00491863" w:rsidRPr="007C4785">
        <w:rPr>
          <w:color w:val="000000" w:themeColor="text1"/>
          <w:sz w:val="28"/>
          <w:szCs w:val="28"/>
          <w:lang w:val="uk-UA"/>
        </w:rPr>
        <w:t xml:space="preserve">установки, для якої подано заяву на отримання інтегрованого </w:t>
      </w:r>
      <w:proofErr w:type="spellStart"/>
      <w:r w:rsidR="00FC19A8" w:rsidRPr="007C4785">
        <w:rPr>
          <w:color w:val="000000" w:themeColor="text1"/>
          <w:sz w:val="28"/>
          <w:szCs w:val="28"/>
          <w:lang w:val="uk-UA"/>
        </w:rPr>
        <w:t>довкіллєвого</w:t>
      </w:r>
      <w:proofErr w:type="spellEnd"/>
      <w:r w:rsidR="00491863" w:rsidRPr="007C4785">
        <w:rPr>
          <w:color w:val="000000" w:themeColor="text1"/>
          <w:sz w:val="28"/>
          <w:szCs w:val="28"/>
          <w:lang w:val="uk-UA"/>
        </w:rPr>
        <w:t xml:space="preserve"> дозволу</w:t>
      </w:r>
      <w:r w:rsidR="00085F11" w:rsidRPr="007C4785">
        <w:rPr>
          <w:color w:val="000000" w:themeColor="text1"/>
          <w:sz w:val="28"/>
          <w:szCs w:val="28"/>
          <w:lang w:val="uk-UA"/>
        </w:rPr>
        <w:t xml:space="preserve"> (внесення змін до нього)</w:t>
      </w:r>
      <w:r w:rsidR="00D00979" w:rsidRPr="007C4785">
        <w:rPr>
          <w:color w:val="000000" w:themeColor="text1"/>
          <w:sz w:val="28"/>
          <w:szCs w:val="28"/>
          <w:lang w:val="uk-UA"/>
        </w:rPr>
        <w:t>:</w:t>
      </w:r>
    </w:p>
    <w:p w14:paraId="1D0CEA28" w14:textId="60247BB3" w:rsidR="00D00979" w:rsidRPr="007C4785" w:rsidRDefault="00491863" w:rsidP="007C4785">
      <w:pPr>
        <w:pStyle w:val="af3"/>
        <w:ind w:firstLine="567"/>
        <w:jc w:val="both"/>
        <w:rPr>
          <w:color w:val="000000" w:themeColor="text1"/>
          <w:sz w:val="28"/>
          <w:szCs w:val="28"/>
          <w:lang w:val="uk-UA"/>
        </w:rPr>
      </w:pPr>
      <w:r w:rsidRPr="007C4785">
        <w:rPr>
          <w:color w:val="000000" w:themeColor="text1"/>
          <w:sz w:val="28"/>
          <w:szCs w:val="28"/>
          <w:lang w:val="uk-UA"/>
        </w:rPr>
        <w:t>м</w:t>
      </w:r>
      <w:r w:rsidR="00D00979" w:rsidRPr="007C4785">
        <w:rPr>
          <w:color w:val="000000" w:themeColor="text1"/>
          <w:sz w:val="28"/>
          <w:szCs w:val="28"/>
          <w:lang w:val="uk-UA"/>
        </w:rPr>
        <w:t xml:space="preserve">ісцезнаходження, характер та масштаби </w:t>
      </w:r>
      <w:r w:rsidRPr="007C4785">
        <w:rPr>
          <w:color w:val="000000" w:themeColor="text1"/>
          <w:sz w:val="28"/>
          <w:szCs w:val="28"/>
          <w:lang w:val="uk-UA"/>
        </w:rPr>
        <w:t>аварій</w:t>
      </w:r>
      <w:r w:rsidR="00570E1A" w:rsidRPr="007C4785">
        <w:rPr>
          <w:color w:val="000000" w:themeColor="text1"/>
          <w:sz w:val="28"/>
          <w:szCs w:val="28"/>
          <w:lang w:val="uk-UA"/>
        </w:rPr>
        <w:t xml:space="preserve"> та </w:t>
      </w:r>
      <w:r w:rsidR="00570E1A" w:rsidRPr="007C4785">
        <w:rPr>
          <w:sz w:val="28"/>
          <w:szCs w:val="28"/>
          <w:lang w:val="uk-UA"/>
        </w:rPr>
        <w:t>порушень робочого стану установки, що могли призвести до виникнення аварій</w:t>
      </w:r>
      <w:r w:rsidRPr="007C4785">
        <w:rPr>
          <w:color w:val="000000" w:themeColor="text1"/>
          <w:sz w:val="28"/>
          <w:szCs w:val="28"/>
          <w:lang w:val="uk-UA"/>
        </w:rPr>
        <w:t xml:space="preserve">, </w:t>
      </w:r>
      <w:r w:rsidR="008A3114" w:rsidRPr="007C4785">
        <w:rPr>
          <w:color w:val="000000" w:themeColor="text1"/>
          <w:sz w:val="28"/>
          <w:szCs w:val="28"/>
          <w:lang w:val="uk-UA"/>
        </w:rPr>
        <w:t>або</w:t>
      </w:r>
      <w:r w:rsidR="00D00979" w:rsidRPr="007C4785">
        <w:rPr>
          <w:color w:val="000000" w:themeColor="text1"/>
          <w:sz w:val="28"/>
          <w:szCs w:val="28"/>
          <w:lang w:val="uk-UA"/>
        </w:rPr>
        <w:t xml:space="preserve"> </w:t>
      </w:r>
      <w:r w:rsidR="008117F0" w:rsidRPr="007C4785">
        <w:rPr>
          <w:color w:val="000000" w:themeColor="text1"/>
          <w:sz w:val="28"/>
          <w:szCs w:val="28"/>
          <w:lang w:val="uk-UA"/>
        </w:rPr>
        <w:t>викидів</w:t>
      </w:r>
      <w:r w:rsidR="00D00979" w:rsidRPr="007C4785">
        <w:rPr>
          <w:color w:val="000000" w:themeColor="text1"/>
          <w:sz w:val="28"/>
          <w:szCs w:val="28"/>
          <w:lang w:val="uk-UA"/>
        </w:rPr>
        <w:t xml:space="preserve">, </w:t>
      </w:r>
      <w:r w:rsidRPr="007C4785">
        <w:rPr>
          <w:color w:val="000000" w:themeColor="text1"/>
          <w:sz w:val="28"/>
          <w:szCs w:val="28"/>
          <w:lang w:val="uk-UA"/>
        </w:rPr>
        <w:t xml:space="preserve">що мали місце та </w:t>
      </w:r>
      <w:r w:rsidR="00D00979" w:rsidRPr="007C4785">
        <w:rPr>
          <w:color w:val="000000" w:themeColor="text1"/>
          <w:sz w:val="28"/>
          <w:szCs w:val="28"/>
          <w:lang w:val="uk-UA"/>
        </w:rPr>
        <w:t>могл</w:t>
      </w:r>
      <w:r w:rsidR="008117F0" w:rsidRPr="007C4785">
        <w:rPr>
          <w:color w:val="000000" w:themeColor="text1"/>
          <w:sz w:val="28"/>
          <w:szCs w:val="28"/>
          <w:lang w:val="uk-UA"/>
        </w:rPr>
        <w:t>и</w:t>
      </w:r>
      <w:r w:rsidR="00D00979" w:rsidRPr="007C4785">
        <w:rPr>
          <w:color w:val="000000" w:themeColor="text1"/>
          <w:sz w:val="28"/>
          <w:szCs w:val="28"/>
          <w:lang w:val="uk-UA"/>
        </w:rPr>
        <w:t xml:space="preserve"> спричинити </w:t>
      </w:r>
      <w:r w:rsidRPr="007C4785">
        <w:rPr>
          <w:color w:val="000000" w:themeColor="text1"/>
          <w:sz w:val="28"/>
          <w:szCs w:val="28"/>
          <w:lang w:val="uk-UA"/>
        </w:rPr>
        <w:t xml:space="preserve">вивільнення </w:t>
      </w:r>
      <w:r w:rsidR="003154DF" w:rsidRPr="007C4785">
        <w:rPr>
          <w:color w:val="000000" w:themeColor="text1"/>
          <w:sz w:val="28"/>
          <w:szCs w:val="28"/>
          <w:lang w:val="uk-UA"/>
        </w:rPr>
        <w:t>релевант</w:t>
      </w:r>
      <w:r w:rsidR="00D10359" w:rsidRPr="007C4785">
        <w:rPr>
          <w:color w:val="000000" w:themeColor="text1"/>
          <w:sz w:val="28"/>
          <w:szCs w:val="28"/>
          <w:lang w:val="uk-UA"/>
        </w:rPr>
        <w:t>них</w:t>
      </w:r>
      <w:r w:rsidR="00D00979" w:rsidRPr="007C4785">
        <w:rPr>
          <w:color w:val="000000" w:themeColor="text1"/>
          <w:sz w:val="28"/>
          <w:szCs w:val="28"/>
          <w:lang w:val="uk-UA"/>
        </w:rPr>
        <w:t xml:space="preserve"> небезпечних речовин </w:t>
      </w:r>
      <w:r w:rsidR="00793A33" w:rsidRPr="007C4785">
        <w:rPr>
          <w:color w:val="000000" w:themeColor="text1"/>
          <w:sz w:val="28"/>
          <w:szCs w:val="28"/>
          <w:lang w:val="uk-UA"/>
        </w:rPr>
        <w:t>у землю</w:t>
      </w:r>
      <w:r w:rsidR="00C35A6E" w:rsidRPr="007C4785">
        <w:rPr>
          <w:color w:val="000000" w:themeColor="text1"/>
          <w:sz w:val="28"/>
          <w:szCs w:val="28"/>
          <w:lang w:val="uk-UA"/>
        </w:rPr>
        <w:t xml:space="preserve"> </w:t>
      </w:r>
      <w:r w:rsidR="00D00979" w:rsidRPr="007C4785">
        <w:rPr>
          <w:color w:val="000000" w:themeColor="text1"/>
          <w:sz w:val="28"/>
          <w:szCs w:val="28"/>
          <w:lang w:val="uk-UA"/>
        </w:rPr>
        <w:t>або підземні води;</w:t>
      </w:r>
    </w:p>
    <w:p w14:paraId="137FCD69" w14:textId="0EEECA2A" w:rsidR="00D00979" w:rsidRPr="007C4785" w:rsidRDefault="00491863" w:rsidP="007C4785">
      <w:pPr>
        <w:pStyle w:val="af3"/>
        <w:ind w:firstLine="567"/>
        <w:jc w:val="both"/>
        <w:rPr>
          <w:color w:val="000000" w:themeColor="text1"/>
          <w:sz w:val="28"/>
          <w:szCs w:val="28"/>
          <w:lang w:val="uk-UA"/>
        </w:rPr>
      </w:pPr>
      <w:r w:rsidRPr="007C4785">
        <w:rPr>
          <w:color w:val="000000" w:themeColor="text1"/>
          <w:sz w:val="28"/>
          <w:szCs w:val="28"/>
          <w:lang w:val="uk-UA"/>
        </w:rPr>
        <w:t>з</w:t>
      </w:r>
      <w:r w:rsidR="00D00979" w:rsidRPr="007C4785">
        <w:rPr>
          <w:color w:val="000000" w:themeColor="text1"/>
          <w:sz w:val="28"/>
          <w:szCs w:val="28"/>
          <w:lang w:val="uk-UA"/>
        </w:rPr>
        <w:t>міни або поліпшення</w:t>
      </w:r>
      <w:r w:rsidRPr="007C4785">
        <w:rPr>
          <w:color w:val="000000" w:themeColor="text1"/>
          <w:sz w:val="28"/>
          <w:szCs w:val="28"/>
          <w:lang w:val="uk-UA"/>
        </w:rPr>
        <w:t xml:space="preserve">, </w:t>
      </w:r>
      <w:r w:rsidR="00D00979" w:rsidRPr="007C4785">
        <w:rPr>
          <w:color w:val="000000" w:themeColor="text1"/>
          <w:sz w:val="28"/>
          <w:szCs w:val="28"/>
          <w:lang w:val="uk-UA"/>
        </w:rPr>
        <w:t xml:space="preserve">внесені </w:t>
      </w:r>
      <w:r w:rsidRPr="007C4785">
        <w:rPr>
          <w:color w:val="000000" w:themeColor="text1"/>
          <w:sz w:val="28"/>
          <w:szCs w:val="28"/>
          <w:lang w:val="uk-UA"/>
        </w:rPr>
        <w:t>до</w:t>
      </w:r>
      <w:r w:rsidR="00D00979" w:rsidRPr="007C4785">
        <w:rPr>
          <w:color w:val="000000" w:themeColor="text1"/>
          <w:sz w:val="28"/>
          <w:szCs w:val="28"/>
          <w:lang w:val="uk-UA"/>
        </w:rPr>
        <w:t xml:space="preserve"> виробнич</w:t>
      </w:r>
      <w:r w:rsidRPr="007C4785">
        <w:rPr>
          <w:color w:val="000000" w:themeColor="text1"/>
          <w:sz w:val="28"/>
          <w:szCs w:val="28"/>
          <w:lang w:val="uk-UA"/>
        </w:rPr>
        <w:t>их</w:t>
      </w:r>
      <w:r w:rsidR="00D00979" w:rsidRPr="007C4785">
        <w:rPr>
          <w:color w:val="000000" w:themeColor="text1"/>
          <w:sz w:val="28"/>
          <w:szCs w:val="28"/>
          <w:lang w:val="uk-UA"/>
        </w:rPr>
        <w:t xml:space="preserve"> процес</w:t>
      </w:r>
      <w:r w:rsidRPr="007C4785">
        <w:rPr>
          <w:color w:val="000000" w:themeColor="text1"/>
          <w:sz w:val="28"/>
          <w:szCs w:val="28"/>
          <w:lang w:val="uk-UA"/>
        </w:rPr>
        <w:t>ів</w:t>
      </w:r>
      <w:r w:rsidR="00D00979" w:rsidRPr="007C4785">
        <w:rPr>
          <w:color w:val="000000" w:themeColor="text1"/>
          <w:sz w:val="28"/>
          <w:szCs w:val="28"/>
          <w:lang w:val="uk-UA"/>
        </w:rPr>
        <w:t>, перелік</w:t>
      </w:r>
      <w:r w:rsidRPr="007C4785">
        <w:rPr>
          <w:color w:val="000000" w:themeColor="text1"/>
          <w:sz w:val="28"/>
          <w:szCs w:val="28"/>
          <w:lang w:val="uk-UA"/>
        </w:rPr>
        <w:t>у</w:t>
      </w:r>
      <w:r w:rsidR="00D00979" w:rsidRPr="007C4785">
        <w:rPr>
          <w:color w:val="000000" w:themeColor="text1"/>
          <w:sz w:val="28"/>
          <w:szCs w:val="28"/>
          <w:lang w:val="uk-UA"/>
        </w:rPr>
        <w:t xml:space="preserve"> використовуваних</w:t>
      </w:r>
      <w:r w:rsidR="00A0036A" w:rsidRPr="007C4785">
        <w:rPr>
          <w:color w:val="000000" w:themeColor="text1"/>
          <w:sz w:val="28"/>
          <w:szCs w:val="28"/>
          <w:lang w:val="uk-UA"/>
        </w:rPr>
        <w:t xml:space="preserve"> </w:t>
      </w:r>
      <w:r w:rsidR="00D00979" w:rsidRPr="007C4785">
        <w:rPr>
          <w:color w:val="000000" w:themeColor="text1"/>
          <w:sz w:val="28"/>
          <w:szCs w:val="28"/>
          <w:lang w:val="uk-UA"/>
        </w:rPr>
        <w:t>хімічних речовин, місц</w:t>
      </w:r>
      <w:r w:rsidRPr="007C4785">
        <w:rPr>
          <w:color w:val="000000" w:themeColor="text1"/>
          <w:sz w:val="28"/>
          <w:szCs w:val="28"/>
          <w:lang w:val="uk-UA"/>
        </w:rPr>
        <w:t>ь</w:t>
      </w:r>
      <w:r w:rsidR="00D00979" w:rsidRPr="007C4785">
        <w:rPr>
          <w:color w:val="000000" w:themeColor="text1"/>
          <w:sz w:val="28"/>
          <w:szCs w:val="28"/>
          <w:lang w:val="uk-UA"/>
        </w:rPr>
        <w:t xml:space="preserve"> зберігання, метод</w:t>
      </w:r>
      <w:r w:rsidRPr="007C4785">
        <w:rPr>
          <w:color w:val="000000" w:themeColor="text1"/>
          <w:sz w:val="28"/>
          <w:szCs w:val="28"/>
          <w:lang w:val="uk-UA"/>
        </w:rPr>
        <w:t>ів</w:t>
      </w:r>
      <w:r w:rsidR="00D00979" w:rsidRPr="007C4785">
        <w:rPr>
          <w:color w:val="000000" w:themeColor="text1"/>
          <w:sz w:val="28"/>
          <w:szCs w:val="28"/>
          <w:lang w:val="uk-UA"/>
        </w:rPr>
        <w:t xml:space="preserve"> утилізації</w:t>
      </w:r>
      <w:r w:rsidRPr="007C4785">
        <w:rPr>
          <w:color w:val="000000" w:themeColor="text1"/>
          <w:sz w:val="28"/>
          <w:szCs w:val="28"/>
          <w:lang w:val="uk-UA"/>
        </w:rPr>
        <w:t xml:space="preserve"> та причини таких змін (н</w:t>
      </w:r>
      <w:r w:rsidR="00D00979" w:rsidRPr="007C4785">
        <w:rPr>
          <w:color w:val="000000" w:themeColor="text1"/>
          <w:sz w:val="28"/>
          <w:szCs w:val="28"/>
          <w:lang w:val="uk-UA"/>
        </w:rPr>
        <w:t>априклад, внаслідок попередньо</w:t>
      </w:r>
      <w:r w:rsidRPr="007C4785">
        <w:rPr>
          <w:color w:val="000000" w:themeColor="text1"/>
          <w:sz w:val="28"/>
          <w:szCs w:val="28"/>
          <w:lang w:val="uk-UA"/>
        </w:rPr>
        <w:t xml:space="preserve">ї аварійної ситуації </w:t>
      </w:r>
      <w:r w:rsidR="008A3114" w:rsidRPr="007C4785">
        <w:rPr>
          <w:color w:val="000000" w:themeColor="text1"/>
          <w:sz w:val="28"/>
          <w:szCs w:val="28"/>
          <w:lang w:val="uk-UA"/>
        </w:rPr>
        <w:t>або</w:t>
      </w:r>
      <w:r w:rsidR="00A0036A" w:rsidRPr="007C4785">
        <w:rPr>
          <w:color w:val="000000" w:themeColor="text1"/>
          <w:sz w:val="28"/>
          <w:szCs w:val="28"/>
          <w:lang w:val="uk-UA"/>
        </w:rPr>
        <w:t xml:space="preserve"> </w:t>
      </w:r>
      <w:r w:rsidR="00D00979" w:rsidRPr="007C4785">
        <w:rPr>
          <w:color w:val="000000" w:themeColor="text1"/>
          <w:sz w:val="28"/>
          <w:szCs w:val="28"/>
          <w:lang w:val="uk-UA"/>
        </w:rPr>
        <w:t>аварії, для зменшення ризику викидів, підвищення ефективності, зменшення утворення відходів тощо</w:t>
      </w:r>
      <w:r w:rsidRPr="007C4785">
        <w:rPr>
          <w:color w:val="000000" w:themeColor="text1"/>
          <w:sz w:val="28"/>
          <w:szCs w:val="28"/>
          <w:lang w:val="uk-UA"/>
        </w:rPr>
        <w:t xml:space="preserve">) із зазначенням пов’язаної з цим можливості попереднього вивільнення </w:t>
      </w:r>
      <w:r w:rsidR="003154DF" w:rsidRPr="007C4785">
        <w:rPr>
          <w:color w:val="000000" w:themeColor="text1"/>
          <w:sz w:val="28"/>
          <w:szCs w:val="28"/>
          <w:lang w:val="uk-UA"/>
        </w:rPr>
        <w:t>релевант</w:t>
      </w:r>
      <w:r w:rsidRPr="007C4785">
        <w:rPr>
          <w:color w:val="000000" w:themeColor="text1"/>
          <w:sz w:val="28"/>
          <w:szCs w:val="28"/>
          <w:lang w:val="uk-UA"/>
        </w:rPr>
        <w:t xml:space="preserve">них небезпечних речовин; </w:t>
      </w:r>
    </w:p>
    <w:p w14:paraId="28F7F68F" w14:textId="22BD53DC"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 xml:space="preserve">технічне обслуговування </w:t>
      </w:r>
      <w:r w:rsidR="00491863" w:rsidRPr="007C4785">
        <w:rPr>
          <w:color w:val="000000" w:themeColor="text1"/>
          <w:sz w:val="28"/>
          <w:szCs w:val="28"/>
          <w:lang w:val="uk-UA"/>
        </w:rPr>
        <w:t xml:space="preserve">установки з метою </w:t>
      </w:r>
      <w:r w:rsidRPr="007C4785">
        <w:rPr>
          <w:color w:val="000000" w:themeColor="text1"/>
          <w:sz w:val="28"/>
          <w:szCs w:val="28"/>
          <w:lang w:val="uk-UA"/>
        </w:rPr>
        <w:t>забезпечення цілісності стоків, резервуарів, бундів, трубопроводів тощо</w:t>
      </w:r>
      <w:r w:rsidR="00491863" w:rsidRPr="007C4785">
        <w:rPr>
          <w:color w:val="000000" w:themeColor="text1"/>
          <w:sz w:val="28"/>
          <w:szCs w:val="28"/>
          <w:lang w:val="uk-UA"/>
        </w:rPr>
        <w:t xml:space="preserve"> та дати його проведення;</w:t>
      </w:r>
    </w:p>
    <w:p w14:paraId="4BBA9561" w14:textId="1633EB2D"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розслідуван</w:t>
      </w:r>
      <w:r w:rsidR="00491863" w:rsidRPr="007C4785">
        <w:rPr>
          <w:color w:val="000000" w:themeColor="text1"/>
          <w:sz w:val="28"/>
          <w:szCs w:val="28"/>
          <w:lang w:val="uk-UA"/>
        </w:rPr>
        <w:t>ня</w:t>
      </w:r>
      <w:r w:rsidRPr="007C4785">
        <w:rPr>
          <w:color w:val="000000" w:themeColor="text1"/>
          <w:sz w:val="28"/>
          <w:szCs w:val="28"/>
          <w:lang w:val="uk-UA"/>
        </w:rPr>
        <w:t xml:space="preserve"> </w:t>
      </w:r>
      <w:r w:rsidR="00491863" w:rsidRPr="007C4785">
        <w:rPr>
          <w:color w:val="000000" w:themeColor="text1"/>
          <w:sz w:val="28"/>
          <w:szCs w:val="28"/>
          <w:lang w:val="uk-UA"/>
        </w:rPr>
        <w:t>аварій</w:t>
      </w:r>
      <w:r w:rsidR="00570E1A" w:rsidRPr="007C4785">
        <w:rPr>
          <w:color w:val="000000" w:themeColor="text1"/>
          <w:sz w:val="28"/>
          <w:szCs w:val="28"/>
          <w:lang w:val="uk-UA"/>
        </w:rPr>
        <w:t xml:space="preserve"> та </w:t>
      </w:r>
      <w:r w:rsidR="00570E1A" w:rsidRPr="007C4785">
        <w:rPr>
          <w:sz w:val="28"/>
          <w:szCs w:val="28"/>
          <w:lang w:val="uk-UA"/>
        </w:rPr>
        <w:t>порушень робочого стану установки, що могли призвести до виникнення аварій</w:t>
      </w:r>
      <w:r w:rsidRPr="007C4785">
        <w:rPr>
          <w:color w:val="000000" w:themeColor="text1"/>
          <w:sz w:val="28"/>
          <w:szCs w:val="28"/>
          <w:lang w:val="uk-UA"/>
        </w:rPr>
        <w:t>, що мали місце, та проведе</w:t>
      </w:r>
      <w:r w:rsidR="00491863" w:rsidRPr="007C4785">
        <w:rPr>
          <w:color w:val="000000" w:themeColor="text1"/>
          <w:sz w:val="28"/>
          <w:szCs w:val="28"/>
          <w:lang w:val="uk-UA"/>
        </w:rPr>
        <w:t>ні</w:t>
      </w:r>
      <w:r w:rsidRPr="007C4785">
        <w:rPr>
          <w:color w:val="000000" w:themeColor="text1"/>
          <w:sz w:val="28"/>
          <w:szCs w:val="28"/>
          <w:lang w:val="uk-UA"/>
        </w:rPr>
        <w:t xml:space="preserve"> ремонтн</w:t>
      </w:r>
      <w:r w:rsidR="00491863" w:rsidRPr="007C4785">
        <w:rPr>
          <w:color w:val="000000" w:themeColor="text1"/>
          <w:sz w:val="28"/>
          <w:szCs w:val="28"/>
          <w:lang w:val="uk-UA"/>
        </w:rPr>
        <w:t>і</w:t>
      </w:r>
      <w:r w:rsidRPr="007C4785">
        <w:rPr>
          <w:color w:val="000000" w:themeColor="text1"/>
          <w:sz w:val="28"/>
          <w:szCs w:val="28"/>
          <w:lang w:val="uk-UA"/>
        </w:rPr>
        <w:t xml:space="preserve"> роб</w:t>
      </w:r>
      <w:r w:rsidR="00491863" w:rsidRPr="007C4785">
        <w:rPr>
          <w:color w:val="000000" w:themeColor="text1"/>
          <w:sz w:val="28"/>
          <w:szCs w:val="28"/>
          <w:lang w:val="uk-UA"/>
        </w:rPr>
        <w:t>оти</w:t>
      </w:r>
      <w:r w:rsidRPr="007C4785">
        <w:rPr>
          <w:color w:val="000000" w:themeColor="text1"/>
          <w:sz w:val="28"/>
          <w:szCs w:val="28"/>
          <w:lang w:val="uk-UA"/>
        </w:rPr>
        <w:t>.</w:t>
      </w:r>
    </w:p>
    <w:p w14:paraId="330A00FC" w14:textId="64681B0B" w:rsidR="00D00979" w:rsidRPr="007C4785" w:rsidRDefault="00E91710" w:rsidP="007C4785">
      <w:pPr>
        <w:pStyle w:val="af3"/>
        <w:ind w:firstLine="567"/>
        <w:jc w:val="both"/>
        <w:rPr>
          <w:color w:val="000000" w:themeColor="text1"/>
          <w:sz w:val="28"/>
          <w:szCs w:val="28"/>
          <w:lang w:val="uk-UA"/>
        </w:rPr>
      </w:pPr>
      <w:r w:rsidRPr="007C4785">
        <w:rPr>
          <w:color w:val="000000" w:themeColor="text1"/>
          <w:sz w:val="28"/>
          <w:szCs w:val="28"/>
          <w:lang w:val="uk-UA"/>
        </w:rPr>
        <w:t xml:space="preserve">ознаки хімічного впливу, корозії, наявність нових покриттів тощо, зібрану за </w:t>
      </w:r>
      <w:r w:rsidR="00491863" w:rsidRPr="007C4785">
        <w:rPr>
          <w:color w:val="000000" w:themeColor="text1"/>
          <w:sz w:val="28"/>
          <w:szCs w:val="28"/>
          <w:lang w:val="uk-UA"/>
        </w:rPr>
        <w:t>результат</w:t>
      </w:r>
      <w:r w:rsidRPr="007C4785">
        <w:rPr>
          <w:color w:val="000000" w:themeColor="text1"/>
          <w:sz w:val="28"/>
          <w:szCs w:val="28"/>
          <w:lang w:val="uk-UA"/>
        </w:rPr>
        <w:t>ам</w:t>
      </w:r>
      <w:r w:rsidR="00491863" w:rsidRPr="007C4785">
        <w:rPr>
          <w:color w:val="000000" w:themeColor="text1"/>
          <w:sz w:val="28"/>
          <w:szCs w:val="28"/>
          <w:lang w:val="uk-UA"/>
        </w:rPr>
        <w:t>и</w:t>
      </w:r>
      <w:r w:rsidR="00D00979" w:rsidRPr="007C4785">
        <w:rPr>
          <w:color w:val="000000" w:themeColor="text1"/>
          <w:sz w:val="28"/>
          <w:szCs w:val="28"/>
          <w:lang w:val="uk-UA"/>
        </w:rPr>
        <w:t xml:space="preserve"> фізичного огляду, </w:t>
      </w:r>
      <w:r w:rsidRPr="007C4785">
        <w:rPr>
          <w:color w:val="000000" w:themeColor="text1"/>
          <w:sz w:val="28"/>
          <w:szCs w:val="28"/>
          <w:lang w:val="uk-UA"/>
        </w:rPr>
        <w:t xml:space="preserve">проведеного </w:t>
      </w:r>
      <w:r w:rsidR="00491863" w:rsidRPr="007C4785">
        <w:rPr>
          <w:color w:val="000000" w:themeColor="text1"/>
          <w:sz w:val="28"/>
          <w:szCs w:val="28"/>
          <w:lang w:val="uk-UA"/>
        </w:rPr>
        <w:t>на</w:t>
      </w:r>
      <w:r w:rsidR="006170E1" w:rsidRPr="007C4785">
        <w:rPr>
          <w:color w:val="000000" w:themeColor="text1"/>
          <w:sz w:val="28"/>
          <w:szCs w:val="28"/>
          <w:lang w:val="uk-UA"/>
        </w:rPr>
        <w:t xml:space="preserve"> е</w:t>
      </w:r>
      <w:r w:rsidR="00D00979" w:rsidRPr="007C4785">
        <w:rPr>
          <w:color w:val="000000" w:themeColor="text1"/>
          <w:sz w:val="28"/>
          <w:szCs w:val="28"/>
          <w:lang w:val="uk-UA"/>
        </w:rPr>
        <w:t>тап</w:t>
      </w:r>
      <w:r w:rsidR="00491863" w:rsidRPr="007C4785">
        <w:rPr>
          <w:color w:val="000000" w:themeColor="text1"/>
          <w:sz w:val="28"/>
          <w:szCs w:val="28"/>
          <w:lang w:val="uk-UA"/>
        </w:rPr>
        <w:t>і</w:t>
      </w:r>
      <w:r w:rsidR="00D00979" w:rsidRPr="007C4785">
        <w:rPr>
          <w:color w:val="000000" w:themeColor="text1"/>
          <w:sz w:val="28"/>
          <w:szCs w:val="28"/>
          <w:lang w:val="uk-UA"/>
        </w:rPr>
        <w:t xml:space="preserve"> 3.</w:t>
      </w:r>
    </w:p>
    <w:p w14:paraId="399398FF" w14:textId="77777777" w:rsidR="005D74C5" w:rsidRDefault="005D74C5" w:rsidP="003464F5">
      <w:pPr>
        <w:pStyle w:val="af3"/>
        <w:jc w:val="both"/>
        <w:rPr>
          <w:sz w:val="28"/>
          <w:szCs w:val="28"/>
          <w:lang w:val="uk-UA"/>
        </w:rPr>
      </w:pPr>
    </w:p>
    <w:p w14:paraId="19A0A63E" w14:textId="2A438689" w:rsidR="00D00979" w:rsidRDefault="009A2E58" w:rsidP="005D74C5">
      <w:pPr>
        <w:pStyle w:val="af3"/>
        <w:ind w:firstLine="567"/>
        <w:jc w:val="center"/>
        <w:rPr>
          <w:iCs/>
          <w:color w:val="000000" w:themeColor="text1"/>
          <w:sz w:val="28"/>
          <w:szCs w:val="28"/>
          <w:lang w:val="uk-UA"/>
        </w:rPr>
      </w:pPr>
      <w:r w:rsidRPr="005D74C5">
        <w:rPr>
          <w:iCs/>
          <w:color w:val="000000" w:themeColor="text1"/>
          <w:sz w:val="28"/>
          <w:szCs w:val="28"/>
          <w:lang w:val="uk-UA"/>
        </w:rPr>
        <w:t xml:space="preserve">Етап 5: </w:t>
      </w:r>
      <w:r w:rsidR="0042476E" w:rsidRPr="005D74C5">
        <w:rPr>
          <w:iCs/>
          <w:color w:val="000000" w:themeColor="text1"/>
          <w:sz w:val="28"/>
          <w:szCs w:val="28"/>
          <w:lang w:val="uk-UA"/>
        </w:rPr>
        <w:t>Характеристика довкілля</w:t>
      </w:r>
    </w:p>
    <w:p w14:paraId="26D56E98" w14:textId="77777777" w:rsidR="005D74C5" w:rsidRPr="005D74C5" w:rsidRDefault="005D74C5" w:rsidP="005D74C5">
      <w:pPr>
        <w:pStyle w:val="af3"/>
        <w:ind w:firstLine="567"/>
        <w:jc w:val="center"/>
        <w:rPr>
          <w:iCs/>
          <w:color w:val="000000" w:themeColor="text1"/>
          <w:sz w:val="28"/>
          <w:szCs w:val="28"/>
          <w:lang w:val="uk-UA"/>
        </w:rPr>
      </w:pPr>
    </w:p>
    <w:p w14:paraId="0067C1A7" w14:textId="49C7E574" w:rsidR="005D74C5" w:rsidRPr="007C478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 xml:space="preserve">43. </w:t>
      </w:r>
      <w:r w:rsidR="003E5F24" w:rsidRPr="007C4785">
        <w:rPr>
          <w:color w:val="000000" w:themeColor="text1"/>
          <w:sz w:val="28"/>
          <w:szCs w:val="28"/>
          <w:lang w:val="uk-UA"/>
        </w:rPr>
        <w:t>У базовому звіті наводиться характеристика довкілля в межах промислового майданчика.</w:t>
      </w:r>
    </w:p>
    <w:p w14:paraId="2F782644" w14:textId="47ED442E"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lastRenderedPageBreak/>
        <w:t>44. </w:t>
      </w:r>
      <w:r w:rsidR="006170E1" w:rsidRPr="007C4785">
        <w:rPr>
          <w:color w:val="000000" w:themeColor="text1"/>
          <w:sz w:val="28"/>
          <w:szCs w:val="28"/>
          <w:lang w:val="uk-UA"/>
        </w:rPr>
        <w:t>За результатами е</w:t>
      </w:r>
      <w:r w:rsidR="00D00979" w:rsidRPr="007C4785">
        <w:rPr>
          <w:color w:val="000000" w:themeColor="text1"/>
          <w:sz w:val="28"/>
          <w:szCs w:val="28"/>
          <w:lang w:val="uk-UA"/>
        </w:rPr>
        <w:t>тапів 1</w:t>
      </w:r>
      <w:r w:rsidR="006737F6">
        <w:rPr>
          <w:color w:val="000000" w:themeColor="text1"/>
          <w:sz w:val="28"/>
          <w:szCs w:val="28"/>
          <w:lang w:val="uk-UA"/>
        </w:rPr>
        <w:t>–</w:t>
      </w:r>
      <w:r w:rsidR="00D00979" w:rsidRPr="007C4785">
        <w:rPr>
          <w:color w:val="000000" w:themeColor="text1"/>
          <w:sz w:val="28"/>
          <w:szCs w:val="28"/>
          <w:lang w:val="uk-UA"/>
        </w:rPr>
        <w:t xml:space="preserve">4 визначаються місця на </w:t>
      </w:r>
      <w:r w:rsidR="001F70E4" w:rsidRPr="007C4785">
        <w:rPr>
          <w:color w:val="000000" w:themeColor="text1"/>
          <w:sz w:val="28"/>
          <w:szCs w:val="28"/>
          <w:lang w:val="uk-UA"/>
        </w:rPr>
        <w:t xml:space="preserve">промисловому </w:t>
      </w:r>
      <w:r w:rsidR="00D00979" w:rsidRPr="007C4785">
        <w:rPr>
          <w:color w:val="000000" w:themeColor="text1"/>
          <w:sz w:val="28"/>
          <w:szCs w:val="28"/>
          <w:lang w:val="uk-UA"/>
        </w:rPr>
        <w:t>майданчик</w:t>
      </w:r>
      <w:r w:rsidR="00491863" w:rsidRPr="007C4785">
        <w:rPr>
          <w:color w:val="000000" w:themeColor="text1"/>
          <w:sz w:val="28"/>
          <w:szCs w:val="28"/>
          <w:lang w:val="uk-UA"/>
        </w:rPr>
        <w:t>у</w:t>
      </w:r>
      <w:r w:rsidR="00D00979" w:rsidRPr="007C4785">
        <w:rPr>
          <w:color w:val="000000" w:themeColor="text1"/>
          <w:sz w:val="28"/>
          <w:szCs w:val="28"/>
          <w:lang w:val="uk-UA"/>
        </w:rPr>
        <w:t xml:space="preserve">, де можуть виникнути майбутні </w:t>
      </w:r>
      <w:r w:rsidR="00491863" w:rsidRPr="007C4785">
        <w:rPr>
          <w:color w:val="000000" w:themeColor="text1"/>
          <w:sz w:val="28"/>
          <w:szCs w:val="28"/>
          <w:lang w:val="uk-UA"/>
        </w:rPr>
        <w:t>вивільнення</w:t>
      </w:r>
      <w:r w:rsidR="00D00979" w:rsidRPr="007C4785">
        <w:rPr>
          <w:color w:val="000000" w:themeColor="text1"/>
          <w:sz w:val="28"/>
          <w:szCs w:val="28"/>
          <w:lang w:val="uk-UA"/>
        </w:rPr>
        <w:t xml:space="preserve"> і де </w:t>
      </w:r>
      <w:r w:rsidR="00491863" w:rsidRPr="007C4785">
        <w:rPr>
          <w:color w:val="000000" w:themeColor="text1"/>
          <w:sz w:val="28"/>
          <w:szCs w:val="28"/>
          <w:lang w:val="uk-UA"/>
        </w:rPr>
        <w:t>вивільнення</w:t>
      </w:r>
      <w:r w:rsidR="00D00979" w:rsidRPr="007C4785">
        <w:rPr>
          <w:color w:val="000000" w:themeColor="text1"/>
          <w:sz w:val="28"/>
          <w:szCs w:val="28"/>
          <w:lang w:val="uk-UA"/>
        </w:rPr>
        <w:t xml:space="preserve"> вже могли </w:t>
      </w:r>
      <w:r w:rsidR="00491863" w:rsidRPr="007C4785">
        <w:rPr>
          <w:color w:val="000000" w:themeColor="text1"/>
          <w:sz w:val="28"/>
          <w:szCs w:val="28"/>
          <w:lang w:val="uk-UA"/>
        </w:rPr>
        <w:t>мати місце</w:t>
      </w:r>
      <w:r w:rsidR="00D00979" w:rsidRPr="007C4785">
        <w:rPr>
          <w:color w:val="000000" w:themeColor="text1"/>
          <w:sz w:val="28"/>
          <w:szCs w:val="28"/>
          <w:lang w:val="uk-UA"/>
        </w:rPr>
        <w:t xml:space="preserve">. Етап 5 має на меті визначити </w:t>
      </w:r>
      <w:r w:rsidR="00491863" w:rsidRPr="007C4785">
        <w:rPr>
          <w:color w:val="000000" w:themeColor="text1"/>
          <w:sz w:val="28"/>
          <w:szCs w:val="28"/>
          <w:lang w:val="uk-UA"/>
        </w:rPr>
        <w:t>наслідки</w:t>
      </w:r>
      <w:r w:rsidR="00D00979" w:rsidRPr="007C4785">
        <w:rPr>
          <w:color w:val="000000" w:themeColor="text1"/>
          <w:sz w:val="28"/>
          <w:szCs w:val="28"/>
          <w:lang w:val="uk-UA"/>
        </w:rPr>
        <w:t xml:space="preserve"> будь-яких таких </w:t>
      </w:r>
      <w:proofErr w:type="spellStart"/>
      <w:r w:rsidR="00491863" w:rsidRPr="007C4785">
        <w:rPr>
          <w:color w:val="000000" w:themeColor="text1"/>
          <w:sz w:val="28"/>
          <w:szCs w:val="28"/>
          <w:lang w:val="uk-UA"/>
        </w:rPr>
        <w:t>вивільнень</w:t>
      </w:r>
      <w:proofErr w:type="spellEnd"/>
      <w:r w:rsidR="00D00979" w:rsidRPr="007C4785">
        <w:rPr>
          <w:color w:val="000000" w:themeColor="text1"/>
          <w:sz w:val="28"/>
          <w:szCs w:val="28"/>
          <w:lang w:val="uk-UA"/>
        </w:rPr>
        <w:t xml:space="preserve">, шари </w:t>
      </w:r>
      <w:r w:rsidR="001F70E4" w:rsidRPr="007C4785">
        <w:rPr>
          <w:color w:val="000000" w:themeColor="text1"/>
          <w:sz w:val="28"/>
          <w:szCs w:val="28"/>
          <w:lang w:val="uk-UA"/>
        </w:rPr>
        <w:t>земель</w:t>
      </w:r>
      <w:r w:rsidR="00D00979" w:rsidRPr="007C4785">
        <w:rPr>
          <w:color w:val="000000" w:themeColor="text1"/>
          <w:sz w:val="28"/>
          <w:szCs w:val="28"/>
          <w:lang w:val="uk-UA"/>
        </w:rPr>
        <w:t xml:space="preserve"> та </w:t>
      </w:r>
      <w:r w:rsidR="00C35A6E" w:rsidRPr="007C4785">
        <w:rPr>
          <w:color w:val="000000" w:themeColor="text1"/>
          <w:sz w:val="28"/>
          <w:szCs w:val="28"/>
          <w:lang w:val="uk-UA"/>
        </w:rPr>
        <w:t>підземн</w:t>
      </w:r>
      <w:r w:rsidR="00491863" w:rsidRPr="007C4785">
        <w:rPr>
          <w:color w:val="000000" w:themeColor="text1"/>
          <w:sz w:val="28"/>
          <w:szCs w:val="28"/>
          <w:lang w:val="uk-UA"/>
        </w:rPr>
        <w:t>их</w:t>
      </w:r>
      <w:r w:rsidR="00D00979" w:rsidRPr="007C4785">
        <w:rPr>
          <w:color w:val="000000" w:themeColor="text1"/>
          <w:sz w:val="28"/>
          <w:szCs w:val="28"/>
          <w:lang w:val="uk-UA"/>
        </w:rPr>
        <w:t xml:space="preserve"> вод, які можуть зазнати впливу, та встановити межі та глибину, до якої необхідно провести дослідження </w:t>
      </w:r>
      <w:r w:rsidR="00491863" w:rsidRPr="007C4785">
        <w:rPr>
          <w:color w:val="000000" w:themeColor="text1"/>
          <w:sz w:val="28"/>
          <w:szCs w:val="28"/>
          <w:lang w:val="uk-UA"/>
        </w:rPr>
        <w:t>з урахуванням</w:t>
      </w:r>
      <w:r w:rsidR="00D00979" w:rsidRPr="007C4785">
        <w:rPr>
          <w:color w:val="000000" w:themeColor="text1"/>
          <w:sz w:val="28"/>
          <w:szCs w:val="28"/>
          <w:lang w:val="uk-UA"/>
        </w:rPr>
        <w:t xml:space="preserve"> характеристик </w:t>
      </w:r>
      <w:r w:rsidR="00C35A6E" w:rsidRPr="007C4785">
        <w:rPr>
          <w:color w:val="000000" w:themeColor="text1"/>
          <w:sz w:val="28"/>
          <w:szCs w:val="28"/>
          <w:lang w:val="uk-UA"/>
        </w:rPr>
        <w:t>земель</w:t>
      </w:r>
      <w:r w:rsidR="00D00979" w:rsidRPr="007C4785">
        <w:rPr>
          <w:color w:val="000000" w:themeColor="text1"/>
          <w:sz w:val="28"/>
          <w:szCs w:val="28"/>
          <w:lang w:val="uk-UA"/>
        </w:rPr>
        <w:t xml:space="preserve"> та </w:t>
      </w:r>
      <w:r w:rsidR="00C35A6E" w:rsidRPr="007C4785">
        <w:rPr>
          <w:color w:val="000000" w:themeColor="text1"/>
          <w:sz w:val="28"/>
          <w:szCs w:val="28"/>
          <w:lang w:val="uk-UA"/>
        </w:rPr>
        <w:t>підземних</w:t>
      </w:r>
      <w:r w:rsidR="00D00979" w:rsidRPr="007C4785">
        <w:rPr>
          <w:color w:val="000000" w:themeColor="text1"/>
          <w:sz w:val="28"/>
          <w:szCs w:val="28"/>
          <w:lang w:val="uk-UA"/>
        </w:rPr>
        <w:t xml:space="preserve"> вод </w:t>
      </w:r>
      <w:r w:rsidR="00B3589D" w:rsidRPr="007C4785">
        <w:rPr>
          <w:color w:val="000000" w:themeColor="text1"/>
          <w:sz w:val="28"/>
          <w:szCs w:val="28"/>
          <w:lang w:val="uk-UA"/>
        </w:rPr>
        <w:t>в межах промислового майданчика</w:t>
      </w:r>
      <w:r w:rsidR="00D00979" w:rsidRPr="007C4785">
        <w:rPr>
          <w:color w:val="000000" w:themeColor="text1"/>
          <w:sz w:val="28"/>
          <w:szCs w:val="28"/>
          <w:lang w:val="uk-UA"/>
        </w:rPr>
        <w:t>, а також стан</w:t>
      </w:r>
      <w:r w:rsidR="00491863" w:rsidRPr="007C4785">
        <w:rPr>
          <w:color w:val="000000" w:themeColor="text1"/>
          <w:sz w:val="28"/>
          <w:szCs w:val="28"/>
          <w:lang w:val="uk-UA"/>
        </w:rPr>
        <w:t>у</w:t>
      </w:r>
      <w:r w:rsidR="00D00979" w:rsidRPr="007C4785">
        <w:rPr>
          <w:color w:val="000000" w:themeColor="text1"/>
          <w:sz w:val="28"/>
          <w:szCs w:val="28"/>
          <w:lang w:val="uk-UA"/>
        </w:rPr>
        <w:t xml:space="preserve"> прилеглих територій, які можуть впли</w:t>
      </w:r>
      <w:r w:rsidR="00B3589D" w:rsidRPr="007C4785">
        <w:rPr>
          <w:color w:val="000000" w:themeColor="text1"/>
          <w:sz w:val="28"/>
          <w:szCs w:val="28"/>
          <w:lang w:val="uk-UA"/>
        </w:rPr>
        <w:t>ва</w:t>
      </w:r>
      <w:r w:rsidR="00D00979" w:rsidRPr="007C4785">
        <w:rPr>
          <w:color w:val="000000" w:themeColor="text1"/>
          <w:sz w:val="28"/>
          <w:szCs w:val="28"/>
          <w:lang w:val="uk-UA"/>
        </w:rPr>
        <w:t xml:space="preserve">ти на стан </w:t>
      </w:r>
      <w:r w:rsidR="00B3589D" w:rsidRPr="007C4785">
        <w:rPr>
          <w:color w:val="000000" w:themeColor="text1"/>
          <w:sz w:val="28"/>
          <w:szCs w:val="28"/>
          <w:lang w:val="uk-UA"/>
        </w:rPr>
        <w:t>промислового</w:t>
      </w:r>
      <w:r w:rsidR="00D00979" w:rsidRPr="007C4785">
        <w:rPr>
          <w:color w:val="000000" w:themeColor="text1"/>
          <w:sz w:val="28"/>
          <w:szCs w:val="28"/>
          <w:lang w:val="uk-UA"/>
        </w:rPr>
        <w:t xml:space="preserve"> майданчика.</w:t>
      </w:r>
    </w:p>
    <w:p w14:paraId="06A4F483" w14:textId="5613557D" w:rsidR="005D74C5" w:rsidRPr="003464F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45. </w:t>
      </w:r>
      <w:r w:rsidR="00491863" w:rsidRPr="007C4785">
        <w:rPr>
          <w:color w:val="000000" w:themeColor="text1"/>
          <w:sz w:val="28"/>
          <w:szCs w:val="28"/>
          <w:lang w:val="uk-UA"/>
        </w:rPr>
        <w:t>За можливості</w:t>
      </w:r>
      <w:r w:rsidR="00D00979" w:rsidRPr="007C4785">
        <w:rPr>
          <w:color w:val="000000" w:themeColor="text1"/>
          <w:sz w:val="28"/>
          <w:szCs w:val="28"/>
          <w:lang w:val="uk-UA"/>
        </w:rPr>
        <w:t xml:space="preserve"> використову</w:t>
      </w:r>
      <w:r w:rsidR="00491863" w:rsidRPr="007C4785">
        <w:rPr>
          <w:color w:val="000000" w:themeColor="text1"/>
          <w:sz w:val="28"/>
          <w:szCs w:val="28"/>
          <w:lang w:val="uk-UA"/>
        </w:rPr>
        <w:t>ються</w:t>
      </w:r>
      <w:r w:rsidR="00D00979" w:rsidRPr="007C4785">
        <w:rPr>
          <w:color w:val="000000" w:themeColor="text1"/>
          <w:sz w:val="28"/>
          <w:szCs w:val="28"/>
          <w:lang w:val="uk-UA"/>
        </w:rPr>
        <w:t xml:space="preserve"> конкретні локалізовані дані. Якщо вони відсутні, використову</w:t>
      </w:r>
      <w:r w:rsidR="00491863" w:rsidRPr="007C4785">
        <w:rPr>
          <w:color w:val="000000" w:themeColor="text1"/>
          <w:sz w:val="28"/>
          <w:szCs w:val="28"/>
          <w:lang w:val="uk-UA"/>
        </w:rPr>
        <w:t>ються</w:t>
      </w:r>
      <w:r w:rsidR="00D00979" w:rsidRPr="007C4785">
        <w:rPr>
          <w:color w:val="000000" w:themeColor="text1"/>
          <w:sz w:val="28"/>
          <w:szCs w:val="28"/>
          <w:lang w:val="uk-UA"/>
        </w:rPr>
        <w:t xml:space="preserve"> довідкові дані, якісн</w:t>
      </w:r>
      <w:r w:rsidR="00491863" w:rsidRPr="007C4785">
        <w:rPr>
          <w:color w:val="000000" w:themeColor="text1"/>
          <w:sz w:val="28"/>
          <w:szCs w:val="28"/>
          <w:lang w:val="uk-UA"/>
        </w:rPr>
        <w:t>а</w:t>
      </w:r>
      <w:r w:rsidR="00D00979" w:rsidRPr="007C4785">
        <w:rPr>
          <w:color w:val="000000" w:themeColor="text1"/>
          <w:sz w:val="28"/>
          <w:szCs w:val="28"/>
          <w:lang w:val="uk-UA"/>
        </w:rPr>
        <w:t xml:space="preserve"> оцінк</w:t>
      </w:r>
      <w:r w:rsidR="00491863" w:rsidRPr="007C4785">
        <w:rPr>
          <w:color w:val="000000" w:themeColor="text1"/>
          <w:sz w:val="28"/>
          <w:szCs w:val="28"/>
          <w:lang w:val="uk-UA"/>
        </w:rPr>
        <w:t>а</w:t>
      </w:r>
      <w:r w:rsidR="00D00979" w:rsidRPr="007C4785">
        <w:rPr>
          <w:color w:val="000000" w:themeColor="text1"/>
          <w:sz w:val="28"/>
          <w:szCs w:val="28"/>
          <w:lang w:val="uk-UA"/>
        </w:rPr>
        <w:t>, виведені або екстрапольовані дані. У кожному конкретному випадку ідентифіку</w:t>
      </w:r>
      <w:r w:rsidR="00491863" w:rsidRPr="007C4785">
        <w:rPr>
          <w:color w:val="000000" w:themeColor="text1"/>
          <w:sz w:val="28"/>
          <w:szCs w:val="28"/>
          <w:lang w:val="uk-UA"/>
        </w:rPr>
        <w:t>ється</w:t>
      </w:r>
      <w:r w:rsidR="00D00979" w:rsidRPr="007C4785">
        <w:rPr>
          <w:color w:val="000000" w:themeColor="text1"/>
          <w:sz w:val="28"/>
          <w:szCs w:val="28"/>
          <w:lang w:val="uk-UA"/>
        </w:rPr>
        <w:t xml:space="preserve"> джерело даних щодо характеристик </w:t>
      </w:r>
      <w:r w:rsidR="00B3589D" w:rsidRPr="007C4785">
        <w:rPr>
          <w:color w:val="000000" w:themeColor="text1"/>
          <w:sz w:val="28"/>
          <w:szCs w:val="28"/>
          <w:lang w:val="uk-UA"/>
        </w:rPr>
        <w:t xml:space="preserve">промислового </w:t>
      </w:r>
      <w:r w:rsidR="00D00979" w:rsidRPr="007C4785">
        <w:rPr>
          <w:color w:val="000000" w:themeColor="text1"/>
          <w:sz w:val="28"/>
          <w:szCs w:val="28"/>
          <w:lang w:val="uk-UA"/>
        </w:rPr>
        <w:t xml:space="preserve">майданчика, а </w:t>
      </w:r>
      <w:r w:rsidR="00491863" w:rsidRPr="007C4785">
        <w:rPr>
          <w:color w:val="000000" w:themeColor="text1"/>
          <w:sz w:val="28"/>
          <w:szCs w:val="28"/>
          <w:lang w:val="uk-UA"/>
        </w:rPr>
        <w:t>в разі</w:t>
      </w:r>
      <w:r w:rsidR="00D00979" w:rsidRPr="007C4785">
        <w:rPr>
          <w:color w:val="000000" w:themeColor="text1"/>
          <w:sz w:val="28"/>
          <w:szCs w:val="28"/>
          <w:lang w:val="uk-UA"/>
        </w:rPr>
        <w:t xml:space="preserve"> </w:t>
      </w:r>
      <w:r w:rsidR="00491863" w:rsidRPr="007C4785">
        <w:rPr>
          <w:color w:val="000000" w:themeColor="text1"/>
          <w:sz w:val="28"/>
          <w:szCs w:val="28"/>
          <w:lang w:val="uk-UA"/>
        </w:rPr>
        <w:t xml:space="preserve">недоступності </w:t>
      </w:r>
      <w:r w:rsidR="00D00979" w:rsidRPr="007C4785">
        <w:rPr>
          <w:color w:val="000000" w:themeColor="text1"/>
          <w:sz w:val="28"/>
          <w:szCs w:val="28"/>
          <w:lang w:val="uk-UA"/>
        </w:rPr>
        <w:t>локалізован</w:t>
      </w:r>
      <w:r w:rsidR="00491863" w:rsidRPr="007C4785">
        <w:rPr>
          <w:color w:val="000000" w:themeColor="text1"/>
          <w:sz w:val="28"/>
          <w:szCs w:val="28"/>
          <w:lang w:val="uk-UA"/>
        </w:rPr>
        <w:t>их</w:t>
      </w:r>
      <w:r w:rsidR="00D00979" w:rsidRPr="007C4785">
        <w:rPr>
          <w:color w:val="000000" w:themeColor="text1"/>
          <w:sz w:val="28"/>
          <w:szCs w:val="28"/>
          <w:lang w:val="uk-UA"/>
        </w:rPr>
        <w:t xml:space="preserve"> дан</w:t>
      </w:r>
      <w:r w:rsidR="00491863" w:rsidRPr="007C4785">
        <w:rPr>
          <w:color w:val="000000" w:themeColor="text1"/>
          <w:sz w:val="28"/>
          <w:szCs w:val="28"/>
          <w:lang w:val="uk-UA"/>
        </w:rPr>
        <w:t>их</w:t>
      </w:r>
      <w:r w:rsidR="00D00979" w:rsidRPr="007C4785">
        <w:rPr>
          <w:color w:val="000000" w:themeColor="text1"/>
          <w:sz w:val="28"/>
          <w:szCs w:val="28"/>
          <w:lang w:val="uk-UA"/>
        </w:rPr>
        <w:t xml:space="preserve">, </w:t>
      </w:r>
      <w:r w:rsidR="00491863" w:rsidRPr="007C4785">
        <w:rPr>
          <w:color w:val="000000" w:themeColor="text1"/>
          <w:sz w:val="28"/>
          <w:szCs w:val="28"/>
          <w:lang w:val="uk-UA"/>
        </w:rPr>
        <w:t>обґрунтовується</w:t>
      </w:r>
      <w:r w:rsidR="00D00979" w:rsidRPr="007C4785">
        <w:rPr>
          <w:color w:val="000000" w:themeColor="text1"/>
          <w:sz w:val="28"/>
          <w:szCs w:val="28"/>
          <w:lang w:val="uk-UA"/>
        </w:rPr>
        <w:t xml:space="preserve"> використання інших вибраних даних, деталі та межі можливих похибок.</w:t>
      </w:r>
    </w:p>
    <w:p w14:paraId="45BC24AF" w14:textId="219817A2" w:rsidR="005D74C5" w:rsidRPr="003464F5" w:rsidRDefault="005D74C5" w:rsidP="003464F5">
      <w:pPr>
        <w:pStyle w:val="af3"/>
        <w:spacing w:after="240"/>
        <w:ind w:firstLine="567"/>
        <w:jc w:val="both"/>
        <w:rPr>
          <w:color w:val="000000" w:themeColor="text1"/>
          <w:sz w:val="28"/>
          <w:szCs w:val="28"/>
        </w:rPr>
      </w:pPr>
      <w:r>
        <w:rPr>
          <w:sz w:val="28"/>
          <w:szCs w:val="28"/>
          <w:lang w:val="uk-UA"/>
        </w:rPr>
        <w:t>46. </w:t>
      </w:r>
      <w:r w:rsidR="00617C2A" w:rsidRPr="007C4785">
        <w:rPr>
          <w:sz w:val="28"/>
          <w:szCs w:val="28"/>
          <w:lang w:val="uk-UA"/>
        </w:rPr>
        <w:t>П</w:t>
      </w:r>
      <w:proofErr w:type="spellStart"/>
      <w:r w:rsidR="00617C2A" w:rsidRPr="007C4785">
        <w:rPr>
          <w:sz w:val="28"/>
          <w:szCs w:val="28"/>
        </w:rPr>
        <w:t>ід</w:t>
      </w:r>
      <w:proofErr w:type="spellEnd"/>
      <w:r w:rsidR="00617C2A" w:rsidRPr="007C4785">
        <w:rPr>
          <w:sz w:val="28"/>
          <w:szCs w:val="28"/>
        </w:rPr>
        <w:t xml:space="preserve"> час </w:t>
      </w:r>
      <w:proofErr w:type="spellStart"/>
      <w:r w:rsidR="00617C2A" w:rsidRPr="007C4785">
        <w:rPr>
          <w:sz w:val="28"/>
          <w:szCs w:val="28"/>
        </w:rPr>
        <w:t>оцінки</w:t>
      </w:r>
      <w:proofErr w:type="spellEnd"/>
      <w:r w:rsidR="00617C2A" w:rsidRPr="007C4785">
        <w:rPr>
          <w:sz w:val="28"/>
          <w:szCs w:val="28"/>
        </w:rPr>
        <w:t xml:space="preserve"> характеристик </w:t>
      </w:r>
      <w:proofErr w:type="spellStart"/>
      <w:r w:rsidR="00617C2A" w:rsidRPr="007C4785">
        <w:rPr>
          <w:sz w:val="28"/>
          <w:szCs w:val="28"/>
        </w:rPr>
        <w:t>промислового</w:t>
      </w:r>
      <w:proofErr w:type="spellEnd"/>
      <w:r w:rsidR="00617C2A" w:rsidRPr="007C4785">
        <w:rPr>
          <w:sz w:val="28"/>
          <w:szCs w:val="28"/>
        </w:rPr>
        <w:t xml:space="preserve"> </w:t>
      </w:r>
      <w:proofErr w:type="spellStart"/>
      <w:r w:rsidR="00617C2A" w:rsidRPr="007C4785">
        <w:rPr>
          <w:sz w:val="28"/>
          <w:szCs w:val="28"/>
        </w:rPr>
        <w:t>майданчика</w:t>
      </w:r>
      <w:proofErr w:type="spellEnd"/>
      <w:r w:rsidR="00617C2A" w:rsidRPr="007C4785">
        <w:rPr>
          <w:sz w:val="28"/>
          <w:szCs w:val="28"/>
        </w:rPr>
        <w:t xml:space="preserve"> </w:t>
      </w:r>
      <w:proofErr w:type="spellStart"/>
      <w:r w:rsidR="00617C2A" w:rsidRPr="007C4785">
        <w:rPr>
          <w:sz w:val="28"/>
          <w:szCs w:val="28"/>
        </w:rPr>
        <w:t>необхідно</w:t>
      </w:r>
      <w:proofErr w:type="spellEnd"/>
      <w:r w:rsidR="00617C2A" w:rsidRPr="007C4785">
        <w:rPr>
          <w:sz w:val="28"/>
          <w:szCs w:val="28"/>
        </w:rPr>
        <w:t xml:space="preserve"> </w:t>
      </w:r>
      <w:proofErr w:type="spellStart"/>
      <w:r w:rsidR="00617C2A" w:rsidRPr="007C4785">
        <w:rPr>
          <w:sz w:val="28"/>
          <w:szCs w:val="28"/>
        </w:rPr>
        <w:t>зібрати</w:t>
      </w:r>
      <w:proofErr w:type="spellEnd"/>
      <w:r w:rsidR="00617C2A" w:rsidRPr="007C4785">
        <w:rPr>
          <w:sz w:val="28"/>
          <w:szCs w:val="28"/>
        </w:rPr>
        <w:t xml:space="preserve"> </w:t>
      </w:r>
      <w:proofErr w:type="spellStart"/>
      <w:r w:rsidR="00617C2A" w:rsidRPr="007C4785">
        <w:rPr>
          <w:sz w:val="28"/>
          <w:szCs w:val="28"/>
        </w:rPr>
        <w:t>такі</w:t>
      </w:r>
      <w:proofErr w:type="spellEnd"/>
      <w:r w:rsidR="00617C2A" w:rsidRPr="007C4785">
        <w:rPr>
          <w:sz w:val="28"/>
          <w:szCs w:val="28"/>
        </w:rPr>
        <w:t xml:space="preserve"> </w:t>
      </w:r>
      <w:proofErr w:type="spellStart"/>
      <w:r w:rsidR="00617C2A" w:rsidRPr="007C4785">
        <w:rPr>
          <w:sz w:val="28"/>
          <w:szCs w:val="28"/>
        </w:rPr>
        <w:t>дані</w:t>
      </w:r>
      <w:proofErr w:type="spellEnd"/>
      <w:r w:rsidR="00617C2A" w:rsidRPr="007C4785">
        <w:rPr>
          <w:sz w:val="28"/>
          <w:szCs w:val="28"/>
        </w:rPr>
        <w:t>:</w:t>
      </w:r>
    </w:p>
    <w:p w14:paraId="70B2CEF9" w14:textId="77777777"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Топографія</w:t>
      </w:r>
    </w:p>
    <w:p w14:paraId="6A73CB95" w14:textId="050BE13E"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47. </w:t>
      </w:r>
      <w:r w:rsidR="00D00979" w:rsidRPr="007C4785">
        <w:rPr>
          <w:color w:val="000000" w:themeColor="text1"/>
          <w:sz w:val="28"/>
          <w:szCs w:val="28"/>
          <w:lang w:val="uk-UA"/>
        </w:rPr>
        <w:t>Місцевий рельєф та тип поверхні (бетон, відкрит</w:t>
      </w:r>
      <w:r w:rsidR="001F70E4" w:rsidRPr="007C4785">
        <w:rPr>
          <w:color w:val="000000" w:themeColor="text1"/>
          <w:sz w:val="28"/>
          <w:szCs w:val="28"/>
          <w:lang w:val="uk-UA"/>
        </w:rPr>
        <w:t>і</w:t>
      </w:r>
      <w:r w:rsidR="00D00979" w:rsidRPr="007C4785">
        <w:rPr>
          <w:color w:val="000000" w:themeColor="text1"/>
          <w:sz w:val="28"/>
          <w:szCs w:val="28"/>
          <w:lang w:val="uk-UA"/>
        </w:rPr>
        <w:t xml:space="preserve"> </w:t>
      </w:r>
      <w:r w:rsidR="00C35A6E" w:rsidRPr="007C4785">
        <w:rPr>
          <w:color w:val="000000" w:themeColor="text1"/>
          <w:sz w:val="28"/>
          <w:szCs w:val="28"/>
          <w:lang w:val="uk-UA"/>
        </w:rPr>
        <w:t>землі</w:t>
      </w:r>
      <w:r w:rsidR="001F70E4" w:rsidRPr="007C4785">
        <w:rPr>
          <w:color w:val="000000" w:themeColor="text1"/>
          <w:sz w:val="28"/>
          <w:szCs w:val="28"/>
          <w:lang w:val="uk-UA"/>
        </w:rPr>
        <w:t xml:space="preserve"> </w:t>
      </w:r>
      <w:r w:rsidR="00D00979" w:rsidRPr="007C4785">
        <w:rPr>
          <w:color w:val="000000" w:themeColor="text1"/>
          <w:sz w:val="28"/>
          <w:szCs w:val="28"/>
          <w:lang w:val="uk-UA"/>
        </w:rPr>
        <w:t>тощо) поблизу кожної точки</w:t>
      </w:r>
      <w:r w:rsidR="00491863" w:rsidRPr="007C4785">
        <w:rPr>
          <w:color w:val="000000" w:themeColor="text1"/>
          <w:sz w:val="28"/>
          <w:szCs w:val="28"/>
          <w:lang w:val="uk-UA"/>
        </w:rPr>
        <w:t xml:space="preserve"> вивільнення </w:t>
      </w:r>
      <w:r w:rsidR="003154DF" w:rsidRPr="007C4785">
        <w:rPr>
          <w:color w:val="000000" w:themeColor="text1"/>
          <w:sz w:val="28"/>
          <w:szCs w:val="28"/>
          <w:lang w:val="uk-UA"/>
        </w:rPr>
        <w:t>релевант</w:t>
      </w:r>
      <w:r w:rsidR="00491863" w:rsidRPr="007C4785">
        <w:rPr>
          <w:color w:val="000000" w:themeColor="text1"/>
          <w:sz w:val="28"/>
          <w:szCs w:val="28"/>
          <w:lang w:val="uk-UA"/>
        </w:rPr>
        <w:t xml:space="preserve">них небезпечних речовин, що обумовлюють </w:t>
      </w:r>
      <w:r w:rsidR="00D00979" w:rsidRPr="007C4785">
        <w:rPr>
          <w:color w:val="000000" w:themeColor="text1"/>
          <w:sz w:val="28"/>
          <w:szCs w:val="28"/>
          <w:lang w:val="uk-UA"/>
        </w:rPr>
        <w:t xml:space="preserve">безпосередній вплив будь-яких </w:t>
      </w:r>
      <w:proofErr w:type="spellStart"/>
      <w:r w:rsidR="00491863" w:rsidRPr="007C4785">
        <w:rPr>
          <w:color w:val="000000" w:themeColor="text1"/>
          <w:sz w:val="28"/>
          <w:szCs w:val="28"/>
          <w:lang w:val="uk-UA"/>
        </w:rPr>
        <w:t>вивільнень</w:t>
      </w:r>
      <w:proofErr w:type="spellEnd"/>
      <w:r w:rsidR="00D00979" w:rsidRPr="007C4785">
        <w:rPr>
          <w:color w:val="000000" w:themeColor="text1"/>
          <w:sz w:val="28"/>
          <w:szCs w:val="28"/>
          <w:lang w:val="uk-UA"/>
        </w:rPr>
        <w:t xml:space="preserve">, а також розташування </w:t>
      </w:r>
      <w:r w:rsidR="00491863" w:rsidRPr="007C4785">
        <w:rPr>
          <w:color w:val="000000" w:themeColor="text1"/>
          <w:sz w:val="28"/>
          <w:szCs w:val="28"/>
          <w:lang w:val="uk-UA"/>
        </w:rPr>
        <w:t>точок вивільнення</w:t>
      </w:r>
      <w:r w:rsidR="00D00979" w:rsidRPr="007C4785">
        <w:rPr>
          <w:color w:val="000000" w:themeColor="text1"/>
          <w:sz w:val="28"/>
          <w:szCs w:val="28"/>
          <w:lang w:val="uk-UA"/>
        </w:rPr>
        <w:t xml:space="preserve"> відносно поверхні </w:t>
      </w:r>
      <w:r w:rsidR="00C35A6E" w:rsidRPr="007C4785">
        <w:rPr>
          <w:color w:val="000000" w:themeColor="text1"/>
          <w:sz w:val="28"/>
          <w:szCs w:val="28"/>
          <w:lang w:val="uk-UA"/>
        </w:rPr>
        <w:t>зем</w:t>
      </w:r>
      <w:r w:rsidR="00B3589D" w:rsidRPr="007C4785">
        <w:rPr>
          <w:color w:val="000000" w:themeColor="text1"/>
          <w:sz w:val="28"/>
          <w:szCs w:val="28"/>
          <w:lang w:val="uk-UA"/>
        </w:rPr>
        <w:t>лі</w:t>
      </w:r>
      <w:r w:rsidR="00C35A6E" w:rsidRPr="007C4785">
        <w:rPr>
          <w:color w:val="000000" w:themeColor="text1"/>
          <w:sz w:val="28"/>
          <w:szCs w:val="28"/>
          <w:lang w:val="uk-UA"/>
        </w:rPr>
        <w:t xml:space="preserve"> </w:t>
      </w:r>
      <w:r w:rsidR="00D00979" w:rsidRPr="007C4785">
        <w:rPr>
          <w:color w:val="000000" w:themeColor="text1"/>
          <w:sz w:val="28"/>
          <w:szCs w:val="28"/>
          <w:lang w:val="uk-UA"/>
        </w:rPr>
        <w:t>(наприклад</w:t>
      </w:r>
      <w:r w:rsidR="00F072C1" w:rsidRPr="007C4785">
        <w:rPr>
          <w:color w:val="000000" w:themeColor="text1"/>
          <w:sz w:val="28"/>
          <w:szCs w:val="28"/>
          <w:lang w:val="uk-UA"/>
        </w:rPr>
        <w:t>,</w:t>
      </w:r>
      <w:r w:rsidR="00D00979" w:rsidRPr="007C4785">
        <w:rPr>
          <w:color w:val="000000" w:themeColor="text1"/>
          <w:sz w:val="28"/>
          <w:szCs w:val="28"/>
          <w:lang w:val="uk-UA"/>
        </w:rPr>
        <w:t xml:space="preserve"> на рівні землі, над землею з підвищених трубопроводів, нижче рівня землі тощо).</w:t>
      </w:r>
    </w:p>
    <w:p w14:paraId="17159320" w14:textId="00F811DF"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48. </w:t>
      </w:r>
      <w:r w:rsidR="00D00979" w:rsidRPr="007C4785">
        <w:rPr>
          <w:color w:val="000000" w:themeColor="text1"/>
          <w:sz w:val="28"/>
          <w:szCs w:val="28"/>
          <w:lang w:val="uk-UA"/>
        </w:rPr>
        <w:t xml:space="preserve">Тип і нахил поверхні </w:t>
      </w:r>
      <w:r w:rsidR="00C35A6E" w:rsidRPr="007C4785">
        <w:rPr>
          <w:color w:val="000000" w:themeColor="text1"/>
          <w:sz w:val="28"/>
          <w:szCs w:val="28"/>
          <w:lang w:val="uk-UA"/>
        </w:rPr>
        <w:t>зем</w:t>
      </w:r>
      <w:r w:rsidR="00B3589D" w:rsidRPr="007C4785">
        <w:rPr>
          <w:color w:val="000000" w:themeColor="text1"/>
          <w:sz w:val="28"/>
          <w:szCs w:val="28"/>
          <w:lang w:val="uk-UA"/>
        </w:rPr>
        <w:t xml:space="preserve">лі </w:t>
      </w:r>
      <w:r w:rsidR="00491863" w:rsidRPr="007C4785">
        <w:rPr>
          <w:color w:val="000000" w:themeColor="text1"/>
          <w:sz w:val="28"/>
          <w:szCs w:val="28"/>
          <w:lang w:val="uk-UA"/>
        </w:rPr>
        <w:t>наводиться</w:t>
      </w:r>
      <w:r w:rsidR="00D00979" w:rsidRPr="007C4785">
        <w:rPr>
          <w:color w:val="000000" w:themeColor="text1"/>
          <w:sz w:val="28"/>
          <w:szCs w:val="28"/>
          <w:lang w:val="uk-UA"/>
        </w:rPr>
        <w:t xml:space="preserve"> на плані </w:t>
      </w:r>
      <w:r w:rsidR="00491863" w:rsidRPr="007C4785">
        <w:rPr>
          <w:color w:val="000000" w:themeColor="text1"/>
          <w:sz w:val="28"/>
          <w:szCs w:val="28"/>
          <w:lang w:val="uk-UA"/>
        </w:rPr>
        <w:t>промислового майданчика</w:t>
      </w:r>
      <w:r w:rsidR="00D00979" w:rsidRPr="007C4785">
        <w:rPr>
          <w:color w:val="000000" w:themeColor="text1"/>
          <w:sz w:val="28"/>
          <w:szCs w:val="28"/>
          <w:lang w:val="uk-UA"/>
        </w:rPr>
        <w:t xml:space="preserve">. </w:t>
      </w:r>
      <w:r w:rsidR="00491863" w:rsidRPr="007C4785">
        <w:rPr>
          <w:color w:val="000000" w:themeColor="text1"/>
          <w:sz w:val="28"/>
          <w:szCs w:val="28"/>
          <w:lang w:val="uk-UA"/>
        </w:rPr>
        <w:t>І</w:t>
      </w:r>
      <w:r w:rsidR="00D00979" w:rsidRPr="007C4785">
        <w:rPr>
          <w:color w:val="000000" w:themeColor="text1"/>
          <w:sz w:val="28"/>
          <w:szCs w:val="28"/>
          <w:lang w:val="uk-UA"/>
        </w:rPr>
        <w:t>дентифіку</w:t>
      </w:r>
      <w:r w:rsidR="00491863" w:rsidRPr="007C4785">
        <w:rPr>
          <w:color w:val="000000" w:themeColor="text1"/>
          <w:sz w:val="28"/>
          <w:szCs w:val="28"/>
          <w:lang w:val="uk-UA"/>
        </w:rPr>
        <w:t>ється</w:t>
      </w:r>
      <w:r w:rsidR="00D00979" w:rsidRPr="007C4785">
        <w:rPr>
          <w:color w:val="000000" w:themeColor="text1"/>
          <w:sz w:val="28"/>
          <w:szCs w:val="28"/>
          <w:lang w:val="uk-UA"/>
        </w:rPr>
        <w:t xml:space="preserve"> рівень </w:t>
      </w:r>
      <w:proofErr w:type="spellStart"/>
      <w:r w:rsidR="00D00979" w:rsidRPr="007C4785">
        <w:rPr>
          <w:color w:val="000000" w:themeColor="text1"/>
          <w:sz w:val="28"/>
          <w:szCs w:val="28"/>
          <w:lang w:val="uk-UA"/>
        </w:rPr>
        <w:t>дна</w:t>
      </w:r>
      <w:proofErr w:type="spellEnd"/>
      <w:r w:rsidR="00D00979" w:rsidRPr="007C4785">
        <w:rPr>
          <w:color w:val="000000" w:themeColor="text1"/>
          <w:sz w:val="28"/>
          <w:szCs w:val="28"/>
          <w:lang w:val="uk-UA"/>
        </w:rPr>
        <w:t xml:space="preserve"> </w:t>
      </w:r>
      <w:proofErr w:type="spellStart"/>
      <w:r w:rsidR="00D00979" w:rsidRPr="007C4785">
        <w:rPr>
          <w:color w:val="000000" w:themeColor="text1"/>
          <w:sz w:val="28"/>
          <w:szCs w:val="28"/>
          <w:lang w:val="uk-UA"/>
        </w:rPr>
        <w:t>бундованих</w:t>
      </w:r>
      <w:proofErr w:type="spellEnd"/>
      <w:r w:rsidR="00D00979" w:rsidRPr="007C4785">
        <w:rPr>
          <w:color w:val="000000" w:themeColor="text1"/>
          <w:sz w:val="28"/>
          <w:szCs w:val="28"/>
          <w:lang w:val="uk-UA"/>
        </w:rPr>
        <w:t xml:space="preserve"> сховищ, </w:t>
      </w:r>
      <w:proofErr w:type="spellStart"/>
      <w:r w:rsidR="00D00979" w:rsidRPr="007C4785">
        <w:rPr>
          <w:color w:val="000000" w:themeColor="text1"/>
          <w:sz w:val="28"/>
          <w:szCs w:val="28"/>
          <w:lang w:val="uk-UA"/>
        </w:rPr>
        <w:t>ємностей</w:t>
      </w:r>
      <w:proofErr w:type="spellEnd"/>
      <w:r w:rsidR="00D00979" w:rsidRPr="007C4785">
        <w:rPr>
          <w:color w:val="000000" w:themeColor="text1"/>
          <w:sz w:val="28"/>
          <w:szCs w:val="28"/>
          <w:lang w:val="uk-UA"/>
        </w:rPr>
        <w:t xml:space="preserve">, відносно навколишнього рівня </w:t>
      </w:r>
      <w:r w:rsidR="00491863" w:rsidRPr="007C4785">
        <w:rPr>
          <w:color w:val="000000" w:themeColor="text1"/>
          <w:sz w:val="28"/>
          <w:szCs w:val="28"/>
          <w:lang w:val="uk-UA"/>
        </w:rPr>
        <w:t>поверхні землі</w:t>
      </w:r>
      <w:r w:rsidR="00D00979" w:rsidRPr="007C4785">
        <w:rPr>
          <w:color w:val="000000" w:themeColor="text1"/>
          <w:sz w:val="28"/>
          <w:szCs w:val="28"/>
          <w:lang w:val="uk-UA"/>
        </w:rPr>
        <w:t xml:space="preserve">, особливо там, де вони знаходяться нижче рівня </w:t>
      </w:r>
      <w:r w:rsidR="00491863" w:rsidRPr="007C4785">
        <w:rPr>
          <w:color w:val="000000" w:themeColor="text1"/>
          <w:sz w:val="28"/>
          <w:szCs w:val="28"/>
          <w:lang w:val="uk-UA"/>
        </w:rPr>
        <w:t>поверхні</w:t>
      </w:r>
      <w:r w:rsidR="00D00979" w:rsidRPr="007C4785">
        <w:rPr>
          <w:color w:val="000000" w:themeColor="text1"/>
          <w:sz w:val="28"/>
          <w:szCs w:val="28"/>
          <w:lang w:val="uk-UA"/>
        </w:rPr>
        <w:t xml:space="preserve"> </w:t>
      </w:r>
      <w:r w:rsidR="00491863" w:rsidRPr="007C4785">
        <w:rPr>
          <w:color w:val="000000" w:themeColor="text1"/>
          <w:sz w:val="28"/>
          <w:szCs w:val="28"/>
          <w:lang w:val="uk-UA"/>
        </w:rPr>
        <w:t xml:space="preserve">землі </w:t>
      </w:r>
      <w:r w:rsidR="00D00979" w:rsidRPr="007C4785">
        <w:rPr>
          <w:color w:val="000000" w:themeColor="text1"/>
          <w:sz w:val="28"/>
          <w:szCs w:val="28"/>
          <w:lang w:val="uk-UA"/>
        </w:rPr>
        <w:t>(частково або повністю).</w:t>
      </w:r>
    </w:p>
    <w:p w14:paraId="290ED947" w14:textId="77777777"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Геологія та гідрогеологія</w:t>
      </w:r>
    </w:p>
    <w:p w14:paraId="7DCED0C8" w14:textId="0652F35A" w:rsidR="005D74C5" w:rsidRPr="003464F5" w:rsidRDefault="005D74C5" w:rsidP="003464F5">
      <w:pPr>
        <w:pStyle w:val="af3"/>
        <w:spacing w:after="240"/>
        <w:ind w:firstLine="567"/>
        <w:jc w:val="both"/>
        <w:rPr>
          <w:sz w:val="28"/>
          <w:szCs w:val="28"/>
          <w:lang w:val="uk-UA"/>
        </w:rPr>
      </w:pPr>
      <w:r>
        <w:rPr>
          <w:color w:val="000000" w:themeColor="text1"/>
          <w:sz w:val="28"/>
          <w:szCs w:val="28"/>
          <w:lang w:val="uk-UA"/>
        </w:rPr>
        <w:t>49. </w:t>
      </w:r>
      <w:r w:rsidR="00491863" w:rsidRPr="007C4785">
        <w:rPr>
          <w:color w:val="000000" w:themeColor="text1"/>
          <w:sz w:val="28"/>
          <w:szCs w:val="28"/>
          <w:lang w:val="uk-UA"/>
        </w:rPr>
        <w:t>О</w:t>
      </w:r>
      <w:r w:rsidR="00D00979" w:rsidRPr="007C4785">
        <w:rPr>
          <w:color w:val="000000" w:themeColor="text1"/>
          <w:sz w:val="28"/>
          <w:szCs w:val="28"/>
          <w:lang w:val="uk-UA"/>
        </w:rPr>
        <w:t xml:space="preserve">пис </w:t>
      </w:r>
      <w:r w:rsidR="003E5F24" w:rsidRPr="007C4785">
        <w:rPr>
          <w:color w:val="000000" w:themeColor="text1"/>
          <w:sz w:val="28"/>
          <w:szCs w:val="28"/>
          <w:lang w:val="uk-UA"/>
        </w:rPr>
        <w:t xml:space="preserve">типів </w:t>
      </w:r>
      <w:r w:rsidR="001F70E4" w:rsidRPr="007C4785">
        <w:rPr>
          <w:color w:val="000000" w:themeColor="text1"/>
          <w:sz w:val="28"/>
          <w:szCs w:val="28"/>
          <w:lang w:val="uk-UA"/>
        </w:rPr>
        <w:t>ґрунт</w:t>
      </w:r>
      <w:r w:rsidR="003E5F24" w:rsidRPr="007C4785">
        <w:rPr>
          <w:color w:val="000000" w:themeColor="text1"/>
          <w:sz w:val="28"/>
          <w:szCs w:val="28"/>
          <w:lang w:val="uk-UA"/>
        </w:rPr>
        <w:t>ів</w:t>
      </w:r>
      <w:r w:rsidR="00D00979" w:rsidRPr="007C4785">
        <w:rPr>
          <w:color w:val="000000" w:themeColor="text1"/>
          <w:sz w:val="28"/>
          <w:szCs w:val="28"/>
          <w:lang w:val="uk-UA"/>
        </w:rPr>
        <w:t xml:space="preserve"> та гір</w:t>
      </w:r>
      <w:r w:rsidR="003E5F24" w:rsidRPr="007C4785">
        <w:rPr>
          <w:color w:val="000000" w:themeColor="text1"/>
          <w:sz w:val="28"/>
          <w:szCs w:val="28"/>
          <w:lang w:val="uk-UA"/>
        </w:rPr>
        <w:t>ничих</w:t>
      </w:r>
      <w:r w:rsidR="00D00979" w:rsidRPr="007C4785">
        <w:rPr>
          <w:color w:val="000000" w:themeColor="text1"/>
          <w:sz w:val="28"/>
          <w:szCs w:val="28"/>
          <w:lang w:val="uk-UA"/>
        </w:rPr>
        <w:t xml:space="preserve"> порід під </w:t>
      </w:r>
      <w:r w:rsidR="00491863" w:rsidRPr="007C4785">
        <w:rPr>
          <w:color w:val="000000" w:themeColor="text1"/>
          <w:sz w:val="28"/>
          <w:szCs w:val="28"/>
          <w:lang w:val="uk-UA"/>
        </w:rPr>
        <w:t xml:space="preserve">промисловим </w:t>
      </w:r>
      <w:r w:rsidR="00D00979" w:rsidRPr="007C4785">
        <w:rPr>
          <w:color w:val="000000" w:themeColor="text1"/>
          <w:sz w:val="28"/>
          <w:szCs w:val="28"/>
          <w:lang w:val="uk-UA"/>
        </w:rPr>
        <w:t xml:space="preserve">майданчиком та фізико-хімічні властивості кожної товщі/пласту, які можуть вплинути на </w:t>
      </w:r>
      <w:r w:rsidR="00E91710" w:rsidRPr="007C4785">
        <w:rPr>
          <w:color w:val="000000" w:themeColor="text1"/>
          <w:sz w:val="28"/>
          <w:szCs w:val="28"/>
          <w:lang w:val="uk-UA"/>
        </w:rPr>
        <w:t xml:space="preserve">накопичення, просочування, розчинення </w:t>
      </w:r>
      <w:r w:rsidR="00D00979" w:rsidRPr="007C4785">
        <w:rPr>
          <w:color w:val="000000" w:themeColor="text1"/>
          <w:sz w:val="28"/>
          <w:szCs w:val="28"/>
          <w:lang w:val="uk-UA"/>
        </w:rPr>
        <w:t>та</w:t>
      </w:r>
      <w:r w:rsidR="00E91710" w:rsidRPr="007C4785">
        <w:rPr>
          <w:color w:val="000000" w:themeColor="text1"/>
          <w:sz w:val="28"/>
          <w:szCs w:val="28"/>
          <w:lang w:val="uk-UA"/>
        </w:rPr>
        <w:t>/або</w:t>
      </w:r>
      <w:r w:rsidR="00D00979" w:rsidRPr="007C4785">
        <w:rPr>
          <w:color w:val="000000" w:themeColor="text1"/>
          <w:sz w:val="28"/>
          <w:szCs w:val="28"/>
          <w:lang w:val="uk-UA"/>
        </w:rPr>
        <w:t xml:space="preserve"> перенесення вивільнених речовин </w:t>
      </w:r>
      <w:r w:rsidR="00491863" w:rsidRPr="007C4785">
        <w:rPr>
          <w:color w:val="000000" w:themeColor="text1"/>
          <w:sz w:val="28"/>
          <w:szCs w:val="28"/>
          <w:lang w:val="uk-UA"/>
        </w:rPr>
        <w:t>крізь</w:t>
      </w:r>
      <w:r w:rsidR="00D00979" w:rsidRPr="007C4785">
        <w:rPr>
          <w:color w:val="000000" w:themeColor="text1"/>
          <w:sz w:val="28"/>
          <w:szCs w:val="28"/>
          <w:lang w:val="uk-UA"/>
        </w:rPr>
        <w:t xml:space="preserve"> </w:t>
      </w:r>
      <w:r w:rsidR="001F70E4" w:rsidRPr="007C4785">
        <w:rPr>
          <w:color w:val="000000" w:themeColor="text1"/>
          <w:sz w:val="28"/>
          <w:szCs w:val="28"/>
          <w:lang w:val="uk-UA"/>
        </w:rPr>
        <w:t>земл</w:t>
      </w:r>
      <w:r w:rsidR="00B3589D" w:rsidRPr="007C4785">
        <w:rPr>
          <w:color w:val="000000" w:themeColor="text1"/>
          <w:sz w:val="28"/>
          <w:szCs w:val="28"/>
          <w:lang w:val="uk-UA"/>
        </w:rPr>
        <w:t>ю.</w:t>
      </w:r>
    </w:p>
    <w:p w14:paraId="5292DDD8" w14:textId="43EF9AA5"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50. </w:t>
      </w:r>
      <w:r w:rsidR="00E91710" w:rsidRPr="007C4785">
        <w:rPr>
          <w:color w:val="000000" w:themeColor="text1"/>
          <w:sz w:val="28"/>
          <w:szCs w:val="28"/>
          <w:lang w:val="uk-UA"/>
        </w:rPr>
        <w:t xml:space="preserve">Наявність </w:t>
      </w:r>
      <w:r w:rsidR="001F70E4" w:rsidRPr="007C4785">
        <w:rPr>
          <w:color w:val="000000" w:themeColor="text1"/>
          <w:sz w:val="28"/>
          <w:szCs w:val="28"/>
          <w:lang w:val="uk-UA"/>
        </w:rPr>
        <w:t>підземн</w:t>
      </w:r>
      <w:r w:rsidR="00491863" w:rsidRPr="007C4785">
        <w:rPr>
          <w:color w:val="000000" w:themeColor="text1"/>
          <w:sz w:val="28"/>
          <w:szCs w:val="28"/>
          <w:lang w:val="uk-UA"/>
        </w:rPr>
        <w:t>их</w:t>
      </w:r>
      <w:r w:rsidR="00D00979" w:rsidRPr="007C4785">
        <w:rPr>
          <w:color w:val="000000" w:themeColor="text1"/>
          <w:sz w:val="28"/>
          <w:szCs w:val="28"/>
          <w:lang w:val="uk-UA"/>
        </w:rPr>
        <w:t xml:space="preserve"> вод (включаючи високо розташовані </w:t>
      </w:r>
      <w:r w:rsidR="001F70E4" w:rsidRPr="007C4785">
        <w:rPr>
          <w:color w:val="000000" w:themeColor="text1"/>
          <w:sz w:val="28"/>
          <w:szCs w:val="28"/>
          <w:lang w:val="uk-UA"/>
        </w:rPr>
        <w:t>підземні</w:t>
      </w:r>
      <w:r w:rsidR="00D00979" w:rsidRPr="007C4785">
        <w:rPr>
          <w:color w:val="000000" w:themeColor="text1"/>
          <w:sz w:val="28"/>
          <w:szCs w:val="28"/>
          <w:lang w:val="uk-UA"/>
        </w:rPr>
        <w:t xml:space="preserve"> води) у кожному із пластів, і, якщо відомо, гідравлічний градієнт.</w:t>
      </w:r>
    </w:p>
    <w:p w14:paraId="73BB1A0F" w14:textId="2095E74B" w:rsidR="005D74C5" w:rsidRPr="003464F5" w:rsidRDefault="005D74C5" w:rsidP="003464F5">
      <w:pPr>
        <w:pStyle w:val="af3"/>
        <w:spacing w:after="240"/>
        <w:ind w:firstLine="567"/>
        <w:jc w:val="both"/>
        <w:rPr>
          <w:sz w:val="28"/>
          <w:szCs w:val="28"/>
          <w:lang w:val="uk-UA"/>
        </w:rPr>
      </w:pPr>
      <w:r>
        <w:rPr>
          <w:color w:val="000000" w:themeColor="text1"/>
          <w:sz w:val="28"/>
          <w:szCs w:val="28"/>
          <w:lang w:val="uk-UA"/>
        </w:rPr>
        <w:t>51. </w:t>
      </w:r>
      <w:r w:rsidR="00491863" w:rsidRPr="007C4785">
        <w:rPr>
          <w:color w:val="000000" w:themeColor="text1"/>
          <w:sz w:val="28"/>
          <w:szCs w:val="28"/>
          <w:lang w:val="uk-UA"/>
        </w:rPr>
        <w:t>О</w:t>
      </w:r>
      <w:r w:rsidR="00D00979" w:rsidRPr="007C4785">
        <w:rPr>
          <w:color w:val="000000" w:themeColor="text1"/>
          <w:sz w:val="28"/>
          <w:szCs w:val="28"/>
          <w:lang w:val="uk-UA"/>
        </w:rPr>
        <w:t>пис того</w:t>
      </w:r>
      <w:r w:rsidR="00F072C1" w:rsidRPr="007C4785">
        <w:rPr>
          <w:color w:val="000000" w:themeColor="text1"/>
          <w:sz w:val="28"/>
          <w:szCs w:val="28"/>
          <w:lang w:val="uk-UA"/>
        </w:rPr>
        <w:t>,</w:t>
      </w:r>
      <w:r w:rsidR="00343FC2" w:rsidRPr="007C4785">
        <w:rPr>
          <w:color w:val="000000" w:themeColor="text1"/>
          <w:sz w:val="28"/>
          <w:szCs w:val="28"/>
          <w:lang w:val="uk-UA"/>
        </w:rPr>
        <w:t xml:space="preserve"> як впливають </w:t>
      </w:r>
      <w:r w:rsidR="00D00979" w:rsidRPr="007C4785">
        <w:rPr>
          <w:color w:val="000000" w:themeColor="text1"/>
          <w:sz w:val="28"/>
          <w:szCs w:val="28"/>
          <w:lang w:val="uk-UA"/>
        </w:rPr>
        <w:t xml:space="preserve">властивості </w:t>
      </w:r>
      <w:r w:rsidR="00C35A6E" w:rsidRPr="007C4785">
        <w:rPr>
          <w:color w:val="000000" w:themeColor="text1"/>
          <w:sz w:val="28"/>
          <w:szCs w:val="28"/>
          <w:lang w:val="uk-UA"/>
        </w:rPr>
        <w:t xml:space="preserve">земель </w:t>
      </w:r>
      <w:r w:rsidR="00D00979" w:rsidRPr="007C4785">
        <w:rPr>
          <w:color w:val="000000" w:themeColor="text1"/>
          <w:sz w:val="28"/>
          <w:szCs w:val="28"/>
          <w:lang w:val="uk-UA"/>
        </w:rPr>
        <w:t xml:space="preserve">та </w:t>
      </w:r>
      <w:r w:rsidR="00C35A6E" w:rsidRPr="007C4785">
        <w:rPr>
          <w:color w:val="000000" w:themeColor="text1"/>
          <w:sz w:val="28"/>
          <w:szCs w:val="28"/>
          <w:lang w:val="uk-UA"/>
        </w:rPr>
        <w:t>підземних</w:t>
      </w:r>
      <w:r w:rsidR="00D00979" w:rsidRPr="007C4785">
        <w:rPr>
          <w:color w:val="000000" w:themeColor="text1"/>
          <w:sz w:val="28"/>
          <w:szCs w:val="28"/>
          <w:lang w:val="uk-UA"/>
        </w:rPr>
        <w:t xml:space="preserve"> вод </w:t>
      </w:r>
      <w:r w:rsidR="00343FC2" w:rsidRPr="007C4785">
        <w:rPr>
          <w:color w:val="000000" w:themeColor="text1"/>
          <w:sz w:val="28"/>
          <w:szCs w:val="28"/>
          <w:lang w:val="uk-UA"/>
        </w:rPr>
        <w:t>на</w:t>
      </w:r>
      <w:r w:rsidR="00D00979" w:rsidRPr="007C4785">
        <w:rPr>
          <w:color w:val="000000" w:themeColor="text1"/>
          <w:sz w:val="28"/>
          <w:szCs w:val="28"/>
          <w:lang w:val="uk-UA"/>
        </w:rPr>
        <w:t xml:space="preserve"> рух</w:t>
      </w:r>
      <w:r w:rsidR="00343FC2" w:rsidRPr="007C4785">
        <w:rPr>
          <w:color w:val="000000" w:themeColor="text1"/>
          <w:sz w:val="28"/>
          <w:szCs w:val="28"/>
          <w:lang w:val="uk-UA"/>
        </w:rPr>
        <w:t xml:space="preserve"> </w:t>
      </w:r>
      <w:r w:rsidR="00D00979" w:rsidRPr="007C4785">
        <w:rPr>
          <w:color w:val="000000" w:themeColor="text1"/>
          <w:sz w:val="28"/>
          <w:szCs w:val="28"/>
          <w:lang w:val="uk-UA"/>
        </w:rPr>
        <w:t xml:space="preserve">речовин </w:t>
      </w:r>
      <w:r w:rsidR="00491863" w:rsidRPr="007C4785">
        <w:rPr>
          <w:color w:val="000000" w:themeColor="text1"/>
          <w:sz w:val="28"/>
          <w:szCs w:val="28"/>
          <w:lang w:val="uk-UA"/>
        </w:rPr>
        <w:t>крізь</w:t>
      </w:r>
      <w:r w:rsidR="00D00979" w:rsidRPr="007C4785">
        <w:rPr>
          <w:color w:val="000000" w:themeColor="text1"/>
          <w:sz w:val="28"/>
          <w:szCs w:val="28"/>
          <w:lang w:val="uk-UA"/>
        </w:rPr>
        <w:t xml:space="preserve"> </w:t>
      </w:r>
      <w:r w:rsidR="001F70E4" w:rsidRPr="007C4785">
        <w:rPr>
          <w:color w:val="000000" w:themeColor="text1"/>
          <w:sz w:val="28"/>
          <w:szCs w:val="28"/>
          <w:lang w:val="uk-UA"/>
        </w:rPr>
        <w:t>земл</w:t>
      </w:r>
      <w:r w:rsidR="00B3589D" w:rsidRPr="007C4785">
        <w:rPr>
          <w:color w:val="000000" w:themeColor="text1"/>
          <w:sz w:val="28"/>
          <w:szCs w:val="28"/>
          <w:lang w:val="uk-UA"/>
        </w:rPr>
        <w:t>ю.</w:t>
      </w:r>
    </w:p>
    <w:p w14:paraId="21A83A58" w14:textId="31D6F19A"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52. </w:t>
      </w:r>
      <w:r w:rsidR="00D00979" w:rsidRPr="007C4785">
        <w:rPr>
          <w:color w:val="000000" w:themeColor="text1"/>
          <w:sz w:val="28"/>
          <w:szCs w:val="28"/>
          <w:lang w:val="uk-UA"/>
        </w:rPr>
        <w:t xml:space="preserve">У </w:t>
      </w:r>
      <w:r w:rsidR="003E5F24" w:rsidRPr="007C4785">
        <w:rPr>
          <w:color w:val="000000" w:themeColor="text1"/>
          <w:sz w:val="28"/>
          <w:szCs w:val="28"/>
          <w:lang w:val="uk-UA"/>
        </w:rPr>
        <w:t xml:space="preserve">базовому </w:t>
      </w:r>
      <w:r w:rsidR="00D00979" w:rsidRPr="007C4785">
        <w:rPr>
          <w:color w:val="000000" w:themeColor="text1"/>
          <w:sz w:val="28"/>
          <w:szCs w:val="28"/>
          <w:lang w:val="uk-UA"/>
        </w:rPr>
        <w:t>звіті виклад</w:t>
      </w:r>
      <w:r w:rsidR="003E5F24" w:rsidRPr="007C4785">
        <w:rPr>
          <w:color w:val="000000" w:themeColor="text1"/>
          <w:sz w:val="28"/>
          <w:szCs w:val="28"/>
          <w:lang w:val="uk-UA"/>
        </w:rPr>
        <w:t>аються</w:t>
      </w:r>
      <w:r w:rsidR="00D00979" w:rsidRPr="007C4785">
        <w:rPr>
          <w:color w:val="000000" w:themeColor="text1"/>
          <w:sz w:val="28"/>
          <w:szCs w:val="28"/>
          <w:lang w:val="uk-UA"/>
        </w:rPr>
        <w:t xml:space="preserve"> основн</w:t>
      </w:r>
      <w:r w:rsidR="003E5F24" w:rsidRPr="007C4785">
        <w:rPr>
          <w:color w:val="000000" w:themeColor="text1"/>
          <w:sz w:val="28"/>
          <w:szCs w:val="28"/>
          <w:lang w:val="uk-UA"/>
        </w:rPr>
        <w:t>і</w:t>
      </w:r>
      <w:r w:rsidR="00D00979" w:rsidRPr="007C4785">
        <w:rPr>
          <w:color w:val="000000" w:themeColor="text1"/>
          <w:sz w:val="28"/>
          <w:szCs w:val="28"/>
          <w:lang w:val="uk-UA"/>
        </w:rPr>
        <w:t xml:space="preserve"> дан</w:t>
      </w:r>
      <w:r w:rsidR="003E5F24" w:rsidRPr="007C4785">
        <w:rPr>
          <w:color w:val="000000" w:themeColor="text1"/>
          <w:sz w:val="28"/>
          <w:szCs w:val="28"/>
          <w:lang w:val="uk-UA"/>
        </w:rPr>
        <w:t>і. П</w:t>
      </w:r>
      <w:r w:rsidR="00D00979" w:rsidRPr="007C4785">
        <w:rPr>
          <w:color w:val="000000" w:themeColor="text1"/>
          <w:sz w:val="28"/>
          <w:szCs w:val="28"/>
          <w:lang w:val="uk-UA"/>
        </w:rPr>
        <w:t>овн</w:t>
      </w:r>
      <w:r w:rsidR="003E5F24" w:rsidRPr="007C4785">
        <w:rPr>
          <w:color w:val="000000" w:themeColor="text1"/>
          <w:sz w:val="28"/>
          <w:szCs w:val="28"/>
          <w:lang w:val="uk-UA"/>
        </w:rPr>
        <w:t>ий</w:t>
      </w:r>
      <w:r w:rsidR="00D00979" w:rsidRPr="007C4785">
        <w:rPr>
          <w:color w:val="000000" w:themeColor="text1"/>
          <w:sz w:val="28"/>
          <w:szCs w:val="28"/>
          <w:lang w:val="uk-UA"/>
        </w:rPr>
        <w:t xml:space="preserve"> геотехнічн</w:t>
      </w:r>
      <w:r w:rsidR="003E5F24" w:rsidRPr="007C4785">
        <w:rPr>
          <w:color w:val="000000" w:themeColor="text1"/>
          <w:sz w:val="28"/>
          <w:szCs w:val="28"/>
          <w:lang w:val="uk-UA"/>
        </w:rPr>
        <w:t>ий</w:t>
      </w:r>
      <w:r w:rsidR="00D00979" w:rsidRPr="007C4785">
        <w:rPr>
          <w:color w:val="000000" w:themeColor="text1"/>
          <w:sz w:val="28"/>
          <w:szCs w:val="28"/>
          <w:lang w:val="uk-UA"/>
        </w:rPr>
        <w:t xml:space="preserve"> опис</w:t>
      </w:r>
      <w:r w:rsidR="003E5F24" w:rsidRPr="007C4785">
        <w:rPr>
          <w:color w:val="000000" w:themeColor="text1"/>
          <w:sz w:val="28"/>
          <w:szCs w:val="28"/>
          <w:lang w:val="uk-UA"/>
        </w:rPr>
        <w:t xml:space="preserve"> (звіт)</w:t>
      </w:r>
      <w:r w:rsidR="00D00979" w:rsidRPr="007C4785">
        <w:rPr>
          <w:color w:val="000000" w:themeColor="text1"/>
          <w:sz w:val="28"/>
          <w:szCs w:val="28"/>
          <w:lang w:val="uk-UA"/>
        </w:rPr>
        <w:t xml:space="preserve">, </w:t>
      </w:r>
      <w:r w:rsidR="003E5F24" w:rsidRPr="007C4785">
        <w:rPr>
          <w:color w:val="000000" w:themeColor="text1"/>
          <w:sz w:val="28"/>
          <w:szCs w:val="28"/>
          <w:lang w:val="uk-UA"/>
        </w:rPr>
        <w:t xml:space="preserve">інша </w:t>
      </w:r>
      <w:r w:rsidR="00D00979" w:rsidRPr="007C4785">
        <w:rPr>
          <w:color w:val="000000" w:themeColor="text1"/>
          <w:sz w:val="28"/>
          <w:szCs w:val="28"/>
          <w:lang w:val="uk-UA"/>
        </w:rPr>
        <w:t>додатков</w:t>
      </w:r>
      <w:r w:rsidR="003E5F24" w:rsidRPr="007C4785">
        <w:rPr>
          <w:color w:val="000000" w:themeColor="text1"/>
          <w:sz w:val="28"/>
          <w:szCs w:val="28"/>
          <w:lang w:val="uk-UA"/>
        </w:rPr>
        <w:t>а</w:t>
      </w:r>
      <w:r w:rsidR="00D00979" w:rsidRPr="007C4785">
        <w:rPr>
          <w:color w:val="000000" w:themeColor="text1"/>
          <w:sz w:val="28"/>
          <w:szCs w:val="28"/>
          <w:lang w:val="uk-UA"/>
        </w:rPr>
        <w:t xml:space="preserve"> </w:t>
      </w:r>
      <w:r w:rsidR="003E5F24" w:rsidRPr="007C4785">
        <w:rPr>
          <w:color w:val="000000" w:themeColor="text1"/>
          <w:sz w:val="28"/>
          <w:szCs w:val="28"/>
          <w:lang w:val="uk-UA"/>
        </w:rPr>
        <w:t>інформація</w:t>
      </w:r>
      <w:r w:rsidR="00D00979" w:rsidRPr="007C4785">
        <w:rPr>
          <w:color w:val="000000" w:themeColor="text1"/>
          <w:sz w:val="28"/>
          <w:szCs w:val="28"/>
          <w:lang w:val="uk-UA"/>
        </w:rPr>
        <w:t xml:space="preserve"> </w:t>
      </w:r>
      <w:r w:rsidR="003E5F24" w:rsidRPr="007C4785">
        <w:rPr>
          <w:color w:val="000000" w:themeColor="text1"/>
          <w:sz w:val="28"/>
          <w:szCs w:val="28"/>
          <w:lang w:val="uk-UA"/>
        </w:rPr>
        <w:t xml:space="preserve">зберігається оператором установки та </w:t>
      </w:r>
      <w:r w:rsidR="00F072C1" w:rsidRPr="007C4785">
        <w:rPr>
          <w:color w:val="000000" w:themeColor="text1"/>
          <w:sz w:val="28"/>
          <w:szCs w:val="28"/>
          <w:lang w:val="uk-UA"/>
        </w:rPr>
        <w:t xml:space="preserve">надається </w:t>
      </w:r>
      <w:r w:rsidR="003E5F24" w:rsidRPr="007C4785">
        <w:rPr>
          <w:color w:val="000000" w:themeColor="text1"/>
          <w:sz w:val="28"/>
          <w:szCs w:val="28"/>
          <w:lang w:val="uk-UA"/>
        </w:rPr>
        <w:lastRenderedPageBreak/>
        <w:t>на вимогу дозвільного органу</w:t>
      </w:r>
      <w:r w:rsidR="004C722A" w:rsidRPr="007C4785">
        <w:rPr>
          <w:color w:val="000000" w:themeColor="text1"/>
          <w:sz w:val="28"/>
          <w:szCs w:val="28"/>
          <w:lang w:val="uk-UA"/>
        </w:rPr>
        <w:t>,</w:t>
      </w:r>
      <w:r w:rsidR="00A0036A" w:rsidRPr="007C4785">
        <w:rPr>
          <w:color w:val="000000" w:themeColor="text1"/>
          <w:sz w:val="28"/>
          <w:szCs w:val="28"/>
          <w:lang w:val="uk-UA"/>
        </w:rPr>
        <w:t xml:space="preserve"> </w:t>
      </w:r>
      <w:r w:rsidR="003E5F24" w:rsidRPr="007C4785">
        <w:rPr>
          <w:color w:val="000000" w:themeColor="text1"/>
          <w:sz w:val="28"/>
          <w:szCs w:val="28"/>
          <w:lang w:val="uk-UA"/>
        </w:rPr>
        <w:t>контролюючого органу</w:t>
      </w:r>
      <w:r w:rsidR="00552875" w:rsidRPr="007C4785">
        <w:rPr>
          <w:color w:val="000000" w:themeColor="text1"/>
          <w:sz w:val="28"/>
          <w:szCs w:val="28"/>
          <w:lang w:val="uk-UA"/>
        </w:rPr>
        <w:t>, а також на запит</w:t>
      </w:r>
      <w:r w:rsidR="00A0036A" w:rsidRPr="007C4785">
        <w:rPr>
          <w:color w:val="000000" w:themeColor="text1"/>
          <w:sz w:val="28"/>
          <w:szCs w:val="28"/>
          <w:lang w:val="uk-UA"/>
        </w:rPr>
        <w:t xml:space="preserve"> </w:t>
      </w:r>
      <w:r w:rsidR="00552875" w:rsidRPr="007C4785">
        <w:rPr>
          <w:color w:val="000000" w:themeColor="text1"/>
          <w:sz w:val="28"/>
          <w:szCs w:val="28"/>
          <w:lang w:val="uk-UA"/>
        </w:rPr>
        <w:t>г</w:t>
      </w:r>
      <w:r w:rsidR="004C722A" w:rsidRPr="007C4785">
        <w:rPr>
          <w:color w:val="000000" w:themeColor="text1"/>
          <w:sz w:val="28"/>
          <w:szCs w:val="28"/>
          <w:lang w:val="uk-UA"/>
        </w:rPr>
        <w:t>ромадськості</w:t>
      </w:r>
      <w:r w:rsidR="00552875" w:rsidRPr="007C4785">
        <w:rPr>
          <w:color w:val="000000" w:themeColor="text1"/>
          <w:sz w:val="28"/>
          <w:szCs w:val="28"/>
          <w:lang w:val="uk-UA"/>
        </w:rPr>
        <w:t xml:space="preserve"> в порядку, визначеному </w:t>
      </w:r>
      <w:r w:rsidR="000B067B" w:rsidRPr="007C4785">
        <w:rPr>
          <w:color w:val="000000" w:themeColor="text1"/>
          <w:sz w:val="28"/>
          <w:szCs w:val="28"/>
          <w:lang w:val="uk-UA"/>
        </w:rPr>
        <w:t>Законом</w:t>
      </w:r>
      <w:r w:rsidR="004C722A" w:rsidRPr="007C4785">
        <w:rPr>
          <w:color w:val="000000" w:themeColor="text1"/>
          <w:sz w:val="28"/>
          <w:szCs w:val="28"/>
          <w:lang w:val="uk-UA"/>
        </w:rPr>
        <w:t>.</w:t>
      </w:r>
    </w:p>
    <w:p w14:paraId="4DD2FAEA" w14:textId="30038BF5"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53. </w:t>
      </w:r>
      <w:r w:rsidR="003E5F24" w:rsidRPr="007C4785">
        <w:rPr>
          <w:color w:val="000000" w:themeColor="text1"/>
          <w:sz w:val="28"/>
          <w:szCs w:val="28"/>
          <w:lang w:val="uk-UA"/>
        </w:rPr>
        <w:t>У базовому звіті наводиться</w:t>
      </w:r>
      <w:r w:rsidR="00D00979" w:rsidRPr="007C4785">
        <w:rPr>
          <w:color w:val="000000" w:themeColor="text1"/>
          <w:sz w:val="28"/>
          <w:szCs w:val="28"/>
          <w:lang w:val="uk-UA"/>
        </w:rPr>
        <w:t xml:space="preserve"> вс</w:t>
      </w:r>
      <w:r w:rsidR="003E5F24" w:rsidRPr="007C4785">
        <w:rPr>
          <w:color w:val="000000" w:themeColor="text1"/>
          <w:sz w:val="28"/>
          <w:szCs w:val="28"/>
          <w:lang w:val="uk-UA"/>
        </w:rPr>
        <w:t>я</w:t>
      </w:r>
      <w:r w:rsidR="00D00979" w:rsidRPr="007C4785">
        <w:rPr>
          <w:color w:val="000000" w:themeColor="text1"/>
          <w:sz w:val="28"/>
          <w:szCs w:val="28"/>
          <w:lang w:val="uk-UA"/>
        </w:rPr>
        <w:t xml:space="preserve"> наявн</w:t>
      </w:r>
      <w:r w:rsidR="003E5F24" w:rsidRPr="007C4785">
        <w:rPr>
          <w:color w:val="000000" w:themeColor="text1"/>
          <w:sz w:val="28"/>
          <w:szCs w:val="28"/>
          <w:lang w:val="uk-UA"/>
        </w:rPr>
        <w:t>а</w:t>
      </w:r>
      <w:r w:rsidR="00D00979" w:rsidRPr="007C4785">
        <w:rPr>
          <w:color w:val="000000" w:themeColor="text1"/>
          <w:sz w:val="28"/>
          <w:szCs w:val="28"/>
          <w:lang w:val="uk-UA"/>
        </w:rPr>
        <w:t xml:space="preserve"> інформаці</w:t>
      </w:r>
      <w:r w:rsidR="003E5F24" w:rsidRPr="007C4785">
        <w:rPr>
          <w:color w:val="000000" w:themeColor="text1"/>
          <w:sz w:val="28"/>
          <w:szCs w:val="28"/>
          <w:lang w:val="uk-UA"/>
        </w:rPr>
        <w:t>я, що відображає</w:t>
      </w:r>
      <w:r w:rsidR="00D00979" w:rsidRPr="007C4785">
        <w:rPr>
          <w:color w:val="000000" w:themeColor="text1"/>
          <w:sz w:val="28"/>
          <w:szCs w:val="28"/>
          <w:lang w:val="uk-UA"/>
        </w:rPr>
        <w:t xml:space="preserve"> загальн</w:t>
      </w:r>
      <w:r w:rsidR="003E5F24" w:rsidRPr="007C4785">
        <w:rPr>
          <w:color w:val="000000" w:themeColor="text1"/>
          <w:sz w:val="28"/>
          <w:szCs w:val="28"/>
          <w:lang w:val="uk-UA"/>
        </w:rPr>
        <w:t>і</w:t>
      </w:r>
      <w:r w:rsidR="00D00979" w:rsidRPr="007C4785">
        <w:rPr>
          <w:color w:val="000000" w:themeColor="text1"/>
          <w:sz w:val="28"/>
          <w:szCs w:val="28"/>
          <w:lang w:val="uk-UA"/>
        </w:rPr>
        <w:t xml:space="preserve"> </w:t>
      </w:r>
      <w:r w:rsidR="003E5F24" w:rsidRPr="007C4785">
        <w:rPr>
          <w:color w:val="000000" w:themeColor="text1"/>
          <w:sz w:val="28"/>
          <w:szCs w:val="28"/>
          <w:lang w:val="uk-UA"/>
        </w:rPr>
        <w:t>характеристик</w:t>
      </w:r>
      <w:r w:rsidR="00F072C1" w:rsidRPr="007C4785">
        <w:rPr>
          <w:color w:val="000000" w:themeColor="text1"/>
          <w:sz w:val="28"/>
          <w:szCs w:val="28"/>
          <w:lang w:val="uk-UA"/>
        </w:rPr>
        <w:t>и</w:t>
      </w:r>
      <w:r w:rsidR="00D00979" w:rsidRPr="007C4785">
        <w:rPr>
          <w:color w:val="000000" w:themeColor="text1"/>
          <w:sz w:val="28"/>
          <w:szCs w:val="28"/>
          <w:lang w:val="uk-UA"/>
        </w:rPr>
        <w:t xml:space="preserve"> </w:t>
      </w:r>
      <w:r w:rsidR="003E5F24" w:rsidRPr="007C4785">
        <w:rPr>
          <w:color w:val="000000" w:themeColor="text1"/>
          <w:sz w:val="28"/>
          <w:szCs w:val="28"/>
          <w:lang w:val="uk-UA"/>
        </w:rPr>
        <w:t xml:space="preserve">промислового </w:t>
      </w:r>
      <w:r w:rsidR="00D00979" w:rsidRPr="007C4785">
        <w:rPr>
          <w:color w:val="000000" w:themeColor="text1"/>
          <w:sz w:val="28"/>
          <w:szCs w:val="28"/>
          <w:lang w:val="uk-UA"/>
        </w:rPr>
        <w:t>майданчика</w:t>
      </w:r>
      <w:r w:rsidR="003B36F9" w:rsidRPr="007C4785">
        <w:rPr>
          <w:color w:val="000000" w:themeColor="text1"/>
          <w:sz w:val="28"/>
          <w:szCs w:val="28"/>
          <w:lang w:val="uk-UA"/>
        </w:rPr>
        <w:t xml:space="preserve"> з урахуванням результатів будь-яких попередніх та поточних (спеціальних) досліджень та динаміки г</w:t>
      </w:r>
      <w:r w:rsidR="00D00979" w:rsidRPr="007C4785">
        <w:rPr>
          <w:color w:val="000000" w:themeColor="text1"/>
          <w:sz w:val="28"/>
          <w:szCs w:val="28"/>
          <w:lang w:val="uk-UA"/>
        </w:rPr>
        <w:t>еологічн</w:t>
      </w:r>
      <w:r w:rsidR="003B36F9" w:rsidRPr="007C4785">
        <w:rPr>
          <w:color w:val="000000" w:themeColor="text1"/>
          <w:sz w:val="28"/>
          <w:szCs w:val="28"/>
          <w:lang w:val="uk-UA"/>
        </w:rPr>
        <w:t xml:space="preserve">их </w:t>
      </w:r>
      <w:r w:rsidR="00D00979" w:rsidRPr="007C4785">
        <w:rPr>
          <w:color w:val="000000" w:themeColor="text1"/>
          <w:sz w:val="28"/>
          <w:szCs w:val="28"/>
          <w:lang w:val="uk-UA"/>
        </w:rPr>
        <w:t>та гідрогеологічн</w:t>
      </w:r>
      <w:r w:rsidR="003B36F9" w:rsidRPr="007C4785">
        <w:rPr>
          <w:color w:val="000000" w:themeColor="text1"/>
          <w:sz w:val="28"/>
          <w:szCs w:val="28"/>
          <w:lang w:val="uk-UA"/>
        </w:rPr>
        <w:t>их змін в межах промислового майданчика.</w:t>
      </w:r>
    </w:p>
    <w:p w14:paraId="2D4B33C5" w14:textId="77777777" w:rsidR="00D00979"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Гідрологія</w:t>
      </w:r>
    </w:p>
    <w:p w14:paraId="390DEA14" w14:textId="7BCE9F66" w:rsidR="00D00979"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t>54. </w:t>
      </w:r>
      <w:r w:rsidR="00343FC2" w:rsidRPr="007C4785">
        <w:rPr>
          <w:color w:val="000000" w:themeColor="text1"/>
          <w:sz w:val="28"/>
          <w:szCs w:val="28"/>
          <w:lang w:val="uk-UA"/>
        </w:rPr>
        <w:t>Н</w:t>
      </w:r>
      <w:r w:rsidR="00D00979" w:rsidRPr="007C4785">
        <w:rPr>
          <w:color w:val="000000" w:themeColor="text1"/>
          <w:sz w:val="28"/>
          <w:szCs w:val="28"/>
          <w:lang w:val="uk-UA"/>
        </w:rPr>
        <w:t xml:space="preserve">аявні особливості поверхневих вод на </w:t>
      </w:r>
      <w:r w:rsidR="00343FC2" w:rsidRPr="007C4785">
        <w:rPr>
          <w:color w:val="000000" w:themeColor="text1"/>
          <w:sz w:val="28"/>
          <w:szCs w:val="28"/>
          <w:lang w:val="uk-UA"/>
        </w:rPr>
        <w:t>прилеглій</w:t>
      </w:r>
      <w:r w:rsidR="00D00979" w:rsidRPr="007C4785">
        <w:rPr>
          <w:color w:val="000000" w:themeColor="text1"/>
          <w:sz w:val="28"/>
          <w:szCs w:val="28"/>
          <w:lang w:val="uk-UA"/>
        </w:rPr>
        <w:t xml:space="preserve"> території, їх напрямок потоку, склад та </w:t>
      </w:r>
      <w:proofErr w:type="spellStart"/>
      <w:r w:rsidR="00F072C1" w:rsidRPr="007C4785">
        <w:rPr>
          <w:color w:val="000000" w:themeColor="text1"/>
          <w:sz w:val="28"/>
          <w:szCs w:val="28"/>
          <w:lang w:val="uk-UA"/>
        </w:rPr>
        <w:t>гідроморфологічні</w:t>
      </w:r>
      <w:proofErr w:type="spellEnd"/>
      <w:r w:rsidR="00F072C1" w:rsidRPr="007C4785">
        <w:rPr>
          <w:color w:val="000000" w:themeColor="text1"/>
          <w:sz w:val="28"/>
          <w:szCs w:val="28"/>
          <w:lang w:val="uk-UA"/>
        </w:rPr>
        <w:t xml:space="preserve"> характеристики</w:t>
      </w:r>
      <w:r w:rsidR="00D00979" w:rsidRPr="007C4785">
        <w:rPr>
          <w:color w:val="000000" w:themeColor="text1"/>
          <w:sz w:val="28"/>
          <w:szCs w:val="28"/>
          <w:lang w:val="uk-UA"/>
        </w:rPr>
        <w:t xml:space="preserve">, </w:t>
      </w:r>
      <w:r w:rsidR="00F072C1" w:rsidRPr="007C4785">
        <w:rPr>
          <w:color w:val="000000" w:themeColor="text1"/>
          <w:sz w:val="28"/>
          <w:szCs w:val="28"/>
          <w:lang w:val="uk-UA"/>
        </w:rPr>
        <w:t>рівень</w:t>
      </w:r>
      <w:r w:rsidR="00D00979" w:rsidRPr="007C4785">
        <w:rPr>
          <w:color w:val="000000" w:themeColor="text1"/>
          <w:sz w:val="28"/>
          <w:szCs w:val="28"/>
          <w:lang w:val="uk-UA"/>
        </w:rPr>
        <w:t xml:space="preserve"> відносно поверхні </w:t>
      </w:r>
      <w:r w:rsidR="00B3589D" w:rsidRPr="007C4785">
        <w:rPr>
          <w:color w:val="000000" w:themeColor="text1"/>
          <w:sz w:val="28"/>
          <w:szCs w:val="28"/>
          <w:lang w:val="uk-UA"/>
        </w:rPr>
        <w:t>промислового</w:t>
      </w:r>
      <w:r w:rsidR="00D00979" w:rsidRPr="007C4785">
        <w:rPr>
          <w:color w:val="000000" w:themeColor="text1"/>
          <w:sz w:val="28"/>
          <w:szCs w:val="28"/>
          <w:lang w:val="uk-UA"/>
        </w:rPr>
        <w:t xml:space="preserve"> майданчика. </w:t>
      </w:r>
      <w:r w:rsidR="00343FC2" w:rsidRPr="007C4785">
        <w:rPr>
          <w:color w:val="000000" w:themeColor="text1"/>
          <w:sz w:val="28"/>
          <w:szCs w:val="28"/>
          <w:lang w:val="uk-UA"/>
        </w:rPr>
        <w:t>Вплив</w:t>
      </w:r>
      <w:r w:rsidR="00D00979" w:rsidRPr="007C4785">
        <w:rPr>
          <w:color w:val="000000" w:themeColor="text1"/>
          <w:sz w:val="28"/>
          <w:szCs w:val="28"/>
          <w:lang w:val="uk-UA"/>
        </w:rPr>
        <w:t xml:space="preserve"> </w:t>
      </w:r>
      <w:proofErr w:type="spellStart"/>
      <w:r w:rsidR="00343FC2" w:rsidRPr="007C4785">
        <w:rPr>
          <w:color w:val="000000" w:themeColor="text1"/>
          <w:sz w:val="28"/>
          <w:szCs w:val="28"/>
          <w:lang w:val="uk-UA"/>
        </w:rPr>
        <w:t>вивільнень</w:t>
      </w:r>
      <w:proofErr w:type="spellEnd"/>
      <w:r w:rsidR="00343FC2" w:rsidRPr="007C4785">
        <w:rPr>
          <w:color w:val="000000" w:themeColor="text1"/>
          <w:sz w:val="28"/>
          <w:szCs w:val="28"/>
          <w:lang w:val="uk-UA"/>
        </w:rPr>
        <w:t xml:space="preserve"> </w:t>
      </w:r>
      <w:r w:rsidR="003154DF" w:rsidRPr="007C4785">
        <w:rPr>
          <w:color w:val="000000" w:themeColor="text1"/>
          <w:sz w:val="28"/>
          <w:szCs w:val="28"/>
          <w:lang w:val="uk-UA"/>
        </w:rPr>
        <w:t>релевант</w:t>
      </w:r>
      <w:r w:rsidR="00B43646" w:rsidRPr="007C4785">
        <w:rPr>
          <w:color w:val="000000" w:themeColor="text1"/>
          <w:sz w:val="28"/>
          <w:szCs w:val="28"/>
          <w:lang w:val="uk-UA"/>
        </w:rPr>
        <w:t>них</w:t>
      </w:r>
      <w:r w:rsidR="00343FC2" w:rsidRPr="007C4785">
        <w:rPr>
          <w:color w:val="000000" w:themeColor="text1"/>
          <w:sz w:val="28"/>
          <w:szCs w:val="28"/>
          <w:lang w:val="uk-UA"/>
        </w:rPr>
        <w:t xml:space="preserve"> небезпечних речовин</w:t>
      </w:r>
      <w:r w:rsidR="00D00979" w:rsidRPr="007C4785">
        <w:rPr>
          <w:color w:val="000000" w:themeColor="text1"/>
          <w:sz w:val="28"/>
          <w:szCs w:val="28"/>
          <w:lang w:val="uk-UA"/>
        </w:rPr>
        <w:t xml:space="preserve"> з </w:t>
      </w:r>
      <w:r w:rsidR="00B3589D" w:rsidRPr="007C4785">
        <w:rPr>
          <w:color w:val="000000" w:themeColor="text1"/>
          <w:sz w:val="28"/>
          <w:szCs w:val="28"/>
          <w:lang w:val="uk-UA"/>
        </w:rPr>
        <w:t xml:space="preserve">промислового </w:t>
      </w:r>
      <w:r w:rsidR="00D00979" w:rsidRPr="007C4785">
        <w:rPr>
          <w:color w:val="000000" w:themeColor="text1"/>
          <w:sz w:val="28"/>
          <w:szCs w:val="28"/>
          <w:lang w:val="uk-UA"/>
        </w:rPr>
        <w:t>майданчика</w:t>
      </w:r>
      <w:r w:rsidR="00343FC2" w:rsidRPr="007C4785">
        <w:rPr>
          <w:color w:val="000000" w:themeColor="text1"/>
          <w:sz w:val="28"/>
          <w:szCs w:val="28"/>
          <w:lang w:val="uk-UA"/>
        </w:rPr>
        <w:t xml:space="preserve"> на кожен </w:t>
      </w:r>
      <w:r w:rsidR="003E5F24" w:rsidRPr="007C4785">
        <w:rPr>
          <w:color w:val="000000" w:themeColor="text1"/>
          <w:sz w:val="28"/>
          <w:szCs w:val="28"/>
          <w:lang w:val="uk-UA"/>
        </w:rPr>
        <w:t>масив поверхневих вод</w:t>
      </w:r>
      <w:r w:rsidR="00D00979" w:rsidRPr="007C4785">
        <w:rPr>
          <w:color w:val="000000" w:themeColor="text1"/>
          <w:sz w:val="28"/>
          <w:szCs w:val="28"/>
          <w:lang w:val="uk-UA"/>
        </w:rPr>
        <w:t>.</w:t>
      </w:r>
    </w:p>
    <w:p w14:paraId="7FD7E710" w14:textId="3BC11D59" w:rsidR="007C1654" w:rsidRPr="007C4785" w:rsidRDefault="007C1654" w:rsidP="007C4785">
      <w:pPr>
        <w:pStyle w:val="af3"/>
        <w:ind w:firstLine="567"/>
        <w:jc w:val="both"/>
        <w:rPr>
          <w:color w:val="000000" w:themeColor="text1"/>
          <w:sz w:val="28"/>
          <w:szCs w:val="28"/>
        </w:rPr>
      </w:pPr>
      <w:r w:rsidRPr="007C4785">
        <w:rPr>
          <w:color w:val="000000" w:themeColor="text1"/>
          <w:sz w:val="28"/>
          <w:szCs w:val="28"/>
          <w:lang w:val="uk-UA"/>
        </w:rPr>
        <w:t>До опису гідрогеологічни</w:t>
      </w:r>
      <w:r w:rsidR="005D74C5">
        <w:rPr>
          <w:color w:val="000000" w:themeColor="text1"/>
          <w:sz w:val="28"/>
          <w:szCs w:val="28"/>
          <w:lang w:val="uk-UA"/>
        </w:rPr>
        <w:t>х умов додається карт</w:t>
      </w:r>
      <w:r w:rsidRPr="007C4785">
        <w:rPr>
          <w:color w:val="000000" w:themeColor="text1"/>
          <w:sz w:val="28"/>
          <w:szCs w:val="28"/>
          <w:lang w:val="uk-UA"/>
        </w:rPr>
        <w:t xml:space="preserve">а </w:t>
      </w:r>
      <w:proofErr w:type="spellStart"/>
      <w:r w:rsidRPr="007C4785">
        <w:rPr>
          <w:color w:val="000000" w:themeColor="text1"/>
          <w:sz w:val="28"/>
          <w:szCs w:val="28"/>
          <w:lang w:val="uk-UA"/>
        </w:rPr>
        <w:t>ізогіпс</w:t>
      </w:r>
      <w:proofErr w:type="spellEnd"/>
      <w:r w:rsidRPr="007C4785">
        <w:rPr>
          <w:color w:val="000000" w:themeColor="text1"/>
          <w:sz w:val="28"/>
          <w:szCs w:val="28"/>
          <w:lang w:val="uk-UA"/>
        </w:rPr>
        <w:t xml:space="preserve"> першого від поверхні водоносного горизонту. За наявності даних додається карта потужності водоносного горизонту.</w:t>
      </w:r>
    </w:p>
    <w:p w14:paraId="7A8FAFBA" w14:textId="38FF3940" w:rsidR="005D74C5" w:rsidRDefault="00D00979" w:rsidP="003464F5">
      <w:pPr>
        <w:pStyle w:val="af3"/>
        <w:spacing w:after="240"/>
        <w:ind w:firstLine="567"/>
        <w:jc w:val="both"/>
        <w:rPr>
          <w:color w:val="000000" w:themeColor="text1"/>
          <w:sz w:val="28"/>
          <w:szCs w:val="28"/>
          <w:lang w:val="uk-UA"/>
        </w:rPr>
      </w:pPr>
      <w:r w:rsidRPr="007C4785">
        <w:rPr>
          <w:color w:val="000000" w:themeColor="text1"/>
          <w:sz w:val="28"/>
          <w:szCs w:val="28"/>
          <w:lang w:val="uk-UA"/>
        </w:rPr>
        <w:t>Шляхи міграції</w:t>
      </w:r>
      <w:r w:rsidR="00945B90" w:rsidRPr="007C4785">
        <w:rPr>
          <w:color w:val="000000" w:themeColor="text1"/>
          <w:sz w:val="28"/>
          <w:szCs w:val="28"/>
          <w:lang w:val="uk-UA"/>
        </w:rPr>
        <w:t xml:space="preserve"> небезпечних речовин</w:t>
      </w:r>
      <w:r w:rsidRPr="007C4785">
        <w:rPr>
          <w:color w:val="000000" w:themeColor="text1"/>
          <w:sz w:val="28"/>
          <w:szCs w:val="28"/>
          <w:lang w:val="uk-UA"/>
        </w:rPr>
        <w:t xml:space="preserve">, створені </w:t>
      </w:r>
      <w:r w:rsidR="00BE206C" w:rsidRPr="007C4785">
        <w:rPr>
          <w:color w:val="000000" w:themeColor="text1"/>
          <w:sz w:val="28"/>
          <w:szCs w:val="28"/>
          <w:lang w:val="uk-UA"/>
        </w:rPr>
        <w:t xml:space="preserve">в результаті </w:t>
      </w:r>
      <w:r w:rsidR="00B232AF" w:rsidRPr="007C4785">
        <w:rPr>
          <w:color w:val="000000" w:themeColor="text1"/>
          <w:sz w:val="28"/>
          <w:szCs w:val="28"/>
          <w:lang w:val="uk-UA"/>
        </w:rPr>
        <w:t xml:space="preserve">діяльності </w:t>
      </w:r>
      <w:r w:rsidRPr="007C4785">
        <w:rPr>
          <w:color w:val="000000" w:themeColor="text1"/>
          <w:sz w:val="28"/>
          <w:szCs w:val="28"/>
          <w:lang w:val="uk-UA"/>
        </w:rPr>
        <w:t>людин</w:t>
      </w:r>
      <w:r w:rsidR="00B232AF" w:rsidRPr="007C4785">
        <w:rPr>
          <w:color w:val="000000" w:themeColor="text1"/>
          <w:sz w:val="28"/>
          <w:szCs w:val="28"/>
          <w:lang w:val="uk-UA"/>
        </w:rPr>
        <w:t>и</w:t>
      </w:r>
    </w:p>
    <w:p w14:paraId="6FEB812C" w14:textId="698E4E32" w:rsidR="00D00979"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t>55. </w:t>
      </w:r>
      <w:r w:rsidR="00F072C1" w:rsidRPr="007C4785">
        <w:rPr>
          <w:color w:val="000000" w:themeColor="text1"/>
          <w:sz w:val="28"/>
          <w:szCs w:val="28"/>
          <w:lang w:val="uk-UA"/>
        </w:rPr>
        <w:t xml:space="preserve">Штучні </w:t>
      </w:r>
      <w:r w:rsidR="00D00979" w:rsidRPr="007C4785">
        <w:rPr>
          <w:color w:val="000000" w:themeColor="text1"/>
          <w:sz w:val="28"/>
          <w:szCs w:val="28"/>
          <w:lang w:val="uk-UA"/>
        </w:rPr>
        <w:t xml:space="preserve">шляхи, коридори обслуговування, водостоки, шахти тощо, які можуть виконувати роль шляхів міграції небезпечних речовин, та ймовірний напрямок міграції, </w:t>
      </w:r>
      <w:r w:rsidR="003E5F24" w:rsidRPr="007C4785">
        <w:rPr>
          <w:color w:val="000000" w:themeColor="text1"/>
          <w:sz w:val="28"/>
          <w:szCs w:val="28"/>
          <w:lang w:val="uk-UA"/>
        </w:rPr>
        <w:t>з урахуванням того</w:t>
      </w:r>
      <w:r w:rsidR="00D00979" w:rsidRPr="007C4785">
        <w:rPr>
          <w:color w:val="000000" w:themeColor="text1"/>
          <w:sz w:val="28"/>
          <w:szCs w:val="28"/>
          <w:lang w:val="uk-UA"/>
        </w:rPr>
        <w:t>, що це може суперечити топографії або природному гідравлічному нахилу.</w:t>
      </w:r>
    </w:p>
    <w:p w14:paraId="6A42C9D7" w14:textId="77777777" w:rsidR="006604F4" w:rsidRPr="007C4785" w:rsidRDefault="006604F4" w:rsidP="007C4785">
      <w:pPr>
        <w:pStyle w:val="af3"/>
        <w:ind w:firstLine="567"/>
        <w:jc w:val="both"/>
        <w:rPr>
          <w:sz w:val="28"/>
          <w:szCs w:val="28"/>
          <w:lang w:val="uk-UA"/>
        </w:rPr>
      </w:pPr>
    </w:p>
    <w:p w14:paraId="4AF03E9D" w14:textId="5DE9BDF8" w:rsidR="009A2E58" w:rsidRDefault="009A2E58" w:rsidP="005D74C5">
      <w:pPr>
        <w:pStyle w:val="af3"/>
        <w:ind w:firstLine="567"/>
        <w:jc w:val="center"/>
        <w:rPr>
          <w:iCs/>
          <w:color w:val="000000" w:themeColor="text1"/>
          <w:sz w:val="28"/>
          <w:szCs w:val="28"/>
          <w:lang w:val="uk-UA"/>
        </w:rPr>
      </w:pPr>
      <w:r w:rsidRPr="005D74C5">
        <w:rPr>
          <w:iCs/>
          <w:color w:val="000000" w:themeColor="text1"/>
          <w:sz w:val="28"/>
          <w:szCs w:val="28"/>
          <w:lang w:val="uk-UA"/>
        </w:rPr>
        <w:t xml:space="preserve">Етап 6: </w:t>
      </w:r>
      <w:r w:rsidR="008F3CD7" w:rsidRPr="005D74C5">
        <w:rPr>
          <w:iCs/>
          <w:color w:val="000000" w:themeColor="text1"/>
          <w:sz w:val="28"/>
          <w:szCs w:val="28"/>
          <w:lang w:val="uk-UA"/>
        </w:rPr>
        <w:t>Характеристика промислового майданчика</w:t>
      </w:r>
    </w:p>
    <w:p w14:paraId="1D419A49" w14:textId="77777777" w:rsidR="005D74C5" w:rsidRPr="005D74C5" w:rsidRDefault="005D74C5" w:rsidP="005D74C5">
      <w:pPr>
        <w:pStyle w:val="af3"/>
        <w:ind w:firstLine="567"/>
        <w:jc w:val="center"/>
        <w:rPr>
          <w:iCs/>
          <w:color w:val="000000" w:themeColor="text1"/>
          <w:sz w:val="28"/>
          <w:szCs w:val="28"/>
          <w:lang w:val="uk-UA"/>
        </w:rPr>
      </w:pPr>
    </w:p>
    <w:p w14:paraId="5307FB90" w14:textId="246DB838"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56. </w:t>
      </w:r>
      <w:r w:rsidR="003E5F24" w:rsidRPr="007C4785">
        <w:rPr>
          <w:color w:val="000000" w:themeColor="text1"/>
          <w:sz w:val="28"/>
          <w:szCs w:val="28"/>
          <w:lang w:val="uk-UA"/>
        </w:rPr>
        <w:t>У базовому звіті наводиться характеристика промислового майданчика.</w:t>
      </w:r>
    </w:p>
    <w:p w14:paraId="5EF27D4A" w14:textId="6DE04E50" w:rsidR="00D0732B"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t>57. </w:t>
      </w:r>
      <w:r w:rsidR="003E5F24" w:rsidRPr="007C4785">
        <w:rPr>
          <w:color w:val="000000" w:themeColor="text1"/>
          <w:sz w:val="28"/>
          <w:szCs w:val="28"/>
          <w:lang w:val="uk-UA"/>
        </w:rPr>
        <w:t xml:space="preserve">Характеристика </w:t>
      </w:r>
      <w:r w:rsidR="00015F57" w:rsidRPr="007C4785">
        <w:rPr>
          <w:color w:val="000000" w:themeColor="text1"/>
          <w:sz w:val="28"/>
          <w:szCs w:val="28"/>
          <w:lang w:val="uk-UA"/>
        </w:rPr>
        <w:t>промислового майданчика включа</w:t>
      </w:r>
      <w:r w:rsidR="003E5F24" w:rsidRPr="007C4785">
        <w:rPr>
          <w:color w:val="000000" w:themeColor="text1"/>
          <w:sz w:val="28"/>
          <w:szCs w:val="28"/>
          <w:lang w:val="uk-UA"/>
        </w:rPr>
        <w:t>є</w:t>
      </w:r>
      <w:r w:rsidR="00617C2A" w:rsidRPr="007C4785">
        <w:rPr>
          <w:color w:val="000000" w:themeColor="text1"/>
          <w:sz w:val="28"/>
          <w:szCs w:val="28"/>
          <w:lang w:val="uk-UA"/>
        </w:rPr>
        <w:t xml:space="preserve"> його:</w:t>
      </w:r>
    </w:p>
    <w:p w14:paraId="20534E62" w14:textId="0BDB8863" w:rsidR="00D0732B" w:rsidRPr="007C4785" w:rsidRDefault="00D84DF8" w:rsidP="007C4785">
      <w:pPr>
        <w:pStyle w:val="af3"/>
        <w:ind w:firstLine="567"/>
        <w:jc w:val="both"/>
        <w:rPr>
          <w:color w:val="000000" w:themeColor="text1"/>
          <w:sz w:val="28"/>
          <w:szCs w:val="28"/>
        </w:rPr>
      </w:pPr>
      <w:r w:rsidRPr="007C4785">
        <w:rPr>
          <w:color w:val="000000" w:themeColor="text1"/>
          <w:sz w:val="28"/>
          <w:szCs w:val="28"/>
          <w:lang w:val="uk-UA"/>
        </w:rPr>
        <w:t>координат</w:t>
      </w:r>
      <w:r w:rsidR="00015F57" w:rsidRPr="007C4785">
        <w:rPr>
          <w:color w:val="000000" w:themeColor="text1"/>
          <w:sz w:val="28"/>
          <w:szCs w:val="28"/>
          <w:lang w:val="uk-UA"/>
        </w:rPr>
        <w:t>и,</w:t>
      </w:r>
      <w:r w:rsidRPr="007C4785">
        <w:rPr>
          <w:color w:val="000000" w:themeColor="text1"/>
          <w:sz w:val="28"/>
          <w:szCs w:val="28"/>
          <w:lang w:val="uk-UA"/>
        </w:rPr>
        <w:t xml:space="preserve"> вказан</w:t>
      </w:r>
      <w:r w:rsidR="00015F57" w:rsidRPr="007C4785">
        <w:rPr>
          <w:color w:val="000000" w:themeColor="text1"/>
          <w:sz w:val="28"/>
          <w:szCs w:val="28"/>
          <w:lang w:val="uk-UA"/>
        </w:rPr>
        <w:t>і</w:t>
      </w:r>
      <w:r w:rsidRPr="007C4785">
        <w:rPr>
          <w:color w:val="000000" w:themeColor="text1"/>
          <w:sz w:val="28"/>
          <w:szCs w:val="28"/>
          <w:lang w:val="uk-UA"/>
        </w:rPr>
        <w:t xml:space="preserve"> у заяві на отримання </w:t>
      </w:r>
      <w:r w:rsidR="00015F57" w:rsidRPr="007C4785">
        <w:rPr>
          <w:color w:val="000000" w:themeColor="text1"/>
          <w:sz w:val="28"/>
          <w:szCs w:val="28"/>
          <w:lang w:val="uk-UA"/>
        </w:rPr>
        <w:t xml:space="preserve">інтегрованого </w:t>
      </w:r>
      <w:proofErr w:type="spellStart"/>
      <w:r w:rsidR="00FC19A8" w:rsidRPr="007C4785">
        <w:rPr>
          <w:color w:val="000000" w:themeColor="text1"/>
          <w:sz w:val="28"/>
          <w:szCs w:val="28"/>
          <w:lang w:val="uk-UA"/>
        </w:rPr>
        <w:t>довкіллєвого</w:t>
      </w:r>
      <w:proofErr w:type="spellEnd"/>
      <w:r w:rsidR="00015F57" w:rsidRPr="007C4785">
        <w:rPr>
          <w:color w:val="000000" w:themeColor="text1"/>
          <w:sz w:val="28"/>
          <w:szCs w:val="28"/>
          <w:lang w:val="uk-UA"/>
        </w:rPr>
        <w:t xml:space="preserve"> дозволу</w:t>
      </w:r>
      <w:r w:rsidR="00085F11" w:rsidRPr="007C4785">
        <w:rPr>
          <w:color w:val="000000" w:themeColor="text1"/>
          <w:sz w:val="28"/>
          <w:szCs w:val="28"/>
          <w:lang w:val="uk-UA"/>
        </w:rPr>
        <w:t xml:space="preserve"> (внесення змін до нього)</w:t>
      </w:r>
      <w:r w:rsidR="00617C2A" w:rsidRPr="007C4785">
        <w:rPr>
          <w:color w:val="000000" w:themeColor="text1"/>
          <w:sz w:val="28"/>
          <w:szCs w:val="28"/>
          <w:lang w:val="uk-UA"/>
        </w:rPr>
        <w:t>;</w:t>
      </w:r>
    </w:p>
    <w:p w14:paraId="184B8A99" w14:textId="4D17A661" w:rsidR="00D0732B" w:rsidRPr="007C4785" w:rsidRDefault="00D00979" w:rsidP="007C4785">
      <w:pPr>
        <w:pStyle w:val="af3"/>
        <w:ind w:firstLine="567"/>
        <w:jc w:val="both"/>
        <w:rPr>
          <w:color w:val="000000" w:themeColor="text1"/>
          <w:sz w:val="28"/>
          <w:szCs w:val="28"/>
          <w:lang w:val="uk-UA"/>
        </w:rPr>
      </w:pPr>
      <w:r w:rsidRPr="007C4785">
        <w:rPr>
          <w:color w:val="000000" w:themeColor="text1"/>
          <w:sz w:val="28"/>
          <w:szCs w:val="28"/>
          <w:lang w:val="uk-UA"/>
        </w:rPr>
        <w:t>місцезнаходження, тип, ступінь і кількість історичного забруднення</w:t>
      </w:r>
      <w:r w:rsidR="00617C2A" w:rsidRPr="007C4785">
        <w:rPr>
          <w:color w:val="000000" w:themeColor="text1"/>
          <w:sz w:val="28"/>
          <w:szCs w:val="28"/>
          <w:lang w:val="uk-UA"/>
        </w:rPr>
        <w:t>;</w:t>
      </w:r>
    </w:p>
    <w:p w14:paraId="3D3B57A8" w14:textId="5C7AD66F" w:rsidR="00D0732B" w:rsidRPr="007C4785" w:rsidRDefault="00D0732B" w:rsidP="007C4785">
      <w:pPr>
        <w:pStyle w:val="af3"/>
        <w:ind w:firstLine="567"/>
        <w:jc w:val="both"/>
        <w:rPr>
          <w:color w:val="000000" w:themeColor="text1"/>
          <w:sz w:val="28"/>
          <w:szCs w:val="28"/>
          <w:lang w:val="uk-UA"/>
        </w:rPr>
      </w:pPr>
      <w:r w:rsidRPr="007C4785">
        <w:rPr>
          <w:color w:val="000000" w:themeColor="text1"/>
          <w:sz w:val="28"/>
          <w:szCs w:val="28"/>
          <w:lang w:val="uk-UA"/>
        </w:rPr>
        <w:t xml:space="preserve">опис основних технологічних процесів </w:t>
      </w:r>
      <w:r w:rsidRPr="007C4785">
        <w:rPr>
          <w:color w:val="000000" w:themeColor="text1"/>
          <w:sz w:val="28"/>
          <w:szCs w:val="28"/>
        </w:rPr>
        <w:t xml:space="preserve">із </w:t>
      </w:r>
      <w:proofErr w:type="spellStart"/>
      <w:r w:rsidRPr="007C4785">
        <w:rPr>
          <w:color w:val="000000" w:themeColor="text1"/>
          <w:sz w:val="28"/>
          <w:szCs w:val="28"/>
        </w:rPr>
        <w:t>зазначенням</w:t>
      </w:r>
      <w:proofErr w:type="spellEnd"/>
      <w:r w:rsidRPr="007C4785">
        <w:rPr>
          <w:color w:val="000000" w:themeColor="text1"/>
          <w:sz w:val="28"/>
          <w:szCs w:val="28"/>
          <w:lang w:val="uk-UA"/>
        </w:rPr>
        <w:t xml:space="preserve"> основних технологічних одиниць </w:t>
      </w:r>
      <w:r w:rsidRPr="007C4785">
        <w:rPr>
          <w:color w:val="000000" w:themeColor="text1"/>
          <w:sz w:val="28"/>
          <w:szCs w:val="28"/>
        </w:rPr>
        <w:t xml:space="preserve">та </w:t>
      </w:r>
      <w:proofErr w:type="spellStart"/>
      <w:r w:rsidRPr="007C4785">
        <w:rPr>
          <w:color w:val="000000" w:themeColor="text1"/>
          <w:sz w:val="28"/>
          <w:szCs w:val="28"/>
        </w:rPr>
        <w:t>одиниць</w:t>
      </w:r>
      <w:proofErr w:type="spellEnd"/>
      <w:r w:rsidRPr="007C4785">
        <w:rPr>
          <w:color w:val="000000" w:themeColor="text1"/>
          <w:sz w:val="28"/>
          <w:szCs w:val="28"/>
        </w:rPr>
        <w:t xml:space="preserve"> </w:t>
      </w:r>
      <w:proofErr w:type="spellStart"/>
      <w:r w:rsidRPr="007C4785">
        <w:rPr>
          <w:color w:val="000000" w:themeColor="text1"/>
          <w:sz w:val="28"/>
          <w:szCs w:val="28"/>
        </w:rPr>
        <w:t>технологічного</w:t>
      </w:r>
      <w:proofErr w:type="spellEnd"/>
      <w:r w:rsidRPr="007C4785">
        <w:rPr>
          <w:color w:val="000000" w:themeColor="text1"/>
          <w:sz w:val="28"/>
          <w:szCs w:val="28"/>
        </w:rPr>
        <w:t xml:space="preserve"> </w:t>
      </w:r>
      <w:proofErr w:type="spellStart"/>
      <w:r w:rsidRPr="007C4785">
        <w:rPr>
          <w:color w:val="000000" w:themeColor="text1"/>
          <w:sz w:val="28"/>
          <w:szCs w:val="28"/>
        </w:rPr>
        <w:t>обладнання</w:t>
      </w:r>
      <w:proofErr w:type="spellEnd"/>
      <w:r w:rsidRPr="007C4785">
        <w:rPr>
          <w:color w:val="000000" w:themeColor="text1"/>
          <w:sz w:val="28"/>
          <w:szCs w:val="28"/>
        </w:rPr>
        <w:t xml:space="preserve"> </w:t>
      </w:r>
      <w:r w:rsidRPr="007C4785">
        <w:rPr>
          <w:color w:val="000000" w:themeColor="text1"/>
          <w:sz w:val="28"/>
          <w:szCs w:val="28"/>
          <w:lang w:val="uk-UA"/>
        </w:rPr>
        <w:t xml:space="preserve">з підвищеним ризиком вивільнення релевантних небезпечних речовин в </w:t>
      </w:r>
      <w:proofErr w:type="spellStart"/>
      <w:r w:rsidRPr="007C4785">
        <w:rPr>
          <w:color w:val="000000" w:themeColor="text1"/>
          <w:sz w:val="28"/>
          <w:szCs w:val="28"/>
        </w:rPr>
        <w:t>землі</w:t>
      </w:r>
      <w:proofErr w:type="spellEnd"/>
      <w:r w:rsidRPr="007C4785">
        <w:rPr>
          <w:color w:val="000000" w:themeColor="text1"/>
          <w:sz w:val="28"/>
          <w:szCs w:val="28"/>
          <w:lang w:val="uk-UA"/>
        </w:rPr>
        <w:t xml:space="preserve"> та підземні води</w:t>
      </w:r>
      <w:r w:rsidR="00617C2A" w:rsidRPr="007C4785">
        <w:rPr>
          <w:color w:val="000000" w:themeColor="text1"/>
          <w:sz w:val="28"/>
          <w:szCs w:val="28"/>
          <w:lang w:val="uk-UA"/>
        </w:rPr>
        <w:t>;</w:t>
      </w:r>
    </w:p>
    <w:p w14:paraId="512935BE" w14:textId="2040EF86" w:rsidR="005D74C5" w:rsidRDefault="00D00979" w:rsidP="003464F5">
      <w:pPr>
        <w:pStyle w:val="af3"/>
        <w:spacing w:after="240"/>
        <w:ind w:firstLine="567"/>
        <w:jc w:val="both"/>
        <w:rPr>
          <w:color w:val="000000" w:themeColor="text1"/>
          <w:sz w:val="28"/>
          <w:szCs w:val="28"/>
          <w:lang w:val="uk-UA"/>
        </w:rPr>
      </w:pPr>
      <w:r w:rsidRPr="007C4785">
        <w:rPr>
          <w:color w:val="000000" w:themeColor="text1"/>
          <w:sz w:val="28"/>
          <w:szCs w:val="28"/>
          <w:lang w:val="uk-UA"/>
        </w:rPr>
        <w:t xml:space="preserve">потенційні майбутні </w:t>
      </w:r>
      <w:r w:rsidR="00343FC2" w:rsidRPr="007C4785">
        <w:rPr>
          <w:color w:val="000000" w:themeColor="text1"/>
          <w:sz w:val="28"/>
          <w:szCs w:val="28"/>
          <w:lang w:val="uk-UA"/>
        </w:rPr>
        <w:t xml:space="preserve">точки вивільнення </w:t>
      </w:r>
      <w:r w:rsidR="003154DF" w:rsidRPr="007C4785">
        <w:rPr>
          <w:color w:val="000000" w:themeColor="text1"/>
          <w:sz w:val="28"/>
          <w:szCs w:val="28"/>
          <w:lang w:val="uk-UA"/>
        </w:rPr>
        <w:t>релевант</w:t>
      </w:r>
      <w:r w:rsidR="00B43646" w:rsidRPr="007C4785">
        <w:rPr>
          <w:color w:val="000000" w:themeColor="text1"/>
          <w:sz w:val="28"/>
          <w:szCs w:val="28"/>
          <w:lang w:val="uk-UA"/>
        </w:rPr>
        <w:t>них</w:t>
      </w:r>
      <w:r w:rsidR="00343FC2" w:rsidRPr="007C4785">
        <w:rPr>
          <w:color w:val="000000" w:themeColor="text1"/>
          <w:sz w:val="28"/>
          <w:szCs w:val="28"/>
          <w:lang w:val="uk-UA"/>
        </w:rPr>
        <w:t xml:space="preserve"> небезпечних речовин</w:t>
      </w:r>
      <w:r w:rsidRPr="007C4785">
        <w:rPr>
          <w:color w:val="000000" w:themeColor="text1"/>
          <w:sz w:val="28"/>
          <w:szCs w:val="28"/>
          <w:lang w:val="uk-UA"/>
        </w:rPr>
        <w:t xml:space="preserve"> із зазначенням пластів </w:t>
      </w:r>
      <w:r w:rsidR="004C7154" w:rsidRPr="007C4785">
        <w:rPr>
          <w:color w:val="000000" w:themeColor="text1"/>
          <w:sz w:val="28"/>
          <w:szCs w:val="28"/>
          <w:lang w:val="uk-UA"/>
        </w:rPr>
        <w:t xml:space="preserve">земель </w:t>
      </w:r>
      <w:r w:rsidRPr="007C4785">
        <w:rPr>
          <w:color w:val="000000" w:themeColor="text1"/>
          <w:sz w:val="28"/>
          <w:szCs w:val="28"/>
          <w:lang w:val="uk-UA"/>
        </w:rPr>
        <w:t xml:space="preserve">та підземних вод, на які ці </w:t>
      </w:r>
      <w:r w:rsidR="00343FC2" w:rsidRPr="007C4785">
        <w:rPr>
          <w:color w:val="000000" w:themeColor="text1"/>
          <w:sz w:val="28"/>
          <w:szCs w:val="28"/>
          <w:lang w:val="uk-UA"/>
        </w:rPr>
        <w:t>вивільнення</w:t>
      </w:r>
      <w:r w:rsidRPr="007C4785">
        <w:rPr>
          <w:color w:val="000000" w:themeColor="text1"/>
          <w:sz w:val="28"/>
          <w:szCs w:val="28"/>
          <w:lang w:val="uk-UA"/>
        </w:rPr>
        <w:t xml:space="preserve"> можуть впли</w:t>
      </w:r>
      <w:r w:rsidR="00343FC2" w:rsidRPr="007C4785">
        <w:rPr>
          <w:color w:val="000000" w:themeColor="text1"/>
          <w:sz w:val="28"/>
          <w:szCs w:val="28"/>
          <w:lang w:val="uk-UA"/>
        </w:rPr>
        <w:t>ва</w:t>
      </w:r>
      <w:r w:rsidRPr="007C4785">
        <w:rPr>
          <w:color w:val="000000" w:themeColor="text1"/>
          <w:sz w:val="28"/>
          <w:szCs w:val="28"/>
          <w:lang w:val="uk-UA"/>
        </w:rPr>
        <w:t>ти.</w:t>
      </w:r>
      <w:r w:rsidR="003E5F24" w:rsidRPr="007C4785">
        <w:rPr>
          <w:color w:val="000000" w:themeColor="text1"/>
          <w:sz w:val="28"/>
          <w:szCs w:val="28"/>
          <w:lang w:val="uk-UA"/>
        </w:rPr>
        <w:t xml:space="preserve"> </w:t>
      </w:r>
    </w:p>
    <w:p w14:paraId="60E7F5ED" w14:textId="76319D7A" w:rsidR="005D74C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58. </w:t>
      </w:r>
      <w:r w:rsidR="001E2E8E" w:rsidRPr="007C4785">
        <w:rPr>
          <w:color w:val="000000" w:themeColor="text1"/>
          <w:sz w:val="28"/>
          <w:szCs w:val="28"/>
          <w:lang w:val="uk-UA"/>
        </w:rPr>
        <w:t xml:space="preserve">До </w:t>
      </w:r>
      <w:r w:rsidR="00A36C74" w:rsidRPr="007C4785">
        <w:rPr>
          <w:color w:val="000000" w:themeColor="text1"/>
          <w:sz w:val="28"/>
          <w:szCs w:val="28"/>
          <w:lang w:val="uk-UA"/>
        </w:rPr>
        <w:t>характеристики</w:t>
      </w:r>
      <w:r w:rsidR="001E2E8E" w:rsidRPr="007C4785">
        <w:rPr>
          <w:color w:val="000000" w:themeColor="text1"/>
          <w:sz w:val="28"/>
          <w:szCs w:val="28"/>
          <w:lang w:val="uk-UA"/>
        </w:rPr>
        <w:t xml:space="preserve"> промислового майданчика додаються суб’єкти суміжного землекористування – підприємства, господарська діяльність яких, особливо та, що </w:t>
      </w:r>
      <w:proofErr w:type="spellStart"/>
      <w:r w:rsidR="001E2E8E" w:rsidRPr="007C4785">
        <w:rPr>
          <w:color w:val="000000" w:themeColor="text1"/>
          <w:sz w:val="28"/>
          <w:szCs w:val="28"/>
          <w:lang w:val="uk-UA"/>
        </w:rPr>
        <w:t>топографічно</w:t>
      </w:r>
      <w:proofErr w:type="spellEnd"/>
      <w:r w:rsidR="001E2E8E" w:rsidRPr="007C4785">
        <w:rPr>
          <w:color w:val="000000" w:themeColor="text1"/>
          <w:sz w:val="28"/>
          <w:szCs w:val="28"/>
          <w:lang w:val="uk-UA"/>
        </w:rPr>
        <w:t xml:space="preserve"> розташована вище, може використовувати такі самі або схожі за властивостями небезпечні речовини та може спричинити міграцію забруднення на територію промислового майданчика.</w:t>
      </w:r>
    </w:p>
    <w:p w14:paraId="22E073CF" w14:textId="4F39D930" w:rsidR="00416696" w:rsidRPr="007C4785" w:rsidRDefault="005D74C5" w:rsidP="007C4785">
      <w:pPr>
        <w:pStyle w:val="af3"/>
        <w:ind w:firstLine="567"/>
        <w:jc w:val="both"/>
        <w:rPr>
          <w:color w:val="000000" w:themeColor="text1"/>
          <w:sz w:val="28"/>
          <w:szCs w:val="28"/>
          <w:lang w:val="uk-UA"/>
        </w:rPr>
      </w:pPr>
      <w:r>
        <w:rPr>
          <w:color w:val="000000" w:themeColor="text1"/>
          <w:sz w:val="28"/>
          <w:szCs w:val="28"/>
          <w:lang w:val="uk-UA"/>
        </w:rPr>
        <w:lastRenderedPageBreak/>
        <w:t>59. </w:t>
      </w:r>
      <w:r w:rsidR="007C1654" w:rsidRPr="007C4785">
        <w:rPr>
          <w:color w:val="000000" w:themeColor="text1"/>
          <w:sz w:val="28"/>
          <w:szCs w:val="28"/>
          <w:lang w:val="uk-UA"/>
        </w:rPr>
        <w:t>До базового звіту</w:t>
      </w:r>
      <w:r w:rsidR="00416696" w:rsidRPr="007C4785">
        <w:rPr>
          <w:color w:val="000000" w:themeColor="text1"/>
          <w:sz w:val="28"/>
          <w:szCs w:val="28"/>
          <w:lang w:val="uk-UA"/>
        </w:rPr>
        <w:t xml:space="preserve"> додаються картографічні матеріали у вигляді генеральних планів пром</w:t>
      </w:r>
      <w:r w:rsidR="007C1654" w:rsidRPr="007C4785">
        <w:rPr>
          <w:color w:val="000000" w:themeColor="text1"/>
          <w:sz w:val="28"/>
          <w:szCs w:val="28"/>
          <w:lang w:val="uk-UA"/>
        </w:rPr>
        <w:t xml:space="preserve">ислового </w:t>
      </w:r>
      <w:r w:rsidR="00416696" w:rsidRPr="007C4785">
        <w:rPr>
          <w:color w:val="000000" w:themeColor="text1"/>
          <w:sz w:val="28"/>
          <w:szCs w:val="28"/>
          <w:lang w:val="uk-UA"/>
        </w:rPr>
        <w:t xml:space="preserve">майданчика з нанесеними на ньому будівлями і спорудами, інженерними і транспортними мережами, інші графічні матеріали у складі </w:t>
      </w:r>
      <w:proofErr w:type="spellStart"/>
      <w:r w:rsidR="00416696" w:rsidRPr="007C4785">
        <w:rPr>
          <w:color w:val="000000" w:themeColor="text1"/>
          <w:sz w:val="28"/>
          <w:szCs w:val="28"/>
          <w:lang w:val="uk-UA"/>
        </w:rPr>
        <w:t>проєктно</w:t>
      </w:r>
      <w:proofErr w:type="spellEnd"/>
      <w:r w:rsidR="00416696" w:rsidRPr="007C4785">
        <w:rPr>
          <w:color w:val="000000" w:themeColor="text1"/>
          <w:sz w:val="28"/>
          <w:szCs w:val="28"/>
          <w:lang w:val="uk-UA"/>
        </w:rPr>
        <w:t xml:space="preserve">-планувальних рішень, на яких відображені схеми розташування будівель і споруд, або топографічний план (плани) території. На картографічних матеріалах </w:t>
      </w:r>
      <w:proofErr w:type="spellStart"/>
      <w:r w:rsidR="00416696" w:rsidRPr="007C4785">
        <w:rPr>
          <w:color w:val="000000" w:themeColor="text1"/>
          <w:sz w:val="28"/>
          <w:szCs w:val="28"/>
          <w:lang w:val="uk-UA"/>
        </w:rPr>
        <w:t>відобра</w:t>
      </w:r>
      <w:r w:rsidR="007C1654" w:rsidRPr="007C4785">
        <w:rPr>
          <w:color w:val="000000" w:themeColor="text1"/>
          <w:sz w:val="28"/>
          <w:szCs w:val="28"/>
        </w:rPr>
        <w:t>жаються</w:t>
      </w:r>
      <w:proofErr w:type="spellEnd"/>
      <w:r w:rsidR="00416696" w:rsidRPr="007C4785">
        <w:rPr>
          <w:color w:val="000000" w:themeColor="text1"/>
          <w:sz w:val="28"/>
          <w:szCs w:val="28"/>
          <w:lang w:val="uk-UA"/>
        </w:rPr>
        <w:t xml:space="preserve"> місця потенційного вивільнення </w:t>
      </w:r>
      <w:r w:rsidR="007C1654" w:rsidRPr="007C4785">
        <w:rPr>
          <w:color w:val="000000" w:themeColor="text1"/>
          <w:sz w:val="28"/>
          <w:szCs w:val="28"/>
          <w:lang w:val="uk-UA"/>
        </w:rPr>
        <w:t>релевантних небезпечних речовин</w:t>
      </w:r>
      <w:r w:rsidR="00416696" w:rsidRPr="007C4785">
        <w:rPr>
          <w:color w:val="000000" w:themeColor="text1"/>
          <w:sz w:val="28"/>
          <w:szCs w:val="28"/>
          <w:lang w:val="uk-UA"/>
        </w:rPr>
        <w:t>, визначених на етапі 3.</w:t>
      </w:r>
    </w:p>
    <w:p w14:paraId="1F4628B4" w14:textId="77777777" w:rsidR="006604F4" w:rsidRPr="007C4785" w:rsidRDefault="006604F4" w:rsidP="007C4785">
      <w:pPr>
        <w:pStyle w:val="af3"/>
        <w:ind w:firstLine="567"/>
        <w:jc w:val="both"/>
        <w:rPr>
          <w:sz w:val="28"/>
          <w:szCs w:val="28"/>
          <w:lang w:val="uk-UA"/>
        </w:rPr>
      </w:pPr>
    </w:p>
    <w:p w14:paraId="7ACBAF7E" w14:textId="08E0EB95" w:rsidR="00015F57" w:rsidRDefault="009A2E58" w:rsidP="005D74C5">
      <w:pPr>
        <w:pStyle w:val="af3"/>
        <w:ind w:firstLine="567"/>
        <w:jc w:val="center"/>
        <w:rPr>
          <w:iCs/>
          <w:color w:val="000000" w:themeColor="text1"/>
          <w:sz w:val="28"/>
          <w:szCs w:val="28"/>
          <w:lang w:val="uk-UA"/>
        </w:rPr>
      </w:pPr>
      <w:r w:rsidRPr="005D74C5">
        <w:rPr>
          <w:iCs/>
          <w:color w:val="000000" w:themeColor="text1"/>
          <w:sz w:val="28"/>
          <w:szCs w:val="28"/>
          <w:lang w:val="uk-UA"/>
        </w:rPr>
        <w:t xml:space="preserve">Етап 7: </w:t>
      </w:r>
      <w:r w:rsidR="004105C2" w:rsidRPr="005D74C5">
        <w:rPr>
          <w:iCs/>
          <w:color w:val="000000" w:themeColor="text1"/>
          <w:sz w:val="28"/>
          <w:szCs w:val="28"/>
          <w:lang w:val="uk-UA"/>
        </w:rPr>
        <w:t>Дослідження промислового майданчика</w:t>
      </w:r>
    </w:p>
    <w:p w14:paraId="794DEFEF" w14:textId="77777777" w:rsidR="005D74C5" w:rsidRPr="005D74C5" w:rsidRDefault="005D74C5" w:rsidP="005D74C5">
      <w:pPr>
        <w:pStyle w:val="af3"/>
        <w:ind w:firstLine="567"/>
        <w:jc w:val="center"/>
        <w:rPr>
          <w:iCs/>
          <w:color w:val="000000" w:themeColor="text1"/>
          <w:sz w:val="28"/>
          <w:szCs w:val="28"/>
          <w:lang w:val="uk-UA"/>
        </w:rPr>
      </w:pPr>
    </w:p>
    <w:p w14:paraId="6BBF6F3C" w14:textId="1C186357" w:rsidR="005D74C5" w:rsidRPr="003464F5" w:rsidRDefault="005D74C5" w:rsidP="003464F5">
      <w:pPr>
        <w:pStyle w:val="af3"/>
        <w:spacing w:after="240"/>
        <w:ind w:firstLine="567"/>
        <w:jc w:val="both"/>
        <w:rPr>
          <w:color w:val="000000" w:themeColor="text1"/>
          <w:sz w:val="28"/>
          <w:szCs w:val="28"/>
          <w:lang w:val="uk-UA"/>
        </w:rPr>
      </w:pPr>
      <w:r>
        <w:rPr>
          <w:color w:val="000000" w:themeColor="text1"/>
          <w:sz w:val="28"/>
          <w:szCs w:val="28"/>
          <w:lang w:val="uk-UA"/>
        </w:rPr>
        <w:t>60. </w:t>
      </w:r>
      <w:r w:rsidR="008935FB" w:rsidRPr="007C4785">
        <w:rPr>
          <w:color w:val="000000" w:themeColor="text1"/>
          <w:sz w:val="28"/>
          <w:szCs w:val="28"/>
          <w:lang w:val="uk-UA"/>
        </w:rPr>
        <w:t>За результатами дослідження промислового майданчика у</w:t>
      </w:r>
      <w:r w:rsidR="003E5F24" w:rsidRPr="007C4785">
        <w:rPr>
          <w:color w:val="000000" w:themeColor="text1"/>
          <w:sz w:val="28"/>
          <w:szCs w:val="28"/>
          <w:lang w:val="uk-UA"/>
        </w:rPr>
        <w:t xml:space="preserve"> базовому звіті навод</w:t>
      </w:r>
      <w:r w:rsidR="008935FB" w:rsidRPr="007C4785">
        <w:rPr>
          <w:color w:val="000000" w:themeColor="text1"/>
          <w:sz w:val="28"/>
          <w:szCs w:val="28"/>
          <w:lang w:val="uk-UA"/>
        </w:rPr>
        <w:t>и</w:t>
      </w:r>
      <w:r w:rsidR="003E5F24" w:rsidRPr="007C4785">
        <w:rPr>
          <w:color w:val="000000" w:themeColor="text1"/>
          <w:sz w:val="28"/>
          <w:szCs w:val="28"/>
          <w:lang w:val="uk-UA"/>
        </w:rPr>
        <w:t xml:space="preserve">ться </w:t>
      </w:r>
      <w:r w:rsidR="00085F11" w:rsidRPr="007C4785">
        <w:rPr>
          <w:sz w:val="28"/>
          <w:szCs w:val="28"/>
          <w:lang w:val="uk-UA"/>
        </w:rPr>
        <w:t xml:space="preserve">інформація про </w:t>
      </w:r>
      <w:r w:rsidR="003E5F24" w:rsidRPr="007C4785">
        <w:rPr>
          <w:sz w:val="28"/>
          <w:szCs w:val="28"/>
          <w:lang w:val="uk-UA"/>
        </w:rPr>
        <w:t xml:space="preserve">стан забруднення земель </w:t>
      </w:r>
      <w:r w:rsidR="00917A93" w:rsidRPr="007C4785">
        <w:rPr>
          <w:sz w:val="28"/>
          <w:szCs w:val="28"/>
          <w:lang w:val="uk-UA"/>
        </w:rPr>
        <w:t xml:space="preserve">та </w:t>
      </w:r>
      <w:r w:rsidR="003E5F24" w:rsidRPr="007C4785">
        <w:rPr>
          <w:sz w:val="28"/>
          <w:szCs w:val="28"/>
          <w:lang w:val="uk-UA"/>
        </w:rPr>
        <w:t xml:space="preserve">підземних вод </w:t>
      </w:r>
      <w:r w:rsidR="003E5F24" w:rsidRPr="007C4785">
        <w:rPr>
          <w:color w:val="000000" w:themeColor="text1"/>
          <w:sz w:val="28"/>
          <w:szCs w:val="28"/>
          <w:lang w:val="uk-UA"/>
        </w:rPr>
        <w:t xml:space="preserve">на </w:t>
      </w:r>
      <w:r w:rsidR="00617C2A" w:rsidRPr="007C4785">
        <w:rPr>
          <w:color w:val="000000" w:themeColor="text1"/>
          <w:sz w:val="28"/>
          <w:szCs w:val="28"/>
          <w:lang w:val="uk-UA"/>
        </w:rPr>
        <w:t>дату</w:t>
      </w:r>
      <w:r w:rsidR="003E5F24" w:rsidRPr="007C4785">
        <w:rPr>
          <w:color w:val="000000" w:themeColor="text1"/>
          <w:sz w:val="28"/>
          <w:szCs w:val="28"/>
          <w:lang w:val="uk-UA"/>
        </w:rPr>
        <w:t xml:space="preserve"> </w:t>
      </w:r>
      <w:r w:rsidR="00A076AF" w:rsidRPr="007C4785">
        <w:rPr>
          <w:color w:val="000000" w:themeColor="text1"/>
          <w:sz w:val="28"/>
          <w:szCs w:val="28"/>
          <w:lang w:val="uk-UA"/>
        </w:rPr>
        <w:t>складання</w:t>
      </w:r>
      <w:r w:rsidR="003E5F24" w:rsidRPr="007C4785">
        <w:rPr>
          <w:color w:val="000000" w:themeColor="text1"/>
          <w:sz w:val="28"/>
          <w:szCs w:val="28"/>
          <w:lang w:val="uk-UA"/>
        </w:rPr>
        <w:t xml:space="preserve"> базового звіту.</w:t>
      </w:r>
    </w:p>
    <w:p w14:paraId="661F36B3" w14:textId="7C97933A" w:rsidR="005D74C5" w:rsidRPr="003464F5" w:rsidRDefault="005D74C5" w:rsidP="003464F5">
      <w:pPr>
        <w:pStyle w:val="af3"/>
        <w:spacing w:after="240"/>
        <w:ind w:firstLine="567"/>
        <w:jc w:val="both"/>
        <w:rPr>
          <w:color w:val="000000" w:themeColor="text1"/>
          <w:sz w:val="28"/>
          <w:szCs w:val="28"/>
          <w:lang w:val="uk-UA"/>
        </w:rPr>
      </w:pPr>
      <w:r>
        <w:rPr>
          <w:sz w:val="28"/>
          <w:szCs w:val="28"/>
          <w:lang w:val="uk-UA"/>
        </w:rPr>
        <w:t>61. </w:t>
      </w:r>
      <w:r w:rsidR="00E81BA9" w:rsidRPr="007C4785">
        <w:rPr>
          <w:sz w:val="28"/>
          <w:szCs w:val="28"/>
          <w:lang w:val="uk-UA"/>
        </w:rPr>
        <w:t xml:space="preserve">Дослідження промислового майданчика </w:t>
      </w:r>
      <w:r w:rsidR="003E09F8" w:rsidRPr="007C4785">
        <w:rPr>
          <w:sz w:val="28"/>
          <w:szCs w:val="28"/>
          <w:lang w:val="uk-UA"/>
        </w:rPr>
        <w:t>на предмет визначення стану забруднення земель та підземних вод</w:t>
      </w:r>
      <w:r w:rsidR="003E09F8" w:rsidRPr="007C4785">
        <w:rPr>
          <w:color w:val="000000" w:themeColor="text1"/>
          <w:sz w:val="28"/>
          <w:szCs w:val="28"/>
          <w:lang w:val="uk-UA"/>
        </w:rPr>
        <w:t xml:space="preserve"> </w:t>
      </w:r>
      <w:r w:rsidR="00E81BA9" w:rsidRPr="007C4785">
        <w:rPr>
          <w:color w:val="000000" w:themeColor="text1"/>
          <w:sz w:val="28"/>
          <w:szCs w:val="28"/>
          <w:lang w:val="uk-UA"/>
        </w:rPr>
        <w:t xml:space="preserve">на </w:t>
      </w:r>
      <w:r w:rsidR="00617C2A" w:rsidRPr="007C4785">
        <w:rPr>
          <w:color w:val="000000" w:themeColor="text1"/>
          <w:sz w:val="28"/>
          <w:szCs w:val="28"/>
          <w:lang w:val="uk-UA"/>
        </w:rPr>
        <w:t>дату</w:t>
      </w:r>
      <w:r w:rsidR="00E81BA9" w:rsidRPr="007C4785">
        <w:rPr>
          <w:color w:val="000000" w:themeColor="text1"/>
          <w:sz w:val="28"/>
          <w:szCs w:val="28"/>
          <w:lang w:val="uk-UA"/>
        </w:rPr>
        <w:t xml:space="preserve"> </w:t>
      </w:r>
      <w:r w:rsidR="00A076AF" w:rsidRPr="007C4785">
        <w:rPr>
          <w:color w:val="000000" w:themeColor="text1"/>
          <w:sz w:val="28"/>
          <w:szCs w:val="28"/>
          <w:lang w:val="uk-UA"/>
        </w:rPr>
        <w:t>складання</w:t>
      </w:r>
      <w:r w:rsidR="003E5F24" w:rsidRPr="007C4785">
        <w:rPr>
          <w:color w:val="000000" w:themeColor="text1"/>
          <w:sz w:val="28"/>
          <w:szCs w:val="28"/>
          <w:lang w:val="uk-UA"/>
        </w:rPr>
        <w:t xml:space="preserve"> </w:t>
      </w:r>
      <w:r w:rsidR="00E81BA9" w:rsidRPr="007C4785">
        <w:rPr>
          <w:color w:val="000000" w:themeColor="text1"/>
          <w:sz w:val="28"/>
          <w:szCs w:val="28"/>
          <w:lang w:val="uk-UA"/>
        </w:rPr>
        <w:t xml:space="preserve">базового звіту проводиться згідно </w:t>
      </w:r>
      <w:r w:rsidR="003E5F24" w:rsidRPr="007C4785">
        <w:rPr>
          <w:color w:val="000000" w:themeColor="text1"/>
          <w:sz w:val="28"/>
          <w:szCs w:val="28"/>
          <w:lang w:val="uk-UA"/>
        </w:rPr>
        <w:t xml:space="preserve">з </w:t>
      </w:r>
      <w:r w:rsidR="00E81BA9" w:rsidRPr="007C4785">
        <w:rPr>
          <w:color w:val="000000" w:themeColor="text1"/>
          <w:sz w:val="28"/>
          <w:szCs w:val="28"/>
          <w:lang w:val="uk-UA"/>
        </w:rPr>
        <w:t>Методик</w:t>
      </w:r>
      <w:r w:rsidR="003E5F24" w:rsidRPr="007C4785">
        <w:rPr>
          <w:color w:val="000000" w:themeColor="text1"/>
          <w:sz w:val="28"/>
          <w:szCs w:val="28"/>
          <w:lang w:val="uk-UA"/>
        </w:rPr>
        <w:t>ою</w:t>
      </w:r>
      <w:r w:rsidR="00E81BA9" w:rsidRPr="007C4785">
        <w:rPr>
          <w:color w:val="000000" w:themeColor="text1"/>
          <w:sz w:val="28"/>
          <w:szCs w:val="28"/>
          <w:lang w:val="uk-UA"/>
        </w:rPr>
        <w:t xml:space="preserve">. </w:t>
      </w:r>
    </w:p>
    <w:p w14:paraId="1C8F428E" w14:textId="69091E0D" w:rsidR="005D74C5" w:rsidRPr="005D74C5" w:rsidRDefault="005D74C5" w:rsidP="003464F5">
      <w:pPr>
        <w:pStyle w:val="af3"/>
        <w:spacing w:after="240"/>
        <w:ind w:firstLine="567"/>
        <w:jc w:val="both"/>
        <w:rPr>
          <w:sz w:val="28"/>
          <w:szCs w:val="28"/>
          <w:lang w:val="uk-UA"/>
        </w:rPr>
      </w:pPr>
      <w:r>
        <w:rPr>
          <w:sz w:val="28"/>
          <w:szCs w:val="28"/>
          <w:lang w:val="uk-UA"/>
        </w:rPr>
        <w:t>62. </w:t>
      </w:r>
      <w:r w:rsidR="003E5F24" w:rsidRPr="007C4785">
        <w:rPr>
          <w:sz w:val="28"/>
          <w:szCs w:val="28"/>
          <w:lang w:val="uk-UA"/>
        </w:rPr>
        <w:t>Л</w:t>
      </w:r>
      <w:r w:rsidR="000C77CB" w:rsidRPr="007C4785">
        <w:rPr>
          <w:sz w:val="28"/>
          <w:szCs w:val="28"/>
          <w:lang w:val="uk-UA"/>
        </w:rPr>
        <w:t xml:space="preserve">абораторія, яка проводить відбір проб та їх аналіз на предмет </w:t>
      </w:r>
      <w:r w:rsidR="00CF7611" w:rsidRPr="007C4785">
        <w:rPr>
          <w:sz w:val="28"/>
          <w:szCs w:val="28"/>
          <w:lang w:val="uk-UA"/>
        </w:rPr>
        <w:t xml:space="preserve">вимірювання рівнів </w:t>
      </w:r>
      <w:r w:rsidR="000C77CB" w:rsidRPr="007C4785">
        <w:rPr>
          <w:sz w:val="28"/>
          <w:szCs w:val="28"/>
          <w:lang w:val="uk-UA"/>
        </w:rPr>
        <w:t xml:space="preserve">забруднення земель </w:t>
      </w:r>
      <w:r w:rsidR="00917A93" w:rsidRPr="007C4785">
        <w:rPr>
          <w:sz w:val="28"/>
          <w:szCs w:val="28"/>
          <w:lang w:val="uk-UA"/>
        </w:rPr>
        <w:t xml:space="preserve">та </w:t>
      </w:r>
      <w:r w:rsidR="000C77CB" w:rsidRPr="007C4785">
        <w:rPr>
          <w:sz w:val="28"/>
          <w:szCs w:val="28"/>
          <w:lang w:val="uk-UA"/>
        </w:rPr>
        <w:t xml:space="preserve">підземних вод, </w:t>
      </w:r>
      <w:r w:rsidR="003E5F24" w:rsidRPr="007C4785">
        <w:rPr>
          <w:sz w:val="28"/>
          <w:szCs w:val="28"/>
          <w:lang w:val="uk-UA"/>
        </w:rPr>
        <w:t>повинна мати</w:t>
      </w:r>
      <w:r w:rsidR="000C77CB" w:rsidRPr="007C4785">
        <w:rPr>
          <w:sz w:val="28"/>
          <w:szCs w:val="28"/>
          <w:lang w:val="uk-UA"/>
        </w:rPr>
        <w:t xml:space="preserve"> акредитацію відпові</w:t>
      </w:r>
      <w:r>
        <w:rPr>
          <w:sz w:val="28"/>
          <w:szCs w:val="28"/>
          <w:lang w:val="uk-UA"/>
        </w:rPr>
        <w:t>дно до ДСТУ ISO/IEC 17025:2019 «</w:t>
      </w:r>
      <w:r w:rsidR="000C77CB" w:rsidRPr="007C4785">
        <w:rPr>
          <w:sz w:val="28"/>
          <w:szCs w:val="28"/>
          <w:lang w:val="uk-UA"/>
        </w:rPr>
        <w:t>Загальні вимоги до компетентності випробувальних та калібрувальних лабораторій</w:t>
      </w:r>
      <w:r>
        <w:rPr>
          <w:sz w:val="28"/>
          <w:szCs w:val="28"/>
          <w:lang w:val="uk-UA"/>
        </w:rPr>
        <w:t xml:space="preserve">» </w:t>
      </w:r>
      <w:r w:rsidR="000C77CB" w:rsidRPr="007C4785">
        <w:rPr>
          <w:sz w:val="28"/>
          <w:szCs w:val="28"/>
          <w:lang w:val="uk-UA"/>
        </w:rPr>
        <w:t>на застосування відповідних аналітичних методів.</w:t>
      </w:r>
      <w:bookmarkStart w:id="5" w:name="n239"/>
      <w:bookmarkEnd w:id="5"/>
    </w:p>
    <w:p w14:paraId="2228FDA7" w14:textId="3A599B38" w:rsidR="005D74C5" w:rsidRDefault="005D74C5" w:rsidP="003464F5">
      <w:pPr>
        <w:pStyle w:val="af3"/>
        <w:spacing w:after="240"/>
        <w:ind w:firstLine="567"/>
        <w:jc w:val="both"/>
        <w:rPr>
          <w:sz w:val="28"/>
          <w:szCs w:val="28"/>
          <w:lang w:val="uk-UA"/>
        </w:rPr>
      </w:pPr>
      <w:r>
        <w:rPr>
          <w:sz w:val="28"/>
          <w:szCs w:val="28"/>
          <w:lang w:val="uk-UA"/>
        </w:rPr>
        <w:t>63.</w:t>
      </w:r>
      <w:r w:rsidRPr="005D74C5">
        <w:rPr>
          <w:sz w:val="28"/>
          <w:szCs w:val="28"/>
          <w:lang w:val="uk-UA"/>
        </w:rPr>
        <w:t xml:space="preserve"> </w:t>
      </w:r>
      <w:r w:rsidR="000C77CB" w:rsidRPr="007C4785">
        <w:rPr>
          <w:sz w:val="28"/>
          <w:szCs w:val="28"/>
          <w:lang w:val="uk-UA"/>
        </w:rPr>
        <w:t xml:space="preserve">Оператор має право </w:t>
      </w:r>
      <w:r w:rsidR="003E5F24" w:rsidRPr="007C4785">
        <w:rPr>
          <w:sz w:val="28"/>
          <w:szCs w:val="28"/>
          <w:lang w:val="uk-UA"/>
        </w:rPr>
        <w:t>залучати</w:t>
      </w:r>
      <w:r w:rsidR="000C77CB" w:rsidRPr="007C4785">
        <w:rPr>
          <w:sz w:val="28"/>
          <w:szCs w:val="28"/>
          <w:lang w:val="uk-UA"/>
        </w:rPr>
        <w:t xml:space="preserve"> лабораторію, не акредитовану відповідно до ДСТУ ISO/IEC 17025:2019, для </w:t>
      </w:r>
      <w:r w:rsidR="00CF7611" w:rsidRPr="007C4785">
        <w:rPr>
          <w:sz w:val="28"/>
          <w:szCs w:val="28"/>
          <w:lang w:val="uk-UA"/>
        </w:rPr>
        <w:t>вимірювання рівнів</w:t>
      </w:r>
      <w:r w:rsidR="003E5F24" w:rsidRPr="007C4785">
        <w:rPr>
          <w:sz w:val="28"/>
          <w:szCs w:val="28"/>
          <w:lang w:val="uk-UA"/>
        </w:rPr>
        <w:t xml:space="preserve"> забруднення земель </w:t>
      </w:r>
      <w:r w:rsidR="00917A93" w:rsidRPr="007C4785">
        <w:rPr>
          <w:sz w:val="28"/>
          <w:szCs w:val="28"/>
          <w:lang w:val="uk-UA"/>
        </w:rPr>
        <w:t xml:space="preserve">та </w:t>
      </w:r>
      <w:r w:rsidR="003E5F24" w:rsidRPr="007C4785">
        <w:rPr>
          <w:sz w:val="28"/>
          <w:szCs w:val="28"/>
          <w:lang w:val="uk-UA"/>
        </w:rPr>
        <w:t>підземних вод</w:t>
      </w:r>
      <w:r w:rsidR="00917A93" w:rsidRPr="007C4785">
        <w:rPr>
          <w:sz w:val="28"/>
          <w:szCs w:val="28"/>
          <w:lang w:val="uk-UA"/>
        </w:rPr>
        <w:t>,</w:t>
      </w:r>
      <w:r w:rsidR="003E5F24" w:rsidRPr="007C4785">
        <w:rPr>
          <w:sz w:val="28"/>
          <w:szCs w:val="28"/>
          <w:lang w:val="uk-UA"/>
        </w:rPr>
        <w:t xml:space="preserve"> </w:t>
      </w:r>
      <w:r w:rsidR="000C77CB" w:rsidRPr="007C4785">
        <w:rPr>
          <w:sz w:val="28"/>
          <w:szCs w:val="28"/>
          <w:lang w:val="uk-UA"/>
        </w:rPr>
        <w:t>якщо доступ до акредитованих лабораторій, зазначених в пункт</w:t>
      </w:r>
      <w:r w:rsidR="003E5F24" w:rsidRPr="007C4785">
        <w:rPr>
          <w:sz w:val="28"/>
          <w:szCs w:val="28"/>
          <w:lang w:val="uk-UA"/>
        </w:rPr>
        <w:t xml:space="preserve">і </w:t>
      </w:r>
      <w:r w:rsidR="000C6D4F" w:rsidRPr="007C4785">
        <w:rPr>
          <w:sz w:val="28"/>
          <w:szCs w:val="28"/>
          <w:lang w:val="uk-UA"/>
        </w:rPr>
        <w:t xml:space="preserve">62 </w:t>
      </w:r>
      <w:r w:rsidR="00917A93" w:rsidRPr="007C4785">
        <w:rPr>
          <w:sz w:val="28"/>
          <w:szCs w:val="28"/>
          <w:lang w:val="uk-UA"/>
        </w:rPr>
        <w:t>цих Вимог</w:t>
      </w:r>
      <w:r w:rsidR="000C77CB" w:rsidRPr="007C4785">
        <w:rPr>
          <w:sz w:val="28"/>
          <w:szCs w:val="28"/>
          <w:lang w:val="uk-UA"/>
        </w:rPr>
        <w:t>, є технічно нездійсненним або призведе до необґрунтованих витрат, та якщо лабораторія відповідає вимогам, еквівалентним тим, що встановлені ДСТУ ISO/IEC 17025:2019.</w:t>
      </w:r>
    </w:p>
    <w:p w14:paraId="15109D62" w14:textId="0A639380" w:rsidR="005D74C5" w:rsidRDefault="005D74C5" w:rsidP="003464F5">
      <w:pPr>
        <w:pStyle w:val="af3"/>
        <w:spacing w:after="240"/>
        <w:ind w:firstLine="567"/>
        <w:jc w:val="both"/>
        <w:rPr>
          <w:sz w:val="28"/>
          <w:szCs w:val="28"/>
          <w:lang w:val="uk-UA"/>
        </w:rPr>
      </w:pPr>
      <w:r>
        <w:rPr>
          <w:sz w:val="28"/>
          <w:szCs w:val="28"/>
          <w:lang w:val="uk-UA"/>
        </w:rPr>
        <w:t>64. </w:t>
      </w:r>
      <w:r w:rsidR="00B43646" w:rsidRPr="007C4785">
        <w:rPr>
          <w:sz w:val="28"/>
          <w:szCs w:val="28"/>
          <w:lang w:val="uk-UA"/>
        </w:rPr>
        <w:t xml:space="preserve">Для цілей цих Вимог неакредитована лабораторія вважається такою, що відповідає вимогам, еквівалентним тим, що встановлені ДСТУ ISO/IEC 17025:2019, за умови надання оператором установки </w:t>
      </w:r>
      <w:r w:rsidR="003E5F24" w:rsidRPr="007C4785">
        <w:rPr>
          <w:sz w:val="28"/>
          <w:szCs w:val="28"/>
          <w:lang w:val="uk-UA"/>
        </w:rPr>
        <w:t xml:space="preserve">дозвільному органу або контролюючому органу </w:t>
      </w:r>
      <w:r w:rsidR="00B43646" w:rsidRPr="007C4785">
        <w:rPr>
          <w:sz w:val="28"/>
          <w:szCs w:val="28"/>
          <w:lang w:val="uk-UA"/>
        </w:rPr>
        <w:t>обґрунтованого підтвердження відповідності лабораторії вимогам щодо управління якістю та технічної компетентності.</w:t>
      </w:r>
      <w:bookmarkStart w:id="6" w:name="n241"/>
      <w:bookmarkEnd w:id="6"/>
    </w:p>
    <w:p w14:paraId="740C9B89" w14:textId="3F77DC22" w:rsidR="005D74C5" w:rsidRDefault="005D74C5" w:rsidP="003464F5">
      <w:pPr>
        <w:pStyle w:val="af3"/>
        <w:spacing w:after="240"/>
        <w:ind w:firstLine="567"/>
        <w:jc w:val="both"/>
        <w:rPr>
          <w:sz w:val="28"/>
          <w:szCs w:val="28"/>
          <w:lang w:val="uk-UA"/>
        </w:rPr>
      </w:pPr>
      <w:r>
        <w:rPr>
          <w:sz w:val="28"/>
          <w:szCs w:val="28"/>
          <w:lang w:val="uk-UA"/>
        </w:rPr>
        <w:t>65. </w:t>
      </w:r>
      <w:r w:rsidR="00B43646" w:rsidRPr="007C4785">
        <w:rPr>
          <w:sz w:val="28"/>
          <w:szCs w:val="28"/>
          <w:lang w:val="uk-UA"/>
        </w:rPr>
        <w:t xml:space="preserve">Лабораторія вважається такою, що відповідає вимогам щодо управління якістю, якщо лабораторія сертифікована </w:t>
      </w:r>
      <w:r w:rsidR="00A01386" w:rsidRPr="007C4785">
        <w:rPr>
          <w:sz w:val="28"/>
          <w:szCs w:val="28"/>
          <w:lang w:val="uk-UA"/>
        </w:rPr>
        <w:t xml:space="preserve">відповідно до вимог ДСТУ EN </w:t>
      </w:r>
      <w:r>
        <w:rPr>
          <w:sz w:val="28"/>
          <w:szCs w:val="28"/>
          <w:lang w:val="uk-UA"/>
        </w:rPr>
        <w:br/>
      </w:r>
      <w:r w:rsidR="00A01386" w:rsidRPr="007C4785">
        <w:rPr>
          <w:sz w:val="28"/>
          <w:szCs w:val="28"/>
          <w:lang w:val="uk-UA"/>
        </w:rPr>
        <w:t>ISO 9001:2015 «</w:t>
      </w:r>
      <w:r w:rsidR="00B43646" w:rsidRPr="007C4785">
        <w:rPr>
          <w:sz w:val="28"/>
          <w:szCs w:val="28"/>
          <w:lang w:val="uk-UA"/>
        </w:rPr>
        <w:t>Си</w:t>
      </w:r>
      <w:r w:rsidR="00A01386" w:rsidRPr="007C4785">
        <w:rPr>
          <w:sz w:val="28"/>
          <w:szCs w:val="28"/>
          <w:lang w:val="uk-UA"/>
        </w:rPr>
        <w:t>стеми управління якістю. Вимоги»</w:t>
      </w:r>
      <w:r w:rsidR="00B43646" w:rsidRPr="007C4785">
        <w:rPr>
          <w:sz w:val="28"/>
          <w:szCs w:val="28"/>
          <w:lang w:val="uk-UA"/>
        </w:rPr>
        <w:t xml:space="preserve"> (EN ISO 9001:2015, IDT; </w:t>
      </w:r>
      <w:r>
        <w:rPr>
          <w:sz w:val="28"/>
          <w:szCs w:val="28"/>
          <w:lang w:val="uk-UA"/>
        </w:rPr>
        <w:br/>
      </w:r>
      <w:r w:rsidR="00B43646" w:rsidRPr="007C4785">
        <w:rPr>
          <w:sz w:val="28"/>
          <w:szCs w:val="28"/>
          <w:lang w:val="uk-UA"/>
        </w:rPr>
        <w:t>ISO 9001:2015, IDT).</w:t>
      </w:r>
    </w:p>
    <w:p w14:paraId="0C9E2326" w14:textId="697EF564" w:rsidR="000C77CB" w:rsidRPr="007C4785" w:rsidRDefault="005D74C5" w:rsidP="007C4785">
      <w:pPr>
        <w:pStyle w:val="af3"/>
        <w:ind w:firstLine="567"/>
        <w:jc w:val="both"/>
        <w:rPr>
          <w:sz w:val="28"/>
          <w:szCs w:val="28"/>
          <w:lang w:val="uk-UA"/>
        </w:rPr>
      </w:pPr>
      <w:r>
        <w:rPr>
          <w:sz w:val="28"/>
          <w:szCs w:val="28"/>
          <w:lang w:val="uk-UA"/>
        </w:rPr>
        <w:t>66. </w:t>
      </w:r>
      <w:r w:rsidR="000C77CB" w:rsidRPr="007C4785">
        <w:rPr>
          <w:sz w:val="28"/>
          <w:szCs w:val="28"/>
          <w:lang w:val="uk-UA"/>
        </w:rPr>
        <w:t xml:space="preserve">Технічна компетентність </w:t>
      </w:r>
      <w:r w:rsidR="005E40F8" w:rsidRPr="007C4785">
        <w:rPr>
          <w:sz w:val="28"/>
          <w:szCs w:val="28"/>
          <w:lang w:val="uk-UA"/>
        </w:rPr>
        <w:t>лабораторі</w:t>
      </w:r>
      <w:r w:rsidR="004C7154" w:rsidRPr="007C4785">
        <w:rPr>
          <w:sz w:val="28"/>
          <w:szCs w:val="28"/>
          <w:lang w:val="uk-UA"/>
        </w:rPr>
        <w:t>ї</w:t>
      </w:r>
      <w:r w:rsidR="00A01386" w:rsidRPr="007C4785">
        <w:rPr>
          <w:sz w:val="28"/>
          <w:szCs w:val="28"/>
          <w:lang w:val="uk-UA"/>
        </w:rPr>
        <w:t xml:space="preserve"> визначається відповідно до законів </w:t>
      </w:r>
      <w:r w:rsidR="008E6C2E">
        <w:rPr>
          <w:sz w:val="28"/>
          <w:szCs w:val="28"/>
          <w:lang w:val="uk-UA"/>
        </w:rPr>
        <w:t>України</w:t>
      </w:r>
      <w:r w:rsidR="00A01386" w:rsidRPr="007C4785">
        <w:rPr>
          <w:sz w:val="28"/>
          <w:szCs w:val="28"/>
          <w:lang w:val="uk-UA"/>
        </w:rPr>
        <w:t xml:space="preserve"> «</w:t>
      </w:r>
      <w:r w:rsidR="000C77CB" w:rsidRPr="007C4785">
        <w:rPr>
          <w:sz w:val="28"/>
          <w:szCs w:val="28"/>
          <w:lang w:val="uk-UA"/>
        </w:rPr>
        <w:t>Про метрол</w:t>
      </w:r>
      <w:r w:rsidR="00A01386" w:rsidRPr="007C4785">
        <w:rPr>
          <w:sz w:val="28"/>
          <w:szCs w:val="28"/>
          <w:lang w:val="uk-UA"/>
        </w:rPr>
        <w:t>огію та метрологічну діяльність» та «</w:t>
      </w:r>
      <w:r w:rsidR="000C77CB" w:rsidRPr="007C4785">
        <w:rPr>
          <w:sz w:val="28"/>
          <w:szCs w:val="28"/>
          <w:lang w:val="uk-UA"/>
        </w:rPr>
        <w:t>Про технічні рег</w:t>
      </w:r>
      <w:r w:rsidR="00A01386" w:rsidRPr="007C4785">
        <w:rPr>
          <w:sz w:val="28"/>
          <w:szCs w:val="28"/>
          <w:lang w:val="uk-UA"/>
        </w:rPr>
        <w:t>ламенти та оцінку відповідності»</w:t>
      </w:r>
      <w:r w:rsidR="000C77CB" w:rsidRPr="007C4785">
        <w:rPr>
          <w:sz w:val="28"/>
          <w:szCs w:val="28"/>
          <w:lang w:val="uk-UA"/>
        </w:rPr>
        <w:t xml:space="preserve">. </w:t>
      </w:r>
    </w:p>
    <w:p w14:paraId="4A658317" w14:textId="2A22D14A" w:rsidR="00B3589D" w:rsidRDefault="009A2E58" w:rsidP="008E6C2E">
      <w:pPr>
        <w:pStyle w:val="af3"/>
        <w:ind w:firstLine="567"/>
        <w:jc w:val="center"/>
        <w:rPr>
          <w:iCs/>
          <w:color w:val="000000" w:themeColor="text1"/>
          <w:sz w:val="28"/>
          <w:szCs w:val="28"/>
          <w:lang w:val="uk-UA"/>
        </w:rPr>
      </w:pPr>
      <w:r w:rsidRPr="008E6C2E">
        <w:rPr>
          <w:iCs/>
          <w:color w:val="000000" w:themeColor="text1"/>
          <w:sz w:val="28"/>
          <w:szCs w:val="28"/>
          <w:lang w:val="uk-UA"/>
        </w:rPr>
        <w:lastRenderedPageBreak/>
        <w:t xml:space="preserve">Етап 8: </w:t>
      </w:r>
      <w:r w:rsidR="00917A93" w:rsidRPr="008E6C2E">
        <w:rPr>
          <w:iCs/>
          <w:color w:val="000000" w:themeColor="text1"/>
          <w:sz w:val="28"/>
          <w:szCs w:val="28"/>
          <w:lang w:val="uk-UA"/>
        </w:rPr>
        <w:t xml:space="preserve">Складання </w:t>
      </w:r>
      <w:r w:rsidR="004105C2" w:rsidRPr="008E6C2E">
        <w:rPr>
          <w:iCs/>
          <w:color w:val="000000" w:themeColor="text1"/>
          <w:sz w:val="28"/>
          <w:szCs w:val="28"/>
          <w:lang w:val="uk-UA"/>
        </w:rPr>
        <w:t>базового звіту</w:t>
      </w:r>
    </w:p>
    <w:p w14:paraId="5F4826DE" w14:textId="77777777" w:rsidR="008E6C2E" w:rsidRPr="008E6C2E" w:rsidRDefault="008E6C2E" w:rsidP="008E6C2E">
      <w:pPr>
        <w:pStyle w:val="af3"/>
        <w:ind w:firstLine="567"/>
        <w:jc w:val="center"/>
        <w:rPr>
          <w:iCs/>
          <w:color w:val="000000" w:themeColor="text1"/>
          <w:sz w:val="28"/>
          <w:szCs w:val="28"/>
          <w:lang w:val="uk-UA"/>
        </w:rPr>
      </w:pPr>
    </w:p>
    <w:p w14:paraId="064DB221" w14:textId="60B4093F" w:rsidR="008E6C2E" w:rsidRDefault="008E6C2E" w:rsidP="003464F5">
      <w:pPr>
        <w:pStyle w:val="af3"/>
        <w:spacing w:after="240"/>
        <w:ind w:firstLine="567"/>
        <w:jc w:val="both"/>
        <w:rPr>
          <w:sz w:val="28"/>
          <w:szCs w:val="28"/>
          <w:lang w:val="uk-UA"/>
        </w:rPr>
      </w:pPr>
      <w:r>
        <w:rPr>
          <w:sz w:val="28"/>
          <w:szCs w:val="28"/>
          <w:lang w:val="uk-UA"/>
        </w:rPr>
        <w:t>67. </w:t>
      </w:r>
      <w:r w:rsidR="00D00979" w:rsidRPr="007C4785">
        <w:rPr>
          <w:sz w:val="28"/>
          <w:szCs w:val="28"/>
          <w:lang w:val="uk-UA"/>
        </w:rPr>
        <w:t xml:space="preserve">Метою цього етапу є узагальнення всієї інформації, зібраної на </w:t>
      </w:r>
      <w:r w:rsidR="00A01386" w:rsidRPr="007C4785">
        <w:rPr>
          <w:sz w:val="28"/>
          <w:szCs w:val="28"/>
          <w:lang w:val="uk-UA"/>
        </w:rPr>
        <w:br/>
        <w:t>е</w:t>
      </w:r>
      <w:r w:rsidR="00917A93" w:rsidRPr="007C4785">
        <w:rPr>
          <w:sz w:val="28"/>
          <w:szCs w:val="28"/>
          <w:lang w:val="uk-UA"/>
        </w:rPr>
        <w:t xml:space="preserve">тапах </w:t>
      </w:r>
      <w:r w:rsidR="00D00979" w:rsidRPr="007C4785">
        <w:rPr>
          <w:sz w:val="28"/>
          <w:szCs w:val="28"/>
          <w:lang w:val="uk-UA"/>
        </w:rPr>
        <w:t>1</w:t>
      </w:r>
      <w:r>
        <w:rPr>
          <w:color w:val="000000" w:themeColor="text1"/>
          <w:sz w:val="28"/>
          <w:szCs w:val="28"/>
          <w:lang w:val="uk-UA"/>
        </w:rPr>
        <w:t>–</w:t>
      </w:r>
      <w:r w:rsidR="00D00979" w:rsidRPr="007C4785">
        <w:rPr>
          <w:sz w:val="28"/>
          <w:szCs w:val="28"/>
          <w:lang w:val="uk-UA"/>
        </w:rPr>
        <w:t xml:space="preserve">7, для </w:t>
      </w:r>
      <w:r w:rsidR="00917A93" w:rsidRPr="007C4785">
        <w:rPr>
          <w:sz w:val="28"/>
          <w:szCs w:val="28"/>
          <w:lang w:val="uk-UA"/>
        </w:rPr>
        <w:t xml:space="preserve">складання </w:t>
      </w:r>
      <w:r w:rsidR="00B3589D" w:rsidRPr="007C4785">
        <w:rPr>
          <w:sz w:val="28"/>
          <w:szCs w:val="28"/>
          <w:lang w:val="uk-UA"/>
        </w:rPr>
        <w:t>базового</w:t>
      </w:r>
      <w:r w:rsidR="00D00979" w:rsidRPr="007C4785">
        <w:rPr>
          <w:sz w:val="28"/>
          <w:szCs w:val="28"/>
          <w:lang w:val="uk-UA"/>
        </w:rPr>
        <w:t xml:space="preserve"> звіту, який </w:t>
      </w:r>
      <w:r w:rsidR="00CF7611" w:rsidRPr="007C4785">
        <w:rPr>
          <w:sz w:val="28"/>
          <w:szCs w:val="28"/>
          <w:lang w:val="uk-UA"/>
        </w:rPr>
        <w:t xml:space="preserve">описує </w:t>
      </w:r>
      <w:r w:rsidR="00D00979" w:rsidRPr="007C4785">
        <w:rPr>
          <w:sz w:val="28"/>
          <w:szCs w:val="28"/>
          <w:lang w:val="uk-UA"/>
        </w:rPr>
        <w:t xml:space="preserve">стан забруднення </w:t>
      </w:r>
      <w:r w:rsidR="00C35A6E" w:rsidRPr="007C4785">
        <w:rPr>
          <w:sz w:val="28"/>
          <w:szCs w:val="28"/>
          <w:lang w:val="uk-UA"/>
        </w:rPr>
        <w:t>земель</w:t>
      </w:r>
      <w:r w:rsidR="00D00979" w:rsidRPr="007C4785">
        <w:rPr>
          <w:sz w:val="28"/>
          <w:szCs w:val="28"/>
          <w:lang w:val="uk-UA"/>
        </w:rPr>
        <w:t xml:space="preserve"> та </w:t>
      </w:r>
      <w:r w:rsidR="00C35A6E" w:rsidRPr="007C4785">
        <w:rPr>
          <w:sz w:val="28"/>
          <w:szCs w:val="28"/>
          <w:lang w:val="uk-UA"/>
        </w:rPr>
        <w:t>підземних</w:t>
      </w:r>
      <w:r w:rsidR="00D00979" w:rsidRPr="007C4785">
        <w:rPr>
          <w:sz w:val="28"/>
          <w:szCs w:val="28"/>
          <w:lang w:val="uk-UA"/>
        </w:rPr>
        <w:t xml:space="preserve"> вод </w:t>
      </w:r>
      <w:r w:rsidR="003154DF" w:rsidRPr="007C4785">
        <w:rPr>
          <w:sz w:val="28"/>
          <w:szCs w:val="28"/>
          <w:lang w:val="uk-UA"/>
        </w:rPr>
        <w:t>релевант</w:t>
      </w:r>
      <w:r w:rsidR="00D10359" w:rsidRPr="007C4785">
        <w:rPr>
          <w:sz w:val="28"/>
          <w:szCs w:val="28"/>
          <w:lang w:val="uk-UA"/>
        </w:rPr>
        <w:t>ними</w:t>
      </w:r>
      <w:r w:rsidR="00D00979" w:rsidRPr="007C4785">
        <w:rPr>
          <w:sz w:val="28"/>
          <w:szCs w:val="28"/>
          <w:lang w:val="uk-UA"/>
        </w:rPr>
        <w:t xml:space="preserve"> небезпечними речовинами. </w:t>
      </w:r>
      <w:r w:rsidR="003E5F24" w:rsidRPr="007C4785">
        <w:rPr>
          <w:sz w:val="28"/>
          <w:szCs w:val="28"/>
          <w:lang w:val="uk-UA"/>
        </w:rPr>
        <w:t>У базовому звіті наводиться</w:t>
      </w:r>
      <w:r w:rsidR="00D00979" w:rsidRPr="007C4785">
        <w:rPr>
          <w:sz w:val="28"/>
          <w:szCs w:val="28"/>
          <w:lang w:val="uk-UA"/>
        </w:rPr>
        <w:t xml:space="preserve"> опис </w:t>
      </w:r>
      <w:r w:rsidR="003E5F24" w:rsidRPr="007C4785">
        <w:rPr>
          <w:sz w:val="28"/>
          <w:szCs w:val="28"/>
          <w:lang w:val="uk-UA"/>
        </w:rPr>
        <w:t xml:space="preserve">даних, </w:t>
      </w:r>
      <w:r w:rsidR="00D00979" w:rsidRPr="007C4785">
        <w:rPr>
          <w:sz w:val="28"/>
          <w:szCs w:val="28"/>
          <w:lang w:val="uk-UA"/>
        </w:rPr>
        <w:t>використан</w:t>
      </w:r>
      <w:r w:rsidR="003E5F24" w:rsidRPr="007C4785">
        <w:rPr>
          <w:sz w:val="28"/>
          <w:szCs w:val="28"/>
          <w:lang w:val="uk-UA"/>
        </w:rPr>
        <w:t xml:space="preserve">их </w:t>
      </w:r>
      <w:r w:rsidR="00D00979" w:rsidRPr="007C4785">
        <w:rPr>
          <w:sz w:val="28"/>
          <w:szCs w:val="28"/>
          <w:lang w:val="uk-UA"/>
        </w:rPr>
        <w:t xml:space="preserve">для встановлення стану </w:t>
      </w:r>
      <w:r w:rsidR="00343FC2" w:rsidRPr="007C4785">
        <w:rPr>
          <w:sz w:val="28"/>
          <w:szCs w:val="28"/>
          <w:lang w:val="uk-UA"/>
        </w:rPr>
        <w:t xml:space="preserve">забруднення </w:t>
      </w:r>
      <w:r w:rsidR="00C35A6E" w:rsidRPr="007C4785">
        <w:rPr>
          <w:sz w:val="28"/>
          <w:szCs w:val="28"/>
          <w:lang w:val="uk-UA"/>
        </w:rPr>
        <w:t xml:space="preserve">земель </w:t>
      </w:r>
      <w:r w:rsidR="00D00979" w:rsidRPr="007C4785">
        <w:rPr>
          <w:sz w:val="28"/>
          <w:szCs w:val="28"/>
          <w:lang w:val="uk-UA"/>
        </w:rPr>
        <w:t xml:space="preserve">та </w:t>
      </w:r>
      <w:r w:rsidR="00C35A6E" w:rsidRPr="007C4785">
        <w:rPr>
          <w:sz w:val="28"/>
          <w:szCs w:val="28"/>
          <w:lang w:val="uk-UA"/>
        </w:rPr>
        <w:t>підземних</w:t>
      </w:r>
      <w:r w:rsidR="00D00979" w:rsidRPr="007C4785">
        <w:rPr>
          <w:sz w:val="28"/>
          <w:szCs w:val="28"/>
          <w:lang w:val="uk-UA"/>
        </w:rPr>
        <w:t xml:space="preserve"> вод, метод</w:t>
      </w:r>
      <w:r w:rsidR="003E5F24" w:rsidRPr="007C4785">
        <w:rPr>
          <w:sz w:val="28"/>
          <w:szCs w:val="28"/>
          <w:lang w:val="uk-UA"/>
        </w:rPr>
        <w:t xml:space="preserve">ів, </w:t>
      </w:r>
      <w:r w:rsidR="00D00979" w:rsidRPr="007C4785">
        <w:rPr>
          <w:sz w:val="28"/>
          <w:szCs w:val="28"/>
          <w:lang w:val="uk-UA"/>
        </w:rPr>
        <w:t>використан</w:t>
      </w:r>
      <w:r w:rsidR="003E5F24" w:rsidRPr="007C4785">
        <w:rPr>
          <w:sz w:val="28"/>
          <w:szCs w:val="28"/>
          <w:lang w:val="uk-UA"/>
        </w:rPr>
        <w:t>их</w:t>
      </w:r>
      <w:r w:rsidR="00D00979" w:rsidRPr="007C4785">
        <w:rPr>
          <w:sz w:val="28"/>
          <w:szCs w:val="28"/>
          <w:lang w:val="uk-UA"/>
        </w:rPr>
        <w:t xml:space="preserve"> для вибірки та аналізу субстратів</w:t>
      </w:r>
      <w:r w:rsidR="003E5F24" w:rsidRPr="007C4785">
        <w:rPr>
          <w:sz w:val="28"/>
          <w:szCs w:val="28"/>
          <w:lang w:val="uk-UA"/>
        </w:rPr>
        <w:t xml:space="preserve">, а також способів перевірки результатів (статистично </w:t>
      </w:r>
      <w:r w:rsidR="008A3114" w:rsidRPr="007C4785">
        <w:rPr>
          <w:sz w:val="28"/>
          <w:szCs w:val="28"/>
          <w:lang w:val="uk-UA"/>
        </w:rPr>
        <w:t>або</w:t>
      </w:r>
      <w:r w:rsidR="003E5F24" w:rsidRPr="007C4785">
        <w:rPr>
          <w:sz w:val="28"/>
          <w:szCs w:val="28"/>
          <w:lang w:val="uk-UA"/>
        </w:rPr>
        <w:t xml:space="preserve"> методологічно)</w:t>
      </w:r>
      <w:r w:rsidR="00D00979" w:rsidRPr="007C4785">
        <w:rPr>
          <w:sz w:val="28"/>
          <w:szCs w:val="28"/>
          <w:lang w:val="uk-UA"/>
        </w:rPr>
        <w:t xml:space="preserve">. </w:t>
      </w:r>
      <w:r w:rsidR="003E5F24" w:rsidRPr="007C4785">
        <w:rPr>
          <w:sz w:val="28"/>
          <w:szCs w:val="28"/>
          <w:lang w:val="uk-UA"/>
        </w:rPr>
        <w:t>У базовому звіті наводиться опис</w:t>
      </w:r>
      <w:r w:rsidR="00D00979" w:rsidRPr="007C4785">
        <w:rPr>
          <w:sz w:val="28"/>
          <w:szCs w:val="28"/>
          <w:lang w:val="uk-UA"/>
        </w:rPr>
        <w:t xml:space="preserve"> послідовн</w:t>
      </w:r>
      <w:r w:rsidR="003E5F24" w:rsidRPr="007C4785">
        <w:rPr>
          <w:sz w:val="28"/>
          <w:szCs w:val="28"/>
          <w:lang w:val="uk-UA"/>
        </w:rPr>
        <w:t>ості</w:t>
      </w:r>
      <w:r w:rsidR="00D00979" w:rsidRPr="007C4785">
        <w:rPr>
          <w:sz w:val="28"/>
          <w:szCs w:val="28"/>
          <w:lang w:val="uk-UA"/>
        </w:rPr>
        <w:t xml:space="preserve"> дій, які можуть бути повністю відтворені </w:t>
      </w:r>
      <w:r w:rsidR="003E5F24" w:rsidRPr="007C4785">
        <w:rPr>
          <w:sz w:val="28"/>
          <w:szCs w:val="28"/>
          <w:lang w:val="uk-UA"/>
        </w:rPr>
        <w:t>разом з отриманими результатами на момент припинення експлуатації установки та/або використання промислового майданчика або його частини</w:t>
      </w:r>
      <w:r w:rsidR="00D00979" w:rsidRPr="007C4785">
        <w:rPr>
          <w:sz w:val="28"/>
          <w:szCs w:val="28"/>
          <w:lang w:val="uk-UA"/>
        </w:rPr>
        <w:t xml:space="preserve">, </w:t>
      </w:r>
      <w:r w:rsidR="003E5F24" w:rsidRPr="007C4785">
        <w:rPr>
          <w:sz w:val="28"/>
          <w:szCs w:val="28"/>
          <w:lang w:val="uk-UA"/>
        </w:rPr>
        <w:t xml:space="preserve">з метою забезпечення </w:t>
      </w:r>
      <w:r w:rsidR="00D00979" w:rsidRPr="007C4785">
        <w:rPr>
          <w:sz w:val="28"/>
          <w:szCs w:val="28"/>
          <w:lang w:val="uk-UA"/>
        </w:rPr>
        <w:t>кількісн</w:t>
      </w:r>
      <w:r w:rsidR="003E5F24" w:rsidRPr="007C4785">
        <w:rPr>
          <w:sz w:val="28"/>
          <w:szCs w:val="28"/>
          <w:lang w:val="uk-UA"/>
        </w:rPr>
        <w:t>ого</w:t>
      </w:r>
      <w:r w:rsidR="00D00979" w:rsidRPr="007C4785">
        <w:rPr>
          <w:sz w:val="28"/>
          <w:szCs w:val="28"/>
          <w:lang w:val="uk-UA"/>
        </w:rPr>
        <w:t xml:space="preserve"> порівняння. </w:t>
      </w:r>
    </w:p>
    <w:p w14:paraId="556A32D6" w14:textId="245CD05C" w:rsidR="008E6C2E" w:rsidRDefault="008E6C2E" w:rsidP="003464F5">
      <w:pPr>
        <w:pStyle w:val="af3"/>
        <w:spacing w:after="240"/>
        <w:ind w:firstLine="567"/>
        <w:jc w:val="both"/>
        <w:rPr>
          <w:sz w:val="28"/>
          <w:szCs w:val="28"/>
          <w:lang w:val="uk-UA"/>
        </w:rPr>
      </w:pPr>
      <w:r>
        <w:rPr>
          <w:sz w:val="28"/>
          <w:szCs w:val="28"/>
          <w:lang w:val="uk-UA"/>
        </w:rPr>
        <w:t>68. </w:t>
      </w:r>
      <w:r w:rsidR="003E5F24" w:rsidRPr="007C4785">
        <w:rPr>
          <w:sz w:val="28"/>
          <w:szCs w:val="28"/>
          <w:lang w:val="uk-UA"/>
        </w:rPr>
        <w:t xml:space="preserve">У базовому звіті наводиться інформація про </w:t>
      </w:r>
      <w:r w:rsidR="00D00979" w:rsidRPr="007C4785">
        <w:rPr>
          <w:sz w:val="28"/>
          <w:szCs w:val="28"/>
          <w:lang w:val="uk-UA"/>
        </w:rPr>
        <w:t xml:space="preserve">шари </w:t>
      </w:r>
      <w:r w:rsidR="003E5F24" w:rsidRPr="007C4785">
        <w:rPr>
          <w:sz w:val="28"/>
          <w:szCs w:val="28"/>
          <w:lang w:val="uk-UA"/>
        </w:rPr>
        <w:t>землі</w:t>
      </w:r>
      <w:r w:rsidR="00D00979" w:rsidRPr="007C4785">
        <w:rPr>
          <w:sz w:val="28"/>
          <w:szCs w:val="28"/>
          <w:lang w:val="uk-UA"/>
        </w:rPr>
        <w:t xml:space="preserve"> або </w:t>
      </w:r>
      <w:r w:rsidR="003E5F24" w:rsidRPr="007C4785">
        <w:rPr>
          <w:sz w:val="28"/>
          <w:szCs w:val="28"/>
          <w:lang w:val="uk-UA"/>
        </w:rPr>
        <w:t>масиви</w:t>
      </w:r>
      <w:r w:rsidR="00D00979" w:rsidRPr="007C4785">
        <w:rPr>
          <w:sz w:val="28"/>
          <w:szCs w:val="28"/>
          <w:lang w:val="uk-UA"/>
        </w:rPr>
        <w:t xml:space="preserve"> підземних вод</w:t>
      </w:r>
      <w:r w:rsidR="003E5F24" w:rsidRPr="007C4785">
        <w:rPr>
          <w:sz w:val="28"/>
          <w:szCs w:val="28"/>
          <w:lang w:val="uk-UA"/>
        </w:rPr>
        <w:t xml:space="preserve">, в яких виявлені </w:t>
      </w:r>
      <w:r w:rsidR="003154DF" w:rsidRPr="007C4785">
        <w:rPr>
          <w:sz w:val="28"/>
          <w:szCs w:val="28"/>
          <w:lang w:val="uk-UA"/>
        </w:rPr>
        <w:t>релевант</w:t>
      </w:r>
      <w:r w:rsidR="003E5F24" w:rsidRPr="007C4785">
        <w:rPr>
          <w:sz w:val="28"/>
          <w:szCs w:val="28"/>
          <w:lang w:val="uk-UA"/>
        </w:rPr>
        <w:t xml:space="preserve">ні небезпечні речовини, а також </w:t>
      </w:r>
      <w:r w:rsidR="00D00979" w:rsidRPr="007C4785">
        <w:rPr>
          <w:sz w:val="28"/>
          <w:szCs w:val="28"/>
          <w:lang w:val="uk-UA"/>
        </w:rPr>
        <w:t>концентрацію, характер та обсяг</w:t>
      </w:r>
      <w:r w:rsidR="003E5F24" w:rsidRPr="007C4785">
        <w:rPr>
          <w:sz w:val="28"/>
          <w:szCs w:val="28"/>
          <w:lang w:val="uk-UA"/>
        </w:rPr>
        <w:t xml:space="preserve"> цих речовин</w:t>
      </w:r>
      <w:r w:rsidR="00D00979" w:rsidRPr="007C4785">
        <w:rPr>
          <w:sz w:val="28"/>
          <w:szCs w:val="28"/>
          <w:lang w:val="uk-UA"/>
        </w:rPr>
        <w:t xml:space="preserve">. </w:t>
      </w:r>
      <w:r w:rsidR="00391BCF" w:rsidRPr="007C4785">
        <w:rPr>
          <w:sz w:val="28"/>
          <w:szCs w:val="28"/>
          <w:lang w:val="uk-UA"/>
        </w:rPr>
        <w:t>Також</w:t>
      </w:r>
      <w:r w:rsidR="003E5F24" w:rsidRPr="007C4785">
        <w:rPr>
          <w:sz w:val="28"/>
          <w:szCs w:val="28"/>
          <w:lang w:val="uk-UA"/>
        </w:rPr>
        <w:t xml:space="preserve"> наводиться інформація як про виявлені </w:t>
      </w:r>
      <w:r w:rsidR="00391BCF" w:rsidRPr="007C4785">
        <w:rPr>
          <w:sz w:val="28"/>
          <w:szCs w:val="28"/>
          <w:lang w:val="uk-UA"/>
        </w:rPr>
        <w:t xml:space="preserve">так і не </w:t>
      </w:r>
      <w:r w:rsidR="003E5F24" w:rsidRPr="007C4785">
        <w:rPr>
          <w:sz w:val="28"/>
          <w:szCs w:val="28"/>
          <w:lang w:val="uk-UA"/>
        </w:rPr>
        <w:t xml:space="preserve">про невиявлені </w:t>
      </w:r>
      <w:r w:rsidR="003154DF" w:rsidRPr="007C4785">
        <w:rPr>
          <w:sz w:val="28"/>
          <w:szCs w:val="28"/>
          <w:lang w:val="uk-UA"/>
        </w:rPr>
        <w:t>релевант</w:t>
      </w:r>
      <w:r w:rsidR="003E5F24" w:rsidRPr="007C4785">
        <w:rPr>
          <w:sz w:val="28"/>
          <w:szCs w:val="28"/>
          <w:lang w:val="uk-UA"/>
        </w:rPr>
        <w:t>ні небезпечні речовини.</w:t>
      </w:r>
    </w:p>
    <w:p w14:paraId="320D8A59" w14:textId="32A3AEBB" w:rsidR="008E6C2E" w:rsidRDefault="008E6C2E" w:rsidP="003464F5">
      <w:pPr>
        <w:pStyle w:val="af3"/>
        <w:spacing w:after="240"/>
        <w:ind w:firstLine="567"/>
        <w:jc w:val="both"/>
        <w:rPr>
          <w:sz w:val="28"/>
          <w:szCs w:val="28"/>
          <w:lang w:val="uk-UA"/>
        </w:rPr>
      </w:pPr>
      <w:r>
        <w:rPr>
          <w:sz w:val="28"/>
          <w:szCs w:val="28"/>
          <w:lang w:val="uk-UA"/>
        </w:rPr>
        <w:t>69. </w:t>
      </w:r>
      <w:r w:rsidR="003E5F24" w:rsidRPr="007C4785">
        <w:rPr>
          <w:sz w:val="28"/>
          <w:szCs w:val="28"/>
          <w:lang w:val="uk-UA"/>
        </w:rPr>
        <w:t xml:space="preserve">Базовий звіт </w:t>
      </w:r>
      <w:r w:rsidR="00A01386" w:rsidRPr="007C4785">
        <w:rPr>
          <w:sz w:val="28"/>
          <w:szCs w:val="28"/>
          <w:lang w:val="uk-UA"/>
        </w:rPr>
        <w:t>складається</w:t>
      </w:r>
      <w:r w:rsidR="00F27BFA" w:rsidRPr="007C4785">
        <w:rPr>
          <w:sz w:val="28"/>
          <w:szCs w:val="28"/>
          <w:lang w:val="uk-UA"/>
        </w:rPr>
        <w:t xml:space="preserve"> </w:t>
      </w:r>
      <w:r w:rsidR="00B24769" w:rsidRPr="007C4785">
        <w:rPr>
          <w:sz w:val="28"/>
          <w:szCs w:val="28"/>
          <w:lang w:val="uk-UA"/>
        </w:rPr>
        <w:t>з</w:t>
      </w:r>
      <w:r w:rsidR="00A01386" w:rsidRPr="007C4785">
        <w:rPr>
          <w:sz w:val="28"/>
          <w:szCs w:val="28"/>
          <w:lang w:val="uk-UA"/>
        </w:rPr>
        <w:t>а</w:t>
      </w:r>
      <w:r w:rsidR="00F27BFA" w:rsidRPr="007C4785">
        <w:rPr>
          <w:sz w:val="28"/>
          <w:szCs w:val="28"/>
          <w:lang w:val="uk-UA"/>
        </w:rPr>
        <w:t xml:space="preserve"> формою</w:t>
      </w:r>
      <w:r w:rsidR="004C7154" w:rsidRPr="007C4785">
        <w:rPr>
          <w:sz w:val="28"/>
          <w:szCs w:val="28"/>
          <w:lang w:val="uk-UA"/>
        </w:rPr>
        <w:t>, затверджен</w:t>
      </w:r>
      <w:r w:rsidR="00015269" w:rsidRPr="007C4785">
        <w:rPr>
          <w:sz w:val="28"/>
          <w:szCs w:val="28"/>
          <w:lang w:val="uk-UA"/>
        </w:rPr>
        <w:t>о</w:t>
      </w:r>
      <w:r w:rsidR="00F27BFA" w:rsidRPr="007C4785">
        <w:rPr>
          <w:sz w:val="28"/>
          <w:szCs w:val="28"/>
          <w:lang w:val="uk-UA"/>
        </w:rPr>
        <w:t>ю</w:t>
      </w:r>
      <w:r w:rsidR="004C7154" w:rsidRPr="007C4785">
        <w:rPr>
          <w:sz w:val="28"/>
          <w:szCs w:val="28"/>
          <w:lang w:val="uk-UA"/>
        </w:rPr>
        <w:t xml:space="preserve"> </w:t>
      </w:r>
      <w:proofErr w:type="spellStart"/>
      <w:r w:rsidR="004C7154" w:rsidRPr="007C4785">
        <w:rPr>
          <w:sz w:val="28"/>
          <w:szCs w:val="28"/>
          <w:lang w:val="uk-UA"/>
        </w:rPr>
        <w:t>Міндовкілля</w:t>
      </w:r>
      <w:r w:rsidR="00A01386" w:rsidRPr="007C4785">
        <w:rPr>
          <w:sz w:val="28"/>
          <w:szCs w:val="28"/>
          <w:lang w:val="uk-UA"/>
        </w:rPr>
        <w:t>м</w:t>
      </w:r>
      <w:proofErr w:type="spellEnd"/>
      <w:r w:rsidR="004C7154" w:rsidRPr="007C4785">
        <w:rPr>
          <w:sz w:val="28"/>
          <w:szCs w:val="28"/>
          <w:lang w:val="uk-UA"/>
        </w:rPr>
        <w:t>.</w:t>
      </w:r>
    </w:p>
    <w:p w14:paraId="6EDA7B87" w14:textId="142F6237" w:rsidR="00D00979" w:rsidRPr="007C4785" w:rsidRDefault="008E6C2E" w:rsidP="007C4785">
      <w:pPr>
        <w:pStyle w:val="af3"/>
        <w:ind w:firstLine="567"/>
        <w:jc w:val="both"/>
        <w:rPr>
          <w:sz w:val="28"/>
          <w:szCs w:val="28"/>
          <w:lang w:val="uk-UA"/>
        </w:rPr>
      </w:pPr>
      <w:r>
        <w:rPr>
          <w:sz w:val="28"/>
          <w:szCs w:val="28"/>
          <w:lang w:val="uk-UA"/>
        </w:rPr>
        <w:t>70. </w:t>
      </w:r>
      <w:r w:rsidR="00D00979" w:rsidRPr="007C4785">
        <w:rPr>
          <w:sz w:val="28"/>
          <w:szCs w:val="28"/>
          <w:lang w:val="uk-UA"/>
        </w:rPr>
        <w:t xml:space="preserve">Базовий звіт </w:t>
      </w:r>
      <w:r w:rsidR="00A01386" w:rsidRPr="007C4785">
        <w:rPr>
          <w:sz w:val="28"/>
          <w:szCs w:val="28"/>
          <w:lang w:val="uk-UA"/>
        </w:rPr>
        <w:t>містить</w:t>
      </w:r>
      <w:r w:rsidR="00D00979" w:rsidRPr="007C4785">
        <w:rPr>
          <w:sz w:val="28"/>
          <w:szCs w:val="28"/>
          <w:lang w:val="uk-UA"/>
        </w:rPr>
        <w:t>:</w:t>
      </w:r>
    </w:p>
    <w:p w14:paraId="7EC8D5B3" w14:textId="47493BC8" w:rsidR="00D00979" w:rsidRPr="007C4785" w:rsidRDefault="008E6C2E" w:rsidP="00D3341E">
      <w:pPr>
        <w:pStyle w:val="af3"/>
        <w:spacing w:before="240"/>
        <w:ind w:firstLine="567"/>
        <w:jc w:val="both"/>
        <w:rPr>
          <w:sz w:val="28"/>
          <w:szCs w:val="28"/>
          <w:lang w:val="uk-UA"/>
        </w:rPr>
      </w:pPr>
      <w:r>
        <w:rPr>
          <w:sz w:val="28"/>
          <w:szCs w:val="28"/>
          <w:lang w:val="uk-UA"/>
        </w:rPr>
        <w:t>1)</w:t>
      </w:r>
      <w:r w:rsidRPr="008E6C2E">
        <w:rPr>
          <w:sz w:val="28"/>
          <w:szCs w:val="28"/>
          <w:lang w:val="uk-UA"/>
        </w:rPr>
        <w:t xml:space="preserve"> </w:t>
      </w:r>
      <w:r w:rsidR="00D00979" w:rsidRPr="007C4785">
        <w:rPr>
          <w:sz w:val="28"/>
          <w:szCs w:val="28"/>
          <w:lang w:val="uk-UA"/>
        </w:rPr>
        <w:t xml:space="preserve">достатню інформацію для встановлення </w:t>
      </w:r>
      <w:r w:rsidR="00CE46DA" w:rsidRPr="007C4785">
        <w:rPr>
          <w:sz w:val="28"/>
          <w:szCs w:val="28"/>
          <w:lang w:val="uk-UA"/>
        </w:rPr>
        <w:t xml:space="preserve">обсягу </w:t>
      </w:r>
      <w:r w:rsidR="00D00979" w:rsidRPr="007C4785">
        <w:rPr>
          <w:sz w:val="28"/>
          <w:szCs w:val="28"/>
          <w:lang w:val="uk-UA"/>
        </w:rPr>
        <w:t>та впливу діяльності</w:t>
      </w:r>
      <w:r w:rsidR="003E5F24" w:rsidRPr="007C4785">
        <w:rPr>
          <w:sz w:val="28"/>
          <w:szCs w:val="28"/>
          <w:lang w:val="uk-UA"/>
        </w:rPr>
        <w:t>, що охоплю</w:t>
      </w:r>
      <w:r w:rsidR="00CE46DA" w:rsidRPr="007C4785">
        <w:rPr>
          <w:sz w:val="28"/>
          <w:szCs w:val="28"/>
          <w:lang w:val="uk-UA"/>
        </w:rPr>
        <w:t>є</w:t>
      </w:r>
      <w:r w:rsidR="003E5F24" w:rsidRPr="007C4785">
        <w:rPr>
          <w:sz w:val="28"/>
          <w:szCs w:val="28"/>
          <w:lang w:val="uk-UA"/>
        </w:rPr>
        <w:t xml:space="preserve">ться інтегрованим </w:t>
      </w:r>
      <w:proofErr w:type="spellStart"/>
      <w:r w:rsidR="00CF7611" w:rsidRPr="007C4785">
        <w:rPr>
          <w:sz w:val="28"/>
          <w:szCs w:val="28"/>
          <w:lang w:val="uk-UA"/>
        </w:rPr>
        <w:t>довкіллєвим</w:t>
      </w:r>
      <w:proofErr w:type="spellEnd"/>
      <w:r w:rsidR="003E5F24" w:rsidRPr="007C4785">
        <w:rPr>
          <w:sz w:val="28"/>
          <w:szCs w:val="28"/>
          <w:lang w:val="uk-UA"/>
        </w:rPr>
        <w:t xml:space="preserve"> </w:t>
      </w:r>
      <w:r w:rsidR="00D00979" w:rsidRPr="007C4785">
        <w:rPr>
          <w:sz w:val="28"/>
          <w:szCs w:val="28"/>
          <w:lang w:val="uk-UA"/>
        </w:rPr>
        <w:t>дозв</w:t>
      </w:r>
      <w:r w:rsidR="003E5F24" w:rsidRPr="007C4785">
        <w:rPr>
          <w:sz w:val="28"/>
          <w:szCs w:val="28"/>
          <w:lang w:val="uk-UA"/>
        </w:rPr>
        <w:t>олом</w:t>
      </w:r>
      <w:r w:rsidR="00D00979" w:rsidRPr="007C4785">
        <w:rPr>
          <w:sz w:val="28"/>
          <w:szCs w:val="28"/>
          <w:lang w:val="uk-UA"/>
        </w:rPr>
        <w:t xml:space="preserve">, включаючи дати всіх вимірювань </w:t>
      </w:r>
      <w:r w:rsidR="003E5F24" w:rsidRPr="007C4785">
        <w:rPr>
          <w:sz w:val="28"/>
          <w:szCs w:val="28"/>
          <w:lang w:val="uk-UA"/>
        </w:rPr>
        <w:t>рівнів</w:t>
      </w:r>
      <w:r w:rsidR="00B3589D" w:rsidRPr="007C4785">
        <w:rPr>
          <w:sz w:val="28"/>
          <w:szCs w:val="28"/>
          <w:lang w:val="uk-UA"/>
        </w:rPr>
        <w:t xml:space="preserve"> </w:t>
      </w:r>
      <w:r w:rsidR="000C77CB" w:rsidRPr="007C4785">
        <w:rPr>
          <w:sz w:val="28"/>
          <w:szCs w:val="28"/>
          <w:lang w:val="uk-UA"/>
        </w:rPr>
        <w:t xml:space="preserve">забруднення </w:t>
      </w:r>
      <w:r w:rsidR="00C35A6E" w:rsidRPr="007C4785">
        <w:rPr>
          <w:sz w:val="28"/>
          <w:szCs w:val="28"/>
          <w:lang w:val="uk-UA"/>
        </w:rPr>
        <w:t xml:space="preserve">земель </w:t>
      </w:r>
      <w:r w:rsidR="00D00979" w:rsidRPr="007C4785">
        <w:rPr>
          <w:sz w:val="28"/>
          <w:szCs w:val="28"/>
          <w:lang w:val="uk-UA"/>
        </w:rPr>
        <w:t xml:space="preserve">та </w:t>
      </w:r>
      <w:r w:rsidR="00C35A6E" w:rsidRPr="007C4785">
        <w:rPr>
          <w:sz w:val="28"/>
          <w:szCs w:val="28"/>
          <w:lang w:val="uk-UA"/>
        </w:rPr>
        <w:t>підземних</w:t>
      </w:r>
      <w:r w:rsidR="00D00979" w:rsidRPr="007C4785">
        <w:rPr>
          <w:sz w:val="28"/>
          <w:szCs w:val="28"/>
          <w:lang w:val="uk-UA"/>
        </w:rPr>
        <w:t xml:space="preserve"> вод;</w:t>
      </w:r>
    </w:p>
    <w:p w14:paraId="79BB41A3" w14:textId="1CDC52B3" w:rsidR="00D00979" w:rsidRPr="007C4785" w:rsidRDefault="008E6C2E" w:rsidP="00D3341E">
      <w:pPr>
        <w:pStyle w:val="af3"/>
        <w:spacing w:before="240"/>
        <w:ind w:firstLine="567"/>
        <w:jc w:val="both"/>
        <w:rPr>
          <w:sz w:val="28"/>
          <w:szCs w:val="28"/>
          <w:lang w:val="uk-UA"/>
        </w:rPr>
      </w:pPr>
      <w:r w:rsidRPr="008E6C2E">
        <w:rPr>
          <w:sz w:val="28"/>
          <w:szCs w:val="28"/>
          <w:lang w:val="uk-UA"/>
        </w:rPr>
        <w:t>2)</w:t>
      </w:r>
      <w:r>
        <w:rPr>
          <w:sz w:val="28"/>
          <w:szCs w:val="28"/>
          <w:lang w:val="en-US"/>
        </w:rPr>
        <w:t> </w:t>
      </w:r>
      <w:r w:rsidR="00D00979" w:rsidRPr="007C4785">
        <w:rPr>
          <w:sz w:val="28"/>
          <w:szCs w:val="28"/>
          <w:lang w:val="uk-UA"/>
        </w:rPr>
        <w:t xml:space="preserve">опис використаних підходів та </w:t>
      </w:r>
      <w:r w:rsidR="003E5F24" w:rsidRPr="007C4785">
        <w:rPr>
          <w:sz w:val="28"/>
          <w:szCs w:val="28"/>
          <w:lang w:val="uk-UA"/>
        </w:rPr>
        <w:t xml:space="preserve">результатів </w:t>
      </w:r>
      <w:r w:rsidR="00CF7611" w:rsidRPr="007C4785">
        <w:rPr>
          <w:sz w:val="28"/>
          <w:szCs w:val="28"/>
          <w:lang w:val="uk-UA"/>
        </w:rPr>
        <w:t>вимірювання рівнів</w:t>
      </w:r>
      <w:r w:rsidR="003E5F24" w:rsidRPr="007C4785">
        <w:rPr>
          <w:sz w:val="28"/>
          <w:szCs w:val="28"/>
          <w:lang w:val="uk-UA"/>
        </w:rPr>
        <w:t xml:space="preserve"> забруднення земель та підземних вод</w:t>
      </w:r>
      <w:r w:rsidR="00D00979" w:rsidRPr="007C4785">
        <w:rPr>
          <w:sz w:val="28"/>
          <w:szCs w:val="28"/>
          <w:lang w:val="uk-UA"/>
        </w:rPr>
        <w:t xml:space="preserve">, а також розташування точок відбору проб </w:t>
      </w:r>
      <w:r w:rsidR="003E5F24" w:rsidRPr="007C4785">
        <w:rPr>
          <w:sz w:val="28"/>
          <w:szCs w:val="28"/>
          <w:lang w:val="uk-UA"/>
        </w:rPr>
        <w:t xml:space="preserve">(колодязів, свердловин) </w:t>
      </w:r>
      <w:r w:rsidR="00D00979" w:rsidRPr="007C4785">
        <w:rPr>
          <w:sz w:val="28"/>
          <w:szCs w:val="28"/>
          <w:lang w:val="uk-UA"/>
        </w:rPr>
        <w:t xml:space="preserve">відповідно до стандартизованої географічної системи </w:t>
      </w:r>
      <w:r w:rsidR="003E5F24" w:rsidRPr="007C4785">
        <w:rPr>
          <w:sz w:val="28"/>
          <w:szCs w:val="28"/>
          <w:lang w:val="uk-UA"/>
        </w:rPr>
        <w:t>координат</w:t>
      </w:r>
      <w:r w:rsidR="00D00979" w:rsidRPr="007C4785">
        <w:rPr>
          <w:sz w:val="28"/>
          <w:szCs w:val="28"/>
          <w:lang w:val="uk-UA"/>
        </w:rPr>
        <w:t>;</w:t>
      </w:r>
    </w:p>
    <w:p w14:paraId="3F8232B1" w14:textId="38AF10E7" w:rsidR="008D2DDE" w:rsidRPr="007C4785" w:rsidRDefault="008E6C2E" w:rsidP="00D3341E">
      <w:pPr>
        <w:pStyle w:val="af3"/>
        <w:spacing w:before="240"/>
        <w:ind w:firstLine="567"/>
        <w:jc w:val="both"/>
        <w:rPr>
          <w:sz w:val="28"/>
          <w:szCs w:val="28"/>
          <w:lang w:val="uk-UA"/>
        </w:rPr>
      </w:pPr>
      <w:r w:rsidRPr="008E6C2E">
        <w:rPr>
          <w:sz w:val="28"/>
          <w:szCs w:val="28"/>
        </w:rPr>
        <w:t>3)</w:t>
      </w:r>
      <w:r>
        <w:rPr>
          <w:sz w:val="28"/>
          <w:szCs w:val="28"/>
          <w:lang w:val="uk-UA"/>
        </w:rPr>
        <w:t> </w:t>
      </w:r>
      <w:r w:rsidR="008D2DDE" w:rsidRPr="007C4785">
        <w:rPr>
          <w:sz w:val="28"/>
          <w:szCs w:val="28"/>
          <w:lang w:val="uk-UA"/>
        </w:rPr>
        <w:t>перелік використаних джерел та посилань з позначенням сторінок та розділі</w:t>
      </w:r>
      <w:proofErr w:type="gramStart"/>
      <w:r w:rsidR="008D2DDE" w:rsidRPr="007C4785">
        <w:rPr>
          <w:sz w:val="28"/>
          <w:szCs w:val="28"/>
          <w:lang w:val="uk-UA"/>
        </w:rPr>
        <w:t>в</w:t>
      </w:r>
      <w:proofErr w:type="gramEnd"/>
      <w:r w:rsidR="008D2DDE" w:rsidRPr="007C4785">
        <w:rPr>
          <w:sz w:val="28"/>
          <w:szCs w:val="28"/>
          <w:lang w:val="uk-UA"/>
        </w:rPr>
        <w:t>;</w:t>
      </w:r>
    </w:p>
    <w:p w14:paraId="1FD2161C" w14:textId="737D5BEB" w:rsidR="00D00979" w:rsidRPr="007C4785" w:rsidRDefault="008E6C2E" w:rsidP="00D3341E">
      <w:pPr>
        <w:pStyle w:val="af3"/>
        <w:spacing w:before="240"/>
        <w:ind w:firstLine="567"/>
        <w:jc w:val="both"/>
        <w:rPr>
          <w:sz w:val="28"/>
          <w:szCs w:val="28"/>
          <w:lang w:val="uk-UA"/>
        </w:rPr>
      </w:pPr>
      <w:r>
        <w:rPr>
          <w:sz w:val="28"/>
          <w:szCs w:val="28"/>
          <w:lang w:val="uk-UA"/>
        </w:rPr>
        <w:t>4) </w:t>
      </w:r>
      <w:r w:rsidR="00D00979" w:rsidRPr="007C4785">
        <w:rPr>
          <w:sz w:val="28"/>
          <w:szCs w:val="28"/>
          <w:lang w:val="uk-UA"/>
        </w:rPr>
        <w:t xml:space="preserve">опис аналітичних методів, що використовуються для встановлення концентрацій небезпечних речовин у </w:t>
      </w:r>
      <w:r w:rsidR="00B3589D" w:rsidRPr="007C4785">
        <w:rPr>
          <w:sz w:val="28"/>
          <w:szCs w:val="28"/>
          <w:lang w:val="uk-UA"/>
        </w:rPr>
        <w:t>землях</w:t>
      </w:r>
      <w:r w:rsidR="00D00979" w:rsidRPr="007C4785">
        <w:rPr>
          <w:sz w:val="28"/>
          <w:szCs w:val="28"/>
          <w:lang w:val="uk-UA"/>
        </w:rPr>
        <w:t xml:space="preserve"> та </w:t>
      </w:r>
      <w:r w:rsidR="00C35A6E" w:rsidRPr="007C4785">
        <w:rPr>
          <w:sz w:val="28"/>
          <w:szCs w:val="28"/>
          <w:lang w:val="uk-UA"/>
        </w:rPr>
        <w:t>підземних</w:t>
      </w:r>
      <w:r w:rsidR="00BA4955" w:rsidRPr="007C4785">
        <w:rPr>
          <w:sz w:val="28"/>
          <w:szCs w:val="28"/>
          <w:lang w:val="uk-UA"/>
        </w:rPr>
        <w:t xml:space="preserve"> водах, з посиланням</w:t>
      </w:r>
      <w:r w:rsidR="00D00979" w:rsidRPr="007C4785">
        <w:rPr>
          <w:sz w:val="28"/>
          <w:szCs w:val="28"/>
          <w:lang w:val="uk-UA"/>
        </w:rPr>
        <w:t xml:space="preserve"> на національні </w:t>
      </w:r>
      <w:r w:rsidR="008A3114" w:rsidRPr="007C4785">
        <w:rPr>
          <w:sz w:val="28"/>
          <w:szCs w:val="28"/>
          <w:lang w:val="uk-UA"/>
        </w:rPr>
        <w:t>або</w:t>
      </w:r>
      <w:r w:rsidR="00D00979" w:rsidRPr="007C4785">
        <w:rPr>
          <w:sz w:val="28"/>
          <w:szCs w:val="28"/>
          <w:lang w:val="uk-UA"/>
        </w:rPr>
        <w:t xml:space="preserve"> міжнародні стандарти, </w:t>
      </w:r>
      <w:r w:rsidR="00A01386" w:rsidRPr="007C4785">
        <w:rPr>
          <w:sz w:val="28"/>
          <w:szCs w:val="28"/>
          <w:lang w:val="uk-UA"/>
        </w:rPr>
        <w:t>які</w:t>
      </w:r>
      <w:r w:rsidR="00D00979" w:rsidRPr="007C4785">
        <w:rPr>
          <w:sz w:val="28"/>
          <w:szCs w:val="28"/>
          <w:lang w:val="uk-UA"/>
        </w:rPr>
        <w:t xml:space="preserve"> використовувалися, а також на </w:t>
      </w:r>
      <w:r w:rsidR="00A01386" w:rsidRPr="007C4785">
        <w:rPr>
          <w:sz w:val="28"/>
          <w:szCs w:val="28"/>
          <w:lang w:val="uk-UA"/>
        </w:rPr>
        <w:br/>
      </w:r>
      <w:r w:rsidR="003E5F24" w:rsidRPr="007C4785">
        <w:rPr>
          <w:sz w:val="28"/>
          <w:szCs w:val="28"/>
          <w:lang w:val="uk-UA"/>
        </w:rPr>
        <w:t>методичні та нормативні вимоги</w:t>
      </w:r>
      <w:r w:rsidR="00D00979" w:rsidRPr="007C4785">
        <w:rPr>
          <w:sz w:val="28"/>
          <w:szCs w:val="28"/>
          <w:lang w:val="uk-UA"/>
        </w:rPr>
        <w:t xml:space="preserve">, які </w:t>
      </w:r>
      <w:r w:rsidR="00917A93" w:rsidRPr="007C4785">
        <w:rPr>
          <w:sz w:val="28"/>
          <w:szCs w:val="28"/>
          <w:lang w:val="uk-UA"/>
        </w:rPr>
        <w:t xml:space="preserve">існують </w:t>
      </w:r>
      <w:r w:rsidR="00D00979" w:rsidRPr="007C4785">
        <w:rPr>
          <w:sz w:val="28"/>
          <w:szCs w:val="28"/>
          <w:lang w:val="uk-UA"/>
        </w:rPr>
        <w:t xml:space="preserve">на </w:t>
      </w:r>
      <w:r w:rsidR="00A01386" w:rsidRPr="007C4785">
        <w:rPr>
          <w:sz w:val="28"/>
          <w:szCs w:val="28"/>
          <w:lang w:val="uk-UA"/>
        </w:rPr>
        <w:t>дату</w:t>
      </w:r>
      <w:r w:rsidR="00D00979" w:rsidRPr="007C4785">
        <w:rPr>
          <w:sz w:val="28"/>
          <w:szCs w:val="28"/>
          <w:lang w:val="uk-UA"/>
        </w:rPr>
        <w:t xml:space="preserve"> </w:t>
      </w:r>
      <w:r w:rsidR="00917A93" w:rsidRPr="007C4785">
        <w:rPr>
          <w:sz w:val="28"/>
          <w:szCs w:val="28"/>
          <w:lang w:val="uk-UA"/>
        </w:rPr>
        <w:t xml:space="preserve">складання </w:t>
      </w:r>
      <w:r w:rsidR="00B3589D" w:rsidRPr="007C4785">
        <w:rPr>
          <w:sz w:val="28"/>
          <w:szCs w:val="28"/>
          <w:lang w:val="uk-UA"/>
        </w:rPr>
        <w:t>базового звіту</w:t>
      </w:r>
      <w:r w:rsidR="00D00979" w:rsidRPr="007C4785">
        <w:rPr>
          <w:sz w:val="28"/>
          <w:szCs w:val="28"/>
          <w:lang w:val="uk-UA"/>
        </w:rPr>
        <w:t>;</w:t>
      </w:r>
    </w:p>
    <w:p w14:paraId="59A6E871" w14:textId="438904C8" w:rsidR="00D00979" w:rsidRPr="007C4785" w:rsidRDefault="008E6C2E" w:rsidP="00D3341E">
      <w:pPr>
        <w:pStyle w:val="af3"/>
        <w:spacing w:before="240"/>
        <w:ind w:firstLine="567"/>
        <w:jc w:val="both"/>
        <w:rPr>
          <w:sz w:val="28"/>
          <w:szCs w:val="28"/>
          <w:lang w:val="uk-UA"/>
        </w:rPr>
      </w:pPr>
      <w:r>
        <w:rPr>
          <w:sz w:val="28"/>
          <w:szCs w:val="28"/>
          <w:lang w:val="uk-UA"/>
        </w:rPr>
        <w:t>5) </w:t>
      </w:r>
      <w:r w:rsidR="003E5F24" w:rsidRPr="007C4785">
        <w:rPr>
          <w:sz w:val="28"/>
          <w:szCs w:val="28"/>
          <w:lang w:val="uk-UA"/>
        </w:rPr>
        <w:t xml:space="preserve">визначення усіх труднощів (технічних недоліків, відсутності достатніх технічних засобів або наукових знань), виявлених у процесі </w:t>
      </w:r>
      <w:r w:rsidR="00917A93" w:rsidRPr="007C4785">
        <w:rPr>
          <w:sz w:val="28"/>
          <w:szCs w:val="28"/>
          <w:lang w:val="uk-UA"/>
        </w:rPr>
        <w:t xml:space="preserve">складання </w:t>
      </w:r>
      <w:r w:rsidR="00B3589D" w:rsidRPr="007C4785">
        <w:rPr>
          <w:sz w:val="28"/>
          <w:szCs w:val="28"/>
          <w:lang w:val="uk-UA"/>
        </w:rPr>
        <w:t>базового звіту</w:t>
      </w:r>
      <w:r w:rsidR="00D00979" w:rsidRPr="007C4785">
        <w:rPr>
          <w:sz w:val="28"/>
          <w:szCs w:val="28"/>
          <w:lang w:val="uk-UA"/>
        </w:rPr>
        <w:t>;</w:t>
      </w:r>
    </w:p>
    <w:p w14:paraId="1B507E39" w14:textId="55352892" w:rsidR="008E6C2E" w:rsidRPr="006737F6" w:rsidRDefault="008E6C2E" w:rsidP="00D3341E">
      <w:pPr>
        <w:pStyle w:val="af3"/>
        <w:spacing w:before="240" w:after="240"/>
        <w:ind w:firstLine="567"/>
        <w:jc w:val="both"/>
        <w:rPr>
          <w:b/>
          <w:sz w:val="28"/>
          <w:szCs w:val="28"/>
          <w:lang w:val="uk-UA"/>
        </w:rPr>
      </w:pPr>
      <w:r>
        <w:rPr>
          <w:sz w:val="28"/>
          <w:szCs w:val="28"/>
          <w:lang w:val="uk-UA"/>
        </w:rPr>
        <w:t>6) </w:t>
      </w:r>
      <w:r w:rsidR="00D00979" w:rsidRPr="007C4785">
        <w:rPr>
          <w:sz w:val="28"/>
          <w:szCs w:val="28"/>
          <w:lang w:val="uk-UA"/>
        </w:rPr>
        <w:t xml:space="preserve">усі відповідні технічні дані (дані вимірювань, сертифікати калібрування, аналітичні стандарти, акредитації, карти, журнали вибірки тощо), </w:t>
      </w:r>
      <w:r w:rsidR="00572EDD" w:rsidRPr="007C4785">
        <w:rPr>
          <w:sz w:val="28"/>
          <w:szCs w:val="28"/>
          <w:lang w:val="uk-UA"/>
        </w:rPr>
        <w:t>які</w:t>
      </w:r>
      <w:r w:rsidR="00D00979" w:rsidRPr="007C4785">
        <w:rPr>
          <w:sz w:val="28"/>
          <w:szCs w:val="28"/>
          <w:lang w:val="uk-UA"/>
        </w:rPr>
        <w:t xml:space="preserve"> забезпеч</w:t>
      </w:r>
      <w:r w:rsidR="00572EDD" w:rsidRPr="007C4785">
        <w:rPr>
          <w:sz w:val="28"/>
          <w:szCs w:val="28"/>
          <w:lang w:val="uk-UA"/>
        </w:rPr>
        <w:t>уватимуть реальне кількісне порівняння</w:t>
      </w:r>
      <w:r w:rsidR="00572EDD" w:rsidRPr="007C4785" w:rsidDel="00572EDD">
        <w:rPr>
          <w:sz w:val="28"/>
          <w:szCs w:val="28"/>
          <w:lang w:val="uk-UA"/>
        </w:rPr>
        <w:t xml:space="preserve"> </w:t>
      </w:r>
      <w:r w:rsidR="000C77CB" w:rsidRPr="007C4785">
        <w:rPr>
          <w:sz w:val="28"/>
          <w:szCs w:val="28"/>
          <w:lang w:val="uk-UA"/>
        </w:rPr>
        <w:t xml:space="preserve">на момент припинення </w:t>
      </w:r>
      <w:r w:rsidR="000C77CB" w:rsidRPr="007C4785">
        <w:rPr>
          <w:sz w:val="28"/>
          <w:szCs w:val="28"/>
          <w:lang w:val="uk-UA"/>
        </w:rPr>
        <w:lastRenderedPageBreak/>
        <w:t>експлуатації установки та/або використання промислового майданчика або його частини</w:t>
      </w:r>
      <w:r w:rsidR="00D00979" w:rsidRPr="007C4785">
        <w:rPr>
          <w:sz w:val="28"/>
          <w:szCs w:val="28"/>
          <w:lang w:val="uk-UA"/>
        </w:rPr>
        <w:t>.</w:t>
      </w:r>
      <w:r w:rsidR="000C77CB" w:rsidRPr="007C4785">
        <w:rPr>
          <w:sz w:val="28"/>
          <w:szCs w:val="28"/>
          <w:lang w:val="uk-UA"/>
        </w:rPr>
        <w:t xml:space="preserve"> </w:t>
      </w:r>
    </w:p>
    <w:p w14:paraId="2039C1D8" w14:textId="3423E125" w:rsidR="008E6C2E" w:rsidRPr="007C4785" w:rsidRDefault="008E6C2E" w:rsidP="006737F6">
      <w:pPr>
        <w:pStyle w:val="af3"/>
        <w:ind w:firstLine="567"/>
        <w:jc w:val="both"/>
        <w:rPr>
          <w:sz w:val="28"/>
          <w:szCs w:val="28"/>
          <w:lang w:val="uk-UA"/>
        </w:rPr>
      </w:pPr>
      <w:r>
        <w:rPr>
          <w:sz w:val="28"/>
          <w:szCs w:val="28"/>
          <w:lang w:val="uk-UA"/>
        </w:rPr>
        <w:t>71. </w:t>
      </w:r>
      <w:r w:rsidR="00004B28" w:rsidRPr="007C4785">
        <w:rPr>
          <w:sz w:val="28"/>
          <w:szCs w:val="28"/>
          <w:lang w:val="uk-UA"/>
        </w:rPr>
        <w:t xml:space="preserve">Базовий звіт підписується всіма його авторами (виконавцями) із зазначенням їхньої кваліфікації, </w:t>
      </w:r>
      <w:r w:rsidR="00D71CAB" w:rsidRPr="007C4785">
        <w:rPr>
          <w:sz w:val="28"/>
          <w:szCs w:val="28"/>
          <w:lang w:val="uk-UA"/>
        </w:rPr>
        <w:t xml:space="preserve">а також оператором установки </w:t>
      </w:r>
      <w:r w:rsidR="00004B28" w:rsidRPr="007C4785">
        <w:rPr>
          <w:sz w:val="28"/>
          <w:szCs w:val="28"/>
          <w:lang w:val="uk-UA"/>
        </w:rPr>
        <w:t>із додаванням сертифікатів та інших документів, які підтверджують відповідність вимогам щодо управління якістю та технічної компетентності</w:t>
      </w:r>
      <w:r w:rsidR="00CE46DA" w:rsidRPr="007C4785">
        <w:rPr>
          <w:sz w:val="28"/>
          <w:szCs w:val="28"/>
          <w:lang w:val="uk-UA"/>
        </w:rPr>
        <w:t xml:space="preserve"> лабораторі</w:t>
      </w:r>
      <w:r w:rsidR="00D71CAB" w:rsidRPr="007C4785">
        <w:rPr>
          <w:sz w:val="28"/>
          <w:szCs w:val="28"/>
          <w:lang w:val="uk-UA"/>
        </w:rPr>
        <w:t>й</w:t>
      </w:r>
      <w:r w:rsidR="00CE46DA" w:rsidRPr="007C4785">
        <w:rPr>
          <w:sz w:val="28"/>
          <w:szCs w:val="28"/>
          <w:lang w:val="uk-UA"/>
        </w:rPr>
        <w:t>, що провели дослідження промислового майданчика</w:t>
      </w:r>
      <w:r w:rsidR="001A0737" w:rsidRPr="007C4785">
        <w:rPr>
          <w:sz w:val="28"/>
          <w:szCs w:val="28"/>
          <w:lang w:val="uk-UA"/>
        </w:rPr>
        <w:t xml:space="preserve">. </w:t>
      </w:r>
    </w:p>
    <w:p w14:paraId="7E0E4D45" w14:textId="0EEA99DA" w:rsidR="00004B28" w:rsidRPr="008E6C2E" w:rsidRDefault="00004B28" w:rsidP="007C4785">
      <w:pPr>
        <w:pStyle w:val="af3"/>
        <w:ind w:firstLine="567"/>
        <w:jc w:val="both"/>
        <w:rPr>
          <w:iCs/>
          <w:sz w:val="28"/>
          <w:szCs w:val="28"/>
          <w:lang w:val="uk-UA"/>
        </w:rPr>
      </w:pPr>
      <w:r w:rsidRPr="008E6C2E">
        <w:rPr>
          <w:iCs/>
          <w:sz w:val="28"/>
          <w:szCs w:val="28"/>
          <w:lang w:val="uk-UA"/>
        </w:rPr>
        <w:t xml:space="preserve">Оцінка стану забруднення земель </w:t>
      </w:r>
      <w:r w:rsidR="00155C41" w:rsidRPr="008E6C2E">
        <w:rPr>
          <w:iCs/>
          <w:sz w:val="28"/>
          <w:szCs w:val="28"/>
          <w:lang w:val="uk-UA"/>
        </w:rPr>
        <w:t xml:space="preserve">та </w:t>
      </w:r>
      <w:r w:rsidRPr="008E6C2E">
        <w:rPr>
          <w:iCs/>
          <w:sz w:val="28"/>
          <w:szCs w:val="28"/>
          <w:lang w:val="uk-UA"/>
        </w:rPr>
        <w:t xml:space="preserve">підземних вод </w:t>
      </w:r>
    </w:p>
    <w:p w14:paraId="53FCE2FC" w14:textId="06456D48" w:rsidR="008E6C2E" w:rsidRPr="006737F6" w:rsidRDefault="008E6C2E" w:rsidP="006737F6">
      <w:pPr>
        <w:pStyle w:val="af3"/>
        <w:spacing w:after="240"/>
        <w:ind w:firstLine="567"/>
        <w:jc w:val="both"/>
        <w:rPr>
          <w:sz w:val="28"/>
          <w:szCs w:val="28"/>
          <w:lang w:val="uk-UA"/>
        </w:rPr>
      </w:pPr>
      <w:r>
        <w:rPr>
          <w:sz w:val="28"/>
          <w:szCs w:val="28"/>
          <w:lang w:val="uk-UA"/>
        </w:rPr>
        <w:t>72. </w:t>
      </w:r>
      <w:r w:rsidR="00B3589D" w:rsidRPr="007C4785">
        <w:rPr>
          <w:sz w:val="28"/>
          <w:szCs w:val="28"/>
          <w:lang w:val="uk-UA"/>
        </w:rPr>
        <w:t xml:space="preserve">У разі припинення експлуатації установки та/або використання промислового майданчика або його частини оператор установки </w:t>
      </w:r>
      <w:r w:rsidR="004E49DA" w:rsidRPr="007C4785">
        <w:rPr>
          <w:sz w:val="28"/>
          <w:szCs w:val="28"/>
          <w:lang w:val="uk-UA"/>
        </w:rPr>
        <w:t>готує</w:t>
      </w:r>
      <w:r w:rsidR="00B3589D" w:rsidRPr="007C4785">
        <w:rPr>
          <w:sz w:val="28"/>
          <w:szCs w:val="28"/>
          <w:lang w:val="uk-UA"/>
        </w:rPr>
        <w:t xml:space="preserve"> оцінку стану забруднення земель та підземних вод </w:t>
      </w:r>
      <w:r w:rsidR="003154DF" w:rsidRPr="007C4785">
        <w:rPr>
          <w:sz w:val="28"/>
          <w:szCs w:val="28"/>
          <w:lang w:val="uk-UA"/>
        </w:rPr>
        <w:t>релевант</w:t>
      </w:r>
      <w:r w:rsidR="00572EDD" w:rsidRPr="007C4785">
        <w:rPr>
          <w:sz w:val="28"/>
          <w:szCs w:val="28"/>
          <w:lang w:val="uk-UA"/>
        </w:rPr>
        <w:t xml:space="preserve">ними </w:t>
      </w:r>
      <w:r w:rsidR="00B3589D" w:rsidRPr="007C4785">
        <w:rPr>
          <w:sz w:val="28"/>
          <w:szCs w:val="28"/>
          <w:lang w:val="uk-UA"/>
        </w:rPr>
        <w:t>небезпечними речовинами</w:t>
      </w:r>
      <w:r w:rsidR="000C77CB" w:rsidRPr="007C4785">
        <w:rPr>
          <w:sz w:val="28"/>
          <w:szCs w:val="28"/>
          <w:lang w:val="uk-UA"/>
        </w:rPr>
        <w:t xml:space="preserve"> </w:t>
      </w:r>
      <w:r w:rsidR="00B3589D" w:rsidRPr="007C4785">
        <w:rPr>
          <w:sz w:val="28"/>
          <w:szCs w:val="28"/>
          <w:lang w:val="uk-UA"/>
        </w:rPr>
        <w:t>та подає її дозвільному органу.</w:t>
      </w:r>
    </w:p>
    <w:p w14:paraId="279CC147" w14:textId="5F812666" w:rsidR="008E6C2E" w:rsidRPr="006737F6" w:rsidRDefault="008E6C2E" w:rsidP="006737F6">
      <w:pPr>
        <w:pStyle w:val="af3"/>
        <w:spacing w:after="240"/>
        <w:ind w:firstLine="567"/>
        <w:jc w:val="both"/>
        <w:rPr>
          <w:color w:val="000000" w:themeColor="text1"/>
          <w:sz w:val="28"/>
          <w:szCs w:val="28"/>
          <w:lang w:val="uk-UA"/>
        </w:rPr>
      </w:pPr>
      <w:r>
        <w:rPr>
          <w:color w:val="000000" w:themeColor="text1"/>
          <w:sz w:val="28"/>
          <w:szCs w:val="28"/>
          <w:lang w:val="uk-UA"/>
        </w:rPr>
        <w:t xml:space="preserve">73. </w:t>
      </w:r>
      <w:r w:rsidR="007C4A7C" w:rsidRPr="007C4785">
        <w:rPr>
          <w:color w:val="000000" w:themeColor="text1"/>
          <w:sz w:val="28"/>
          <w:szCs w:val="28"/>
          <w:lang w:val="uk-UA"/>
        </w:rPr>
        <w:t xml:space="preserve">В разі припинення експлуатації частини промислового майданчика оператор установки </w:t>
      </w:r>
      <w:r w:rsidR="004E49DA" w:rsidRPr="007C4785">
        <w:rPr>
          <w:color w:val="000000" w:themeColor="text1"/>
          <w:sz w:val="28"/>
          <w:szCs w:val="28"/>
          <w:lang w:val="uk-UA"/>
        </w:rPr>
        <w:t>готує</w:t>
      </w:r>
      <w:r w:rsidR="007C4A7C" w:rsidRPr="007C4785">
        <w:rPr>
          <w:color w:val="000000" w:themeColor="text1"/>
          <w:sz w:val="28"/>
          <w:szCs w:val="28"/>
          <w:lang w:val="uk-UA"/>
        </w:rPr>
        <w:t xml:space="preserve"> </w:t>
      </w:r>
      <w:r w:rsidR="007C4A7C" w:rsidRPr="007C4785">
        <w:rPr>
          <w:sz w:val="28"/>
          <w:szCs w:val="28"/>
          <w:lang w:val="uk-UA"/>
        </w:rPr>
        <w:t xml:space="preserve">оцінку стану забруднення земель </w:t>
      </w:r>
      <w:r w:rsidR="00572EDD" w:rsidRPr="007C4785">
        <w:rPr>
          <w:sz w:val="28"/>
          <w:szCs w:val="28"/>
          <w:lang w:val="uk-UA"/>
        </w:rPr>
        <w:t xml:space="preserve">та </w:t>
      </w:r>
      <w:r w:rsidR="007C4A7C" w:rsidRPr="007C4785">
        <w:rPr>
          <w:sz w:val="28"/>
          <w:szCs w:val="28"/>
          <w:lang w:val="uk-UA"/>
        </w:rPr>
        <w:t xml:space="preserve">підземних вод </w:t>
      </w:r>
      <w:r w:rsidR="003154DF" w:rsidRPr="007C4785">
        <w:rPr>
          <w:sz w:val="28"/>
          <w:szCs w:val="28"/>
          <w:lang w:val="uk-UA"/>
        </w:rPr>
        <w:t>релевант</w:t>
      </w:r>
      <w:r w:rsidR="00521299" w:rsidRPr="007C4785">
        <w:rPr>
          <w:sz w:val="28"/>
          <w:szCs w:val="28"/>
          <w:lang w:val="uk-UA"/>
        </w:rPr>
        <w:t xml:space="preserve">ними небезпечними речовинами </w:t>
      </w:r>
      <w:r w:rsidR="007C4A7C" w:rsidRPr="007C4785">
        <w:rPr>
          <w:color w:val="000000" w:themeColor="text1"/>
          <w:sz w:val="28"/>
          <w:szCs w:val="28"/>
          <w:lang w:val="uk-UA"/>
        </w:rPr>
        <w:t>у зв’язку із припинення</w:t>
      </w:r>
      <w:r w:rsidR="007A0994" w:rsidRPr="007C4785">
        <w:rPr>
          <w:color w:val="000000" w:themeColor="text1"/>
          <w:sz w:val="28"/>
          <w:szCs w:val="28"/>
          <w:lang w:val="uk-UA"/>
        </w:rPr>
        <w:t>м</w:t>
      </w:r>
      <w:r w:rsidR="007C4A7C" w:rsidRPr="007C4785">
        <w:rPr>
          <w:color w:val="000000" w:themeColor="text1"/>
          <w:sz w:val="28"/>
          <w:szCs w:val="28"/>
          <w:lang w:val="uk-UA"/>
        </w:rPr>
        <w:t xml:space="preserve"> експлуатації </w:t>
      </w:r>
      <w:r w:rsidR="00E50F37" w:rsidRPr="007C4785">
        <w:rPr>
          <w:color w:val="000000" w:themeColor="text1"/>
          <w:sz w:val="28"/>
          <w:szCs w:val="28"/>
          <w:lang w:val="uk-UA"/>
        </w:rPr>
        <w:t xml:space="preserve">цієї </w:t>
      </w:r>
      <w:r w:rsidR="007C4A7C" w:rsidRPr="007C4785">
        <w:rPr>
          <w:color w:val="000000" w:themeColor="text1"/>
          <w:sz w:val="28"/>
          <w:szCs w:val="28"/>
          <w:lang w:val="uk-UA"/>
        </w:rPr>
        <w:t>частини промислового майданчика</w:t>
      </w:r>
      <w:r w:rsidR="00E50F37" w:rsidRPr="007C4785">
        <w:rPr>
          <w:color w:val="000000" w:themeColor="text1"/>
          <w:sz w:val="28"/>
          <w:szCs w:val="28"/>
          <w:lang w:val="uk-UA"/>
        </w:rPr>
        <w:t xml:space="preserve"> </w:t>
      </w:r>
      <w:r w:rsidR="007A0994" w:rsidRPr="007C4785">
        <w:rPr>
          <w:color w:val="000000" w:themeColor="text1"/>
          <w:sz w:val="28"/>
          <w:szCs w:val="28"/>
          <w:lang w:val="uk-UA"/>
        </w:rPr>
        <w:t xml:space="preserve">та забезпечує дотримання вимог статті 25 Закону </w:t>
      </w:r>
      <w:r w:rsidR="00E50F37" w:rsidRPr="007C4785">
        <w:rPr>
          <w:color w:val="000000" w:themeColor="text1"/>
          <w:sz w:val="28"/>
          <w:szCs w:val="28"/>
          <w:lang w:val="uk-UA"/>
        </w:rPr>
        <w:t xml:space="preserve">перед внесенням змін до інтегрованого </w:t>
      </w:r>
      <w:proofErr w:type="spellStart"/>
      <w:r w:rsidR="00FC19A8" w:rsidRPr="007C4785">
        <w:rPr>
          <w:color w:val="000000" w:themeColor="text1"/>
          <w:sz w:val="28"/>
          <w:szCs w:val="28"/>
          <w:lang w:val="uk-UA"/>
        </w:rPr>
        <w:t>довкіллєвого</w:t>
      </w:r>
      <w:proofErr w:type="spellEnd"/>
      <w:r w:rsidR="00E50F37" w:rsidRPr="007C4785">
        <w:rPr>
          <w:color w:val="000000" w:themeColor="text1"/>
          <w:sz w:val="28"/>
          <w:szCs w:val="28"/>
          <w:lang w:val="uk-UA"/>
        </w:rPr>
        <w:t xml:space="preserve"> дозволу.</w:t>
      </w:r>
    </w:p>
    <w:p w14:paraId="0974834D" w14:textId="3FFDF1AA" w:rsidR="008E6C2E" w:rsidRDefault="008E6C2E" w:rsidP="006737F6">
      <w:pPr>
        <w:pStyle w:val="af3"/>
        <w:spacing w:after="240"/>
        <w:ind w:firstLine="567"/>
        <w:jc w:val="both"/>
        <w:rPr>
          <w:sz w:val="28"/>
          <w:szCs w:val="28"/>
          <w:lang w:val="uk-UA"/>
        </w:rPr>
      </w:pPr>
      <w:r>
        <w:rPr>
          <w:sz w:val="28"/>
          <w:szCs w:val="28"/>
          <w:lang w:val="uk-UA"/>
        </w:rPr>
        <w:t xml:space="preserve">74. </w:t>
      </w:r>
      <w:r w:rsidR="009F404C" w:rsidRPr="007C4785">
        <w:rPr>
          <w:sz w:val="28"/>
          <w:szCs w:val="28"/>
          <w:lang w:val="uk-UA"/>
        </w:rPr>
        <w:t xml:space="preserve">Якщо інтегрований </w:t>
      </w:r>
      <w:proofErr w:type="spellStart"/>
      <w:r w:rsidR="00FC19A8" w:rsidRPr="007C4785">
        <w:rPr>
          <w:sz w:val="28"/>
          <w:szCs w:val="28"/>
          <w:lang w:val="uk-UA"/>
        </w:rPr>
        <w:t>довкіллєвий</w:t>
      </w:r>
      <w:proofErr w:type="spellEnd"/>
      <w:r w:rsidR="009F404C" w:rsidRPr="007C4785">
        <w:rPr>
          <w:sz w:val="28"/>
          <w:szCs w:val="28"/>
          <w:lang w:val="uk-UA"/>
        </w:rPr>
        <w:t xml:space="preserve"> дозвіл охоплює дві і більше установк</w:t>
      </w:r>
      <w:r w:rsidR="00572EDD" w:rsidRPr="007C4785">
        <w:rPr>
          <w:sz w:val="28"/>
          <w:szCs w:val="28"/>
          <w:lang w:val="uk-UA"/>
        </w:rPr>
        <w:t>и</w:t>
      </w:r>
      <w:r w:rsidR="009F404C" w:rsidRPr="007C4785">
        <w:rPr>
          <w:sz w:val="28"/>
          <w:szCs w:val="28"/>
          <w:lang w:val="uk-UA"/>
        </w:rPr>
        <w:t xml:space="preserve">, розташованих на одному і тому самому промисловому майданчику, які експлуатуються одним і тим самим оператором, </w:t>
      </w:r>
      <w:r w:rsidR="00521299" w:rsidRPr="007C4785">
        <w:rPr>
          <w:sz w:val="28"/>
          <w:szCs w:val="28"/>
          <w:lang w:val="uk-UA"/>
        </w:rPr>
        <w:t>у разі припинення експлуатації установ</w:t>
      </w:r>
      <w:r w:rsidR="005A5933" w:rsidRPr="007C4785">
        <w:rPr>
          <w:sz w:val="28"/>
          <w:szCs w:val="28"/>
          <w:lang w:val="uk-UA"/>
        </w:rPr>
        <w:t>ок</w:t>
      </w:r>
      <w:r w:rsidR="00521299" w:rsidRPr="007C4785">
        <w:rPr>
          <w:sz w:val="28"/>
          <w:szCs w:val="28"/>
          <w:lang w:val="uk-UA"/>
        </w:rPr>
        <w:t xml:space="preserve"> та/або використання промислового майданчика </w:t>
      </w:r>
      <w:r w:rsidR="005C5479" w:rsidRPr="007C4785">
        <w:rPr>
          <w:sz w:val="28"/>
          <w:szCs w:val="28"/>
          <w:lang w:val="uk-UA"/>
        </w:rPr>
        <w:t xml:space="preserve">оператор установки </w:t>
      </w:r>
      <w:r w:rsidR="004E49DA" w:rsidRPr="007C4785">
        <w:rPr>
          <w:sz w:val="28"/>
          <w:szCs w:val="28"/>
          <w:lang w:val="uk-UA"/>
        </w:rPr>
        <w:t>готує</w:t>
      </w:r>
      <w:r w:rsidR="00AF5FA3" w:rsidRPr="007C4785">
        <w:rPr>
          <w:sz w:val="28"/>
          <w:szCs w:val="28"/>
          <w:lang w:val="uk-UA"/>
        </w:rPr>
        <w:t xml:space="preserve"> одн</w:t>
      </w:r>
      <w:r w:rsidR="005C5479" w:rsidRPr="007C4785">
        <w:rPr>
          <w:sz w:val="28"/>
          <w:szCs w:val="28"/>
          <w:lang w:val="uk-UA"/>
        </w:rPr>
        <w:t>у</w:t>
      </w:r>
      <w:r w:rsidR="00AF5FA3" w:rsidRPr="007C4785">
        <w:rPr>
          <w:sz w:val="28"/>
          <w:szCs w:val="28"/>
          <w:lang w:val="uk-UA"/>
        </w:rPr>
        <w:t xml:space="preserve"> </w:t>
      </w:r>
      <w:r w:rsidR="009F404C" w:rsidRPr="007C4785">
        <w:rPr>
          <w:sz w:val="28"/>
          <w:szCs w:val="28"/>
          <w:lang w:val="uk-UA"/>
        </w:rPr>
        <w:t>оцінк</w:t>
      </w:r>
      <w:r w:rsidR="005C5479" w:rsidRPr="007C4785">
        <w:rPr>
          <w:sz w:val="28"/>
          <w:szCs w:val="28"/>
          <w:lang w:val="uk-UA"/>
        </w:rPr>
        <w:t>у</w:t>
      </w:r>
      <w:r w:rsidR="009F404C" w:rsidRPr="007C4785">
        <w:rPr>
          <w:sz w:val="28"/>
          <w:szCs w:val="28"/>
          <w:lang w:val="uk-UA"/>
        </w:rPr>
        <w:t xml:space="preserve"> стану забруднення земель та підземних вод</w:t>
      </w:r>
      <w:r w:rsidR="0060439C" w:rsidRPr="007C4785">
        <w:rPr>
          <w:sz w:val="28"/>
          <w:szCs w:val="28"/>
          <w:lang w:val="uk-UA"/>
        </w:rPr>
        <w:t xml:space="preserve"> </w:t>
      </w:r>
      <w:r w:rsidR="0060439C" w:rsidRPr="007C4785">
        <w:rPr>
          <w:color w:val="000000" w:themeColor="text1"/>
          <w:sz w:val="28"/>
          <w:szCs w:val="28"/>
          <w:lang w:val="uk-UA"/>
        </w:rPr>
        <w:t>та забезпечує дотримання вимог статті 25 Закону</w:t>
      </w:r>
      <w:r w:rsidR="00217169" w:rsidRPr="007C4785">
        <w:rPr>
          <w:sz w:val="28"/>
          <w:szCs w:val="28"/>
          <w:lang w:val="uk-UA"/>
        </w:rPr>
        <w:t>.</w:t>
      </w:r>
    </w:p>
    <w:p w14:paraId="0043754E" w14:textId="6BB95784" w:rsidR="008E6C2E" w:rsidRDefault="008E6C2E" w:rsidP="006737F6">
      <w:pPr>
        <w:pStyle w:val="af3"/>
        <w:spacing w:after="240"/>
        <w:ind w:firstLine="567"/>
        <w:jc w:val="both"/>
        <w:rPr>
          <w:sz w:val="28"/>
          <w:szCs w:val="28"/>
          <w:lang w:val="uk-UA"/>
        </w:rPr>
      </w:pPr>
      <w:r>
        <w:rPr>
          <w:sz w:val="28"/>
          <w:szCs w:val="28"/>
          <w:lang w:val="uk-UA"/>
        </w:rPr>
        <w:t>75. </w:t>
      </w:r>
      <w:r w:rsidR="005A5933" w:rsidRPr="007C4785">
        <w:rPr>
          <w:sz w:val="28"/>
          <w:szCs w:val="28"/>
          <w:lang w:val="uk-UA"/>
        </w:rPr>
        <w:t xml:space="preserve">Якщо інтегрований </w:t>
      </w:r>
      <w:proofErr w:type="spellStart"/>
      <w:r w:rsidR="00FC19A8" w:rsidRPr="007C4785">
        <w:rPr>
          <w:sz w:val="28"/>
          <w:szCs w:val="28"/>
          <w:lang w:val="uk-UA"/>
        </w:rPr>
        <w:t>довкіллєвий</w:t>
      </w:r>
      <w:proofErr w:type="spellEnd"/>
      <w:r w:rsidR="005A5933" w:rsidRPr="007C4785">
        <w:rPr>
          <w:sz w:val="28"/>
          <w:szCs w:val="28"/>
          <w:lang w:val="uk-UA"/>
        </w:rPr>
        <w:t xml:space="preserve"> дозвіл охоплює дві і більше установки, розташованих на одному і тому самому промисловому майданчику, які експлуатуються одним і тим самим оператором, у разі припинення експлуатації однією з установок</w:t>
      </w:r>
      <w:r w:rsidR="00A01386" w:rsidRPr="007C4785">
        <w:rPr>
          <w:sz w:val="28"/>
          <w:szCs w:val="28"/>
          <w:lang w:val="uk-UA"/>
        </w:rPr>
        <w:t>,</w:t>
      </w:r>
      <w:r w:rsidR="005A5933" w:rsidRPr="007C4785">
        <w:rPr>
          <w:sz w:val="28"/>
          <w:szCs w:val="28"/>
          <w:lang w:val="uk-UA"/>
        </w:rPr>
        <w:t xml:space="preserve"> </w:t>
      </w:r>
      <w:r w:rsidR="0060439C" w:rsidRPr="007C4785">
        <w:rPr>
          <w:sz w:val="28"/>
          <w:szCs w:val="28"/>
          <w:lang w:val="uk-UA"/>
        </w:rPr>
        <w:t xml:space="preserve">оператор установки </w:t>
      </w:r>
      <w:r w:rsidR="004E49DA" w:rsidRPr="007C4785">
        <w:rPr>
          <w:sz w:val="28"/>
          <w:szCs w:val="28"/>
          <w:lang w:val="uk-UA"/>
        </w:rPr>
        <w:t>готує</w:t>
      </w:r>
      <w:r w:rsidR="0060439C" w:rsidRPr="007C4785">
        <w:rPr>
          <w:sz w:val="28"/>
          <w:szCs w:val="28"/>
          <w:lang w:val="uk-UA"/>
        </w:rPr>
        <w:t xml:space="preserve"> </w:t>
      </w:r>
      <w:r w:rsidR="005A5933" w:rsidRPr="007C4785">
        <w:rPr>
          <w:sz w:val="28"/>
          <w:szCs w:val="28"/>
          <w:lang w:val="uk-UA"/>
        </w:rPr>
        <w:t>оцінк</w:t>
      </w:r>
      <w:r w:rsidR="0060439C" w:rsidRPr="007C4785">
        <w:rPr>
          <w:sz w:val="28"/>
          <w:szCs w:val="28"/>
          <w:lang w:val="uk-UA"/>
        </w:rPr>
        <w:t>у</w:t>
      </w:r>
      <w:r w:rsidR="005A5933" w:rsidRPr="007C4785">
        <w:rPr>
          <w:sz w:val="28"/>
          <w:szCs w:val="28"/>
          <w:lang w:val="uk-UA"/>
        </w:rPr>
        <w:t xml:space="preserve"> стану забруднення земель та підземних вод щодо цієї установки </w:t>
      </w:r>
      <w:r w:rsidR="0060439C" w:rsidRPr="007C4785">
        <w:rPr>
          <w:color w:val="000000" w:themeColor="text1"/>
          <w:sz w:val="28"/>
          <w:szCs w:val="28"/>
          <w:lang w:val="uk-UA"/>
        </w:rPr>
        <w:t xml:space="preserve">та забезпечує дотримання вимог статті 25 Закону перед внесенням змін до інтегрованого </w:t>
      </w:r>
      <w:proofErr w:type="spellStart"/>
      <w:r w:rsidR="00FC19A8" w:rsidRPr="007C4785">
        <w:rPr>
          <w:color w:val="000000" w:themeColor="text1"/>
          <w:sz w:val="28"/>
          <w:szCs w:val="28"/>
          <w:lang w:val="uk-UA"/>
        </w:rPr>
        <w:t>довкіллєвого</w:t>
      </w:r>
      <w:proofErr w:type="spellEnd"/>
      <w:r w:rsidR="0060439C" w:rsidRPr="007C4785">
        <w:rPr>
          <w:color w:val="000000" w:themeColor="text1"/>
          <w:sz w:val="28"/>
          <w:szCs w:val="28"/>
          <w:lang w:val="uk-UA"/>
        </w:rPr>
        <w:t xml:space="preserve"> дозволу.</w:t>
      </w:r>
    </w:p>
    <w:p w14:paraId="1B2BD68C" w14:textId="2B6FE2E6" w:rsidR="008E6C2E" w:rsidRPr="007C4785" w:rsidRDefault="008E6C2E" w:rsidP="006737F6">
      <w:pPr>
        <w:pStyle w:val="af3"/>
        <w:spacing w:after="240"/>
        <w:ind w:firstLine="567"/>
        <w:jc w:val="both"/>
        <w:rPr>
          <w:color w:val="000000" w:themeColor="text1"/>
          <w:sz w:val="28"/>
          <w:szCs w:val="28"/>
          <w:lang w:val="uk-UA"/>
        </w:rPr>
      </w:pPr>
      <w:r>
        <w:rPr>
          <w:sz w:val="28"/>
          <w:szCs w:val="28"/>
          <w:lang w:val="uk-UA"/>
        </w:rPr>
        <w:t>76. </w:t>
      </w:r>
      <w:r w:rsidR="00B3589D" w:rsidRPr="007C4785">
        <w:rPr>
          <w:sz w:val="28"/>
          <w:szCs w:val="28"/>
          <w:lang w:val="uk-UA"/>
        </w:rPr>
        <w:t xml:space="preserve">Оцінка стану </w:t>
      </w:r>
      <w:r w:rsidR="00D10359" w:rsidRPr="007C4785">
        <w:rPr>
          <w:sz w:val="28"/>
          <w:szCs w:val="28"/>
          <w:lang w:val="uk-UA"/>
        </w:rPr>
        <w:t xml:space="preserve">забруднення </w:t>
      </w:r>
      <w:r w:rsidR="00B3589D" w:rsidRPr="007C4785">
        <w:rPr>
          <w:sz w:val="28"/>
          <w:szCs w:val="28"/>
          <w:lang w:val="uk-UA"/>
        </w:rPr>
        <w:t xml:space="preserve">земель і підземних вод </w:t>
      </w:r>
      <w:r w:rsidR="004E49DA" w:rsidRPr="007C4785">
        <w:rPr>
          <w:sz w:val="28"/>
          <w:szCs w:val="28"/>
          <w:lang w:val="uk-UA"/>
        </w:rPr>
        <w:t>готується</w:t>
      </w:r>
      <w:r w:rsidR="00B3589D" w:rsidRPr="007C4785">
        <w:rPr>
          <w:sz w:val="28"/>
          <w:szCs w:val="28"/>
          <w:lang w:val="uk-UA" w:eastAsia="ru-RU"/>
        </w:rPr>
        <w:t xml:space="preserve"> з метою </w:t>
      </w:r>
      <w:r w:rsidR="00B3589D" w:rsidRPr="007C4785">
        <w:rPr>
          <w:color w:val="000000" w:themeColor="text1"/>
          <w:sz w:val="28"/>
          <w:szCs w:val="28"/>
          <w:lang w:val="uk-UA"/>
        </w:rPr>
        <w:t>порівняння у кількісній формі стану</w:t>
      </w:r>
      <w:r w:rsidR="00567594" w:rsidRPr="007C4785">
        <w:rPr>
          <w:color w:val="000000" w:themeColor="text1"/>
          <w:sz w:val="28"/>
          <w:szCs w:val="28"/>
          <w:lang w:val="uk-UA"/>
        </w:rPr>
        <w:t xml:space="preserve"> </w:t>
      </w:r>
      <w:r w:rsidR="00567594" w:rsidRPr="007C4785">
        <w:rPr>
          <w:sz w:val="28"/>
          <w:szCs w:val="28"/>
          <w:lang w:val="uk-UA"/>
        </w:rPr>
        <w:t>земель та підземних вод</w:t>
      </w:r>
      <w:r w:rsidR="00403259" w:rsidRPr="007C4785">
        <w:rPr>
          <w:sz w:val="28"/>
          <w:szCs w:val="28"/>
          <w:lang w:val="uk-UA"/>
        </w:rPr>
        <w:t xml:space="preserve">, що передував видачі інтегрованого </w:t>
      </w:r>
      <w:proofErr w:type="spellStart"/>
      <w:r w:rsidR="00403259" w:rsidRPr="007C4785">
        <w:rPr>
          <w:sz w:val="28"/>
          <w:szCs w:val="28"/>
          <w:lang w:val="uk-UA"/>
        </w:rPr>
        <w:t>довкіллєвого</w:t>
      </w:r>
      <w:proofErr w:type="spellEnd"/>
      <w:r w:rsidR="00403259" w:rsidRPr="007C4785">
        <w:rPr>
          <w:sz w:val="28"/>
          <w:szCs w:val="28"/>
          <w:lang w:val="uk-UA"/>
        </w:rPr>
        <w:t xml:space="preserve"> дозволу,</w:t>
      </w:r>
      <w:r w:rsidR="00B3589D" w:rsidRPr="007C4785">
        <w:rPr>
          <w:color w:val="000000" w:themeColor="text1"/>
          <w:sz w:val="28"/>
          <w:szCs w:val="28"/>
          <w:lang w:val="uk-UA"/>
        </w:rPr>
        <w:t xml:space="preserve"> із станом на момент припинення експлуатації установки та/або використання промислового майданчика або його частини та визначення обсягу обов’язків оператора установки із усунення забруднення</w:t>
      </w:r>
      <w:r w:rsidR="00BF6737" w:rsidRPr="007C4785">
        <w:rPr>
          <w:color w:val="000000" w:themeColor="text1"/>
          <w:sz w:val="28"/>
          <w:szCs w:val="28"/>
          <w:lang w:val="uk-UA"/>
        </w:rPr>
        <w:t xml:space="preserve"> </w:t>
      </w:r>
      <w:r w:rsidR="00BF6737" w:rsidRPr="007C4785">
        <w:rPr>
          <w:sz w:val="28"/>
          <w:szCs w:val="28"/>
          <w:lang w:val="uk-UA" w:eastAsia="en-US"/>
        </w:rPr>
        <w:t>з тим, щоб повернути промисловий майданчик до стану, зазначеного в базовому звіті</w:t>
      </w:r>
      <w:r w:rsidR="00B3589D" w:rsidRPr="007C4785">
        <w:rPr>
          <w:color w:val="000000" w:themeColor="text1"/>
          <w:sz w:val="28"/>
          <w:szCs w:val="28"/>
          <w:lang w:val="uk-UA"/>
        </w:rPr>
        <w:t xml:space="preserve">. </w:t>
      </w:r>
    </w:p>
    <w:p w14:paraId="38368ED0" w14:textId="7BDED6C1" w:rsidR="008E6C2E" w:rsidRDefault="008E6C2E" w:rsidP="006737F6">
      <w:pPr>
        <w:pStyle w:val="af3"/>
        <w:spacing w:after="240"/>
        <w:ind w:firstLine="567"/>
        <w:jc w:val="both"/>
        <w:rPr>
          <w:color w:val="000000" w:themeColor="text1"/>
          <w:sz w:val="28"/>
          <w:szCs w:val="28"/>
          <w:lang w:val="uk-UA"/>
        </w:rPr>
      </w:pPr>
      <w:r>
        <w:rPr>
          <w:color w:val="000000" w:themeColor="text1"/>
          <w:sz w:val="28"/>
          <w:szCs w:val="28"/>
          <w:lang w:val="uk-UA"/>
        </w:rPr>
        <w:t>77. </w:t>
      </w:r>
      <w:r w:rsidR="005E0840" w:rsidRPr="007C4785">
        <w:rPr>
          <w:color w:val="000000" w:themeColor="text1"/>
          <w:sz w:val="28"/>
          <w:szCs w:val="28"/>
          <w:lang w:val="uk-UA"/>
        </w:rPr>
        <w:t xml:space="preserve">Готуючи </w:t>
      </w:r>
      <w:r w:rsidR="00F26AC0" w:rsidRPr="007C4785">
        <w:rPr>
          <w:sz w:val="28"/>
          <w:szCs w:val="28"/>
          <w:lang w:val="uk-UA"/>
        </w:rPr>
        <w:t xml:space="preserve">оцінку стану забруднення земель та підземних вод </w:t>
      </w:r>
      <w:r w:rsidR="00F26AC0" w:rsidRPr="007C4785">
        <w:rPr>
          <w:color w:val="000000" w:themeColor="text1"/>
          <w:sz w:val="28"/>
          <w:szCs w:val="28"/>
          <w:lang w:val="uk-UA"/>
        </w:rPr>
        <w:t xml:space="preserve">оператор використовує базовий звіт та усі його оновлення, що мали місце протягом строку експлуатації установки. </w:t>
      </w:r>
    </w:p>
    <w:p w14:paraId="258E939B" w14:textId="3BE3D903" w:rsidR="008E6C2E" w:rsidRPr="006737F6" w:rsidRDefault="008E6C2E" w:rsidP="006737F6">
      <w:pPr>
        <w:pStyle w:val="af3"/>
        <w:spacing w:after="240"/>
        <w:ind w:firstLine="567"/>
        <w:jc w:val="both"/>
        <w:rPr>
          <w:color w:val="000000" w:themeColor="text1"/>
          <w:sz w:val="28"/>
          <w:szCs w:val="28"/>
          <w:lang w:val="uk-UA"/>
        </w:rPr>
      </w:pPr>
      <w:r>
        <w:rPr>
          <w:color w:val="000000" w:themeColor="text1"/>
          <w:sz w:val="28"/>
          <w:szCs w:val="28"/>
          <w:lang w:val="uk-UA"/>
        </w:rPr>
        <w:lastRenderedPageBreak/>
        <w:t>78. </w:t>
      </w:r>
      <w:r w:rsidR="006F35D1" w:rsidRPr="007C4785">
        <w:rPr>
          <w:color w:val="000000" w:themeColor="text1"/>
          <w:sz w:val="28"/>
          <w:szCs w:val="28"/>
          <w:lang w:val="uk-UA"/>
        </w:rPr>
        <w:t xml:space="preserve">Якщо базовий звіт не розроблявся, перелік </w:t>
      </w:r>
      <w:r w:rsidR="003154DF" w:rsidRPr="007C4785">
        <w:rPr>
          <w:sz w:val="28"/>
          <w:szCs w:val="28"/>
          <w:lang w:val="uk-UA"/>
        </w:rPr>
        <w:t>релевант</w:t>
      </w:r>
      <w:r w:rsidR="006F35D1" w:rsidRPr="007C4785">
        <w:rPr>
          <w:sz w:val="28"/>
          <w:szCs w:val="28"/>
          <w:lang w:val="uk-UA"/>
        </w:rPr>
        <w:t xml:space="preserve">них небезпечних речовин визначається згідно з інформацією, зазначеною у заяві (заявах) на </w:t>
      </w:r>
      <w:r w:rsidR="00481AC3" w:rsidRPr="007C4785">
        <w:rPr>
          <w:sz w:val="28"/>
          <w:szCs w:val="28"/>
          <w:lang w:val="uk-UA"/>
        </w:rPr>
        <w:t>отримання</w:t>
      </w:r>
      <w:r w:rsidR="006F35D1" w:rsidRPr="007C4785">
        <w:rPr>
          <w:sz w:val="28"/>
          <w:szCs w:val="28"/>
          <w:lang w:val="uk-UA"/>
        </w:rPr>
        <w:t xml:space="preserve"> (внесення змін до) інтегрованого </w:t>
      </w:r>
      <w:proofErr w:type="spellStart"/>
      <w:r w:rsidR="00FC19A8" w:rsidRPr="007C4785">
        <w:rPr>
          <w:sz w:val="28"/>
          <w:szCs w:val="28"/>
          <w:lang w:val="uk-UA"/>
        </w:rPr>
        <w:t>довкіллєвого</w:t>
      </w:r>
      <w:proofErr w:type="spellEnd"/>
      <w:r w:rsidR="006F35D1" w:rsidRPr="007C4785">
        <w:rPr>
          <w:sz w:val="28"/>
          <w:szCs w:val="28"/>
          <w:lang w:val="uk-UA"/>
        </w:rPr>
        <w:t xml:space="preserve"> дозволу.</w:t>
      </w:r>
    </w:p>
    <w:p w14:paraId="69C1692A" w14:textId="6EFD5550" w:rsidR="008E6C2E" w:rsidRDefault="008E6C2E" w:rsidP="006737F6">
      <w:pPr>
        <w:pStyle w:val="af3"/>
        <w:spacing w:after="240"/>
        <w:ind w:firstLine="567"/>
        <w:jc w:val="both"/>
        <w:rPr>
          <w:sz w:val="28"/>
          <w:szCs w:val="28"/>
          <w:lang w:val="uk-UA"/>
        </w:rPr>
      </w:pPr>
      <w:r>
        <w:rPr>
          <w:sz w:val="28"/>
          <w:szCs w:val="28"/>
          <w:lang w:val="uk-UA"/>
        </w:rPr>
        <w:t xml:space="preserve">79. </w:t>
      </w:r>
      <w:r w:rsidR="00D5056D" w:rsidRPr="007C4785">
        <w:rPr>
          <w:sz w:val="28"/>
          <w:szCs w:val="28"/>
          <w:lang w:val="uk-UA"/>
        </w:rPr>
        <w:t>Д</w:t>
      </w:r>
      <w:r w:rsidR="00015F57" w:rsidRPr="007C4785">
        <w:rPr>
          <w:sz w:val="28"/>
          <w:szCs w:val="28"/>
          <w:lang w:val="uk-UA"/>
        </w:rPr>
        <w:t xml:space="preserve">ля визначення </w:t>
      </w:r>
      <w:r w:rsidR="00D5056D" w:rsidRPr="007C4785">
        <w:rPr>
          <w:sz w:val="28"/>
          <w:szCs w:val="28"/>
          <w:lang w:val="uk-UA"/>
        </w:rPr>
        <w:t xml:space="preserve">додаткових </w:t>
      </w:r>
      <w:r w:rsidR="003154DF" w:rsidRPr="007C4785">
        <w:rPr>
          <w:sz w:val="28"/>
          <w:szCs w:val="28"/>
          <w:lang w:val="uk-UA"/>
        </w:rPr>
        <w:t>релевант</w:t>
      </w:r>
      <w:r w:rsidR="00D10359" w:rsidRPr="007C4785">
        <w:rPr>
          <w:sz w:val="28"/>
          <w:szCs w:val="28"/>
          <w:lang w:val="uk-UA"/>
        </w:rPr>
        <w:t>них</w:t>
      </w:r>
      <w:r w:rsidR="00015F57" w:rsidRPr="007C4785">
        <w:rPr>
          <w:sz w:val="28"/>
          <w:szCs w:val="28"/>
          <w:lang w:val="uk-UA"/>
        </w:rPr>
        <w:t xml:space="preserve"> небезпечних речовин, щодо яких у оператора установки виникають обов’язки щодо усунення забруднення в межах промислового майданчика на </w:t>
      </w:r>
      <w:r w:rsidR="00A01386" w:rsidRPr="007C4785">
        <w:rPr>
          <w:sz w:val="28"/>
          <w:szCs w:val="28"/>
          <w:lang w:val="uk-UA"/>
        </w:rPr>
        <w:t>дату</w:t>
      </w:r>
      <w:r w:rsidR="00015F57" w:rsidRPr="007C4785">
        <w:rPr>
          <w:sz w:val="28"/>
          <w:szCs w:val="28"/>
          <w:lang w:val="uk-UA"/>
        </w:rPr>
        <w:t xml:space="preserve"> припинення експлуатації установки та/або використання промислового майданчика або його частини, оператор установки </w:t>
      </w:r>
      <w:r w:rsidR="00A54A2E" w:rsidRPr="007C4785">
        <w:rPr>
          <w:sz w:val="28"/>
          <w:szCs w:val="28"/>
          <w:lang w:val="uk-UA"/>
        </w:rPr>
        <w:t>вживає заход</w:t>
      </w:r>
      <w:r w:rsidR="00CD5DEB" w:rsidRPr="007C4785">
        <w:rPr>
          <w:sz w:val="28"/>
          <w:szCs w:val="28"/>
          <w:lang w:val="uk-UA"/>
        </w:rPr>
        <w:t>ів</w:t>
      </w:r>
      <w:r w:rsidR="00015F57" w:rsidRPr="007C4785">
        <w:rPr>
          <w:sz w:val="28"/>
          <w:szCs w:val="28"/>
          <w:lang w:val="uk-UA"/>
        </w:rPr>
        <w:t xml:space="preserve">, </w:t>
      </w:r>
      <w:r w:rsidR="00CD5DEB" w:rsidRPr="007C4785">
        <w:rPr>
          <w:sz w:val="28"/>
          <w:szCs w:val="28"/>
          <w:lang w:val="uk-UA"/>
        </w:rPr>
        <w:t>визначених</w:t>
      </w:r>
      <w:r w:rsidR="00A54A2E" w:rsidRPr="007C4785">
        <w:rPr>
          <w:sz w:val="28"/>
          <w:szCs w:val="28"/>
          <w:lang w:val="uk-UA"/>
        </w:rPr>
        <w:t xml:space="preserve"> </w:t>
      </w:r>
      <w:r w:rsidR="00015F57" w:rsidRPr="007C4785">
        <w:rPr>
          <w:sz w:val="28"/>
          <w:szCs w:val="28"/>
          <w:lang w:val="uk-UA"/>
        </w:rPr>
        <w:t xml:space="preserve">у пунктах </w:t>
      </w:r>
      <w:r w:rsidR="00CD5DEB" w:rsidRPr="007C4785">
        <w:rPr>
          <w:sz w:val="28"/>
          <w:szCs w:val="28"/>
          <w:lang w:val="uk-UA"/>
        </w:rPr>
        <w:t>18</w:t>
      </w:r>
      <w:r w:rsidR="006737F6">
        <w:rPr>
          <w:color w:val="000000" w:themeColor="text1"/>
          <w:sz w:val="28"/>
          <w:szCs w:val="28"/>
          <w:lang w:val="uk-UA"/>
        </w:rPr>
        <w:t>–</w:t>
      </w:r>
      <w:r w:rsidR="00A0036A" w:rsidRPr="007C4785">
        <w:rPr>
          <w:sz w:val="28"/>
          <w:szCs w:val="28"/>
          <w:lang w:val="uk-UA"/>
        </w:rPr>
        <w:t>27</w:t>
      </w:r>
      <w:r w:rsidR="00521299" w:rsidRPr="007C4785">
        <w:rPr>
          <w:sz w:val="28"/>
          <w:szCs w:val="28"/>
          <w:lang w:val="uk-UA"/>
        </w:rPr>
        <w:t xml:space="preserve"> </w:t>
      </w:r>
      <w:r w:rsidR="00015F57" w:rsidRPr="007C4785">
        <w:rPr>
          <w:sz w:val="28"/>
          <w:szCs w:val="28"/>
          <w:lang w:val="uk-UA"/>
        </w:rPr>
        <w:t xml:space="preserve">цих </w:t>
      </w:r>
      <w:r w:rsidR="00AF5FA3" w:rsidRPr="007C4785">
        <w:rPr>
          <w:sz w:val="28"/>
          <w:szCs w:val="28"/>
          <w:lang w:val="uk-UA"/>
        </w:rPr>
        <w:t>В</w:t>
      </w:r>
      <w:r w:rsidR="00015F57" w:rsidRPr="007C4785">
        <w:rPr>
          <w:sz w:val="28"/>
          <w:szCs w:val="28"/>
          <w:lang w:val="uk-UA"/>
        </w:rPr>
        <w:t>имог</w:t>
      </w:r>
      <w:r w:rsidR="00CD5DEB" w:rsidRPr="007C4785">
        <w:rPr>
          <w:sz w:val="28"/>
          <w:szCs w:val="28"/>
          <w:lang w:val="uk-UA"/>
        </w:rPr>
        <w:t xml:space="preserve"> щодо небезпечних речовин, які використовувалася, вироблялися</w:t>
      </w:r>
      <w:r w:rsidR="006221A7" w:rsidRPr="007C4785">
        <w:rPr>
          <w:sz w:val="28"/>
          <w:szCs w:val="28"/>
          <w:lang w:val="uk-UA"/>
        </w:rPr>
        <w:t xml:space="preserve"> або </w:t>
      </w:r>
      <w:r w:rsidR="00CD5DEB" w:rsidRPr="007C4785">
        <w:rPr>
          <w:sz w:val="28"/>
          <w:szCs w:val="28"/>
          <w:lang w:val="uk-UA"/>
        </w:rPr>
        <w:t xml:space="preserve">вивільнялися </w:t>
      </w:r>
      <w:r w:rsidR="006221A7" w:rsidRPr="007C4785">
        <w:rPr>
          <w:sz w:val="28"/>
          <w:szCs w:val="28"/>
          <w:lang w:val="uk-UA"/>
        </w:rPr>
        <w:t xml:space="preserve">протягом усього часу експлуатації установки </w:t>
      </w:r>
      <w:r w:rsidR="00CD5DEB" w:rsidRPr="007C4785">
        <w:rPr>
          <w:sz w:val="28"/>
          <w:szCs w:val="28"/>
          <w:lang w:val="uk-UA"/>
        </w:rPr>
        <w:t xml:space="preserve">або утворилися в </w:t>
      </w:r>
      <w:r w:rsidR="006221A7" w:rsidRPr="007C4785">
        <w:rPr>
          <w:sz w:val="28"/>
          <w:szCs w:val="28"/>
          <w:lang w:val="uk-UA"/>
        </w:rPr>
        <w:t>наслідок</w:t>
      </w:r>
      <w:r w:rsidR="00CD5DEB" w:rsidRPr="007C4785">
        <w:rPr>
          <w:sz w:val="28"/>
          <w:szCs w:val="28"/>
          <w:lang w:val="uk-UA"/>
        </w:rPr>
        <w:t xml:space="preserve"> </w:t>
      </w:r>
      <w:r w:rsidR="006221A7" w:rsidRPr="007C4785">
        <w:rPr>
          <w:sz w:val="28"/>
          <w:szCs w:val="28"/>
          <w:lang w:val="uk-UA"/>
        </w:rPr>
        <w:t xml:space="preserve">її </w:t>
      </w:r>
      <w:r w:rsidR="00CD5DEB" w:rsidRPr="007C4785">
        <w:rPr>
          <w:sz w:val="28"/>
          <w:szCs w:val="28"/>
          <w:lang w:val="uk-UA"/>
        </w:rPr>
        <w:t>діяльності</w:t>
      </w:r>
      <w:r w:rsidR="00015F57" w:rsidRPr="007C4785">
        <w:rPr>
          <w:sz w:val="28"/>
          <w:szCs w:val="28"/>
          <w:lang w:val="uk-UA"/>
        </w:rPr>
        <w:t>.</w:t>
      </w:r>
    </w:p>
    <w:p w14:paraId="740005F3" w14:textId="1591F7F9" w:rsidR="008E6C2E" w:rsidRPr="006737F6" w:rsidRDefault="008E6C2E" w:rsidP="006737F6">
      <w:pPr>
        <w:pStyle w:val="af3"/>
        <w:spacing w:after="240"/>
        <w:ind w:firstLine="567"/>
        <w:jc w:val="both"/>
        <w:rPr>
          <w:sz w:val="28"/>
          <w:szCs w:val="28"/>
          <w:lang w:val="uk-UA"/>
        </w:rPr>
      </w:pPr>
      <w:r>
        <w:rPr>
          <w:sz w:val="28"/>
          <w:szCs w:val="28"/>
          <w:lang w:val="uk-UA"/>
        </w:rPr>
        <w:t xml:space="preserve">80. </w:t>
      </w:r>
      <w:r w:rsidR="005E0840" w:rsidRPr="007C4785">
        <w:rPr>
          <w:sz w:val="28"/>
          <w:szCs w:val="28"/>
          <w:lang w:val="uk-UA"/>
        </w:rPr>
        <w:t>Готуючи</w:t>
      </w:r>
      <w:r w:rsidR="00B3589D" w:rsidRPr="007C4785">
        <w:rPr>
          <w:sz w:val="28"/>
          <w:szCs w:val="28"/>
          <w:lang w:val="uk-UA"/>
        </w:rPr>
        <w:t xml:space="preserve"> оцінк</w:t>
      </w:r>
      <w:r w:rsidR="005E0840" w:rsidRPr="007C4785">
        <w:rPr>
          <w:sz w:val="28"/>
          <w:szCs w:val="28"/>
          <w:lang w:val="uk-UA"/>
        </w:rPr>
        <w:t>у</w:t>
      </w:r>
      <w:r w:rsidR="00B3589D" w:rsidRPr="007C4785">
        <w:rPr>
          <w:sz w:val="28"/>
          <w:szCs w:val="28"/>
          <w:lang w:val="uk-UA"/>
        </w:rPr>
        <w:t xml:space="preserve"> стану </w:t>
      </w:r>
      <w:r w:rsidR="00D10359" w:rsidRPr="007C4785">
        <w:rPr>
          <w:sz w:val="28"/>
          <w:szCs w:val="28"/>
          <w:lang w:val="uk-UA"/>
        </w:rPr>
        <w:t xml:space="preserve">забруднення </w:t>
      </w:r>
      <w:r w:rsidR="00B3589D" w:rsidRPr="007C4785">
        <w:rPr>
          <w:sz w:val="28"/>
          <w:szCs w:val="28"/>
          <w:lang w:val="uk-UA"/>
        </w:rPr>
        <w:t xml:space="preserve">земель </w:t>
      </w:r>
      <w:r w:rsidR="00155C41" w:rsidRPr="007C4785">
        <w:rPr>
          <w:sz w:val="28"/>
          <w:szCs w:val="28"/>
          <w:lang w:val="uk-UA"/>
        </w:rPr>
        <w:t xml:space="preserve">та </w:t>
      </w:r>
      <w:r w:rsidR="00B3589D" w:rsidRPr="007C4785">
        <w:rPr>
          <w:sz w:val="28"/>
          <w:szCs w:val="28"/>
          <w:lang w:val="uk-UA"/>
        </w:rPr>
        <w:t xml:space="preserve">підземних вод </w:t>
      </w:r>
      <w:r w:rsidR="00015F57" w:rsidRPr="007C4785">
        <w:rPr>
          <w:sz w:val="28"/>
          <w:szCs w:val="28"/>
          <w:lang w:val="uk-UA"/>
        </w:rPr>
        <w:t>оператор установки</w:t>
      </w:r>
      <w:r w:rsidR="00015F57" w:rsidRPr="007C4785">
        <w:rPr>
          <w:b/>
          <w:sz w:val="28"/>
          <w:szCs w:val="28"/>
          <w:lang w:val="uk-UA"/>
        </w:rPr>
        <w:t xml:space="preserve"> </w:t>
      </w:r>
      <w:r w:rsidR="00B3589D" w:rsidRPr="007C4785">
        <w:rPr>
          <w:sz w:val="28"/>
          <w:szCs w:val="28"/>
          <w:lang w:val="uk-UA"/>
        </w:rPr>
        <w:t>аналізу</w:t>
      </w:r>
      <w:r w:rsidR="00015F57" w:rsidRPr="007C4785">
        <w:rPr>
          <w:sz w:val="28"/>
          <w:szCs w:val="28"/>
          <w:lang w:val="uk-UA"/>
        </w:rPr>
        <w:t>є</w:t>
      </w:r>
      <w:r w:rsidR="00B3589D" w:rsidRPr="007C4785">
        <w:rPr>
          <w:sz w:val="28"/>
          <w:szCs w:val="28"/>
          <w:lang w:val="uk-UA"/>
        </w:rPr>
        <w:t xml:space="preserve"> рівні забруднення </w:t>
      </w:r>
      <w:r w:rsidR="003154DF" w:rsidRPr="007C4785">
        <w:rPr>
          <w:sz w:val="28"/>
          <w:szCs w:val="28"/>
          <w:lang w:val="uk-UA"/>
        </w:rPr>
        <w:t>релевант</w:t>
      </w:r>
      <w:r w:rsidR="00D10359" w:rsidRPr="007C4785">
        <w:rPr>
          <w:sz w:val="28"/>
          <w:szCs w:val="28"/>
          <w:lang w:val="uk-UA"/>
        </w:rPr>
        <w:t>ними</w:t>
      </w:r>
      <w:r w:rsidR="00B3589D" w:rsidRPr="007C4785">
        <w:rPr>
          <w:sz w:val="28"/>
          <w:szCs w:val="28"/>
          <w:lang w:val="uk-UA"/>
        </w:rPr>
        <w:t xml:space="preserve"> небезпечними речовинами, </w:t>
      </w:r>
      <w:r w:rsidR="00015F57" w:rsidRPr="007C4785">
        <w:rPr>
          <w:sz w:val="28"/>
          <w:szCs w:val="28"/>
          <w:lang w:val="uk-UA"/>
        </w:rPr>
        <w:t>в тому числі т</w:t>
      </w:r>
      <w:r w:rsidR="00AF5FA3" w:rsidRPr="007C4785">
        <w:rPr>
          <w:sz w:val="28"/>
          <w:szCs w:val="28"/>
          <w:lang w:val="uk-UA"/>
        </w:rPr>
        <w:t>ими</w:t>
      </w:r>
      <w:r w:rsidR="00015F57" w:rsidRPr="007C4785">
        <w:rPr>
          <w:sz w:val="28"/>
          <w:szCs w:val="28"/>
          <w:lang w:val="uk-UA"/>
        </w:rPr>
        <w:t xml:space="preserve">, базові рівні яких були зафіксовані у базовому звіті, </w:t>
      </w:r>
      <w:r w:rsidR="00B3589D" w:rsidRPr="007C4785">
        <w:rPr>
          <w:sz w:val="28"/>
          <w:szCs w:val="28"/>
          <w:lang w:val="uk-UA"/>
        </w:rPr>
        <w:t>а також будь-якими іншими небезпечними речовинами, що могли спричинити забруднення</w:t>
      </w:r>
      <w:r w:rsidR="00E40CE2" w:rsidRPr="007C4785">
        <w:rPr>
          <w:sz w:val="28"/>
          <w:szCs w:val="28"/>
          <w:lang w:val="uk-UA"/>
        </w:rPr>
        <w:t xml:space="preserve"> </w:t>
      </w:r>
      <w:r w:rsidR="00D96DCB" w:rsidRPr="007C4785">
        <w:rPr>
          <w:sz w:val="28"/>
          <w:szCs w:val="28"/>
          <w:lang w:val="uk-UA"/>
        </w:rPr>
        <w:t>земель та/або</w:t>
      </w:r>
      <w:r w:rsidR="00155C41" w:rsidRPr="007C4785">
        <w:rPr>
          <w:sz w:val="28"/>
          <w:szCs w:val="28"/>
          <w:lang w:val="uk-UA"/>
        </w:rPr>
        <w:t xml:space="preserve"> </w:t>
      </w:r>
      <w:r w:rsidR="00B3589D" w:rsidRPr="007C4785">
        <w:rPr>
          <w:sz w:val="28"/>
          <w:szCs w:val="28"/>
          <w:lang w:val="uk-UA"/>
        </w:rPr>
        <w:t>підземних вод внаслідок будь-яких аварій</w:t>
      </w:r>
      <w:r w:rsidR="00570E1A" w:rsidRPr="007C4785">
        <w:rPr>
          <w:sz w:val="28"/>
          <w:szCs w:val="28"/>
          <w:lang w:val="uk-UA"/>
        </w:rPr>
        <w:t xml:space="preserve"> або порушень робочого стану установки, що могли призвести до виникнення аварій</w:t>
      </w:r>
      <w:r w:rsidR="00B3589D" w:rsidRPr="007C4785">
        <w:rPr>
          <w:sz w:val="28"/>
          <w:szCs w:val="28"/>
          <w:lang w:val="uk-UA"/>
        </w:rPr>
        <w:t xml:space="preserve">, що сталися </w:t>
      </w:r>
      <w:r w:rsidR="000C77CB" w:rsidRPr="007C4785">
        <w:rPr>
          <w:color w:val="000000" w:themeColor="text1"/>
          <w:sz w:val="28"/>
          <w:szCs w:val="28"/>
          <w:lang w:val="uk-UA"/>
        </w:rPr>
        <w:t xml:space="preserve">протягом строку </w:t>
      </w:r>
      <w:r w:rsidR="00B3589D" w:rsidRPr="007C4785">
        <w:rPr>
          <w:sz w:val="28"/>
          <w:szCs w:val="28"/>
          <w:lang w:val="uk-UA"/>
        </w:rPr>
        <w:t xml:space="preserve">експлуатації установки. </w:t>
      </w:r>
    </w:p>
    <w:p w14:paraId="13A5693F" w14:textId="3FF122AE" w:rsidR="00EF2251" w:rsidRPr="007C4785" w:rsidRDefault="008E6C2E" w:rsidP="006737F6">
      <w:pPr>
        <w:pStyle w:val="af3"/>
        <w:spacing w:after="240"/>
        <w:ind w:firstLine="567"/>
        <w:jc w:val="both"/>
        <w:rPr>
          <w:color w:val="000000" w:themeColor="text1"/>
          <w:sz w:val="28"/>
          <w:szCs w:val="28"/>
          <w:lang w:val="uk-UA"/>
        </w:rPr>
      </w:pPr>
      <w:r>
        <w:rPr>
          <w:color w:val="000000" w:themeColor="text1"/>
          <w:sz w:val="28"/>
          <w:szCs w:val="28"/>
          <w:lang w:val="uk-UA"/>
        </w:rPr>
        <w:t xml:space="preserve">81. </w:t>
      </w:r>
      <w:r w:rsidR="00A22AF6" w:rsidRPr="007C4785">
        <w:rPr>
          <w:color w:val="000000" w:themeColor="text1"/>
          <w:sz w:val="28"/>
          <w:szCs w:val="28"/>
          <w:lang w:val="uk-UA"/>
        </w:rPr>
        <w:t>За</w:t>
      </w:r>
      <w:r w:rsidR="00EF2251" w:rsidRPr="007C4785">
        <w:rPr>
          <w:color w:val="000000" w:themeColor="text1"/>
          <w:sz w:val="28"/>
          <w:szCs w:val="28"/>
          <w:lang w:val="uk-UA"/>
        </w:rPr>
        <w:t xml:space="preserve"> наявності суміжних підприємств/господарської діяльності, яка може використовувати такі самі або подібні небезпечні речовини та спричинити міграцію забруднення на територію промислового майданчика, </w:t>
      </w:r>
      <w:r w:rsidR="00B95FFD" w:rsidRPr="007C4785">
        <w:rPr>
          <w:color w:val="000000" w:themeColor="text1"/>
          <w:sz w:val="28"/>
          <w:szCs w:val="28"/>
          <w:lang w:val="uk-UA"/>
        </w:rPr>
        <w:t xml:space="preserve">в </w:t>
      </w:r>
      <w:r w:rsidR="00EF2251" w:rsidRPr="007C4785">
        <w:rPr>
          <w:color w:val="000000" w:themeColor="text1"/>
          <w:sz w:val="28"/>
          <w:szCs w:val="28"/>
          <w:lang w:val="uk-UA"/>
        </w:rPr>
        <w:t xml:space="preserve">оцінці </w:t>
      </w:r>
      <w:r w:rsidR="00A22AF6" w:rsidRPr="007C4785">
        <w:rPr>
          <w:sz w:val="28"/>
          <w:szCs w:val="28"/>
          <w:lang w:val="uk-UA"/>
        </w:rPr>
        <w:t xml:space="preserve">стану забруднення земель </w:t>
      </w:r>
      <w:r w:rsidR="00155C41" w:rsidRPr="007C4785">
        <w:rPr>
          <w:sz w:val="28"/>
          <w:szCs w:val="28"/>
          <w:lang w:val="uk-UA"/>
        </w:rPr>
        <w:t xml:space="preserve">та </w:t>
      </w:r>
      <w:r w:rsidR="00A22AF6" w:rsidRPr="007C4785">
        <w:rPr>
          <w:sz w:val="28"/>
          <w:szCs w:val="28"/>
          <w:lang w:val="uk-UA"/>
        </w:rPr>
        <w:t xml:space="preserve">підземних вод </w:t>
      </w:r>
      <w:r w:rsidR="00155C41" w:rsidRPr="007C4785">
        <w:rPr>
          <w:sz w:val="28"/>
          <w:szCs w:val="28"/>
          <w:lang w:val="uk-UA"/>
        </w:rPr>
        <w:t>враховується забруднення земель та підземних вод</w:t>
      </w:r>
      <w:r w:rsidR="00B95FFD" w:rsidRPr="007C4785">
        <w:rPr>
          <w:sz w:val="28"/>
          <w:szCs w:val="28"/>
          <w:lang w:val="uk-UA"/>
        </w:rPr>
        <w:t xml:space="preserve">, спричинене цим суміжним підприємством/господарською діяльністю. Таке забруднення має бути </w:t>
      </w:r>
      <w:r w:rsidR="005B624D" w:rsidRPr="007C4785">
        <w:rPr>
          <w:sz w:val="28"/>
          <w:szCs w:val="28"/>
          <w:lang w:val="uk-UA"/>
        </w:rPr>
        <w:t xml:space="preserve">описаним та підтвердженим </w:t>
      </w:r>
      <w:r w:rsidR="005B624D" w:rsidRPr="007C4785">
        <w:rPr>
          <w:color w:val="000000" w:themeColor="text1"/>
          <w:sz w:val="28"/>
          <w:szCs w:val="28"/>
          <w:lang w:val="uk-UA"/>
        </w:rPr>
        <w:t xml:space="preserve">в оцінці </w:t>
      </w:r>
      <w:r w:rsidR="005B624D" w:rsidRPr="007C4785">
        <w:rPr>
          <w:sz w:val="28"/>
          <w:szCs w:val="28"/>
          <w:lang w:val="uk-UA"/>
        </w:rPr>
        <w:t>стану забруднення земель та підземних вод</w:t>
      </w:r>
      <w:r w:rsidR="00EF2251" w:rsidRPr="007C4785">
        <w:rPr>
          <w:color w:val="000000" w:themeColor="text1"/>
          <w:sz w:val="28"/>
          <w:szCs w:val="28"/>
          <w:lang w:val="uk-UA"/>
        </w:rPr>
        <w:t>.</w:t>
      </w:r>
    </w:p>
    <w:p w14:paraId="55E025A3" w14:textId="3D660230" w:rsidR="008E6C2E" w:rsidRPr="006737F6" w:rsidRDefault="008E6C2E" w:rsidP="006737F6">
      <w:pPr>
        <w:pStyle w:val="af3"/>
        <w:spacing w:after="240"/>
        <w:ind w:firstLine="567"/>
        <w:jc w:val="both"/>
        <w:rPr>
          <w:color w:val="000000" w:themeColor="text1"/>
          <w:sz w:val="28"/>
          <w:szCs w:val="28"/>
          <w:lang w:val="uk-UA"/>
        </w:rPr>
      </w:pPr>
      <w:r>
        <w:rPr>
          <w:sz w:val="28"/>
          <w:szCs w:val="28"/>
          <w:lang w:val="uk-UA"/>
        </w:rPr>
        <w:t xml:space="preserve">82. </w:t>
      </w:r>
      <w:r w:rsidR="00AD7931" w:rsidRPr="007C4785">
        <w:rPr>
          <w:sz w:val="28"/>
          <w:szCs w:val="28"/>
          <w:lang w:val="uk-UA"/>
        </w:rPr>
        <w:t xml:space="preserve">У разі припинення експлуатації установки та/або використання промислового майданчика або його частини </w:t>
      </w:r>
      <w:r w:rsidR="003E09F8" w:rsidRPr="007C4785">
        <w:rPr>
          <w:sz w:val="28"/>
          <w:szCs w:val="28"/>
          <w:lang w:val="uk-UA"/>
        </w:rPr>
        <w:t xml:space="preserve">визначення </w:t>
      </w:r>
      <w:r w:rsidR="00AD7931" w:rsidRPr="007C4785">
        <w:rPr>
          <w:sz w:val="28"/>
          <w:szCs w:val="28"/>
          <w:lang w:val="uk-UA"/>
        </w:rPr>
        <w:t xml:space="preserve">стану забруднення земель та підземних вод </w:t>
      </w:r>
      <w:r w:rsidR="00AD7931" w:rsidRPr="007C4785">
        <w:rPr>
          <w:color w:val="000000" w:themeColor="text1"/>
          <w:sz w:val="28"/>
          <w:szCs w:val="28"/>
          <w:lang w:val="uk-UA"/>
        </w:rPr>
        <w:t>проводиться згідно з Методикою.</w:t>
      </w:r>
    </w:p>
    <w:p w14:paraId="061DE3FB" w14:textId="58B9B595" w:rsidR="008E6C2E" w:rsidRPr="006737F6" w:rsidRDefault="008E6C2E" w:rsidP="006737F6">
      <w:pPr>
        <w:pStyle w:val="af3"/>
        <w:spacing w:after="240"/>
        <w:ind w:firstLine="567"/>
        <w:jc w:val="both"/>
        <w:rPr>
          <w:color w:val="000000" w:themeColor="text1"/>
          <w:sz w:val="28"/>
          <w:szCs w:val="28"/>
          <w:lang w:val="uk-UA"/>
        </w:rPr>
      </w:pPr>
      <w:r>
        <w:rPr>
          <w:sz w:val="28"/>
          <w:szCs w:val="28"/>
          <w:lang w:val="uk-UA"/>
        </w:rPr>
        <w:t xml:space="preserve">83. </w:t>
      </w:r>
      <w:r w:rsidR="00AD7931" w:rsidRPr="007C4785">
        <w:rPr>
          <w:sz w:val="28"/>
          <w:szCs w:val="28"/>
          <w:lang w:val="uk-UA"/>
        </w:rPr>
        <w:t xml:space="preserve">Під час </w:t>
      </w:r>
      <w:r w:rsidR="003E09F8" w:rsidRPr="007C4785">
        <w:rPr>
          <w:sz w:val="28"/>
          <w:szCs w:val="28"/>
          <w:lang w:val="uk-UA"/>
        </w:rPr>
        <w:t xml:space="preserve">визначення </w:t>
      </w:r>
      <w:r w:rsidR="00AD7931" w:rsidRPr="007C4785">
        <w:rPr>
          <w:sz w:val="28"/>
          <w:szCs w:val="28"/>
          <w:lang w:val="uk-UA"/>
        </w:rPr>
        <w:t>стану забруднення земель та підземних вод</w:t>
      </w:r>
      <w:r w:rsidR="003E09F8" w:rsidRPr="007C4785">
        <w:rPr>
          <w:sz w:val="28"/>
          <w:szCs w:val="28"/>
          <w:lang w:val="uk-UA"/>
        </w:rPr>
        <w:t xml:space="preserve"> в оцінці стану забруднення земель та підземних вод</w:t>
      </w:r>
      <w:r w:rsidR="00AD7931" w:rsidRPr="007C4785">
        <w:rPr>
          <w:sz w:val="28"/>
          <w:szCs w:val="28"/>
          <w:lang w:val="uk-UA"/>
        </w:rPr>
        <w:t xml:space="preserve"> </w:t>
      </w:r>
      <w:r w:rsidR="00AD7931" w:rsidRPr="007C4785">
        <w:rPr>
          <w:color w:val="000000" w:themeColor="text1"/>
          <w:sz w:val="28"/>
          <w:szCs w:val="28"/>
          <w:lang w:val="uk-UA"/>
        </w:rPr>
        <w:t xml:space="preserve">використовуються </w:t>
      </w:r>
      <w:r w:rsidR="00BA4955" w:rsidRPr="007C4785">
        <w:rPr>
          <w:color w:val="000000" w:themeColor="text1"/>
          <w:sz w:val="28"/>
          <w:szCs w:val="28"/>
          <w:lang w:val="uk-UA"/>
        </w:rPr>
        <w:t>однакові</w:t>
      </w:r>
      <w:r w:rsidR="00AD7931" w:rsidRPr="007C4785">
        <w:rPr>
          <w:color w:val="000000" w:themeColor="text1"/>
          <w:sz w:val="28"/>
          <w:szCs w:val="28"/>
          <w:lang w:val="uk-UA"/>
        </w:rPr>
        <w:t xml:space="preserve"> підходи та методи, </w:t>
      </w:r>
      <w:r w:rsidR="00402208" w:rsidRPr="007C4785">
        <w:rPr>
          <w:color w:val="000000" w:themeColor="text1"/>
          <w:sz w:val="28"/>
          <w:szCs w:val="28"/>
          <w:lang w:val="uk-UA"/>
        </w:rPr>
        <w:t xml:space="preserve">що дають порівнювані аналітичні результати та </w:t>
      </w:r>
      <w:r w:rsidR="00AD7931" w:rsidRPr="007C4785">
        <w:rPr>
          <w:color w:val="000000" w:themeColor="text1"/>
          <w:sz w:val="28"/>
          <w:szCs w:val="28"/>
          <w:lang w:val="uk-UA"/>
        </w:rPr>
        <w:t xml:space="preserve">які використовувалися для </w:t>
      </w:r>
      <w:r w:rsidR="003E09F8" w:rsidRPr="007C4785">
        <w:rPr>
          <w:color w:val="000000" w:themeColor="text1"/>
          <w:sz w:val="28"/>
          <w:szCs w:val="28"/>
          <w:lang w:val="uk-UA"/>
        </w:rPr>
        <w:t xml:space="preserve">визначення </w:t>
      </w:r>
      <w:r w:rsidR="00AD7931" w:rsidRPr="007C4785">
        <w:rPr>
          <w:color w:val="000000" w:themeColor="text1"/>
          <w:sz w:val="28"/>
          <w:szCs w:val="28"/>
          <w:lang w:val="uk-UA"/>
        </w:rPr>
        <w:t xml:space="preserve">рівня </w:t>
      </w:r>
      <w:r w:rsidR="00AD7931" w:rsidRPr="007C4785">
        <w:rPr>
          <w:sz w:val="28"/>
          <w:szCs w:val="28"/>
          <w:lang w:val="uk-UA"/>
        </w:rPr>
        <w:t>забруднення</w:t>
      </w:r>
      <w:r w:rsidR="00B15233" w:rsidRPr="007C4785">
        <w:rPr>
          <w:sz w:val="28"/>
          <w:szCs w:val="28"/>
          <w:lang w:val="uk-UA"/>
        </w:rPr>
        <w:t xml:space="preserve"> </w:t>
      </w:r>
      <w:r w:rsidR="00402208" w:rsidRPr="007C4785">
        <w:rPr>
          <w:sz w:val="28"/>
          <w:szCs w:val="28"/>
          <w:lang w:val="uk-UA"/>
        </w:rPr>
        <w:t>під час складання</w:t>
      </w:r>
      <w:r w:rsidR="00B15233" w:rsidRPr="007C4785">
        <w:rPr>
          <w:sz w:val="28"/>
          <w:szCs w:val="28"/>
          <w:lang w:val="uk-UA"/>
        </w:rPr>
        <w:t xml:space="preserve"> </w:t>
      </w:r>
      <w:r w:rsidR="00402208" w:rsidRPr="007C4785">
        <w:rPr>
          <w:sz w:val="28"/>
          <w:szCs w:val="28"/>
          <w:lang w:val="uk-UA"/>
        </w:rPr>
        <w:t xml:space="preserve">базового </w:t>
      </w:r>
      <w:r w:rsidR="00B15233" w:rsidRPr="007C4785">
        <w:rPr>
          <w:sz w:val="28"/>
          <w:szCs w:val="28"/>
          <w:lang w:val="uk-UA"/>
        </w:rPr>
        <w:t>звіт</w:t>
      </w:r>
      <w:r w:rsidR="00402208" w:rsidRPr="007C4785">
        <w:rPr>
          <w:sz w:val="28"/>
          <w:szCs w:val="28"/>
          <w:lang w:val="uk-UA"/>
        </w:rPr>
        <w:t>у</w:t>
      </w:r>
      <w:r w:rsidR="00AD7931" w:rsidRPr="007C4785">
        <w:rPr>
          <w:color w:val="000000" w:themeColor="text1"/>
          <w:sz w:val="28"/>
          <w:szCs w:val="28"/>
          <w:lang w:val="uk-UA"/>
        </w:rPr>
        <w:t>.</w:t>
      </w:r>
    </w:p>
    <w:p w14:paraId="6D506DF2" w14:textId="6777ED78" w:rsidR="008E6C2E" w:rsidRDefault="008E6C2E" w:rsidP="006737F6">
      <w:pPr>
        <w:pStyle w:val="af3"/>
        <w:spacing w:after="240"/>
        <w:ind w:firstLine="567"/>
        <w:jc w:val="both"/>
        <w:rPr>
          <w:sz w:val="28"/>
          <w:szCs w:val="28"/>
          <w:lang w:val="uk-UA"/>
        </w:rPr>
      </w:pPr>
      <w:r>
        <w:rPr>
          <w:sz w:val="28"/>
          <w:szCs w:val="28"/>
          <w:lang w:val="uk-UA"/>
        </w:rPr>
        <w:t xml:space="preserve">84. </w:t>
      </w:r>
      <w:r w:rsidR="00AD7931" w:rsidRPr="007C4785">
        <w:rPr>
          <w:sz w:val="28"/>
          <w:szCs w:val="28"/>
          <w:lang w:val="uk-UA"/>
        </w:rPr>
        <w:t xml:space="preserve">Оцінка стану забруднення земель та підземних вод </w:t>
      </w:r>
      <w:r w:rsidR="00B24769" w:rsidRPr="007C4785">
        <w:rPr>
          <w:sz w:val="28"/>
          <w:szCs w:val="28"/>
          <w:lang w:val="uk-UA"/>
        </w:rPr>
        <w:t>складається</w:t>
      </w:r>
      <w:r w:rsidR="000E18D1" w:rsidRPr="007C4785">
        <w:rPr>
          <w:sz w:val="28"/>
          <w:szCs w:val="28"/>
          <w:lang w:val="uk-UA"/>
        </w:rPr>
        <w:t xml:space="preserve"> </w:t>
      </w:r>
      <w:r w:rsidR="00B24769" w:rsidRPr="007C4785">
        <w:rPr>
          <w:sz w:val="28"/>
          <w:szCs w:val="28"/>
          <w:lang w:val="uk-UA"/>
        </w:rPr>
        <w:t>за</w:t>
      </w:r>
      <w:r w:rsidR="000E18D1" w:rsidRPr="007C4785">
        <w:rPr>
          <w:sz w:val="28"/>
          <w:szCs w:val="28"/>
          <w:lang w:val="uk-UA"/>
        </w:rPr>
        <w:t xml:space="preserve"> </w:t>
      </w:r>
      <w:r w:rsidR="00AD7931" w:rsidRPr="007C4785">
        <w:rPr>
          <w:sz w:val="28"/>
          <w:szCs w:val="28"/>
          <w:lang w:val="uk-UA"/>
        </w:rPr>
        <w:t>форм</w:t>
      </w:r>
      <w:r w:rsidR="000E18D1" w:rsidRPr="007C4785">
        <w:rPr>
          <w:sz w:val="28"/>
          <w:szCs w:val="28"/>
          <w:lang w:val="uk-UA"/>
        </w:rPr>
        <w:t>ою</w:t>
      </w:r>
      <w:r w:rsidR="00AD7931" w:rsidRPr="007C4785">
        <w:rPr>
          <w:sz w:val="28"/>
          <w:szCs w:val="28"/>
          <w:lang w:val="uk-UA"/>
        </w:rPr>
        <w:t>, затверджен</w:t>
      </w:r>
      <w:r w:rsidR="000E18D1" w:rsidRPr="007C4785">
        <w:rPr>
          <w:sz w:val="28"/>
          <w:szCs w:val="28"/>
          <w:lang w:val="uk-UA"/>
        </w:rPr>
        <w:t>ою</w:t>
      </w:r>
      <w:r w:rsidR="00AD7931" w:rsidRPr="007C4785">
        <w:rPr>
          <w:sz w:val="28"/>
          <w:szCs w:val="28"/>
          <w:lang w:val="uk-UA"/>
        </w:rPr>
        <w:t xml:space="preserve"> Міндовкілля.</w:t>
      </w:r>
    </w:p>
    <w:p w14:paraId="4196D5B3" w14:textId="62A86276" w:rsidR="008E6C2E" w:rsidRPr="006737F6" w:rsidRDefault="008E6C2E" w:rsidP="006737F6">
      <w:pPr>
        <w:pStyle w:val="af3"/>
        <w:spacing w:after="240"/>
        <w:ind w:firstLine="567"/>
        <w:jc w:val="both"/>
        <w:rPr>
          <w:sz w:val="28"/>
          <w:szCs w:val="28"/>
          <w:lang w:val="uk-UA"/>
        </w:rPr>
      </w:pPr>
      <w:r>
        <w:rPr>
          <w:sz w:val="28"/>
          <w:szCs w:val="28"/>
          <w:lang w:val="uk-UA"/>
        </w:rPr>
        <w:t xml:space="preserve">85. </w:t>
      </w:r>
      <w:r w:rsidR="00A22AF6" w:rsidRPr="007C4785">
        <w:rPr>
          <w:sz w:val="28"/>
          <w:szCs w:val="28"/>
          <w:lang w:val="uk-UA"/>
        </w:rPr>
        <w:t xml:space="preserve">Оцінка стану забруднення земель </w:t>
      </w:r>
      <w:r w:rsidR="00B95FFD" w:rsidRPr="007C4785">
        <w:rPr>
          <w:sz w:val="28"/>
          <w:szCs w:val="28"/>
          <w:lang w:val="uk-UA"/>
        </w:rPr>
        <w:t xml:space="preserve">та </w:t>
      </w:r>
      <w:r w:rsidR="00A22AF6" w:rsidRPr="007C4785">
        <w:rPr>
          <w:sz w:val="28"/>
          <w:szCs w:val="28"/>
          <w:lang w:val="uk-UA"/>
        </w:rPr>
        <w:t xml:space="preserve">підземних вод підписується всіма </w:t>
      </w:r>
      <w:r w:rsidR="00B95FFD" w:rsidRPr="007C4785">
        <w:rPr>
          <w:sz w:val="28"/>
          <w:szCs w:val="28"/>
          <w:lang w:val="uk-UA"/>
        </w:rPr>
        <w:t xml:space="preserve">її </w:t>
      </w:r>
      <w:r w:rsidR="00A22AF6" w:rsidRPr="007C4785">
        <w:rPr>
          <w:sz w:val="28"/>
          <w:szCs w:val="28"/>
          <w:lang w:val="uk-UA"/>
        </w:rPr>
        <w:t>авторами (ви</w:t>
      </w:r>
      <w:r w:rsidR="00B24769" w:rsidRPr="007C4785">
        <w:rPr>
          <w:sz w:val="28"/>
          <w:szCs w:val="28"/>
          <w:lang w:val="uk-UA"/>
        </w:rPr>
        <w:t>конавцями) із зазначенням їх</w:t>
      </w:r>
      <w:r w:rsidR="00A22AF6" w:rsidRPr="007C4785">
        <w:rPr>
          <w:sz w:val="28"/>
          <w:szCs w:val="28"/>
          <w:lang w:val="uk-UA"/>
        </w:rPr>
        <w:t xml:space="preserve"> кваліфікації, </w:t>
      </w:r>
      <w:r w:rsidR="00D71CAB" w:rsidRPr="007C4785">
        <w:rPr>
          <w:sz w:val="28"/>
          <w:szCs w:val="28"/>
          <w:lang w:val="uk-UA"/>
        </w:rPr>
        <w:t xml:space="preserve">а також оператором установки </w:t>
      </w:r>
      <w:r w:rsidR="00A22AF6" w:rsidRPr="007C4785">
        <w:rPr>
          <w:sz w:val="28"/>
          <w:szCs w:val="28"/>
          <w:lang w:val="uk-UA"/>
        </w:rPr>
        <w:t>із додаванням сертифікатів та інших документів, які підтверджують відповідність вимогам щодо управління якістю та технічної компетентності</w:t>
      </w:r>
      <w:r w:rsidR="00D71CAB" w:rsidRPr="007C4785">
        <w:rPr>
          <w:sz w:val="28"/>
          <w:szCs w:val="28"/>
          <w:lang w:val="uk-UA"/>
        </w:rPr>
        <w:t xml:space="preserve"> </w:t>
      </w:r>
      <w:r w:rsidR="00D71CAB" w:rsidRPr="007C4785">
        <w:rPr>
          <w:sz w:val="28"/>
          <w:szCs w:val="28"/>
          <w:lang w:val="uk-UA"/>
        </w:rPr>
        <w:lastRenderedPageBreak/>
        <w:t xml:space="preserve">лабораторій, що провели дослідження промислового майданчика на </w:t>
      </w:r>
      <w:r w:rsidR="00B24769" w:rsidRPr="007C4785">
        <w:rPr>
          <w:sz w:val="28"/>
          <w:szCs w:val="28"/>
          <w:lang w:val="uk-UA"/>
        </w:rPr>
        <w:t>дату</w:t>
      </w:r>
      <w:r w:rsidR="00D71CAB" w:rsidRPr="007C4785">
        <w:rPr>
          <w:sz w:val="28"/>
          <w:szCs w:val="28"/>
          <w:lang w:val="uk-UA"/>
        </w:rPr>
        <w:t xml:space="preserve"> припинення експлуатації установки та/або використання промислового майданчика або його частин.</w:t>
      </w:r>
    </w:p>
    <w:p w14:paraId="4E53D240" w14:textId="6779EE8A" w:rsidR="00B3589D" w:rsidRPr="008E6C2E" w:rsidRDefault="00B3589D" w:rsidP="007C4785">
      <w:pPr>
        <w:pStyle w:val="af3"/>
        <w:ind w:firstLine="567"/>
        <w:jc w:val="both"/>
        <w:rPr>
          <w:color w:val="000000" w:themeColor="text1"/>
          <w:sz w:val="28"/>
          <w:szCs w:val="28"/>
          <w:lang w:val="uk-UA"/>
        </w:rPr>
      </w:pPr>
      <w:r w:rsidRPr="008E6C2E">
        <w:rPr>
          <w:color w:val="000000" w:themeColor="text1"/>
          <w:sz w:val="28"/>
          <w:szCs w:val="28"/>
          <w:lang w:val="uk-UA"/>
        </w:rPr>
        <w:t>Усунення забруднення</w:t>
      </w:r>
    </w:p>
    <w:p w14:paraId="5C15F91C" w14:textId="6F083386" w:rsidR="008E6C2E" w:rsidRDefault="008E6C2E" w:rsidP="006737F6">
      <w:pPr>
        <w:pStyle w:val="af3"/>
        <w:spacing w:after="240"/>
        <w:ind w:firstLine="567"/>
        <w:jc w:val="both"/>
        <w:rPr>
          <w:sz w:val="28"/>
          <w:szCs w:val="28"/>
          <w:lang w:val="uk-UA"/>
        </w:rPr>
      </w:pPr>
      <w:r>
        <w:rPr>
          <w:sz w:val="28"/>
          <w:szCs w:val="28"/>
          <w:lang w:val="uk-UA"/>
        </w:rPr>
        <w:t xml:space="preserve">86. </w:t>
      </w:r>
      <w:r w:rsidR="00BA6EC4" w:rsidRPr="007C4785">
        <w:rPr>
          <w:sz w:val="28"/>
          <w:szCs w:val="28"/>
          <w:lang w:val="uk-UA"/>
        </w:rPr>
        <w:t>Якщо</w:t>
      </w:r>
      <w:r w:rsidR="00B3589D" w:rsidRPr="007C4785">
        <w:rPr>
          <w:sz w:val="28"/>
          <w:szCs w:val="28"/>
          <w:lang w:val="uk-UA"/>
        </w:rPr>
        <w:t xml:space="preserve"> </w:t>
      </w:r>
      <w:r w:rsidR="00906694" w:rsidRPr="007C4785">
        <w:rPr>
          <w:sz w:val="28"/>
          <w:szCs w:val="28"/>
          <w:lang w:val="uk-UA"/>
        </w:rPr>
        <w:t>з</w:t>
      </w:r>
      <w:r w:rsidR="00BA6EC4" w:rsidRPr="007C4785">
        <w:rPr>
          <w:sz w:val="28"/>
          <w:szCs w:val="28"/>
          <w:lang w:val="uk-UA"/>
        </w:rPr>
        <w:t xml:space="preserve">гідно з </w:t>
      </w:r>
      <w:r w:rsidR="00906694" w:rsidRPr="007C4785">
        <w:rPr>
          <w:sz w:val="28"/>
          <w:szCs w:val="28"/>
          <w:lang w:val="uk-UA"/>
        </w:rPr>
        <w:t>оцінк</w:t>
      </w:r>
      <w:r w:rsidR="00BA6EC4" w:rsidRPr="007C4785">
        <w:rPr>
          <w:sz w:val="28"/>
          <w:szCs w:val="28"/>
          <w:lang w:val="uk-UA"/>
        </w:rPr>
        <w:t>ою</w:t>
      </w:r>
      <w:r w:rsidR="00906694" w:rsidRPr="007C4785">
        <w:rPr>
          <w:sz w:val="28"/>
          <w:szCs w:val="28"/>
          <w:lang w:val="uk-UA"/>
        </w:rPr>
        <w:t xml:space="preserve"> </w:t>
      </w:r>
      <w:r w:rsidR="00906694" w:rsidRPr="007C4785">
        <w:rPr>
          <w:color w:val="000000" w:themeColor="text1"/>
          <w:sz w:val="28"/>
          <w:szCs w:val="28"/>
          <w:lang w:val="uk-UA"/>
        </w:rPr>
        <w:t xml:space="preserve">стану забруднення земель </w:t>
      </w:r>
      <w:r w:rsidR="00BA6EC4" w:rsidRPr="007C4785">
        <w:rPr>
          <w:color w:val="000000" w:themeColor="text1"/>
          <w:sz w:val="28"/>
          <w:szCs w:val="28"/>
          <w:lang w:val="uk-UA"/>
        </w:rPr>
        <w:t xml:space="preserve">та </w:t>
      </w:r>
      <w:r w:rsidR="00906694" w:rsidRPr="007C4785">
        <w:rPr>
          <w:color w:val="000000" w:themeColor="text1"/>
          <w:sz w:val="28"/>
          <w:szCs w:val="28"/>
          <w:lang w:val="uk-UA"/>
        </w:rPr>
        <w:t xml:space="preserve">підземних вод </w:t>
      </w:r>
      <w:r w:rsidR="00B3589D" w:rsidRPr="007C4785">
        <w:rPr>
          <w:sz w:val="28"/>
          <w:szCs w:val="28"/>
          <w:lang w:val="uk-UA"/>
        </w:rPr>
        <w:t>установка спричинила збільшення забруднення</w:t>
      </w:r>
      <w:r w:rsidR="00E40CE2" w:rsidRPr="007C4785">
        <w:rPr>
          <w:sz w:val="28"/>
          <w:szCs w:val="28"/>
          <w:lang w:val="uk-UA"/>
        </w:rPr>
        <w:t xml:space="preserve"> </w:t>
      </w:r>
      <w:r w:rsidR="00D96DCB" w:rsidRPr="007C4785">
        <w:rPr>
          <w:sz w:val="28"/>
          <w:szCs w:val="28"/>
          <w:lang w:val="uk-UA"/>
        </w:rPr>
        <w:t>земель та/або</w:t>
      </w:r>
      <w:r w:rsidR="00B3589D" w:rsidRPr="007C4785">
        <w:rPr>
          <w:sz w:val="28"/>
          <w:szCs w:val="28"/>
          <w:lang w:val="uk-UA"/>
        </w:rPr>
        <w:t xml:space="preserve"> підземних вод у порівнянні </w:t>
      </w:r>
      <w:r w:rsidR="00BA4955" w:rsidRPr="007C4785">
        <w:rPr>
          <w:sz w:val="28"/>
          <w:szCs w:val="28"/>
          <w:lang w:val="uk-UA"/>
        </w:rPr>
        <w:t>зі</w:t>
      </w:r>
      <w:r w:rsidR="00B3589D" w:rsidRPr="007C4785">
        <w:rPr>
          <w:sz w:val="28"/>
          <w:szCs w:val="28"/>
          <w:lang w:val="uk-UA"/>
        </w:rPr>
        <w:t xml:space="preserve"> станом, визначеним у базовому звіті, оператор установки вживає заходів до усунення забруднення з тим, щоб повернути промисловий майданчик до стану, зазначеного </w:t>
      </w:r>
      <w:r w:rsidR="00BA6EC4" w:rsidRPr="007C4785">
        <w:rPr>
          <w:sz w:val="28"/>
          <w:szCs w:val="28"/>
          <w:lang w:val="uk-UA"/>
        </w:rPr>
        <w:t xml:space="preserve">у </w:t>
      </w:r>
      <w:r w:rsidR="00B3589D" w:rsidRPr="007C4785">
        <w:rPr>
          <w:sz w:val="28"/>
          <w:szCs w:val="28"/>
          <w:lang w:val="uk-UA"/>
        </w:rPr>
        <w:t>базовому звіті.</w:t>
      </w:r>
    </w:p>
    <w:p w14:paraId="4940D20A" w14:textId="39D7FB17" w:rsidR="008E6C2E" w:rsidRPr="006737F6" w:rsidRDefault="008E6C2E" w:rsidP="006737F6">
      <w:pPr>
        <w:pStyle w:val="af3"/>
        <w:spacing w:after="240"/>
        <w:ind w:firstLine="567"/>
        <w:jc w:val="both"/>
        <w:rPr>
          <w:sz w:val="28"/>
          <w:szCs w:val="28"/>
        </w:rPr>
      </w:pPr>
      <w:r>
        <w:rPr>
          <w:sz w:val="28"/>
          <w:szCs w:val="28"/>
          <w:lang w:val="uk-UA"/>
        </w:rPr>
        <w:t xml:space="preserve">87. </w:t>
      </w:r>
      <w:r w:rsidR="00B24769" w:rsidRPr="007C4785">
        <w:rPr>
          <w:sz w:val="28"/>
          <w:szCs w:val="28"/>
        </w:rPr>
        <w:t>У</w:t>
      </w:r>
      <w:r w:rsidR="00866419" w:rsidRPr="007C4785">
        <w:rPr>
          <w:sz w:val="28"/>
          <w:szCs w:val="28"/>
        </w:rPr>
        <w:t xml:space="preserve"> </w:t>
      </w:r>
      <w:proofErr w:type="spellStart"/>
      <w:r w:rsidR="00866419" w:rsidRPr="007C4785">
        <w:rPr>
          <w:sz w:val="28"/>
          <w:szCs w:val="28"/>
        </w:rPr>
        <w:t>разі</w:t>
      </w:r>
      <w:proofErr w:type="spellEnd"/>
      <w:r w:rsidR="00866419" w:rsidRPr="007C4785">
        <w:rPr>
          <w:sz w:val="28"/>
          <w:szCs w:val="28"/>
        </w:rPr>
        <w:t xml:space="preserve"> </w:t>
      </w:r>
      <w:proofErr w:type="spellStart"/>
      <w:r w:rsidR="007F7DF5" w:rsidRPr="007C4785">
        <w:rPr>
          <w:sz w:val="28"/>
          <w:szCs w:val="28"/>
        </w:rPr>
        <w:t>внесення</w:t>
      </w:r>
      <w:proofErr w:type="spellEnd"/>
      <w:r w:rsidR="007F7DF5" w:rsidRPr="007C4785">
        <w:rPr>
          <w:sz w:val="28"/>
          <w:szCs w:val="28"/>
        </w:rPr>
        <w:t xml:space="preserve"> </w:t>
      </w:r>
      <w:proofErr w:type="spellStart"/>
      <w:r w:rsidR="007F7DF5" w:rsidRPr="007C4785">
        <w:rPr>
          <w:sz w:val="28"/>
          <w:szCs w:val="28"/>
        </w:rPr>
        <w:t>змін</w:t>
      </w:r>
      <w:proofErr w:type="spellEnd"/>
      <w:r w:rsidR="007F7DF5" w:rsidRPr="007C4785">
        <w:rPr>
          <w:sz w:val="28"/>
          <w:szCs w:val="28"/>
        </w:rPr>
        <w:t xml:space="preserve"> до діяльності на промисловому </w:t>
      </w:r>
      <w:proofErr w:type="spellStart"/>
      <w:r w:rsidR="007F7DF5" w:rsidRPr="007C4785">
        <w:rPr>
          <w:sz w:val="28"/>
          <w:szCs w:val="28"/>
        </w:rPr>
        <w:t>майданчику</w:t>
      </w:r>
      <w:proofErr w:type="spellEnd"/>
      <w:r w:rsidR="00E94C22" w:rsidRPr="007C4785">
        <w:rPr>
          <w:sz w:val="28"/>
          <w:szCs w:val="28"/>
        </w:rPr>
        <w:t>,</w:t>
      </w:r>
      <w:r w:rsidR="007F7DF5" w:rsidRPr="007C4785">
        <w:rPr>
          <w:sz w:val="28"/>
          <w:szCs w:val="28"/>
        </w:rPr>
        <w:t xml:space="preserve"> в </w:t>
      </w:r>
      <w:proofErr w:type="spellStart"/>
      <w:r w:rsidR="007F7DF5" w:rsidRPr="007C4785">
        <w:rPr>
          <w:sz w:val="28"/>
          <w:szCs w:val="28"/>
        </w:rPr>
        <w:t>результ</w:t>
      </w:r>
      <w:r w:rsidR="00296E0D" w:rsidRPr="007C4785">
        <w:rPr>
          <w:sz w:val="28"/>
          <w:szCs w:val="28"/>
        </w:rPr>
        <w:t>ат</w:t>
      </w:r>
      <w:r w:rsidR="007F7DF5" w:rsidRPr="007C4785">
        <w:rPr>
          <w:sz w:val="28"/>
          <w:szCs w:val="28"/>
        </w:rPr>
        <w:t>і</w:t>
      </w:r>
      <w:proofErr w:type="spellEnd"/>
      <w:r w:rsidR="007F7DF5" w:rsidRPr="007C4785">
        <w:rPr>
          <w:sz w:val="28"/>
          <w:szCs w:val="28"/>
        </w:rPr>
        <w:t xml:space="preserve"> </w:t>
      </w:r>
      <w:proofErr w:type="spellStart"/>
      <w:r w:rsidR="007F7DF5" w:rsidRPr="007C4785">
        <w:rPr>
          <w:sz w:val="28"/>
          <w:szCs w:val="28"/>
        </w:rPr>
        <w:t>яких</w:t>
      </w:r>
      <w:proofErr w:type="spellEnd"/>
      <w:r w:rsidR="007F7DF5" w:rsidRPr="007C4785">
        <w:rPr>
          <w:sz w:val="28"/>
          <w:szCs w:val="28"/>
        </w:rPr>
        <w:t xml:space="preserve"> ус</w:t>
      </w:r>
      <w:r w:rsidR="00296E0D" w:rsidRPr="007C4785">
        <w:rPr>
          <w:sz w:val="28"/>
          <w:szCs w:val="28"/>
        </w:rPr>
        <w:t>та</w:t>
      </w:r>
      <w:r w:rsidR="007F7DF5" w:rsidRPr="007C4785">
        <w:rPr>
          <w:sz w:val="28"/>
          <w:szCs w:val="28"/>
        </w:rPr>
        <w:t xml:space="preserve">новка, щодо </w:t>
      </w:r>
      <w:proofErr w:type="spellStart"/>
      <w:r w:rsidR="007F7DF5" w:rsidRPr="007C4785">
        <w:rPr>
          <w:sz w:val="28"/>
          <w:szCs w:val="28"/>
        </w:rPr>
        <w:t>якої</w:t>
      </w:r>
      <w:proofErr w:type="spellEnd"/>
      <w:r w:rsidR="007F7DF5" w:rsidRPr="007C4785">
        <w:rPr>
          <w:sz w:val="28"/>
          <w:szCs w:val="28"/>
        </w:rPr>
        <w:t xml:space="preserve"> </w:t>
      </w:r>
      <w:proofErr w:type="spellStart"/>
      <w:r w:rsidR="007F7DF5" w:rsidRPr="007C4785">
        <w:rPr>
          <w:sz w:val="28"/>
          <w:szCs w:val="28"/>
        </w:rPr>
        <w:t>отримано</w:t>
      </w:r>
      <w:proofErr w:type="spellEnd"/>
      <w:r w:rsidR="007F7DF5" w:rsidRPr="007C4785">
        <w:rPr>
          <w:sz w:val="28"/>
          <w:szCs w:val="28"/>
        </w:rPr>
        <w:t xml:space="preserve"> </w:t>
      </w:r>
      <w:proofErr w:type="spellStart"/>
      <w:r w:rsidR="007F7DF5" w:rsidRPr="007C4785">
        <w:rPr>
          <w:sz w:val="28"/>
          <w:szCs w:val="28"/>
        </w:rPr>
        <w:t>інтегрован</w:t>
      </w:r>
      <w:r w:rsidR="000B1625" w:rsidRPr="007C4785">
        <w:rPr>
          <w:sz w:val="28"/>
          <w:szCs w:val="28"/>
        </w:rPr>
        <w:t>ий</w:t>
      </w:r>
      <w:proofErr w:type="spellEnd"/>
      <w:r w:rsidR="007F7DF5" w:rsidRPr="007C4785">
        <w:rPr>
          <w:sz w:val="28"/>
          <w:szCs w:val="28"/>
        </w:rPr>
        <w:t xml:space="preserve"> </w:t>
      </w:r>
      <w:proofErr w:type="spellStart"/>
      <w:r w:rsidR="00FC19A8" w:rsidRPr="007C4785">
        <w:rPr>
          <w:sz w:val="28"/>
          <w:szCs w:val="28"/>
        </w:rPr>
        <w:t>довкіллєв</w:t>
      </w:r>
      <w:r w:rsidR="000B1625" w:rsidRPr="007C4785">
        <w:rPr>
          <w:sz w:val="28"/>
          <w:szCs w:val="28"/>
        </w:rPr>
        <w:t>ий</w:t>
      </w:r>
      <w:proofErr w:type="spellEnd"/>
      <w:r w:rsidR="007F7DF5" w:rsidRPr="007C4785">
        <w:rPr>
          <w:sz w:val="28"/>
          <w:szCs w:val="28"/>
        </w:rPr>
        <w:t xml:space="preserve"> </w:t>
      </w:r>
      <w:proofErr w:type="spellStart"/>
      <w:r w:rsidR="007F7DF5" w:rsidRPr="007C4785">
        <w:rPr>
          <w:sz w:val="28"/>
          <w:szCs w:val="28"/>
        </w:rPr>
        <w:t>дозв</w:t>
      </w:r>
      <w:r w:rsidR="000B1625" w:rsidRPr="007C4785">
        <w:rPr>
          <w:sz w:val="28"/>
          <w:szCs w:val="28"/>
        </w:rPr>
        <w:t>і</w:t>
      </w:r>
      <w:r w:rsidR="007F7DF5" w:rsidRPr="007C4785">
        <w:rPr>
          <w:sz w:val="28"/>
          <w:szCs w:val="28"/>
        </w:rPr>
        <w:t>л</w:t>
      </w:r>
      <w:proofErr w:type="spellEnd"/>
      <w:r w:rsidR="007F7DF5" w:rsidRPr="007C4785">
        <w:rPr>
          <w:sz w:val="28"/>
          <w:szCs w:val="28"/>
        </w:rPr>
        <w:t xml:space="preserve">, </w:t>
      </w:r>
      <w:proofErr w:type="spellStart"/>
      <w:r w:rsidR="007F7DF5" w:rsidRPr="007C4785">
        <w:rPr>
          <w:sz w:val="28"/>
          <w:szCs w:val="28"/>
        </w:rPr>
        <w:t>більше</w:t>
      </w:r>
      <w:proofErr w:type="spellEnd"/>
      <w:r w:rsidR="007F7DF5" w:rsidRPr="007C4785">
        <w:rPr>
          <w:sz w:val="28"/>
          <w:szCs w:val="28"/>
        </w:rPr>
        <w:t xml:space="preserve"> не </w:t>
      </w:r>
      <w:proofErr w:type="spellStart"/>
      <w:r w:rsidR="007F7DF5" w:rsidRPr="007C4785">
        <w:rPr>
          <w:sz w:val="28"/>
          <w:szCs w:val="28"/>
        </w:rPr>
        <w:t>належатиме</w:t>
      </w:r>
      <w:proofErr w:type="spellEnd"/>
      <w:r w:rsidR="007F7DF5" w:rsidRPr="007C4785">
        <w:rPr>
          <w:sz w:val="28"/>
          <w:szCs w:val="28"/>
        </w:rPr>
        <w:t xml:space="preserve"> до видів діяльності, </w:t>
      </w:r>
      <w:r w:rsidR="00E94C22" w:rsidRPr="007C4785">
        <w:rPr>
          <w:sz w:val="28"/>
          <w:szCs w:val="28"/>
        </w:rPr>
        <w:t>ви</w:t>
      </w:r>
      <w:r w:rsidR="007F7DF5" w:rsidRPr="007C4785">
        <w:rPr>
          <w:sz w:val="28"/>
          <w:szCs w:val="28"/>
        </w:rPr>
        <w:t xml:space="preserve">значених у статті 2 Закону, оператор </w:t>
      </w:r>
      <w:r w:rsidR="00296E0D" w:rsidRPr="007C4785">
        <w:rPr>
          <w:sz w:val="28"/>
          <w:szCs w:val="28"/>
        </w:rPr>
        <w:t>установки</w:t>
      </w:r>
      <w:r w:rsidR="007F7DF5" w:rsidRPr="007C4785">
        <w:rPr>
          <w:sz w:val="28"/>
          <w:szCs w:val="28"/>
        </w:rPr>
        <w:t xml:space="preserve"> проводить оцінку стану забруднення земель та </w:t>
      </w:r>
      <w:proofErr w:type="gramStart"/>
      <w:r w:rsidR="007F7DF5" w:rsidRPr="007C4785">
        <w:rPr>
          <w:sz w:val="28"/>
          <w:szCs w:val="28"/>
        </w:rPr>
        <w:t>п</w:t>
      </w:r>
      <w:proofErr w:type="gramEnd"/>
      <w:r w:rsidR="007F7DF5" w:rsidRPr="007C4785">
        <w:rPr>
          <w:sz w:val="28"/>
          <w:szCs w:val="28"/>
        </w:rPr>
        <w:t xml:space="preserve">ідземних вод щодо цієї установки та забезпечує дотримання вимог статті 25 Закону перед </w:t>
      </w:r>
      <w:proofErr w:type="spellStart"/>
      <w:r w:rsidR="004E49DA" w:rsidRPr="007C4785">
        <w:rPr>
          <w:sz w:val="28"/>
          <w:szCs w:val="28"/>
        </w:rPr>
        <w:t>відкликанням</w:t>
      </w:r>
      <w:proofErr w:type="spellEnd"/>
      <w:r w:rsidR="004E49DA" w:rsidRPr="007C4785">
        <w:rPr>
          <w:sz w:val="28"/>
          <w:szCs w:val="28"/>
        </w:rPr>
        <w:t xml:space="preserve"> </w:t>
      </w:r>
      <w:proofErr w:type="spellStart"/>
      <w:r w:rsidR="007F7DF5" w:rsidRPr="007C4785">
        <w:rPr>
          <w:sz w:val="28"/>
          <w:szCs w:val="28"/>
        </w:rPr>
        <w:t>інтегрованого</w:t>
      </w:r>
      <w:proofErr w:type="spellEnd"/>
      <w:r w:rsidR="007F7DF5" w:rsidRPr="007C4785">
        <w:rPr>
          <w:sz w:val="28"/>
          <w:szCs w:val="28"/>
        </w:rPr>
        <w:t xml:space="preserve"> </w:t>
      </w:r>
      <w:proofErr w:type="spellStart"/>
      <w:r w:rsidR="00FC19A8" w:rsidRPr="007C4785">
        <w:rPr>
          <w:sz w:val="28"/>
          <w:szCs w:val="28"/>
        </w:rPr>
        <w:t>довкіллєвого</w:t>
      </w:r>
      <w:proofErr w:type="spellEnd"/>
      <w:r w:rsidR="007F7DF5" w:rsidRPr="007C4785">
        <w:rPr>
          <w:sz w:val="28"/>
          <w:szCs w:val="28"/>
        </w:rPr>
        <w:t xml:space="preserve"> </w:t>
      </w:r>
      <w:proofErr w:type="spellStart"/>
      <w:r w:rsidR="007F7DF5" w:rsidRPr="007C4785">
        <w:rPr>
          <w:sz w:val="28"/>
          <w:szCs w:val="28"/>
        </w:rPr>
        <w:t>дозволу</w:t>
      </w:r>
      <w:proofErr w:type="spellEnd"/>
      <w:r w:rsidR="007F7DF5" w:rsidRPr="007C4785">
        <w:rPr>
          <w:sz w:val="28"/>
          <w:szCs w:val="28"/>
        </w:rPr>
        <w:t>.</w:t>
      </w:r>
    </w:p>
    <w:p w14:paraId="32FB9593" w14:textId="56C6B0E2" w:rsidR="00015F57" w:rsidRPr="007C4785" w:rsidRDefault="008E6C2E" w:rsidP="006737F6">
      <w:pPr>
        <w:pStyle w:val="af3"/>
        <w:spacing w:after="240"/>
        <w:ind w:firstLine="567"/>
        <w:jc w:val="both"/>
        <w:rPr>
          <w:sz w:val="28"/>
          <w:szCs w:val="28"/>
          <w:lang w:val="uk-UA"/>
        </w:rPr>
      </w:pPr>
      <w:r>
        <w:rPr>
          <w:sz w:val="28"/>
          <w:szCs w:val="28"/>
          <w:lang w:val="uk-UA"/>
        </w:rPr>
        <w:t xml:space="preserve">88. </w:t>
      </w:r>
      <w:r w:rsidR="006F35D1" w:rsidRPr="007C4785">
        <w:rPr>
          <w:sz w:val="28"/>
          <w:szCs w:val="28"/>
          <w:lang w:val="uk-UA"/>
        </w:rPr>
        <w:t>У випадку, передбаченому пунктом 8</w:t>
      </w:r>
      <w:r w:rsidR="00F27BFA" w:rsidRPr="007C4785">
        <w:rPr>
          <w:sz w:val="28"/>
          <w:szCs w:val="28"/>
          <w:lang w:val="uk-UA"/>
        </w:rPr>
        <w:t>6</w:t>
      </w:r>
      <w:r w:rsidR="006F35D1" w:rsidRPr="007C4785">
        <w:rPr>
          <w:sz w:val="28"/>
          <w:szCs w:val="28"/>
          <w:lang w:val="uk-UA"/>
        </w:rPr>
        <w:t xml:space="preserve"> цих Вимог,</w:t>
      </w:r>
      <w:r w:rsidR="00015F57" w:rsidRPr="007C4785">
        <w:rPr>
          <w:sz w:val="28"/>
          <w:szCs w:val="28"/>
          <w:lang w:val="uk-UA"/>
        </w:rPr>
        <w:t xml:space="preserve"> оператор установки вживає необхідних заходів, спрямованих на усунення, обмеження, ізолювання або зменшення </w:t>
      </w:r>
      <w:r w:rsidR="003154DF" w:rsidRPr="007C4785">
        <w:rPr>
          <w:sz w:val="28"/>
          <w:szCs w:val="28"/>
          <w:lang w:val="uk-UA"/>
        </w:rPr>
        <w:t>релевант</w:t>
      </w:r>
      <w:r w:rsidR="00D10359" w:rsidRPr="007C4785">
        <w:rPr>
          <w:sz w:val="28"/>
          <w:szCs w:val="28"/>
          <w:lang w:val="uk-UA"/>
        </w:rPr>
        <w:t>них</w:t>
      </w:r>
      <w:r w:rsidR="00015F57" w:rsidRPr="007C4785">
        <w:rPr>
          <w:sz w:val="28"/>
          <w:szCs w:val="28"/>
          <w:lang w:val="uk-UA"/>
        </w:rPr>
        <w:t xml:space="preserve"> небезпечних речовин, з тим, щоб промисловий майданчик, враховуючи його поточне або майбутнє дозволене використання, припинив становити загрозу здоров’ю </w:t>
      </w:r>
      <w:r w:rsidR="00B24769" w:rsidRPr="007C4785">
        <w:rPr>
          <w:sz w:val="28"/>
          <w:szCs w:val="28"/>
          <w:lang w:val="uk-UA"/>
        </w:rPr>
        <w:t>людей</w:t>
      </w:r>
      <w:r w:rsidR="00015F57" w:rsidRPr="007C4785">
        <w:rPr>
          <w:sz w:val="28"/>
          <w:szCs w:val="28"/>
          <w:lang w:val="uk-UA"/>
        </w:rPr>
        <w:t xml:space="preserve"> або довкіллю, пов’язану із забрудненням</w:t>
      </w:r>
      <w:r w:rsidR="00E40CE2" w:rsidRPr="007C4785">
        <w:rPr>
          <w:sz w:val="28"/>
          <w:szCs w:val="28"/>
          <w:lang w:val="uk-UA"/>
        </w:rPr>
        <w:t xml:space="preserve"> </w:t>
      </w:r>
      <w:r w:rsidR="00D96DCB" w:rsidRPr="007C4785">
        <w:rPr>
          <w:sz w:val="28"/>
          <w:szCs w:val="28"/>
          <w:lang w:val="uk-UA"/>
        </w:rPr>
        <w:t>земель та/або</w:t>
      </w:r>
      <w:r w:rsidR="00015F57" w:rsidRPr="007C4785">
        <w:rPr>
          <w:sz w:val="28"/>
          <w:szCs w:val="28"/>
          <w:lang w:val="uk-UA"/>
        </w:rPr>
        <w:t xml:space="preserve"> підземних вод </w:t>
      </w:r>
      <w:r w:rsidR="006A3EA6" w:rsidRPr="007C4785">
        <w:rPr>
          <w:sz w:val="28"/>
          <w:szCs w:val="28"/>
          <w:lang w:val="uk-UA"/>
        </w:rPr>
        <w:t>внаслідок</w:t>
      </w:r>
      <w:r w:rsidR="00015F57" w:rsidRPr="007C4785">
        <w:rPr>
          <w:sz w:val="28"/>
          <w:szCs w:val="28"/>
          <w:lang w:val="uk-UA"/>
        </w:rPr>
        <w:t xml:space="preserve">, у тому числі, дозволених видів діяльності та враховуючи стан промислового майданчика, визначений </w:t>
      </w:r>
      <w:r w:rsidR="00B24769" w:rsidRPr="007C4785">
        <w:rPr>
          <w:sz w:val="28"/>
          <w:szCs w:val="28"/>
          <w:lang w:val="uk-UA"/>
        </w:rPr>
        <w:t>статтею</w:t>
      </w:r>
      <w:r w:rsidR="00015F57" w:rsidRPr="007C4785">
        <w:rPr>
          <w:sz w:val="28"/>
          <w:szCs w:val="28"/>
          <w:lang w:val="uk-UA"/>
        </w:rPr>
        <w:t xml:space="preserve"> </w:t>
      </w:r>
      <w:r w:rsidR="00015F57" w:rsidRPr="007C4785">
        <w:rPr>
          <w:sz w:val="28"/>
          <w:szCs w:val="28"/>
          <w:lang w:val="uk-UA" w:eastAsia="uk-UA"/>
        </w:rPr>
        <w:t xml:space="preserve">4 </w:t>
      </w:r>
      <w:r w:rsidR="00015F57" w:rsidRPr="007C4785">
        <w:rPr>
          <w:sz w:val="28"/>
          <w:szCs w:val="28"/>
          <w:lang w:val="uk-UA"/>
        </w:rPr>
        <w:t>Закону.</w:t>
      </w:r>
    </w:p>
    <w:p w14:paraId="0DFE464F" w14:textId="28AD9B49" w:rsidR="008E6C2E" w:rsidRPr="006737F6" w:rsidRDefault="008E6C2E" w:rsidP="006737F6">
      <w:pPr>
        <w:pStyle w:val="af3"/>
        <w:spacing w:after="240"/>
        <w:ind w:firstLine="567"/>
        <w:jc w:val="both"/>
        <w:rPr>
          <w:sz w:val="28"/>
          <w:szCs w:val="28"/>
          <w:lang w:val="uk-UA"/>
        </w:rPr>
      </w:pPr>
      <w:r>
        <w:rPr>
          <w:sz w:val="28"/>
          <w:szCs w:val="28"/>
          <w:lang w:val="uk-UA"/>
        </w:rPr>
        <w:t xml:space="preserve">89. </w:t>
      </w:r>
      <w:r w:rsidR="00B3589D" w:rsidRPr="007C4785">
        <w:rPr>
          <w:sz w:val="28"/>
          <w:szCs w:val="28"/>
          <w:lang w:val="uk-UA"/>
        </w:rPr>
        <w:t>Якщо забруднення</w:t>
      </w:r>
      <w:r w:rsidR="001B58A6" w:rsidRPr="007C4785">
        <w:rPr>
          <w:sz w:val="28"/>
          <w:szCs w:val="28"/>
          <w:lang w:val="uk-UA"/>
        </w:rPr>
        <w:t xml:space="preserve"> </w:t>
      </w:r>
      <w:r w:rsidR="00D96DCB" w:rsidRPr="007C4785">
        <w:rPr>
          <w:sz w:val="28"/>
          <w:szCs w:val="28"/>
          <w:lang w:val="uk-UA"/>
        </w:rPr>
        <w:t>земель та/або</w:t>
      </w:r>
      <w:r w:rsidR="00B3589D" w:rsidRPr="007C4785">
        <w:rPr>
          <w:sz w:val="28"/>
          <w:szCs w:val="28"/>
          <w:lang w:val="uk-UA"/>
        </w:rPr>
        <w:t xml:space="preserve"> підземних вод у межах промислового майданчика становить загрозу довкіллю або здоров’ю </w:t>
      </w:r>
      <w:r w:rsidR="00B24769" w:rsidRPr="007C4785">
        <w:rPr>
          <w:sz w:val="28"/>
          <w:szCs w:val="28"/>
          <w:lang w:val="uk-UA"/>
        </w:rPr>
        <w:t>людей</w:t>
      </w:r>
      <w:r w:rsidR="00B3589D" w:rsidRPr="007C4785">
        <w:rPr>
          <w:sz w:val="28"/>
          <w:szCs w:val="28"/>
          <w:lang w:val="uk-UA"/>
        </w:rPr>
        <w:t xml:space="preserve"> </w:t>
      </w:r>
      <w:proofErr w:type="spellStart"/>
      <w:r w:rsidR="008301DD" w:rsidRPr="007C4785">
        <w:rPr>
          <w:sz w:val="28"/>
          <w:szCs w:val="28"/>
        </w:rPr>
        <w:t>внаслідок</w:t>
      </w:r>
      <w:proofErr w:type="spellEnd"/>
      <w:r w:rsidR="00C679AC" w:rsidRPr="007C4785">
        <w:rPr>
          <w:sz w:val="28"/>
          <w:szCs w:val="28"/>
          <w:lang w:val="uk-UA"/>
        </w:rPr>
        <w:t>,</w:t>
      </w:r>
      <w:r w:rsidR="008301DD" w:rsidRPr="007C4785" w:rsidDel="008301DD">
        <w:rPr>
          <w:sz w:val="28"/>
          <w:szCs w:val="28"/>
          <w:lang w:val="uk-UA"/>
        </w:rPr>
        <w:t xml:space="preserve"> </w:t>
      </w:r>
      <w:r w:rsidR="00B3589D" w:rsidRPr="007C4785">
        <w:rPr>
          <w:sz w:val="28"/>
          <w:szCs w:val="28"/>
          <w:lang w:val="uk-UA"/>
        </w:rPr>
        <w:t>у тому числі</w:t>
      </w:r>
      <w:r w:rsidR="00C679AC" w:rsidRPr="007C4785">
        <w:rPr>
          <w:sz w:val="28"/>
          <w:szCs w:val="28"/>
          <w:lang w:val="uk-UA"/>
        </w:rPr>
        <w:t>,</w:t>
      </w:r>
      <w:r w:rsidR="00B3589D" w:rsidRPr="007C4785">
        <w:rPr>
          <w:sz w:val="28"/>
          <w:szCs w:val="28"/>
          <w:lang w:val="uk-UA"/>
        </w:rPr>
        <w:t xml:space="preserve"> дозволених видів діяльності, що провадилися на </w:t>
      </w:r>
      <w:r w:rsidR="005B624D" w:rsidRPr="007C4785">
        <w:rPr>
          <w:sz w:val="28"/>
          <w:szCs w:val="28"/>
          <w:lang w:val="uk-UA"/>
        </w:rPr>
        <w:t>стаціонарних технічних одиницях (об’єктах)</w:t>
      </w:r>
      <w:r w:rsidR="00B3589D" w:rsidRPr="007C4785">
        <w:rPr>
          <w:sz w:val="28"/>
          <w:szCs w:val="28"/>
          <w:lang w:val="uk-UA"/>
        </w:rPr>
        <w:t xml:space="preserve"> </w:t>
      </w:r>
      <w:r w:rsidR="005B624D" w:rsidRPr="007C4785">
        <w:rPr>
          <w:sz w:val="28"/>
          <w:szCs w:val="28"/>
          <w:lang w:val="uk-UA"/>
        </w:rPr>
        <w:t xml:space="preserve">або установці </w:t>
      </w:r>
      <w:r w:rsidR="00B3589D" w:rsidRPr="007C4785">
        <w:rPr>
          <w:sz w:val="28"/>
          <w:szCs w:val="28"/>
          <w:lang w:val="uk-UA"/>
        </w:rPr>
        <w:t xml:space="preserve">до отримання </w:t>
      </w:r>
      <w:r w:rsidR="005B624D" w:rsidRPr="007C4785">
        <w:rPr>
          <w:sz w:val="28"/>
          <w:szCs w:val="28"/>
          <w:lang w:val="uk-UA"/>
        </w:rPr>
        <w:t xml:space="preserve">(внесення змін до) </w:t>
      </w:r>
      <w:r w:rsidR="00B3589D" w:rsidRPr="007C4785">
        <w:rPr>
          <w:sz w:val="28"/>
          <w:szCs w:val="28"/>
          <w:lang w:val="uk-UA"/>
        </w:rPr>
        <w:t xml:space="preserve">інтегрованого </w:t>
      </w:r>
      <w:proofErr w:type="spellStart"/>
      <w:r w:rsidR="00FC19A8" w:rsidRPr="007C4785">
        <w:rPr>
          <w:sz w:val="28"/>
          <w:szCs w:val="28"/>
          <w:lang w:val="uk-UA" w:eastAsia="uk-UA"/>
        </w:rPr>
        <w:t>довкіллєвого</w:t>
      </w:r>
      <w:proofErr w:type="spellEnd"/>
      <w:r w:rsidR="00B3589D" w:rsidRPr="007C4785">
        <w:rPr>
          <w:sz w:val="28"/>
          <w:szCs w:val="28"/>
          <w:lang w:val="uk-UA"/>
        </w:rPr>
        <w:t xml:space="preserve"> дозволу, та враховуючи стан промислового майданчика, встановлений відповідно до статті </w:t>
      </w:r>
      <w:r w:rsidR="00B3589D" w:rsidRPr="007C4785">
        <w:rPr>
          <w:sz w:val="28"/>
          <w:szCs w:val="28"/>
          <w:lang w:val="uk-UA" w:eastAsia="uk-UA"/>
        </w:rPr>
        <w:t xml:space="preserve">4 </w:t>
      </w:r>
      <w:r w:rsidR="00B3589D" w:rsidRPr="007C4785">
        <w:rPr>
          <w:sz w:val="28"/>
          <w:szCs w:val="28"/>
          <w:lang w:val="uk-UA"/>
        </w:rPr>
        <w:t xml:space="preserve">Закону, оператор установки вживає заходів, спрямованих на усунення, обмеження, ізолювання або зменшення </w:t>
      </w:r>
      <w:r w:rsidR="003154DF" w:rsidRPr="007C4785">
        <w:rPr>
          <w:sz w:val="28"/>
          <w:szCs w:val="28"/>
          <w:lang w:val="uk-UA"/>
        </w:rPr>
        <w:t>релевант</w:t>
      </w:r>
      <w:r w:rsidR="00675498" w:rsidRPr="007C4785">
        <w:rPr>
          <w:sz w:val="28"/>
          <w:szCs w:val="28"/>
          <w:lang w:val="uk-UA"/>
        </w:rPr>
        <w:t xml:space="preserve">них </w:t>
      </w:r>
      <w:r w:rsidR="00B3589D" w:rsidRPr="007C4785">
        <w:rPr>
          <w:sz w:val="28"/>
          <w:szCs w:val="28"/>
          <w:lang w:val="uk-UA"/>
        </w:rPr>
        <w:t>небезпечних речовин з тим, щоб промисловий майданчик, враховуючи його поточне або майбутнє дозволене використання, припинив становити таку загрозу.</w:t>
      </w:r>
    </w:p>
    <w:p w14:paraId="0A5C0A89" w14:textId="272AFFE3" w:rsidR="008E6C2E" w:rsidRDefault="008E6C2E" w:rsidP="006737F6">
      <w:pPr>
        <w:pStyle w:val="af3"/>
        <w:spacing w:after="240"/>
        <w:ind w:firstLine="567"/>
        <w:jc w:val="both"/>
        <w:rPr>
          <w:sz w:val="28"/>
          <w:szCs w:val="28"/>
          <w:lang w:val="uk-UA"/>
        </w:rPr>
      </w:pPr>
      <w:r>
        <w:rPr>
          <w:color w:val="000000" w:themeColor="text1"/>
          <w:sz w:val="28"/>
          <w:szCs w:val="28"/>
          <w:lang w:val="uk-UA"/>
        </w:rPr>
        <w:t xml:space="preserve">90. </w:t>
      </w:r>
      <w:r w:rsidR="000C77CB" w:rsidRPr="007C4785">
        <w:rPr>
          <w:color w:val="000000" w:themeColor="text1"/>
          <w:sz w:val="28"/>
          <w:szCs w:val="28"/>
          <w:lang w:val="uk-UA"/>
        </w:rPr>
        <w:t xml:space="preserve">В разі </w:t>
      </w:r>
      <w:r w:rsidR="007C4A7C" w:rsidRPr="007C4785">
        <w:rPr>
          <w:color w:val="000000" w:themeColor="text1"/>
          <w:sz w:val="28"/>
          <w:szCs w:val="28"/>
          <w:lang w:val="uk-UA"/>
        </w:rPr>
        <w:t>припинення експлуатації частини</w:t>
      </w:r>
      <w:r w:rsidR="000C77CB" w:rsidRPr="007C4785">
        <w:rPr>
          <w:color w:val="000000" w:themeColor="text1"/>
          <w:sz w:val="28"/>
          <w:szCs w:val="28"/>
          <w:lang w:val="uk-UA"/>
        </w:rPr>
        <w:t xml:space="preserve"> промислового майданчика </w:t>
      </w:r>
      <w:r w:rsidR="00675498" w:rsidRPr="007C4785">
        <w:rPr>
          <w:color w:val="000000" w:themeColor="text1"/>
          <w:sz w:val="28"/>
          <w:szCs w:val="28"/>
          <w:lang w:val="uk-UA"/>
        </w:rPr>
        <w:t>оператор установки</w:t>
      </w:r>
      <w:r w:rsidR="00BA6EC4" w:rsidRPr="007C4785">
        <w:rPr>
          <w:color w:val="000000" w:themeColor="text1"/>
          <w:sz w:val="28"/>
          <w:szCs w:val="28"/>
          <w:lang w:val="uk-UA"/>
        </w:rPr>
        <w:t>,</w:t>
      </w:r>
      <w:r w:rsidR="00675498" w:rsidRPr="007C4785">
        <w:rPr>
          <w:color w:val="000000" w:themeColor="text1"/>
          <w:sz w:val="28"/>
          <w:szCs w:val="28"/>
          <w:lang w:val="uk-UA"/>
        </w:rPr>
        <w:t xml:space="preserve"> перед </w:t>
      </w:r>
      <w:r w:rsidR="000C77CB" w:rsidRPr="007C4785">
        <w:rPr>
          <w:color w:val="000000" w:themeColor="text1"/>
          <w:sz w:val="28"/>
          <w:szCs w:val="28"/>
          <w:lang w:val="uk-UA"/>
        </w:rPr>
        <w:t>внесення</w:t>
      </w:r>
      <w:r w:rsidR="00675498" w:rsidRPr="007C4785">
        <w:rPr>
          <w:color w:val="000000" w:themeColor="text1"/>
          <w:sz w:val="28"/>
          <w:szCs w:val="28"/>
          <w:lang w:val="uk-UA"/>
        </w:rPr>
        <w:t>м</w:t>
      </w:r>
      <w:r w:rsidR="000C77CB" w:rsidRPr="007C4785">
        <w:rPr>
          <w:color w:val="000000" w:themeColor="text1"/>
          <w:sz w:val="28"/>
          <w:szCs w:val="28"/>
          <w:lang w:val="uk-UA"/>
        </w:rPr>
        <w:t xml:space="preserve"> змін до інтегрованого </w:t>
      </w:r>
      <w:proofErr w:type="spellStart"/>
      <w:r w:rsidR="00FC19A8" w:rsidRPr="007C4785">
        <w:rPr>
          <w:color w:val="000000" w:themeColor="text1"/>
          <w:sz w:val="28"/>
          <w:szCs w:val="28"/>
          <w:lang w:val="uk-UA"/>
        </w:rPr>
        <w:t>довкіллєвого</w:t>
      </w:r>
      <w:proofErr w:type="spellEnd"/>
      <w:r w:rsidR="000C77CB" w:rsidRPr="007C4785">
        <w:rPr>
          <w:color w:val="000000" w:themeColor="text1"/>
          <w:sz w:val="28"/>
          <w:szCs w:val="28"/>
          <w:lang w:val="uk-UA"/>
        </w:rPr>
        <w:t xml:space="preserve"> дозволу</w:t>
      </w:r>
      <w:r w:rsidR="00BA6EC4" w:rsidRPr="007C4785">
        <w:rPr>
          <w:color w:val="000000" w:themeColor="text1"/>
          <w:sz w:val="28"/>
          <w:szCs w:val="28"/>
          <w:lang w:val="uk-UA"/>
        </w:rPr>
        <w:t>,</w:t>
      </w:r>
      <w:r w:rsidR="000C77CB" w:rsidRPr="007C4785">
        <w:rPr>
          <w:color w:val="000000" w:themeColor="text1"/>
          <w:sz w:val="28"/>
          <w:szCs w:val="28"/>
          <w:lang w:val="uk-UA"/>
        </w:rPr>
        <w:t xml:space="preserve"> подає </w:t>
      </w:r>
      <w:r w:rsidR="00675498" w:rsidRPr="007C4785">
        <w:rPr>
          <w:color w:val="000000" w:themeColor="text1"/>
          <w:sz w:val="28"/>
          <w:szCs w:val="28"/>
          <w:lang w:val="uk-UA"/>
        </w:rPr>
        <w:t xml:space="preserve">дозвільному органу </w:t>
      </w:r>
      <w:r w:rsidR="000C77CB" w:rsidRPr="007C4785">
        <w:rPr>
          <w:sz w:val="28"/>
          <w:szCs w:val="28"/>
          <w:lang w:val="uk-UA"/>
        </w:rPr>
        <w:t>оцінк</w:t>
      </w:r>
      <w:r w:rsidR="00E8118D" w:rsidRPr="007C4785">
        <w:rPr>
          <w:sz w:val="28"/>
          <w:szCs w:val="28"/>
          <w:lang w:val="uk-UA"/>
        </w:rPr>
        <w:t>у</w:t>
      </w:r>
      <w:r w:rsidR="000C77CB" w:rsidRPr="007C4785">
        <w:rPr>
          <w:sz w:val="28"/>
          <w:szCs w:val="28"/>
          <w:lang w:val="uk-UA"/>
        </w:rPr>
        <w:t xml:space="preserve"> стану забруднення земель </w:t>
      </w:r>
      <w:r w:rsidR="00BA6EC4" w:rsidRPr="007C4785">
        <w:rPr>
          <w:sz w:val="28"/>
          <w:szCs w:val="28"/>
          <w:lang w:val="uk-UA"/>
        </w:rPr>
        <w:t xml:space="preserve">та </w:t>
      </w:r>
      <w:r w:rsidR="000C77CB" w:rsidRPr="007C4785">
        <w:rPr>
          <w:sz w:val="28"/>
          <w:szCs w:val="28"/>
          <w:lang w:val="uk-UA"/>
        </w:rPr>
        <w:t xml:space="preserve">підземних вод </w:t>
      </w:r>
      <w:r w:rsidR="000C77CB" w:rsidRPr="007C4785">
        <w:rPr>
          <w:color w:val="000000" w:themeColor="text1"/>
          <w:sz w:val="28"/>
          <w:szCs w:val="28"/>
          <w:lang w:val="uk-UA"/>
        </w:rPr>
        <w:t>у зв’язку із припинення</w:t>
      </w:r>
      <w:r w:rsidR="00BA6EC4" w:rsidRPr="007C4785">
        <w:rPr>
          <w:color w:val="000000" w:themeColor="text1"/>
          <w:sz w:val="28"/>
          <w:szCs w:val="28"/>
          <w:lang w:val="uk-UA"/>
        </w:rPr>
        <w:t>м</w:t>
      </w:r>
      <w:r w:rsidR="000C77CB" w:rsidRPr="007C4785">
        <w:rPr>
          <w:color w:val="000000" w:themeColor="text1"/>
          <w:sz w:val="28"/>
          <w:szCs w:val="28"/>
          <w:lang w:val="uk-UA"/>
        </w:rPr>
        <w:t xml:space="preserve"> </w:t>
      </w:r>
      <w:r w:rsidR="007C4A7C" w:rsidRPr="007C4785">
        <w:rPr>
          <w:color w:val="000000" w:themeColor="text1"/>
          <w:sz w:val="28"/>
          <w:szCs w:val="28"/>
          <w:lang w:val="uk-UA"/>
        </w:rPr>
        <w:t>експлуатації</w:t>
      </w:r>
      <w:r w:rsidR="000C77CB" w:rsidRPr="007C4785">
        <w:rPr>
          <w:color w:val="000000" w:themeColor="text1"/>
          <w:sz w:val="28"/>
          <w:szCs w:val="28"/>
          <w:lang w:val="uk-UA"/>
        </w:rPr>
        <w:t xml:space="preserve"> частини промислового майданчика, а також інформацію про вжиті оператором заходи</w:t>
      </w:r>
      <w:r w:rsidR="00675498" w:rsidRPr="007C4785">
        <w:rPr>
          <w:color w:val="000000" w:themeColor="text1"/>
          <w:sz w:val="28"/>
          <w:szCs w:val="28"/>
          <w:lang w:val="uk-UA"/>
        </w:rPr>
        <w:t>,</w:t>
      </w:r>
      <w:r w:rsidR="000C77CB" w:rsidRPr="007C4785">
        <w:rPr>
          <w:color w:val="000000" w:themeColor="text1"/>
          <w:sz w:val="28"/>
          <w:szCs w:val="28"/>
          <w:lang w:val="uk-UA"/>
        </w:rPr>
        <w:t xml:space="preserve"> </w:t>
      </w:r>
      <w:r w:rsidR="000C77CB" w:rsidRPr="007C4785">
        <w:rPr>
          <w:sz w:val="28"/>
          <w:szCs w:val="28"/>
          <w:lang w:val="uk-UA"/>
        </w:rPr>
        <w:t xml:space="preserve">спрямовані на усунення, обмеження, ізолювання або зменшення </w:t>
      </w:r>
      <w:r w:rsidR="003154DF" w:rsidRPr="007C4785">
        <w:rPr>
          <w:sz w:val="28"/>
          <w:szCs w:val="28"/>
          <w:lang w:val="uk-UA"/>
        </w:rPr>
        <w:t>релевант</w:t>
      </w:r>
      <w:r w:rsidR="00675498" w:rsidRPr="007C4785">
        <w:rPr>
          <w:sz w:val="28"/>
          <w:szCs w:val="28"/>
          <w:lang w:val="uk-UA"/>
        </w:rPr>
        <w:t xml:space="preserve">них </w:t>
      </w:r>
      <w:r w:rsidR="000C77CB" w:rsidRPr="007C4785">
        <w:rPr>
          <w:sz w:val="28"/>
          <w:szCs w:val="28"/>
          <w:lang w:val="uk-UA"/>
        </w:rPr>
        <w:t xml:space="preserve">небезпечних речовин з тим, щоб </w:t>
      </w:r>
      <w:r w:rsidR="00E94C22" w:rsidRPr="007C4785">
        <w:rPr>
          <w:sz w:val="28"/>
          <w:szCs w:val="28"/>
          <w:lang w:val="uk-UA"/>
        </w:rPr>
        <w:t xml:space="preserve">ця частина </w:t>
      </w:r>
      <w:r w:rsidR="000C77CB" w:rsidRPr="007C4785">
        <w:rPr>
          <w:sz w:val="28"/>
          <w:szCs w:val="28"/>
          <w:lang w:val="uk-UA"/>
        </w:rPr>
        <w:t>промислов</w:t>
      </w:r>
      <w:r w:rsidR="00E94C22" w:rsidRPr="007C4785">
        <w:rPr>
          <w:sz w:val="28"/>
          <w:szCs w:val="28"/>
          <w:lang w:val="uk-UA"/>
        </w:rPr>
        <w:t>ого</w:t>
      </w:r>
      <w:r w:rsidR="000C77CB" w:rsidRPr="007C4785">
        <w:rPr>
          <w:sz w:val="28"/>
          <w:szCs w:val="28"/>
          <w:lang w:val="uk-UA"/>
        </w:rPr>
        <w:t xml:space="preserve"> майданчик</w:t>
      </w:r>
      <w:r w:rsidR="00E94C22" w:rsidRPr="007C4785">
        <w:rPr>
          <w:sz w:val="28"/>
          <w:szCs w:val="28"/>
          <w:lang w:val="uk-UA"/>
        </w:rPr>
        <w:t>а</w:t>
      </w:r>
      <w:r w:rsidR="000C77CB" w:rsidRPr="007C4785">
        <w:rPr>
          <w:sz w:val="28"/>
          <w:szCs w:val="28"/>
          <w:lang w:val="uk-UA"/>
        </w:rPr>
        <w:t xml:space="preserve">, враховуючи </w:t>
      </w:r>
      <w:r w:rsidR="00E94C22" w:rsidRPr="007C4785">
        <w:rPr>
          <w:sz w:val="28"/>
          <w:szCs w:val="28"/>
          <w:lang w:val="uk-UA"/>
        </w:rPr>
        <w:t>її</w:t>
      </w:r>
      <w:r w:rsidR="000C77CB" w:rsidRPr="007C4785">
        <w:rPr>
          <w:sz w:val="28"/>
          <w:szCs w:val="28"/>
          <w:lang w:val="uk-UA"/>
        </w:rPr>
        <w:t xml:space="preserve"> поточне або майбутнє </w:t>
      </w:r>
      <w:r w:rsidR="000C77CB" w:rsidRPr="007C4785">
        <w:rPr>
          <w:sz w:val="28"/>
          <w:szCs w:val="28"/>
          <w:lang w:val="uk-UA"/>
        </w:rPr>
        <w:lastRenderedPageBreak/>
        <w:t>дозволене використання, припини</w:t>
      </w:r>
      <w:r w:rsidR="00E94C22" w:rsidRPr="007C4785">
        <w:rPr>
          <w:sz w:val="28"/>
          <w:szCs w:val="28"/>
          <w:lang w:val="uk-UA"/>
        </w:rPr>
        <w:t>ла</w:t>
      </w:r>
      <w:r w:rsidR="000C77CB" w:rsidRPr="007C4785">
        <w:rPr>
          <w:sz w:val="28"/>
          <w:szCs w:val="28"/>
          <w:lang w:val="uk-UA"/>
        </w:rPr>
        <w:t xml:space="preserve"> становити загрозу здоров’ю </w:t>
      </w:r>
      <w:r w:rsidR="00B24769" w:rsidRPr="007C4785">
        <w:rPr>
          <w:sz w:val="28"/>
          <w:szCs w:val="28"/>
          <w:lang w:val="uk-UA"/>
        </w:rPr>
        <w:t>людей</w:t>
      </w:r>
      <w:r w:rsidR="000C77CB" w:rsidRPr="007C4785">
        <w:rPr>
          <w:sz w:val="28"/>
          <w:szCs w:val="28"/>
          <w:lang w:val="uk-UA"/>
        </w:rPr>
        <w:t xml:space="preserve"> або довкіллю.</w:t>
      </w:r>
    </w:p>
    <w:p w14:paraId="11CDF2DD" w14:textId="080CF06E" w:rsidR="00675498" w:rsidRPr="007C4785" w:rsidRDefault="008E6C2E" w:rsidP="007C4785">
      <w:pPr>
        <w:pStyle w:val="af3"/>
        <w:ind w:firstLine="567"/>
        <w:jc w:val="both"/>
        <w:rPr>
          <w:sz w:val="28"/>
          <w:szCs w:val="28"/>
          <w:lang w:val="uk-UA"/>
        </w:rPr>
      </w:pPr>
      <w:r>
        <w:rPr>
          <w:sz w:val="28"/>
          <w:szCs w:val="28"/>
          <w:lang w:val="uk-UA"/>
        </w:rPr>
        <w:t xml:space="preserve">91. </w:t>
      </w:r>
      <w:r w:rsidR="00675498" w:rsidRPr="007C4785">
        <w:rPr>
          <w:sz w:val="28"/>
          <w:szCs w:val="28"/>
          <w:lang w:val="uk-UA"/>
        </w:rPr>
        <w:t>Про вжиті заходи із усунення забруднення оператор установки повідомляє контролюючий орган.</w:t>
      </w:r>
    </w:p>
    <w:p w14:paraId="3755D86A" w14:textId="1145D23A" w:rsidR="00625716" w:rsidRPr="007C4785" w:rsidRDefault="00625716" w:rsidP="007C4785">
      <w:pPr>
        <w:pStyle w:val="af3"/>
        <w:ind w:firstLine="567"/>
        <w:jc w:val="both"/>
        <w:rPr>
          <w:b/>
          <w:sz w:val="28"/>
          <w:szCs w:val="28"/>
          <w:lang w:val="uk-UA"/>
        </w:rPr>
      </w:pPr>
    </w:p>
    <w:p w14:paraId="511CCB00" w14:textId="58A49205" w:rsidR="00BA4955" w:rsidRPr="007C4785" w:rsidRDefault="00BA4955" w:rsidP="007C4785">
      <w:pPr>
        <w:pStyle w:val="af3"/>
        <w:ind w:firstLine="567"/>
        <w:jc w:val="both"/>
        <w:rPr>
          <w:sz w:val="28"/>
          <w:szCs w:val="28"/>
          <w:lang w:val="uk-UA"/>
        </w:rPr>
      </w:pPr>
      <w:r w:rsidRPr="007C4785">
        <w:rPr>
          <w:sz w:val="28"/>
          <w:szCs w:val="28"/>
          <w:lang w:val="uk-UA"/>
        </w:rPr>
        <w:t>_______________________________________________</w:t>
      </w:r>
    </w:p>
    <w:sectPr w:rsidR="00BA4955" w:rsidRPr="007C4785" w:rsidSect="00D05101">
      <w:headerReference w:type="default" r:id="rId13"/>
      <w:pgSz w:w="11906" w:h="16838"/>
      <w:pgMar w:top="1134" w:right="56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6CADA" w14:textId="77777777" w:rsidR="0048158F" w:rsidRDefault="0048158F" w:rsidP="002B7713">
      <w:r>
        <w:separator/>
      </w:r>
    </w:p>
  </w:endnote>
  <w:endnote w:type="continuationSeparator" w:id="0">
    <w:p w14:paraId="0E826D05" w14:textId="77777777" w:rsidR="0048158F" w:rsidRDefault="0048158F" w:rsidP="002B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7BFBE" w14:textId="77777777" w:rsidR="0048158F" w:rsidRDefault="0048158F" w:rsidP="002B7713">
      <w:r>
        <w:separator/>
      </w:r>
    </w:p>
  </w:footnote>
  <w:footnote w:type="continuationSeparator" w:id="0">
    <w:p w14:paraId="4B518A9F" w14:textId="77777777" w:rsidR="0048158F" w:rsidRDefault="0048158F" w:rsidP="002B7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515920"/>
      <w:docPartObj>
        <w:docPartGallery w:val="Page Numbers (Top of Page)"/>
        <w:docPartUnique/>
      </w:docPartObj>
    </w:sdtPr>
    <w:sdtEndPr/>
    <w:sdtContent>
      <w:p w14:paraId="7F2F959A" w14:textId="0419C0AF" w:rsidR="002B7713" w:rsidRDefault="002B7713">
        <w:pPr>
          <w:pStyle w:val="af"/>
          <w:jc w:val="center"/>
        </w:pPr>
        <w:r>
          <w:fldChar w:fldCharType="begin"/>
        </w:r>
        <w:r>
          <w:instrText>PAGE   \* MERGEFORMAT</w:instrText>
        </w:r>
        <w:r>
          <w:fldChar w:fldCharType="separate"/>
        </w:r>
        <w:r w:rsidR="00C10A8A">
          <w:rPr>
            <w:noProof/>
          </w:rPr>
          <w:t>6</w:t>
        </w:r>
        <w:r>
          <w:fldChar w:fldCharType="end"/>
        </w:r>
      </w:p>
    </w:sdtContent>
  </w:sdt>
  <w:p w14:paraId="5B71BBB4" w14:textId="77777777" w:rsidR="002B7713" w:rsidRDefault="002B771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66C"/>
    <w:multiLevelType w:val="hybridMultilevel"/>
    <w:tmpl w:val="50042F8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8E6A15"/>
    <w:multiLevelType w:val="hybridMultilevel"/>
    <w:tmpl w:val="5D82C356"/>
    <w:lvl w:ilvl="0" w:tplc="6CFC6630">
      <w:start w:val="1"/>
      <w:numFmt w:val="decimal"/>
      <w:lvlText w:val="%1)"/>
      <w:lvlJc w:val="left"/>
      <w:pPr>
        <w:ind w:left="720" w:hanging="360"/>
      </w:pPr>
      <w:rPr>
        <w:rFonts w:ascii="Times New Roman" w:eastAsia="Times New Roman" w:hAnsi="Times New Roman" w:cs="Times New Roman"/>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CF4FF3"/>
    <w:multiLevelType w:val="hybridMultilevel"/>
    <w:tmpl w:val="BB24F366"/>
    <w:lvl w:ilvl="0" w:tplc="04090011">
      <w:start w:val="1"/>
      <w:numFmt w:val="decimal"/>
      <w:lvlText w:val="%1)"/>
      <w:lvlJc w:val="left"/>
      <w:pPr>
        <w:ind w:left="720" w:hanging="360"/>
      </w:pPr>
      <w:rPr>
        <w:i w:val="0"/>
        <w:iCs w:val="0"/>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5B4A23"/>
    <w:multiLevelType w:val="hybridMultilevel"/>
    <w:tmpl w:val="DA0CC0A2"/>
    <w:lvl w:ilvl="0" w:tplc="04090011">
      <w:start w:val="1"/>
      <w:numFmt w:val="decimal"/>
      <w:lvlText w:val="%1)"/>
      <w:lvlJc w:val="left"/>
      <w:pPr>
        <w:ind w:left="720" w:hanging="360"/>
      </w:pPr>
      <w:rPr>
        <w:i w:val="0"/>
        <w:iCs w:val="0"/>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AA041A"/>
    <w:multiLevelType w:val="hybridMultilevel"/>
    <w:tmpl w:val="1C9CCD30"/>
    <w:lvl w:ilvl="0" w:tplc="FFFFFFFF">
      <w:start w:val="1"/>
      <w:numFmt w:val="decimal"/>
      <w:lvlText w:val="%1."/>
      <w:lvlJc w:val="left"/>
      <w:pPr>
        <w:ind w:left="720" w:hanging="360"/>
      </w:pPr>
      <w:rPr>
        <w:rFonts w:hint="default"/>
      </w:rPr>
    </w:lvl>
    <w:lvl w:ilvl="1" w:tplc="B922DA54">
      <w:start w:val="4"/>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515C43"/>
    <w:multiLevelType w:val="hybridMultilevel"/>
    <w:tmpl w:val="A9046E02"/>
    <w:lvl w:ilvl="0" w:tplc="04090011">
      <w:start w:val="1"/>
      <w:numFmt w:val="decimal"/>
      <w:lvlText w:val="%1)"/>
      <w:lvlJc w:val="left"/>
      <w:pPr>
        <w:ind w:left="720" w:hanging="360"/>
      </w:pPr>
      <w:rPr>
        <w:i w:val="0"/>
        <w:iCs w:val="0"/>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03C54"/>
    <w:multiLevelType w:val="hybridMultilevel"/>
    <w:tmpl w:val="A4501D4A"/>
    <w:lvl w:ilvl="0" w:tplc="1604EE28">
      <w:start w:val="1"/>
      <w:numFmt w:val="decimal"/>
      <w:lvlText w:val="%1)"/>
      <w:lvlJc w:val="left"/>
      <w:pPr>
        <w:ind w:left="720" w:hanging="360"/>
      </w:pPr>
      <w:rPr>
        <w:rFonts w:ascii="Times New Roman" w:eastAsia="Times New Roman"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3E57D77"/>
    <w:multiLevelType w:val="hybridMultilevel"/>
    <w:tmpl w:val="C3CE6A32"/>
    <w:lvl w:ilvl="0" w:tplc="EBACED6A">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42F0553"/>
    <w:multiLevelType w:val="hybridMultilevel"/>
    <w:tmpl w:val="C8481D46"/>
    <w:lvl w:ilvl="0" w:tplc="B922DA54">
      <w:start w:val="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61E3DCC"/>
    <w:multiLevelType w:val="hybridMultilevel"/>
    <w:tmpl w:val="A4501D4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73B5984"/>
    <w:multiLevelType w:val="hybridMultilevel"/>
    <w:tmpl w:val="C9741868"/>
    <w:lvl w:ilvl="0" w:tplc="B922DA54">
      <w:start w:val="4"/>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6163E2"/>
    <w:multiLevelType w:val="hybridMultilevel"/>
    <w:tmpl w:val="A4501D4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C701F4"/>
    <w:multiLevelType w:val="hybridMultilevel"/>
    <w:tmpl w:val="4E86E8D2"/>
    <w:lvl w:ilvl="0" w:tplc="FFFFFFFF">
      <w:start w:val="1"/>
      <w:numFmt w:val="decimal"/>
      <w:lvlText w:val="%1."/>
      <w:lvlJc w:val="left"/>
      <w:pPr>
        <w:ind w:left="5888" w:hanging="360"/>
      </w:pPr>
      <w:rPr>
        <w:rFonts w:ascii="Times New Roman" w:hAnsi="Times New Roman" w:cs="Times New Roman" w:hint="default"/>
        <w:b w:val="0"/>
        <w:bCs w:val="0"/>
        <w:i w:val="0"/>
        <w:i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515479"/>
    <w:multiLevelType w:val="hybridMultilevel"/>
    <w:tmpl w:val="8A6A9386"/>
    <w:lvl w:ilvl="0" w:tplc="6D54B5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4777B9"/>
    <w:multiLevelType w:val="hybridMultilevel"/>
    <w:tmpl w:val="BEDA3E60"/>
    <w:lvl w:ilvl="0" w:tplc="FFFFFFFF">
      <w:start w:val="1"/>
      <w:numFmt w:val="decimal"/>
      <w:lvlText w:val="%1."/>
      <w:lvlJc w:val="left"/>
      <w:pPr>
        <w:ind w:left="5888" w:hanging="360"/>
      </w:pPr>
      <w:rPr>
        <w:rFonts w:ascii="Times New Roman" w:hAnsi="Times New Roman" w:cs="Times New Roman" w:hint="default"/>
        <w:b w:val="0"/>
        <w:bCs w:val="0"/>
        <w:i w:val="0"/>
        <w:iCs w:val="0"/>
        <w:sz w:val="28"/>
        <w:szCs w:val="28"/>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BD7AE5"/>
    <w:multiLevelType w:val="hybridMultilevel"/>
    <w:tmpl w:val="BA20F976"/>
    <w:lvl w:ilvl="0" w:tplc="0F3E37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32CE3D62"/>
    <w:multiLevelType w:val="hybridMultilevel"/>
    <w:tmpl w:val="1D0A8C0E"/>
    <w:lvl w:ilvl="0" w:tplc="5952F9D4">
      <w:start w:val="1"/>
      <w:numFmt w:val="decimal"/>
      <w:lvlText w:val="%1."/>
      <w:lvlJc w:val="left"/>
      <w:pPr>
        <w:ind w:left="786" w:hanging="360"/>
      </w:pPr>
      <w:rPr>
        <w:rFonts w:ascii="Times New Roman" w:hAnsi="Times New Roman" w:cs="Times New Roman" w:hint="default"/>
        <w:b w:val="0"/>
        <w:bCs w:val="0"/>
        <w:i w:val="0"/>
        <w:iCs w:val="0"/>
        <w:sz w:val="28"/>
        <w:szCs w:val="28"/>
      </w:rPr>
    </w:lvl>
    <w:lvl w:ilvl="1" w:tplc="B922DA54">
      <w:start w:val="4"/>
      <w:numFmt w:val="bullet"/>
      <w:lvlText w:val="-"/>
      <w:lvlJc w:val="left"/>
      <w:pPr>
        <w:ind w:left="2007" w:hanging="360"/>
      </w:pPr>
      <w:rPr>
        <w:rFonts w:ascii="Calibri" w:eastAsiaTheme="minorHAnsi" w:hAnsi="Calibri" w:cs="Calibri" w:hint="default"/>
      </w:rPr>
    </w:lvl>
    <w:lvl w:ilvl="2" w:tplc="306E3A72">
      <w:numFmt w:val="bullet"/>
      <w:lvlText w:val="-"/>
      <w:lvlJc w:val="left"/>
      <w:pPr>
        <w:ind w:left="2907" w:hanging="360"/>
      </w:pPr>
      <w:rPr>
        <w:rFonts w:ascii="Times New Roman" w:eastAsia="Times New Roman" w:hAnsi="Times New Roman" w:cs="Times New Roman" w:hint="default"/>
      </w:rPr>
    </w:lvl>
    <w:lvl w:ilvl="3" w:tplc="04090011">
      <w:start w:val="1"/>
      <w:numFmt w:val="decimal"/>
      <w:lvlText w:val="%4)"/>
      <w:lvlJc w:val="left"/>
      <w:pPr>
        <w:ind w:left="128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3A8B24EC"/>
    <w:multiLevelType w:val="hybridMultilevel"/>
    <w:tmpl w:val="752A40CA"/>
    <w:lvl w:ilvl="0" w:tplc="FFFFFFFF">
      <w:start w:val="1"/>
      <w:numFmt w:val="decimal"/>
      <w:lvlText w:val="%1)"/>
      <w:lvlJc w:val="left"/>
      <w:pPr>
        <w:ind w:left="720" w:hanging="360"/>
      </w:pPr>
      <w:rPr>
        <w:rFonts w:ascii="Times New Roman" w:eastAsia="Times New Roman" w:hAnsi="Times New Roman" w:cs="Times New Roman"/>
      </w:rPr>
    </w:lvl>
    <w:lvl w:ilvl="1" w:tplc="B922DA54">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FF018AE"/>
    <w:multiLevelType w:val="hybridMultilevel"/>
    <w:tmpl w:val="E5B4C75A"/>
    <w:lvl w:ilvl="0" w:tplc="04090011">
      <w:start w:val="1"/>
      <w:numFmt w:val="decimal"/>
      <w:lvlText w:val="%1)"/>
      <w:lvlJc w:val="left"/>
      <w:pPr>
        <w:ind w:left="720" w:hanging="360"/>
      </w:pPr>
      <w:rPr>
        <w:i w:val="0"/>
        <w:iCs w:val="0"/>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8B45E51"/>
    <w:multiLevelType w:val="hybridMultilevel"/>
    <w:tmpl w:val="0526FF80"/>
    <w:lvl w:ilvl="0" w:tplc="0809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nsid w:val="4C620A34"/>
    <w:multiLevelType w:val="hybridMultilevel"/>
    <w:tmpl w:val="BEDA3E60"/>
    <w:lvl w:ilvl="0" w:tplc="FFFFFFFF">
      <w:start w:val="1"/>
      <w:numFmt w:val="decimal"/>
      <w:lvlText w:val="%1."/>
      <w:lvlJc w:val="left"/>
      <w:pPr>
        <w:ind w:left="5888" w:hanging="360"/>
      </w:pPr>
      <w:rPr>
        <w:rFonts w:ascii="Times New Roman" w:hAnsi="Times New Roman" w:cs="Times New Roman" w:hint="default"/>
        <w:b w:val="0"/>
        <w:bCs w:val="0"/>
        <w:i w:val="0"/>
        <w:iCs w:val="0"/>
        <w:sz w:val="28"/>
        <w:szCs w:val="28"/>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2CE6010"/>
    <w:multiLevelType w:val="hybridMultilevel"/>
    <w:tmpl w:val="A4501D4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18629ED"/>
    <w:multiLevelType w:val="hybridMultilevel"/>
    <w:tmpl w:val="A4501D4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1BA5CB3"/>
    <w:multiLevelType w:val="hybridMultilevel"/>
    <w:tmpl w:val="1FA8D9AE"/>
    <w:lvl w:ilvl="0" w:tplc="B922DA54">
      <w:start w:val="4"/>
      <w:numFmt w:val="bullet"/>
      <w:lvlText w:val="-"/>
      <w:lvlJc w:val="left"/>
      <w:pPr>
        <w:ind w:left="720" w:hanging="360"/>
      </w:pPr>
      <w:rPr>
        <w:rFonts w:ascii="Calibri" w:eastAsiaTheme="minorHAnsi" w:hAnsi="Calibri" w:cs="Calibri" w:hint="default"/>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2A76AF9"/>
    <w:multiLevelType w:val="hybridMultilevel"/>
    <w:tmpl w:val="A4501D4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F085FEE"/>
    <w:multiLevelType w:val="hybridMultilevel"/>
    <w:tmpl w:val="4AFC3564"/>
    <w:lvl w:ilvl="0" w:tplc="04090011">
      <w:start w:val="1"/>
      <w:numFmt w:val="decimal"/>
      <w:lvlText w:val="%1)"/>
      <w:lvlJc w:val="left"/>
      <w:pPr>
        <w:ind w:left="720" w:hanging="360"/>
      </w:pPr>
      <w:rPr>
        <w:rFonts w:hint="default"/>
        <w:i w:val="0"/>
        <w:iCs w:val="0"/>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50212EB"/>
    <w:multiLevelType w:val="hybridMultilevel"/>
    <w:tmpl w:val="E64A3EF8"/>
    <w:lvl w:ilvl="0" w:tplc="04090011">
      <w:start w:val="1"/>
      <w:numFmt w:val="decimal"/>
      <w:lvlText w:val="%1)"/>
      <w:lvlJc w:val="left"/>
      <w:pPr>
        <w:ind w:left="720" w:hanging="360"/>
      </w:pPr>
      <w:rPr>
        <w:b w:val="0"/>
        <w:bCs w:val="0"/>
        <w:i w:val="0"/>
        <w:iCs w:val="0"/>
        <w:sz w:val="28"/>
        <w:szCs w:val="28"/>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61C5364"/>
    <w:multiLevelType w:val="hybridMultilevel"/>
    <w:tmpl w:val="CB0AD9C4"/>
    <w:lvl w:ilvl="0" w:tplc="B922DA54">
      <w:start w:val="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766E270E"/>
    <w:multiLevelType w:val="hybridMultilevel"/>
    <w:tmpl w:val="BEDA3E60"/>
    <w:lvl w:ilvl="0" w:tplc="FFFFFFFF">
      <w:start w:val="1"/>
      <w:numFmt w:val="decimal"/>
      <w:lvlText w:val="%1."/>
      <w:lvlJc w:val="left"/>
      <w:pPr>
        <w:ind w:left="5888" w:hanging="360"/>
      </w:pPr>
      <w:rPr>
        <w:rFonts w:ascii="Times New Roman" w:hAnsi="Times New Roman" w:cs="Times New Roman" w:hint="default"/>
        <w:b w:val="0"/>
        <w:bCs w:val="0"/>
        <w:i w:val="0"/>
        <w:iCs w:val="0"/>
        <w:sz w:val="28"/>
        <w:szCs w:val="28"/>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502" w:hanging="360"/>
      </w:pPr>
      <w:rPr>
        <w:rFonts w:ascii="Times New Roman" w:eastAsia="Times New Roman" w:hAnsi="Times New Roman" w:cs="Times New Roman" w:hint="default"/>
      </w:rPr>
    </w:lvl>
    <w:lvl w:ilvl="3" w:tplc="FFFFFFF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7525D7E"/>
    <w:multiLevelType w:val="hybridMultilevel"/>
    <w:tmpl w:val="E1B8E8D4"/>
    <w:lvl w:ilvl="0" w:tplc="9DDECE7C">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90F77C6"/>
    <w:multiLevelType w:val="hybridMultilevel"/>
    <w:tmpl w:val="1E66A8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A86B9B"/>
    <w:multiLevelType w:val="hybridMultilevel"/>
    <w:tmpl w:val="50042F8A"/>
    <w:lvl w:ilvl="0" w:tplc="17B00AF2">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B8743DE"/>
    <w:multiLevelType w:val="hybridMultilevel"/>
    <w:tmpl w:val="E64A3EF8"/>
    <w:lvl w:ilvl="0" w:tplc="FFFFFFFF">
      <w:start w:val="1"/>
      <w:numFmt w:val="decimal"/>
      <w:lvlText w:val="%1)"/>
      <w:lvlJc w:val="left"/>
      <w:pPr>
        <w:ind w:left="720" w:hanging="360"/>
      </w:pPr>
      <w:rPr>
        <w:b w:val="0"/>
        <w:bCs w:val="0"/>
        <w:i w:val="0"/>
        <w:iCs w:val="0"/>
        <w:sz w:val="28"/>
        <w:szCs w:val="28"/>
      </w:rPr>
    </w:lvl>
    <w:lvl w:ilvl="1" w:tplc="FFFFFFFF">
      <w:start w:val="4"/>
      <w:numFmt w:val="bullet"/>
      <w:lvlText w:val="-"/>
      <w:lvlJc w:val="left"/>
      <w:pPr>
        <w:ind w:left="1440" w:hanging="360"/>
      </w:pPr>
      <w:rPr>
        <w:rFonts w:ascii="Calibri" w:eastAsiaTheme="minorHAnsi" w:hAnsi="Calibri" w:cs="Calibri" w:hint="default"/>
      </w:rPr>
    </w:lvl>
    <w:lvl w:ilvl="2" w:tplc="FFFFFFFF">
      <w:numFmt w:val="bullet"/>
      <w:lvlText w:val="-"/>
      <w:lvlJc w:val="left"/>
      <w:pPr>
        <w:ind w:left="2340" w:hanging="360"/>
      </w:pPr>
      <w:rPr>
        <w:rFonts w:ascii="Times New Roman" w:eastAsia="Times New Roman" w:hAnsi="Times New Roman" w:cs="Times New Roman"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FA41C8A"/>
    <w:multiLevelType w:val="hybridMultilevel"/>
    <w:tmpl w:val="E1B8E8D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4"/>
  </w:num>
  <w:num w:numId="3">
    <w:abstractNumId w:val="6"/>
  </w:num>
  <w:num w:numId="4">
    <w:abstractNumId w:val="7"/>
  </w:num>
  <w:num w:numId="5">
    <w:abstractNumId w:val="29"/>
  </w:num>
  <w:num w:numId="6">
    <w:abstractNumId w:val="31"/>
  </w:num>
  <w:num w:numId="7">
    <w:abstractNumId w:val="13"/>
  </w:num>
  <w:num w:numId="8">
    <w:abstractNumId w:val="17"/>
  </w:num>
  <w:num w:numId="9">
    <w:abstractNumId w:val="21"/>
  </w:num>
  <w:num w:numId="10">
    <w:abstractNumId w:val="24"/>
  </w:num>
  <w:num w:numId="11">
    <w:abstractNumId w:val="1"/>
  </w:num>
  <w:num w:numId="12">
    <w:abstractNumId w:val="11"/>
  </w:num>
  <w:num w:numId="13">
    <w:abstractNumId w:val="22"/>
  </w:num>
  <w:num w:numId="14">
    <w:abstractNumId w:val="9"/>
  </w:num>
  <w:num w:numId="15">
    <w:abstractNumId w:val="33"/>
  </w:num>
  <w:num w:numId="16">
    <w:abstractNumId w:val="0"/>
  </w:num>
  <w:num w:numId="17">
    <w:abstractNumId w:val="16"/>
  </w:num>
  <w:num w:numId="18">
    <w:abstractNumId w:val="23"/>
  </w:num>
  <w:num w:numId="19">
    <w:abstractNumId w:val="27"/>
  </w:num>
  <w:num w:numId="20">
    <w:abstractNumId w:val="8"/>
  </w:num>
  <w:num w:numId="21">
    <w:abstractNumId w:val="25"/>
  </w:num>
  <w:num w:numId="22">
    <w:abstractNumId w:val="2"/>
  </w:num>
  <w:num w:numId="23">
    <w:abstractNumId w:val="5"/>
  </w:num>
  <w:num w:numId="24">
    <w:abstractNumId w:val="3"/>
  </w:num>
  <w:num w:numId="25">
    <w:abstractNumId w:val="18"/>
  </w:num>
  <w:num w:numId="26">
    <w:abstractNumId w:val="26"/>
  </w:num>
  <w:num w:numId="27">
    <w:abstractNumId w:val="19"/>
  </w:num>
  <w:num w:numId="28">
    <w:abstractNumId w:val="32"/>
  </w:num>
  <w:num w:numId="29">
    <w:abstractNumId w:val="20"/>
  </w:num>
  <w:num w:numId="30">
    <w:abstractNumId w:val="12"/>
  </w:num>
  <w:num w:numId="31">
    <w:abstractNumId w:val="14"/>
  </w:num>
  <w:num w:numId="32">
    <w:abstractNumId w:val="28"/>
  </w:num>
  <w:num w:numId="33">
    <w:abstractNumId w:val="10"/>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Windows Live" w15:userId="5c1eb4f31ae178e6"/>
  </w15:person>
  <w15:person w15:author="Учетная запись Майкрософт">
    <w15:presenceInfo w15:providerId="Windows Live" w15:userId="5c1eb4f31ae1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C3"/>
    <w:rsid w:val="00002313"/>
    <w:rsid w:val="00004494"/>
    <w:rsid w:val="00004B28"/>
    <w:rsid w:val="00005C19"/>
    <w:rsid w:val="00015269"/>
    <w:rsid w:val="00015F57"/>
    <w:rsid w:val="00016162"/>
    <w:rsid w:val="00022CB7"/>
    <w:rsid w:val="000259FD"/>
    <w:rsid w:val="0003168C"/>
    <w:rsid w:val="00031C1C"/>
    <w:rsid w:val="00033A9F"/>
    <w:rsid w:val="00034A2D"/>
    <w:rsid w:val="000354D1"/>
    <w:rsid w:val="00052C42"/>
    <w:rsid w:val="00054814"/>
    <w:rsid w:val="00057FC5"/>
    <w:rsid w:val="0006371D"/>
    <w:rsid w:val="0006678A"/>
    <w:rsid w:val="000673A4"/>
    <w:rsid w:val="000817AA"/>
    <w:rsid w:val="00085F11"/>
    <w:rsid w:val="00097224"/>
    <w:rsid w:val="000A7AAE"/>
    <w:rsid w:val="000B067B"/>
    <w:rsid w:val="000B1625"/>
    <w:rsid w:val="000C2CE7"/>
    <w:rsid w:val="000C6D4F"/>
    <w:rsid w:val="000C77CB"/>
    <w:rsid w:val="000D4366"/>
    <w:rsid w:val="000D64B0"/>
    <w:rsid w:val="000E18D1"/>
    <w:rsid w:val="000F3AE1"/>
    <w:rsid w:val="001047B4"/>
    <w:rsid w:val="00112C8C"/>
    <w:rsid w:val="001141B5"/>
    <w:rsid w:val="0012788C"/>
    <w:rsid w:val="00133692"/>
    <w:rsid w:val="00155C41"/>
    <w:rsid w:val="00157C42"/>
    <w:rsid w:val="001653C6"/>
    <w:rsid w:val="00183D95"/>
    <w:rsid w:val="0018507A"/>
    <w:rsid w:val="00186998"/>
    <w:rsid w:val="0019269E"/>
    <w:rsid w:val="001A0737"/>
    <w:rsid w:val="001A5133"/>
    <w:rsid w:val="001A678F"/>
    <w:rsid w:val="001B317F"/>
    <w:rsid w:val="001B4C85"/>
    <w:rsid w:val="001B58A6"/>
    <w:rsid w:val="001C7587"/>
    <w:rsid w:val="001D138A"/>
    <w:rsid w:val="001D1FCD"/>
    <w:rsid w:val="001E2E8E"/>
    <w:rsid w:val="001E3962"/>
    <w:rsid w:val="001E4DD6"/>
    <w:rsid w:val="001F6C87"/>
    <w:rsid w:val="001F70E4"/>
    <w:rsid w:val="002028A1"/>
    <w:rsid w:val="002063C2"/>
    <w:rsid w:val="00210618"/>
    <w:rsid w:val="00212568"/>
    <w:rsid w:val="0021417E"/>
    <w:rsid w:val="00214C8D"/>
    <w:rsid w:val="00217169"/>
    <w:rsid w:val="002334CE"/>
    <w:rsid w:val="00253274"/>
    <w:rsid w:val="002568F4"/>
    <w:rsid w:val="00265BCA"/>
    <w:rsid w:val="00281B4C"/>
    <w:rsid w:val="00284CF6"/>
    <w:rsid w:val="00284E92"/>
    <w:rsid w:val="002866AE"/>
    <w:rsid w:val="00291856"/>
    <w:rsid w:val="00296E0D"/>
    <w:rsid w:val="002B6DF2"/>
    <w:rsid w:val="002B7713"/>
    <w:rsid w:val="002C5191"/>
    <w:rsid w:val="002C67F7"/>
    <w:rsid w:val="002D3D62"/>
    <w:rsid w:val="002D416A"/>
    <w:rsid w:val="002D512B"/>
    <w:rsid w:val="003013AD"/>
    <w:rsid w:val="00301B12"/>
    <w:rsid w:val="00310217"/>
    <w:rsid w:val="00312DD5"/>
    <w:rsid w:val="003154DF"/>
    <w:rsid w:val="003238E6"/>
    <w:rsid w:val="00333F1F"/>
    <w:rsid w:val="00335FAA"/>
    <w:rsid w:val="00337DD2"/>
    <w:rsid w:val="00340D77"/>
    <w:rsid w:val="00343FC2"/>
    <w:rsid w:val="0034551D"/>
    <w:rsid w:val="003464F5"/>
    <w:rsid w:val="00350E7F"/>
    <w:rsid w:val="00354CFB"/>
    <w:rsid w:val="00355113"/>
    <w:rsid w:val="00357223"/>
    <w:rsid w:val="003642FD"/>
    <w:rsid w:val="003666C9"/>
    <w:rsid w:val="00366A5B"/>
    <w:rsid w:val="003706B1"/>
    <w:rsid w:val="00370776"/>
    <w:rsid w:val="00382E28"/>
    <w:rsid w:val="003835A9"/>
    <w:rsid w:val="0039013E"/>
    <w:rsid w:val="00391BCF"/>
    <w:rsid w:val="003B36F9"/>
    <w:rsid w:val="003B7286"/>
    <w:rsid w:val="003C2F63"/>
    <w:rsid w:val="003C3CDB"/>
    <w:rsid w:val="003D2715"/>
    <w:rsid w:val="003D2721"/>
    <w:rsid w:val="003D3EED"/>
    <w:rsid w:val="003D4AE9"/>
    <w:rsid w:val="003D7DC7"/>
    <w:rsid w:val="003E09F8"/>
    <w:rsid w:val="003E5F24"/>
    <w:rsid w:val="003E7534"/>
    <w:rsid w:val="003F4447"/>
    <w:rsid w:val="003F77DD"/>
    <w:rsid w:val="003F7AC3"/>
    <w:rsid w:val="00402208"/>
    <w:rsid w:val="00403259"/>
    <w:rsid w:val="004100BB"/>
    <w:rsid w:val="004105C2"/>
    <w:rsid w:val="00415A19"/>
    <w:rsid w:val="00416696"/>
    <w:rsid w:val="00422BFA"/>
    <w:rsid w:val="0042476E"/>
    <w:rsid w:val="00426CE3"/>
    <w:rsid w:val="0043484B"/>
    <w:rsid w:val="0043782B"/>
    <w:rsid w:val="00443B00"/>
    <w:rsid w:val="00444EFF"/>
    <w:rsid w:val="00444F4E"/>
    <w:rsid w:val="004474E7"/>
    <w:rsid w:val="00450737"/>
    <w:rsid w:val="0045205F"/>
    <w:rsid w:val="00456745"/>
    <w:rsid w:val="004619D7"/>
    <w:rsid w:val="00462F33"/>
    <w:rsid w:val="0047250C"/>
    <w:rsid w:val="0047401E"/>
    <w:rsid w:val="00475222"/>
    <w:rsid w:val="00475499"/>
    <w:rsid w:val="0048158F"/>
    <w:rsid w:val="00481AC3"/>
    <w:rsid w:val="00491863"/>
    <w:rsid w:val="0049796D"/>
    <w:rsid w:val="00497C1B"/>
    <w:rsid w:val="004A38B5"/>
    <w:rsid w:val="004A7ADD"/>
    <w:rsid w:val="004A7F34"/>
    <w:rsid w:val="004B5110"/>
    <w:rsid w:val="004C7154"/>
    <w:rsid w:val="004C722A"/>
    <w:rsid w:val="004D5928"/>
    <w:rsid w:val="004E49DA"/>
    <w:rsid w:val="004E65E7"/>
    <w:rsid w:val="004F170F"/>
    <w:rsid w:val="004F39E5"/>
    <w:rsid w:val="00502343"/>
    <w:rsid w:val="00503630"/>
    <w:rsid w:val="00504795"/>
    <w:rsid w:val="005063C8"/>
    <w:rsid w:val="00510818"/>
    <w:rsid w:val="00510F9F"/>
    <w:rsid w:val="00511B0D"/>
    <w:rsid w:val="00512C8E"/>
    <w:rsid w:val="00513796"/>
    <w:rsid w:val="00514BEC"/>
    <w:rsid w:val="00520652"/>
    <w:rsid w:val="00521299"/>
    <w:rsid w:val="00545BF4"/>
    <w:rsid w:val="0055117D"/>
    <w:rsid w:val="00552875"/>
    <w:rsid w:val="00564D56"/>
    <w:rsid w:val="0056747B"/>
    <w:rsid w:val="00567594"/>
    <w:rsid w:val="00570E1A"/>
    <w:rsid w:val="00572EDD"/>
    <w:rsid w:val="005757C5"/>
    <w:rsid w:val="005822AE"/>
    <w:rsid w:val="00584F9A"/>
    <w:rsid w:val="0059097C"/>
    <w:rsid w:val="00596293"/>
    <w:rsid w:val="005A55D3"/>
    <w:rsid w:val="005A5933"/>
    <w:rsid w:val="005B35BF"/>
    <w:rsid w:val="005B624D"/>
    <w:rsid w:val="005C2C8C"/>
    <w:rsid w:val="005C5479"/>
    <w:rsid w:val="005C78D2"/>
    <w:rsid w:val="005D1C62"/>
    <w:rsid w:val="005D5409"/>
    <w:rsid w:val="005D5AD7"/>
    <w:rsid w:val="005D74C5"/>
    <w:rsid w:val="005E0840"/>
    <w:rsid w:val="005E40F8"/>
    <w:rsid w:val="005E7DF9"/>
    <w:rsid w:val="005F2C22"/>
    <w:rsid w:val="005F50CA"/>
    <w:rsid w:val="005F756F"/>
    <w:rsid w:val="006020DE"/>
    <w:rsid w:val="0060439C"/>
    <w:rsid w:val="006170E1"/>
    <w:rsid w:val="00617C2A"/>
    <w:rsid w:val="00617CF1"/>
    <w:rsid w:val="00620B6C"/>
    <w:rsid w:val="006221A7"/>
    <w:rsid w:val="00625716"/>
    <w:rsid w:val="00636C55"/>
    <w:rsid w:val="006604F4"/>
    <w:rsid w:val="006711CA"/>
    <w:rsid w:val="00671F0A"/>
    <w:rsid w:val="006737F6"/>
    <w:rsid w:val="00673C7B"/>
    <w:rsid w:val="00674E3F"/>
    <w:rsid w:val="00675498"/>
    <w:rsid w:val="006769A0"/>
    <w:rsid w:val="006856F8"/>
    <w:rsid w:val="006877E4"/>
    <w:rsid w:val="00694D1C"/>
    <w:rsid w:val="006A3EA6"/>
    <w:rsid w:val="006B5751"/>
    <w:rsid w:val="006B6221"/>
    <w:rsid w:val="006B7114"/>
    <w:rsid w:val="006D0EC8"/>
    <w:rsid w:val="006D6B33"/>
    <w:rsid w:val="006F35D1"/>
    <w:rsid w:val="006F64F3"/>
    <w:rsid w:val="00704EC7"/>
    <w:rsid w:val="00715DE1"/>
    <w:rsid w:val="0073477E"/>
    <w:rsid w:val="007369C4"/>
    <w:rsid w:val="00745ABC"/>
    <w:rsid w:val="00757136"/>
    <w:rsid w:val="0075740A"/>
    <w:rsid w:val="00763914"/>
    <w:rsid w:val="00764E44"/>
    <w:rsid w:val="00771BBA"/>
    <w:rsid w:val="00773430"/>
    <w:rsid w:val="00776951"/>
    <w:rsid w:val="007811DF"/>
    <w:rsid w:val="0078346C"/>
    <w:rsid w:val="00783A98"/>
    <w:rsid w:val="00787E4A"/>
    <w:rsid w:val="00791A1A"/>
    <w:rsid w:val="00793A33"/>
    <w:rsid w:val="007943BC"/>
    <w:rsid w:val="00794600"/>
    <w:rsid w:val="007A0726"/>
    <w:rsid w:val="007A0994"/>
    <w:rsid w:val="007B16F1"/>
    <w:rsid w:val="007C1654"/>
    <w:rsid w:val="007C29C7"/>
    <w:rsid w:val="007C4414"/>
    <w:rsid w:val="007C4785"/>
    <w:rsid w:val="007C4A7C"/>
    <w:rsid w:val="007C52F6"/>
    <w:rsid w:val="007C7D65"/>
    <w:rsid w:val="007D07A4"/>
    <w:rsid w:val="007D1DA1"/>
    <w:rsid w:val="007D3E3E"/>
    <w:rsid w:val="007E0FA6"/>
    <w:rsid w:val="007E4BCB"/>
    <w:rsid w:val="007E716E"/>
    <w:rsid w:val="007F51C9"/>
    <w:rsid w:val="007F7DF5"/>
    <w:rsid w:val="00801981"/>
    <w:rsid w:val="00802B00"/>
    <w:rsid w:val="008117F0"/>
    <w:rsid w:val="008124DC"/>
    <w:rsid w:val="0081481D"/>
    <w:rsid w:val="008201E2"/>
    <w:rsid w:val="008275F6"/>
    <w:rsid w:val="008301DD"/>
    <w:rsid w:val="008374A1"/>
    <w:rsid w:val="00853686"/>
    <w:rsid w:val="008542A5"/>
    <w:rsid w:val="00856940"/>
    <w:rsid w:val="008637DD"/>
    <w:rsid w:val="00863C66"/>
    <w:rsid w:val="008645A9"/>
    <w:rsid w:val="008653B3"/>
    <w:rsid w:val="00866419"/>
    <w:rsid w:val="0087145F"/>
    <w:rsid w:val="00875070"/>
    <w:rsid w:val="008776D8"/>
    <w:rsid w:val="008817A4"/>
    <w:rsid w:val="0089125C"/>
    <w:rsid w:val="008927F1"/>
    <w:rsid w:val="008935FB"/>
    <w:rsid w:val="00893701"/>
    <w:rsid w:val="00895242"/>
    <w:rsid w:val="008A1FDD"/>
    <w:rsid w:val="008A3114"/>
    <w:rsid w:val="008A46F3"/>
    <w:rsid w:val="008A4A22"/>
    <w:rsid w:val="008A5177"/>
    <w:rsid w:val="008B4E7A"/>
    <w:rsid w:val="008B6FA1"/>
    <w:rsid w:val="008B75F6"/>
    <w:rsid w:val="008C3E4F"/>
    <w:rsid w:val="008D27D5"/>
    <w:rsid w:val="008D2DDE"/>
    <w:rsid w:val="008E6C2E"/>
    <w:rsid w:val="008F3CD7"/>
    <w:rsid w:val="00901521"/>
    <w:rsid w:val="0090428F"/>
    <w:rsid w:val="00906694"/>
    <w:rsid w:val="00914296"/>
    <w:rsid w:val="00917A93"/>
    <w:rsid w:val="00932B73"/>
    <w:rsid w:val="00934CF7"/>
    <w:rsid w:val="00937F1B"/>
    <w:rsid w:val="00945B90"/>
    <w:rsid w:val="009466F7"/>
    <w:rsid w:val="00957C07"/>
    <w:rsid w:val="009702D8"/>
    <w:rsid w:val="00970964"/>
    <w:rsid w:val="00982D08"/>
    <w:rsid w:val="009838FC"/>
    <w:rsid w:val="00996426"/>
    <w:rsid w:val="009A03EC"/>
    <w:rsid w:val="009A2E58"/>
    <w:rsid w:val="009B5E68"/>
    <w:rsid w:val="009C2641"/>
    <w:rsid w:val="009C3CFA"/>
    <w:rsid w:val="009C7DD0"/>
    <w:rsid w:val="009D4420"/>
    <w:rsid w:val="009D6D1C"/>
    <w:rsid w:val="009E0209"/>
    <w:rsid w:val="009E1D9F"/>
    <w:rsid w:val="009E375D"/>
    <w:rsid w:val="009F03EF"/>
    <w:rsid w:val="009F404C"/>
    <w:rsid w:val="00A0036A"/>
    <w:rsid w:val="00A01386"/>
    <w:rsid w:val="00A076AF"/>
    <w:rsid w:val="00A12EFB"/>
    <w:rsid w:val="00A20ED4"/>
    <w:rsid w:val="00A22AF6"/>
    <w:rsid w:val="00A3639E"/>
    <w:rsid w:val="00A36C74"/>
    <w:rsid w:val="00A54A2E"/>
    <w:rsid w:val="00A62357"/>
    <w:rsid w:val="00A65BF0"/>
    <w:rsid w:val="00A66937"/>
    <w:rsid w:val="00A7448E"/>
    <w:rsid w:val="00A821EC"/>
    <w:rsid w:val="00A83487"/>
    <w:rsid w:val="00A86C16"/>
    <w:rsid w:val="00A93FDD"/>
    <w:rsid w:val="00A94DE4"/>
    <w:rsid w:val="00AA42B3"/>
    <w:rsid w:val="00AB0AB7"/>
    <w:rsid w:val="00AB2300"/>
    <w:rsid w:val="00AB3C5D"/>
    <w:rsid w:val="00AB5C96"/>
    <w:rsid w:val="00AC24E2"/>
    <w:rsid w:val="00AD7931"/>
    <w:rsid w:val="00AE11AB"/>
    <w:rsid w:val="00AE1854"/>
    <w:rsid w:val="00AF3F13"/>
    <w:rsid w:val="00AF4D04"/>
    <w:rsid w:val="00AF5FA3"/>
    <w:rsid w:val="00B00A4A"/>
    <w:rsid w:val="00B15233"/>
    <w:rsid w:val="00B232AF"/>
    <w:rsid w:val="00B23306"/>
    <w:rsid w:val="00B24769"/>
    <w:rsid w:val="00B25205"/>
    <w:rsid w:val="00B2799D"/>
    <w:rsid w:val="00B3589D"/>
    <w:rsid w:val="00B43646"/>
    <w:rsid w:val="00B509DF"/>
    <w:rsid w:val="00B54DF4"/>
    <w:rsid w:val="00B55333"/>
    <w:rsid w:val="00B6404A"/>
    <w:rsid w:val="00B64EC0"/>
    <w:rsid w:val="00B7594B"/>
    <w:rsid w:val="00B863B1"/>
    <w:rsid w:val="00B86A3A"/>
    <w:rsid w:val="00B928C7"/>
    <w:rsid w:val="00B94BEA"/>
    <w:rsid w:val="00B95FFD"/>
    <w:rsid w:val="00BA4955"/>
    <w:rsid w:val="00BA6EC4"/>
    <w:rsid w:val="00BB7EF2"/>
    <w:rsid w:val="00BD137D"/>
    <w:rsid w:val="00BD34E5"/>
    <w:rsid w:val="00BE206C"/>
    <w:rsid w:val="00BF6737"/>
    <w:rsid w:val="00C002D2"/>
    <w:rsid w:val="00C074F0"/>
    <w:rsid w:val="00C076AA"/>
    <w:rsid w:val="00C10A8A"/>
    <w:rsid w:val="00C121BA"/>
    <w:rsid w:val="00C1461B"/>
    <w:rsid w:val="00C1571D"/>
    <w:rsid w:val="00C22D74"/>
    <w:rsid w:val="00C25994"/>
    <w:rsid w:val="00C25EE7"/>
    <w:rsid w:val="00C332E4"/>
    <w:rsid w:val="00C35A6E"/>
    <w:rsid w:val="00C543DC"/>
    <w:rsid w:val="00C55E4A"/>
    <w:rsid w:val="00C564CA"/>
    <w:rsid w:val="00C65A23"/>
    <w:rsid w:val="00C65C93"/>
    <w:rsid w:val="00C6791A"/>
    <w:rsid w:val="00C679AC"/>
    <w:rsid w:val="00C70009"/>
    <w:rsid w:val="00C747E5"/>
    <w:rsid w:val="00C76A35"/>
    <w:rsid w:val="00C77AFE"/>
    <w:rsid w:val="00C830D0"/>
    <w:rsid w:val="00C8414B"/>
    <w:rsid w:val="00C8528A"/>
    <w:rsid w:val="00C87B92"/>
    <w:rsid w:val="00C97BB4"/>
    <w:rsid w:val="00CA02F6"/>
    <w:rsid w:val="00CA1C94"/>
    <w:rsid w:val="00CA3B4C"/>
    <w:rsid w:val="00CB21E1"/>
    <w:rsid w:val="00CC3798"/>
    <w:rsid w:val="00CC60A6"/>
    <w:rsid w:val="00CD4AC2"/>
    <w:rsid w:val="00CD5DEB"/>
    <w:rsid w:val="00CE46DA"/>
    <w:rsid w:val="00CF41BB"/>
    <w:rsid w:val="00CF7338"/>
    <w:rsid w:val="00CF7611"/>
    <w:rsid w:val="00CF7BBB"/>
    <w:rsid w:val="00D00782"/>
    <w:rsid w:val="00D00979"/>
    <w:rsid w:val="00D02ABF"/>
    <w:rsid w:val="00D05101"/>
    <w:rsid w:val="00D059FB"/>
    <w:rsid w:val="00D06B97"/>
    <w:rsid w:val="00D0732B"/>
    <w:rsid w:val="00D10359"/>
    <w:rsid w:val="00D3341E"/>
    <w:rsid w:val="00D35090"/>
    <w:rsid w:val="00D36EB9"/>
    <w:rsid w:val="00D4012E"/>
    <w:rsid w:val="00D420C4"/>
    <w:rsid w:val="00D5056D"/>
    <w:rsid w:val="00D51A44"/>
    <w:rsid w:val="00D6073E"/>
    <w:rsid w:val="00D65857"/>
    <w:rsid w:val="00D6696D"/>
    <w:rsid w:val="00D71CAB"/>
    <w:rsid w:val="00D7296D"/>
    <w:rsid w:val="00D75032"/>
    <w:rsid w:val="00D7603C"/>
    <w:rsid w:val="00D77B69"/>
    <w:rsid w:val="00D82A6C"/>
    <w:rsid w:val="00D846A4"/>
    <w:rsid w:val="00D84DF8"/>
    <w:rsid w:val="00D873D3"/>
    <w:rsid w:val="00D87E76"/>
    <w:rsid w:val="00D90359"/>
    <w:rsid w:val="00D959C0"/>
    <w:rsid w:val="00D96DCB"/>
    <w:rsid w:val="00DA6246"/>
    <w:rsid w:val="00DA7B3F"/>
    <w:rsid w:val="00DB3EBD"/>
    <w:rsid w:val="00DC0DFE"/>
    <w:rsid w:val="00DC3A68"/>
    <w:rsid w:val="00DC5245"/>
    <w:rsid w:val="00DC5656"/>
    <w:rsid w:val="00DC5DC3"/>
    <w:rsid w:val="00DC685A"/>
    <w:rsid w:val="00DD34AC"/>
    <w:rsid w:val="00DD4409"/>
    <w:rsid w:val="00DE06A8"/>
    <w:rsid w:val="00DE6897"/>
    <w:rsid w:val="00DF0A4D"/>
    <w:rsid w:val="00E00D8C"/>
    <w:rsid w:val="00E05A16"/>
    <w:rsid w:val="00E11B4E"/>
    <w:rsid w:val="00E14781"/>
    <w:rsid w:val="00E23D16"/>
    <w:rsid w:val="00E37675"/>
    <w:rsid w:val="00E4022B"/>
    <w:rsid w:val="00E40CE2"/>
    <w:rsid w:val="00E429D3"/>
    <w:rsid w:val="00E438F2"/>
    <w:rsid w:val="00E442F8"/>
    <w:rsid w:val="00E50759"/>
    <w:rsid w:val="00E50F37"/>
    <w:rsid w:val="00E51895"/>
    <w:rsid w:val="00E6076F"/>
    <w:rsid w:val="00E61D2B"/>
    <w:rsid w:val="00E66766"/>
    <w:rsid w:val="00E66CCF"/>
    <w:rsid w:val="00E66EE7"/>
    <w:rsid w:val="00E705D2"/>
    <w:rsid w:val="00E772D2"/>
    <w:rsid w:val="00E8118D"/>
    <w:rsid w:val="00E81BA9"/>
    <w:rsid w:val="00E86EC4"/>
    <w:rsid w:val="00E871DC"/>
    <w:rsid w:val="00E91710"/>
    <w:rsid w:val="00E92867"/>
    <w:rsid w:val="00E94C22"/>
    <w:rsid w:val="00EA0309"/>
    <w:rsid w:val="00EA30F7"/>
    <w:rsid w:val="00EA60FE"/>
    <w:rsid w:val="00EA6E78"/>
    <w:rsid w:val="00EC3427"/>
    <w:rsid w:val="00ED2BC1"/>
    <w:rsid w:val="00ED7721"/>
    <w:rsid w:val="00EF1C18"/>
    <w:rsid w:val="00EF2251"/>
    <w:rsid w:val="00F00EF7"/>
    <w:rsid w:val="00F072C1"/>
    <w:rsid w:val="00F14DCA"/>
    <w:rsid w:val="00F15110"/>
    <w:rsid w:val="00F16A41"/>
    <w:rsid w:val="00F1724A"/>
    <w:rsid w:val="00F21710"/>
    <w:rsid w:val="00F22192"/>
    <w:rsid w:val="00F26AC0"/>
    <w:rsid w:val="00F27BFA"/>
    <w:rsid w:val="00F45A8A"/>
    <w:rsid w:val="00F45F70"/>
    <w:rsid w:val="00F5629E"/>
    <w:rsid w:val="00F754C1"/>
    <w:rsid w:val="00F816EF"/>
    <w:rsid w:val="00F85F13"/>
    <w:rsid w:val="00F93978"/>
    <w:rsid w:val="00F96555"/>
    <w:rsid w:val="00FA1187"/>
    <w:rsid w:val="00FA1E8C"/>
    <w:rsid w:val="00FA28FE"/>
    <w:rsid w:val="00FA6F87"/>
    <w:rsid w:val="00FB2E65"/>
    <w:rsid w:val="00FC156F"/>
    <w:rsid w:val="00FC19A8"/>
    <w:rsid w:val="00FC3D58"/>
    <w:rsid w:val="00FE275D"/>
    <w:rsid w:val="00FE385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56"/>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Zakonu">
    <w:name w:val="StyleZakonu"/>
    <w:basedOn w:val="a"/>
    <w:uiPriority w:val="99"/>
    <w:rsid w:val="003F7AC3"/>
    <w:pPr>
      <w:spacing w:after="60" w:line="220" w:lineRule="exact"/>
      <w:ind w:firstLine="284"/>
      <w:jc w:val="both"/>
    </w:pPr>
    <w:rPr>
      <w:sz w:val="20"/>
      <w:szCs w:val="20"/>
      <w:lang w:eastAsia="ru-RU"/>
    </w:rPr>
  </w:style>
  <w:style w:type="paragraph" w:customStyle="1" w:styleId="3">
    <w:name w:val="Стиль3"/>
    <w:basedOn w:val="a"/>
    <w:uiPriority w:val="99"/>
    <w:rsid w:val="003F7AC3"/>
    <w:pPr>
      <w:widowControl w:val="0"/>
      <w:tabs>
        <w:tab w:val="left" w:pos="426"/>
      </w:tabs>
      <w:autoSpaceDE w:val="0"/>
      <w:autoSpaceDN w:val="0"/>
      <w:adjustRightInd w:val="0"/>
      <w:ind w:left="426" w:right="10" w:hanging="284"/>
      <w:jc w:val="both"/>
    </w:pPr>
    <w:rPr>
      <w:sz w:val="19"/>
      <w:szCs w:val="19"/>
    </w:rPr>
  </w:style>
  <w:style w:type="paragraph" w:customStyle="1" w:styleId="rvps6">
    <w:name w:val="rvps6"/>
    <w:basedOn w:val="a"/>
    <w:rsid w:val="004B5110"/>
    <w:pPr>
      <w:spacing w:before="100" w:beforeAutospacing="1" w:after="100" w:afterAutospacing="1"/>
    </w:pPr>
  </w:style>
  <w:style w:type="character" w:customStyle="1" w:styleId="rvts23">
    <w:name w:val="rvts23"/>
    <w:basedOn w:val="a0"/>
    <w:rsid w:val="004B5110"/>
  </w:style>
  <w:style w:type="character" w:customStyle="1" w:styleId="apple-converted-space">
    <w:name w:val="apple-converted-space"/>
    <w:basedOn w:val="a0"/>
    <w:rsid w:val="004B5110"/>
  </w:style>
  <w:style w:type="paragraph" w:customStyle="1" w:styleId="rvps2">
    <w:name w:val="rvps2"/>
    <w:basedOn w:val="a"/>
    <w:rsid w:val="004B5110"/>
    <w:pPr>
      <w:spacing w:before="100" w:beforeAutospacing="1" w:after="100" w:afterAutospacing="1"/>
    </w:pPr>
  </w:style>
  <w:style w:type="paragraph" w:styleId="a3">
    <w:name w:val="Normal (Web)"/>
    <w:basedOn w:val="a"/>
    <w:uiPriority w:val="99"/>
    <w:semiHidden/>
    <w:unhideWhenUsed/>
    <w:rsid w:val="004B5110"/>
    <w:pPr>
      <w:spacing w:before="100" w:beforeAutospacing="1" w:after="100" w:afterAutospacing="1"/>
    </w:pPr>
  </w:style>
  <w:style w:type="paragraph" w:styleId="a4">
    <w:name w:val="List Paragraph"/>
    <w:basedOn w:val="a"/>
    <w:uiPriority w:val="34"/>
    <w:qFormat/>
    <w:rsid w:val="003666C9"/>
    <w:pPr>
      <w:ind w:left="720"/>
      <w:contextualSpacing/>
    </w:pPr>
  </w:style>
  <w:style w:type="character" w:styleId="a5">
    <w:name w:val="Hyperlink"/>
    <w:basedOn w:val="a0"/>
    <w:uiPriority w:val="99"/>
    <w:unhideWhenUsed/>
    <w:rsid w:val="00E66CCF"/>
    <w:rPr>
      <w:color w:val="0000FF"/>
      <w:u w:val="single"/>
    </w:rPr>
  </w:style>
  <w:style w:type="character" w:styleId="a6">
    <w:name w:val="annotation reference"/>
    <w:basedOn w:val="a0"/>
    <w:uiPriority w:val="99"/>
    <w:semiHidden/>
    <w:unhideWhenUsed/>
    <w:rsid w:val="00E66CCF"/>
    <w:rPr>
      <w:sz w:val="16"/>
      <w:szCs w:val="16"/>
    </w:rPr>
  </w:style>
  <w:style w:type="paragraph" w:styleId="a7">
    <w:name w:val="annotation text"/>
    <w:basedOn w:val="a"/>
    <w:link w:val="a8"/>
    <w:uiPriority w:val="99"/>
    <w:semiHidden/>
    <w:unhideWhenUsed/>
    <w:rsid w:val="00E66CCF"/>
    <w:pPr>
      <w:spacing w:after="160"/>
    </w:pPr>
    <w:rPr>
      <w:sz w:val="20"/>
      <w:szCs w:val="20"/>
    </w:rPr>
  </w:style>
  <w:style w:type="character" w:customStyle="1" w:styleId="a8">
    <w:name w:val="Текст примечания Знак"/>
    <w:basedOn w:val="a0"/>
    <w:link w:val="a7"/>
    <w:uiPriority w:val="99"/>
    <w:semiHidden/>
    <w:rsid w:val="00E66CCF"/>
    <w:rPr>
      <w:sz w:val="20"/>
      <w:szCs w:val="20"/>
      <w:lang w:val="uk-UA"/>
    </w:rPr>
  </w:style>
  <w:style w:type="paragraph" w:customStyle="1" w:styleId="ti-grseq-1">
    <w:name w:val="ti-grseq-1"/>
    <w:basedOn w:val="a"/>
    <w:rsid w:val="007D07A4"/>
    <w:pPr>
      <w:spacing w:before="100" w:beforeAutospacing="1" w:after="100" w:afterAutospacing="1"/>
    </w:pPr>
  </w:style>
  <w:style w:type="character" w:customStyle="1" w:styleId="bold">
    <w:name w:val="bold"/>
    <w:basedOn w:val="a0"/>
    <w:rsid w:val="007D07A4"/>
  </w:style>
  <w:style w:type="paragraph" w:customStyle="1" w:styleId="Normal1">
    <w:name w:val="Normal1"/>
    <w:basedOn w:val="a"/>
    <w:rsid w:val="007D07A4"/>
    <w:pPr>
      <w:spacing w:before="100" w:beforeAutospacing="1" w:after="100" w:afterAutospacing="1"/>
    </w:pPr>
  </w:style>
  <w:style w:type="character" w:customStyle="1" w:styleId="super">
    <w:name w:val="super"/>
    <w:basedOn w:val="a0"/>
    <w:rsid w:val="00E772D2"/>
  </w:style>
  <w:style w:type="paragraph" w:styleId="HTML">
    <w:name w:val="HTML Preformatted"/>
    <w:basedOn w:val="a"/>
    <w:link w:val="HTML0"/>
    <w:uiPriority w:val="99"/>
    <w:semiHidden/>
    <w:unhideWhenUsed/>
    <w:rsid w:val="009A2E58"/>
    <w:rPr>
      <w:rFonts w:ascii="Consolas" w:hAnsi="Consolas" w:cs="Consolas"/>
      <w:sz w:val="20"/>
      <w:szCs w:val="20"/>
    </w:rPr>
  </w:style>
  <w:style w:type="character" w:customStyle="1" w:styleId="HTML0">
    <w:name w:val="Стандартный HTML Знак"/>
    <w:basedOn w:val="a0"/>
    <w:link w:val="HTML"/>
    <w:uiPriority w:val="99"/>
    <w:semiHidden/>
    <w:rsid w:val="009A2E58"/>
    <w:rPr>
      <w:rFonts w:ascii="Consolas" w:hAnsi="Consolas" w:cs="Consolas"/>
      <w:sz w:val="20"/>
      <w:szCs w:val="20"/>
      <w:lang w:val="uk-UA"/>
    </w:rPr>
  </w:style>
  <w:style w:type="character" w:customStyle="1" w:styleId="jlqj4b">
    <w:name w:val="jlqj4b"/>
    <w:basedOn w:val="a0"/>
    <w:rsid w:val="00D00979"/>
  </w:style>
  <w:style w:type="paragraph" w:customStyle="1" w:styleId="tbl-hdr">
    <w:name w:val="tbl-hdr"/>
    <w:basedOn w:val="a"/>
    <w:rsid w:val="00C70009"/>
    <w:pPr>
      <w:spacing w:before="100" w:beforeAutospacing="1" w:after="100" w:afterAutospacing="1"/>
    </w:pPr>
  </w:style>
  <w:style w:type="paragraph" w:customStyle="1" w:styleId="tbl-txt">
    <w:name w:val="tbl-txt"/>
    <w:basedOn w:val="a"/>
    <w:rsid w:val="00C70009"/>
    <w:pPr>
      <w:spacing w:before="100" w:beforeAutospacing="1" w:after="100" w:afterAutospacing="1"/>
    </w:pPr>
  </w:style>
  <w:style w:type="paragraph" w:customStyle="1" w:styleId="Normal2">
    <w:name w:val="Normal2"/>
    <w:basedOn w:val="a"/>
    <w:rsid w:val="00C70009"/>
    <w:pPr>
      <w:spacing w:before="100" w:beforeAutospacing="1" w:after="100" w:afterAutospacing="1"/>
    </w:pPr>
  </w:style>
  <w:style w:type="paragraph" w:styleId="a9">
    <w:name w:val="annotation subject"/>
    <w:basedOn w:val="a7"/>
    <w:next w:val="a7"/>
    <w:link w:val="aa"/>
    <w:uiPriority w:val="99"/>
    <w:semiHidden/>
    <w:unhideWhenUsed/>
    <w:rsid w:val="00475222"/>
    <w:pPr>
      <w:spacing w:after="0"/>
    </w:pPr>
    <w:rPr>
      <w:b/>
      <w:bCs/>
    </w:rPr>
  </w:style>
  <w:style w:type="character" w:customStyle="1" w:styleId="aa">
    <w:name w:val="Тема примечания Знак"/>
    <w:basedOn w:val="a8"/>
    <w:link w:val="a9"/>
    <w:uiPriority w:val="99"/>
    <w:semiHidden/>
    <w:rsid w:val="00475222"/>
    <w:rPr>
      <w:rFonts w:ascii="Times New Roman" w:eastAsia="Times New Roman" w:hAnsi="Times New Roman" w:cs="Times New Roman"/>
      <w:b/>
      <w:bCs/>
      <w:sz w:val="20"/>
      <w:szCs w:val="20"/>
      <w:lang w:val="uk-UA" w:eastAsia="en-GB"/>
    </w:rPr>
  </w:style>
  <w:style w:type="paragraph" w:styleId="ab">
    <w:name w:val="Revision"/>
    <w:hidden/>
    <w:uiPriority w:val="99"/>
    <w:semiHidden/>
    <w:rsid w:val="00475222"/>
    <w:rPr>
      <w:rFonts w:ascii="Times New Roman" w:eastAsia="Times New Roman" w:hAnsi="Times New Roman" w:cs="Times New Roman"/>
      <w:lang w:eastAsia="en-GB"/>
    </w:rPr>
  </w:style>
  <w:style w:type="character" w:customStyle="1" w:styleId="y2iqfc">
    <w:name w:val="y2iqfc"/>
    <w:basedOn w:val="a0"/>
    <w:rsid w:val="008117F0"/>
  </w:style>
  <w:style w:type="paragraph" w:customStyle="1" w:styleId="ac">
    <w:name w:val="Нормальний текст"/>
    <w:basedOn w:val="a"/>
    <w:uiPriority w:val="99"/>
    <w:rsid w:val="008117F0"/>
    <w:pPr>
      <w:spacing w:before="120"/>
      <w:ind w:firstLine="567"/>
      <w:jc w:val="both"/>
    </w:pPr>
    <w:rPr>
      <w:rFonts w:ascii="Antiqua" w:hAnsi="Antiqua"/>
      <w:sz w:val="26"/>
      <w:szCs w:val="20"/>
      <w:lang w:val="uk-UA" w:eastAsia="ru-RU"/>
    </w:rPr>
  </w:style>
  <w:style w:type="paragraph" w:styleId="ad">
    <w:name w:val="Balloon Text"/>
    <w:basedOn w:val="a"/>
    <w:link w:val="ae"/>
    <w:uiPriority w:val="99"/>
    <w:semiHidden/>
    <w:unhideWhenUsed/>
    <w:rsid w:val="00415A19"/>
    <w:rPr>
      <w:rFonts w:ascii="Segoe UI" w:hAnsi="Segoe UI" w:cs="Segoe UI"/>
      <w:sz w:val="18"/>
      <w:szCs w:val="18"/>
    </w:rPr>
  </w:style>
  <w:style w:type="character" w:customStyle="1" w:styleId="ae">
    <w:name w:val="Текст выноски Знак"/>
    <w:basedOn w:val="a0"/>
    <w:link w:val="ad"/>
    <w:uiPriority w:val="99"/>
    <w:semiHidden/>
    <w:rsid w:val="00415A19"/>
    <w:rPr>
      <w:rFonts w:ascii="Segoe UI" w:eastAsia="Times New Roman" w:hAnsi="Segoe UI" w:cs="Segoe UI"/>
      <w:sz w:val="18"/>
      <w:szCs w:val="18"/>
      <w:lang w:eastAsia="en-GB"/>
    </w:rPr>
  </w:style>
  <w:style w:type="paragraph" w:customStyle="1" w:styleId="rvps17">
    <w:name w:val="rvps17"/>
    <w:basedOn w:val="a"/>
    <w:rsid w:val="00462F33"/>
    <w:pPr>
      <w:spacing w:before="100" w:beforeAutospacing="1" w:after="100" w:afterAutospacing="1"/>
    </w:pPr>
  </w:style>
  <w:style w:type="character" w:customStyle="1" w:styleId="rvts64">
    <w:name w:val="rvts64"/>
    <w:basedOn w:val="a0"/>
    <w:rsid w:val="00462F33"/>
  </w:style>
  <w:style w:type="paragraph" w:customStyle="1" w:styleId="rvps7">
    <w:name w:val="rvps7"/>
    <w:basedOn w:val="a"/>
    <w:rsid w:val="00462F33"/>
    <w:pPr>
      <w:spacing w:before="100" w:beforeAutospacing="1" w:after="100" w:afterAutospacing="1"/>
    </w:pPr>
  </w:style>
  <w:style w:type="character" w:customStyle="1" w:styleId="rvts9">
    <w:name w:val="rvts9"/>
    <w:basedOn w:val="a0"/>
    <w:rsid w:val="00462F33"/>
  </w:style>
  <w:style w:type="paragraph" w:customStyle="1" w:styleId="rvps1">
    <w:name w:val="rvps1"/>
    <w:basedOn w:val="a"/>
    <w:uiPriority w:val="99"/>
    <w:rsid w:val="00462F33"/>
    <w:pPr>
      <w:spacing w:before="100" w:beforeAutospacing="1" w:after="100" w:afterAutospacing="1"/>
    </w:pPr>
  </w:style>
  <w:style w:type="character" w:customStyle="1" w:styleId="rvts15">
    <w:name w:val="rvts15"/>
    <w:basedOn w:val="a0"/>
    <w:rsid w:val="00462F33"/>
  </w:style>
  <w:style w:type="paragraph" w:customStyle="1" w:styleId="rvps4">
    <w:name w:val="rvps4"/>
    <w:basedOn w:val="a"/>
    <w:rsid w:val="00462F33"/>
    <w:pPr>
      <w:spacing w:before="100" w:beforeAutospacing="1" w:after="100" w:afterAutospacing="1"/>
    </w:pPr>
  </w:style>
  <w:style w:type="paragraph" w:customStyle="1" w:styleId="rvps14">
    <w:name w:val="rvps14"/>
    <w:basedOn w:val="a"/>
    <w:rsid w:val="00462F33"/>
    <w:pPr>
      <w:spacing w:before="100" w:beforeAutospacing="1" w:after="100" w:afterAutospacing="1"/>
    </w:pPr>
  </w:style>
  <w:style w:type="paragraph" w:styleId="af">
    <w:name w:val="header"/>
    <w:basedOn w:val="a"/>
    <w:link w:val="af0"/>
    <w:uiPriority w:val="99"/>
    <w:unhideWhenUsed/>
    <w:rsid w:val="002B7713"/>
    <w:pPr>
      <w:tabs>
        <w:tab w:val="center" w:pos="4819"/>
        <w:tab w:val="right" w:pos="9639"/>
      </w:tabs>
    </w:pPr>
  </w:style>
  <w:style w:type="character" w:customStyle="1" w:styleId="af0">
    <w:name w:val="Верхний колонтитул Знак"/>
    <w:basedOn w:val="a0"/>
    <w:link w:val="af"/>
    <w:uiPriority w:val="99"/>
    <w:rsid w:val="002B7713"/>
    <w:rPr>
      <w:rFonts w:ascii="Times New Roman" w:eastAsia="Times New Roman" w:hAnsi="Times New Roman" w:cs="Times New Roman"/>
      <w:lang w:eastAsia="en-GB"/>
    </w:rPr>
  </w:style>
  <w:style w:type="paragraph" w:styleId="af1">
    <w:name w:val="footer"/>
    <w:basedOn w:val="a"/>
    <w:link w:val="af2"/>
    <w:uiPriority w:val="99"/>
    <w:unhideWhenUsed/>
    <w:rsid w:val="002B7713"/>
    <w:pPr>
      <w:tabs>
        <w:tab w:val="center" w:pos="4819"/>
        <w:tab w:val="right" w:pos="9639"/>
      </w:tabs>
    </w:pPr>
  </w:style>
  <w:style w:type="character" w:customStyle="1" w:styleId="af2">
    <w:name w:val="Нижний колонтитул Знак"/>
    <w:basedOn w:val="a0"/>
    <w:link w:val="af1"/>
    <w:uiPriority w:val="99"/>
    <w:rsid w:val="002B7713"/>
    <w:rPr>
      <w:rFonts w:ascii="Times New Roman" w:eastAsia="Times New Roman" w:hAnsi="Times New Roman" w:cs="Times New Roman"/>
      <w:lang w:eastAsia="en-GB"/>
    </w:rPr>
  </w:style>
  <w:style w:type="character" w:customStyle="1" w:styleId="UnresolvedMention1">
    <w:name w:val="Unresolved Mention1"/>
    <w:basedOn w:val="a0"/>
    <w:uiPriority w:val="99"/>
    <w:semiHidden/>
    <w:unhideWhenUsed/>
    <w:rsid w:val="0073477E"/>
    <w:rPr>
      <w:color w:val="605E5C"/>
      <w:shd w:val="clear" w:color="auto" w:fill="E1DFDD"/>
    </w:rPr>
  </w:style>
  <w:style w:type="paragraph" w:styleId="af3">
    <w:name w:val="No Spacing"/>
    <w:uiPriority w:val="1"/>
    <w:qFormat/>
    <w:rsid w:val="006604F4"/>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56"/>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Zakonu">
    <w:name w:val="StyleZakonu"/>
    <w:basedOn w:val="a"/>
    <w:uiPriority w:val="99"/>
    <w:rsid w:val="003F7AC3"/>
    <w:pPr>
      <w:spacing w:after="60" w:line="220" w:lineRule="exact"/>
      <w:ind w:firstLine="284"/>
      <w:jc w:val="both"/>
    </w:pPr>
    <w:rPr>
      <w:sz w:val="20"/>
      <w:szCs w:val="20"/>
      <w:lang w:eastAsia="ru-RU"/>
    </w:rPr>
  </w:style>
  <w:style w:type="paragraph" w:customStyle="1" w:styleId="3">
    <w:name w:val="Стиль3"/>
    <w:basedOn w:val="a"/>
    <w:uiPriority w:val="99"/>
    <w:rsid w:val="003F7AC3"/>
    <w:pPr>
      <w:widowControl w:val="0"/>
      <w:tabs>
        <w:tab w:val="left" w:pos="426"/>
      </w:tabs>
      <w:autoSpaceDE w:val="0"/>
      <w:autoSpaceDN w:val="0"/>
      <w:adjustRightInd w:val="0"/>
      <w:ind w:left="426" w:right="10" w:hanging="284"/>
      <w:jc w:val="both"/>
    </w:pPr>
    <w:rPr>
      <w:sz w:val="19"/>
      <w:szCs w:val="19"/>
    </w:rPr>
  </w:style>
  <w:style w:type="paragraph" w:customStyle="1" w:styleId="rvps6">
    <w:name w:val="rvps6"/>
    <w:basedOn w:val="a"/>
    <w:rsid w:val="004B5110"/>
    <w:pPr>
      <w:spacing w:before="100" w:beforeAutospacing="1" w:after="100" w:afterAutospacing="1"/>
    </w:pPr>
  </w:style>
  <w:style w:type="character" w:customStyle="1" w:styleId="rvts23">
    <w:name w:val="rvts23"/>
    <w:basedOn w:val="a0"/>
    <w:rsid w:val="004B5110"/>
  </w:style>
  <w:style w:type="character" w:customStyle="1" w:styleId="apple-converted-space">
    <w:name w:val="apple-converted-space"/>
    <w:basedOn w:val="a0"/>
    <w:rsid w:val="004B5110"/>
  </w:style>
  <w:style w:type="paragraph" w:customStyle="1" w:styleId="rvps2">
    <w:name w:val="rvps2"/>
    <w:basedOn w:val="a"/>
    <w:rsid w:val="004B5110"/>
    <w:pPr>
      <w:spacing w:before="100" w:beforeAutospacing="1" w:after="100" w:afterAutospacing="1"/>
    </w:pPr>
  </w:style>
  <w:style w:type="paragraph" w:styleId="a3">
    <w:name w:val="Normal (Web)"/>
    <w:basedOn w:val="a"/>
    <w:uiPriority w:val="99"/>
    <w:semiHidden/>
    <w:unhideWhenUsed/>
    <w:rsid w:val="004B5110"/>
    <w:pPr>
      <w:spacing w:before="100" w:beforeAutospacing="1" w:after="100" w:afterAutospacing="1"/>
    </w:pPr>
  </w:style>
  <w:style w:type="paragraph" w:styleId="a4">
    <w:name w:val="List Paragraph"/>
    <w:basedOn w:val="a"/>
    <w:uiPriority w:val="34"/>
    <w:qFormat/>
    <w:rsid w:val="003666C9"/>
    <w:pPr>
      <w:ind w:left="720"/>
      <w:contextualSpacing/>
    </w:pPr>
  </w:style>
  <w:style w:type="character" w:styleId="a5">
    <w:name w:val="Hyperlink"/>
    <w:basedOn w:val="a0"/>
    <w:uiPriority w:val="99"/>
    <w:unhideWhenUsed/>
    <w:rsid w:val="00E66CCF"/>
    <w:rPr>
      <w:color w:val="0000FF"/>
      <w:u w:val="single"/>
    </w:rPr>
  </w:style>
  <w:style w:type="character" w:styleId="a6">
    <w:name w:val="annotation reference"/>
    <w:basedOn w:val="a0"/>
    <w:uiPriority w:val="99"/>
    <w:semiHidden/>
    <w:unhideWhenUsed/>
    <w:rsid w:val="00E66CCF"/>
    <w:rPr>
      <w:sz w:val="16"/>
      <w:szCs w:val="16"/>
    </w:rPr>
  </w:style>
  <w:style w:type="paragraph" w:styleId="a7">
    <w:name w:val="annotation text"/>
    <w:basedOn w:val="a"/>
    <w:link w:val="a8"/>
    <w:uiPriority w:val="99"/>
    <w:semiHidden/>
    <w:unhideWhenUsed/>
    <w:rsid w:val="00E66CCF"/>
    <w:pPr>
      <w:spacing w:after="160"/>
    </w:pPr>
    <w:rPr>
      <w:sz w:val="20"/>
      <w:szCs w:val="20"/>
    </w:rPr>
  </w:style>
  <w:style w:type="character" w:customStyle="1" w:styleId="a8">
    <w:name w:val="Текст примечания Знак"/>
    <w:basedOn w:val="a0"/>
    <w:link w:val="a7"/>
    <w:uiPriority w:val="99"/>
    <w:semiHidden/>
    <w:rsid w:val="00E66CCF"/>
    <w:rPr>
      <w:sz w:val="20"/>
      <w:szCs w:val="20"/>
      <w:lang w:val="uk-UA"/>
    </w:rPr>
  </w:style>
  <w:style w:type="paragraph" w:customStyle="1" w:styleId="ti-grseq-1">
    <w:name w:val="ti-grseq-1"/>
    <w:basedOn w:val="a"/>
    <w:rsid w:val="007D07A4"/>
    <w:pPr>
      <w:spacing w:before="100" w:beforeAutospacing="1" w:after="100" w:afterAutospacing="1"/>
    </w:pPr>
  </w:style>
  <w:style w:type="character" w:customStyle="1" w:styleId="bold">
    <w:name w:val="bold"/>
    <w:basedOn w:val="a0"/>
    <w:rsid w:val="007D07A4"/>
  </w:style>
  <w:style w:type="paragraph" w:customStyle="1" w:styleId="Normal1">
    <w:name w:val="Normal1"/>
    <w:basedOn w:val="a"/>
    <w:rsid w:val="007D07A4"/>
    <w:pPr>
      <w:spacing w:before="100" w:beforeAutospacing="1" w:after="100" w:afterAutospacing="1"/>
    </w:pPr>
  </w:style>
  <w:style w:type="character" w:customStyle="1" w:styleId="super">
    <w:name w:val="super"/>
    <w:basedOn w:val="a0"/>
    <w:rsid w:val="00E772D2"/>
  </w:style>
  <w:style w:type="paragraph" w:styleId="HTML">
    <w:name w:val="HTML Preformatted"/>
    <w:basedOn w:val="a"/>
    <w:link w:val="HTML0"/>
    <w:uiPriority w:val="99"/>
    <w:semiHidden/>
    <w:unhideWhenUsed/>
    <w:rsid w:val="009A2E58"/>
    <w:rPr>
      <w:rFonts w:ascii="Consolas" w:hAnsi="Consolas" w:cs="Consolas"/>
      <w:sz w:val="20"/>
      <w:szCs w:val="20"/>
    </w:rPr>
  </w:style>
  <w:style w:type="character" w:customStyle="1" w:styleId="HTML0">
    <w:name w:val="Стандартный HTML Знак"/>
    <w:basedOn w:val="a0"/>
    <w:link w:val="HTML"/>
    <w:uiPriority w:val="99"/>
    <w:semiHidden/>
    <w:rsid w:val="009A2E58"/>
    <w:rPr>
      <w:rFonts w:ascii="Consolas" w:hAnsi="Consolas" w:cs="Consolas"/>
      <w:sz w:val="20"/>
      <w:szCs w:val="20"/>
      <w:lang w:val="uk-UA"/>
    </w:rPr>
  </w:style>
  <w:style w:type="character" w:customStyle="1" w:styleId="jlqj4b">
    <w:name w:val="jlqj4b"/>
    <w:basedOn w:val="a0"/>
    <w:rsid w:val="00D00979"/>
  </w:style>
  <w:style w:type="paragraph" w:customStyle="1" w:styleId="tbl-hdr">
    <w:name w:val="tbl-hdr"/>
    <w:basedOn w:val="a"/>
    <w:rsid w:val="00C70009"/>
    <w:pPr>
      <w:spacing w:before="100" w:beforeAutospacing="1" w:after="100" w:afterAutospacing="1"/>
    </w:pPr>
  </w:style>
  <w:style w:type="paragraph" w:customStyle="1" w:styleId="tbl-txt">
    <w:name w:val="tbl-txt"/>
    <w:basedOn w:val="a"/>
    <w:rsid w:val="00C70009"/>
    <w:pPr>
      <w:spacing w:before="100" w:beforeAutospacing="1" w:after="100" w:afterAutospacing="1"/>
    </w:pPr>
  </w:style>
  <w:style w:type="paragraph" w:customStyle="1" w:styleId="Normal2">
    <w:name w:val="Normal2"/>
    <w:basedOn w:val="a"/>
    <w:rsid w:val="00C70009"/>
    <w:pPr>
      <w:spacing w:before="100" w:beforeAutospacing="1" w:after="100" w:afterAutospacing="1"/>
    </w:pPr>
  </w:style>
  <w:style w:type="paragraph" w:styleId="a9">
    <w:name w:val="annotation subject"/>
    <w:basedOn w:val="a7"/>
    <w:next w:val="a7"/>
    <w:link w:val="aa"/>
    <w:uiPriority w:val="99"/>
    <w:semiHidden/>
    <w:unhideWhenUsed/>
    <w:rsid w:val="00475222"/>
    <w:pPr>
      <w:spacing w:after="0"/>
    </w:pPr>
    <w:rPr>
      <w:b/>
      <w:bCs/>
    </w:rPr>
  </w:style>
  <w:style w:type="character" w:customStyle="1" w:styleId="aa">
    <w:name w:val="Тема примечания Знак"/>
    <w:basedOn w:val="a8"/>
    <w:link w:val="a9"/>
    <w:uiPriority w:val="99"/>
    <w:semiHidden/>
    <w:rsid w:val="00475222"/>
    <w:rPr>
      <w:rFonts w:ascii="Times New Roman" w:eastAsia="Times New Roman" w:hAnsi="Times New Roman" w:cs="Times New Roman"/>
      <w:b/>
      <w:bCs/>
      <w:sz w:val="20"/>
      <w:szCs w:val="20"/>
      <w:lang w:val="uk-UA" w:eastAsia="en-GB"/>
    </w:rPr>
  </w:style>
  <w:style w:type="paragraph" w:styleId="ab">
    <w:name w:val="Revision"/>
    <w:hidden/>
    <w:uiPriority w:val="99"/>
    <w:semiHidden/>
    <w:rsid w:val="00475222"/>
    <w:rPr>
      <w:rFonts w:ascii="Times New Roman" w:eastAsia="Times New Roman" w:hAnsi="Times New Roman" w:cs="Times New Roman"/>
      <w:lang w:eastAsia="en-GB"/>
    </w:rPr>
  </w:style>
  <w:style w:type="character" w:customStyle="1" w:styleId="y2iqfc">
    <w:name w:val="y2iqfc"/>
    <w:basedOn w:val="a0"/>
    <w:rsid w:val="008117F0"/>
  </w:style>
  <w:style w:type="paragraph" w:customStyle="1" w:styleId="ac">
    <w:name w:val="Нормальний текст"/>
    <w:basedOn w:val="a"/>
    <w:uiPriority w:val="99"/>
    <w:rsid w:val="008117F0"/>
    <w:pPr>
      <w:spacing w:before="120"/>
      <w:ind w:firstLine="567"/>
      <w:jc w:val="both"/>
    </w:pPr>
    <w:rPr>
      <w:rFonts w:ascii="Antiqua" w:hAnsi="Antiqua"/>
      <w:sz w:val="26"/>
      <w:szCs w:val="20"/>
      <w:lang w:val="uk-UA" w:eastAsia="ru-RU"/>
    </w:rPr>
  </w:style>
  <w:style w:type="paragraph" w:styleId="ad">
    <w:name w:val="Balloon Text"/>
    <w:basedOn w:val="a"/>
    <w:link w:val="ae"/>
    <w:uiPriority w:val="99"/>
    <w:semiHidden/>
    <w:unhideWhenUsed/>
    <w:rsid w:val="00415A19"/>
    <w:rPr>
      <w:rFonts w:ascii="Segoe UI" w:hAnsi="Segoe UI" w:cs="Segoe UI"/>
      <w:sz w:val="18"/>
      <w:szCs w:val="18"/>
    </w:rPr>
  </w:style>
  <w:style w:type="character" w:customStyle="1" w:styleId="ae">
    <w:name w:val="Текст выноски Знак"/>
    <w:basedOn w:val="a0"/>
    <w:link w:val="ad"/>
    <w:uiPriority w:val="99"/>
    <w:semiHidden/>
    <w:rsid w:val="00415A19"/>
    <w:rPr>
      <w:rFonts w:ascii="Segoe UI" w:eastAsia="Times New Roman" w:hAnsi="Segoe UI" w:cs="Segoe UI"/>
      <w:sz w:val="18"/>
      <w:szCs w:val="18"/>
      <w:lang w:eastAsia="en-GB"/>
    </w:rPr>
  </w:style>
  <w:style w:type="paragraph" w:customStyle="1" w:styleId="rvps17">
    <w:name w:val="rvps17"/>
    <w:basedOn w:val="a"/>
    <w:rsid w:val="00462F33"/>
    <w:pPr>
      <w:spacing w:before="100" w:beforeAutospacing="1" w:after="100" w:afterAutospacing="1"/>
    </w:pPr>
  </w:style>
  <w:style w:type="character" w:customStyle="1" w:styleId="rvts64">
    <w:name w:val="rvts64"/>
    <w:basedOn w:val="a0"/>
    <w:rsid w:val="00462F33"/>
  </w:style>
  <w:style w:type="paragraph" w:customStyle="1" w:styleId="rvps7">
    <w:name w:val="rvps7"/>
    <w:basedOn w:val="a"/>
    <w:rsid w:val="00462F33"/>
    <w:pPr>
      <w:spacing w:before="100" w:beforeAutospacing="1" w:after="100" w:afterAutospacing="1"/>
    </w:pPr>
  </w:style>
  <w:style w:type="character" w:customStyle="1" w:styleId="rvts9">
    <w:name w:val="rvts9"/>
    <w:basedOn w:val="a0"/>
    <w:rsid w:val="00462F33"/>
  </w:style>
  <w:style w:type="paragraph" w:customStyle="1" w:styleId="rvps1">
    <w:name w:val="rvps1"/>
    <w:basedOn w:val="a"/>
    <w:uiPriority w:val="99"/>
    <w:rsid w:val="00462F33"/>
    <w:pPr>
      <w:spacing w:before="100" w:beforeAutospacing="1" w:after="100" w:afterAutospacing="1"/>
    </w:pPr>
  </w:style>
  <w:style w:type="character" w:customStyle="1" w:styleId="rvts15">
    <w:name w:val="rvts15"/>
    <w:basedOn w:val="a0"/>
    <w:rsid w:val="00462F33"/>
  </w:style>
  <w:style w:type="paragraph" w:customStyle="1" w:styleId="rvps4">
    <w:name w:val="rvps4"/>
    <w:basedOn w:val="a"/>
    <w:rsid w:val="00462F33"/>
    <w:pPr>
      <w:spacing w:before="100" w:beforeAutospacing="1" w:after="100" w:afterAutospacing="1"/>
    </w:pPr>
  </w:style>
  <w:style w:type="paragraph" w:customStyle="1" w:styleId="rvps14">
    <w:name w:val="rvps14"/>
    <w:basedOn w:val="a"/>
    <w:rsid w:val="00462F33"/>
    <w:pPr>
      <w:spacing w:before="100" w:beforeAutospacing="1" w:after="100" w:afterAutospacing="1"/>
    </w:pPr>
  </w:style>
  <w:style w:type="paragraph" w:styleId="af">
    <w:name w:val="header"/>
    <w:basedOn w:val="a"/>
    <w:link w:val="af0"/>
    <w:uiPriority w:val="99"/>
    <w:unhideWhenUsed/>
    <w:rsid w:val="002B7713"/>
    <w:pPr>
      <w:tabs>
        <w:tab w:val="center" w:pos="4819"/>
        <w:tab w:val="right" w:pos="9639"/>
      </w:tabs>
    </w:pPr>
  </w:style>
  <w:style w:type="character" w:customStyle="1" w:styleId="af0">
    <w:name w:val="Верхний колонтитул Знак"/>
    <w:basedOn w:val="a0"/>
    <w:link w:val="af"/>
    <w:uiPriority w:val="99"/>
    <w:rsid w:val="002B7713"/>
    <w:rPr>
      <w:rFonts w:ascii="Times New Roman" w:eastAsia="Times New Roman" w:hAnsi="Times New Roman" w:cs="Times New Roman"/>
      <w:lang w:eastAsia="en-GB"/>
    </w:rPr>
  </w:style>
  <w:style w:type="paragraph" w:styleId="af1">
    <w:name w:val="footer"/>
    <w:basedOn w:val="a"/>
    <w:link w:val="af2"/>
    <w:uiPriority w:val="99"/>
    <w:unhideWhenUsed/>
    <w:rsid w:val="002B7713"/>
    <w:pPr>
      <w:tabs>
        <w:tab w:val="center" w:pos="4819"/>
        <w:tab w:val="right" w:pos="9639"/>
      </w:tabs>
    </w:pPr>
  </w:style>
  <w:style w:type="character" w:customStyle="1" w:styleId="af2">
    <w:name w:val="Нижний колонтитул Знак"/>
    <w:basedOn w:val="a0"/>
    <w:link w:val="af1"/>
    <w:uiPriority w:val="99"/>
    <w:rsid w:val="002B7713"/>
    <w:rPr>
      <w:rFonts w:ascii="Times New Roman" w:eastAsia="Times New Roman" w:hAnsi="Times New Roman" w:cs="Times New Roman"/>
      <w:lang w:eastAsia="en-GB"/>
    </w:rPr>
  </w:style>
  <w:style w:type="character" w:customStyle="1" w:styleId="UnresolvedMention1">
    <w:name w:val="Unresolved Mention1"/>
    <w:basedOn w:val="a0"/>
    <w:uiPriority w:val="99"/>
    <w:semiHidden/>
    <w:unhideWhenUsed/>
    <w:rsid w:val="0073477E"/>
    <w:rPr>
      <w:color w:val="605E5C"/>
      <w:shd w:val="clear" w:color="auto" w:fill="E1DFDD"/>
    </w:rPr>
  </w:style>
  <w:style w:type="paragraph" w:styleId="af3">
    <w:name w:val="No Spacing"/>
    <w:uiPriority w:val="1"/>
    <w:qFormat/>
    <w:rsid w:val="006604F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328">
      <w:bodyDiv w:val="1"/>
      <w:marLeft w:val="0"/>
      <w:marRight w:val="0"/>
      <w:marTop w:val="0"/>
      <w:marBottom w:val="0"/>
      <w:divBdr>
        <w:top w:val="none" w:sz="0" w:space="0" w:color="auto"/>
        <w:left w:val="none" w:sz="0" w:space="0" w:color="auto"/>
        <w:bottom w:val="none" w:sz="0" w:space="0" w:color="auto"/>
        <w:right w:val="none" w:sz="0" w:space="0" w:color="auto"/>
      </w:divBdr>
    </w:div>
    <w:div w:id="62527076">
      <w:bodyDiv w:val="1"/>
      <w:marLeft w:val="0"/>
      <w:marRight w:val="0"/>
      <w:marTop w:val="0"/>
      <w:marBottom w:val="0"/>
      <w:divBdr>
        <w:top w:val="none" w:sz="0" w:space="0" w:color="auto"/>
        <w:left w:val="none" w:sz="0" w:space="0" w:color="auto"/>
        <w:bottom w:val="none" w:sz="0" w:space="0" w:color="auto"/>
        <w:right w:val="none" w:sz="0" w:space="0" w:color="auto"/>
      </w:divBdr>
    </w:div>
    <w:div w:id="101924334">
      <w:bodyDiv w:val="1"/>
      <w:marLeft w:val="0"/>
      <w:marRight w:val="0"/>
      <w:marTop w:val="0"/>
      <w:marBottom w:val="0"/>
      <w:divBdr>
        <w:top w:val="none" w:sz="0" w:space="0" w:color="auto"/>
        <w:left w:val="none" w:sz="0" w:space="0" w:color="auto"/>
        <w:bottom w:val="none" w:sz="0" w:space="0" w:color="auto"/>
        <w:right w:val="none" w:sz="0" w:space="0" w:color="auto"/>
      </w:divBdr>
    </w:div>
    <w:div w:id="127866705">
      <w:bodyDiv w:val="1"/>
      <w:marLeft w:val="0"/>
      <w:marRight w:val="0"/>
      <w:marTop w:val="0"/>
      <w:marBottom w:val="0"/>
      <w:divBdr>
        <w:top w:val="none" w:sz="0" w:space="0" w:color="auto"/>
        <w:left w:val="none" w:sz="0" w:space="0" w:color="auto"/>
        <w:bottom w:val="none" w:sz="0" w:space="0" w:color="auto"/>
        <w:right w:val="none" w:sz="0" w:space="0" w:color="auto"/>
      </w:divBdr>
    </w:div>
    <w:div w:id="150411005">
      <w:bodyDiv w:val="1"/>
      <w:marLeft w:val="0"/>
      <w:marRight w:val="0"/>
      <w:marTop w:val="0"/>
      <w:marBottom w:val="0"/>
      <w:divBdr>
        <w:top w:val="none" w:sz="0" w:space="0" w:color="auto"/>
        <w:left w:val="none" w:sz="0" w:space="0" w:color="auto"/>
        <w:bottom w:val="none" w:sz="0" w:space="0" w:color="auto"/>
        <w:right w:val="none" w:sz="0" w:space="0" w:color="auto"/>
      </w:divBdr>
    </w:div>
    <w:div w:id="183524523">
      <w:bodyDiv w:val="1"/>
      <w:marLeft w:val="0"/>
      <w:marRight w:val="0"/>
      <w:marTop w:val="0"/>
      <w:marBottom w:val="0"/>
      <w:divBdr>
        <w:top w:val="none" w:sz="0" w:space="0" w:color="auto"/>
        <w:left w:val="none" w:sz="0" w:space="0" w:color="auto"/>
        <w:bottom w:val="none" w:sz="0" w:space="0" w:color="auto"/>
        <w:right w:val="none" w:sz="0" w:space="0" w:color="auto"/>
      </w:divBdr>
    </w:div>
    <w:div w:id="199515024">
      <w:bodyDiv w:val="1"/>
      <w:marLeft w:val="0"/>
      <w:marRight w:val="0"/>
      <w:marTop w:val="0"/>
      <w:marBottom w:val="0"/>
      <w:divBdr>
        <w:top w:val="none" w:sz="0" w:space="0" w:color="auto"/>
        <w:left w:val="none" w:sz="0" w:space="0" w:color="auto"/>
        <w:bottom w:val="none" w:sz="0" w:space="0" w:color="auto"/>
        <w:right w:val="none" w:sz="0" w:space="0" w:color="auto"/>
      </w:divBdr>
      <w:divsChild>
        <w:div w:id="151601530">
          <w:marLeft w:val="0"/>
          <w:marRight w:val="0"/>
          <w:marTop w:val="0"/>
          <w:marBottom w:val="0"/>
          <w:divBdr>
            <w:top w:val="none" w:sz="0" w:space="0" w:color="auto"/>
            <w:left w:val="none" w:sz="0" w:space="0" w:color="auto"/>
            <w:bottom w:val="none" w:sz="0" w:space="0" w:color="auto"/>
            <w:right w:val="none" w:sz="0" w:space="0" w:color="auto"/>
          </w:divBdr>
          <w:divsChild>
            <w:div w:id="1376470568">
              <w:marLeft w:val="0"/>
              <w:marRight w:val="0"/>
              <w:marTop w:val="0"/>
              <w:marBottom w:val="0"/>
              <w:divBdr>
                <w:top w:val="none" w:sz="0" w:space="0" w:color="auto"/>
                <w:left w:val="none" w:sz="0" w:space="0" w:color="auto"/>
                <w:bottom w:val="none" w:sz="0" w:space="0" w:color="auto"/>
                <w:right w:val="none" w:sz="0" w:space="0" w:color="auto"/>
              </w:divBdr>
              <w:divsChild>
                <w:div w:id="1086615793">
                  <w:marLeft w:val="0"/>
                  <w:marRight w:val="0"/>
                  <w:marTop w:val="0"/>
                  <w:marBottom w:val="0"/>
                  <w:divBdr>
                    <w:top w:val="none" w:sz="0" w:space="0" w:color="auto"/>
                    <w:left w:val="none" w:sz="0" w:space="0" w:color="auto"/>
                    <w:bottom w:val="none" w:sz="0" w:space="0" w:color="auto"/>
                    <w:right w:val="none" w:sz="0" w:space="0" w:color="auto"/>
                  </w:divBdr>
                </w:div>
                <w:div w:id="1807964835">
                  <w:marLeft w:val="0"/>
                  <w:marRight w:val="0"/>
                  <w:marTop w:val="0"/>
                  <w:marBottom w:val="0"/>
                  <w:divBdr>
                    <w:top w:val="none" w:sz="0" w:space="0" w:color="auto"/>
                    <w:left w:val="none" w:sz="0" w:space="0" w:color="auto"/>
                    <w:bottom w:val="none" w:sz="0" w:space="0" w:color="auto"/>
                    <w:right w:val="none" w:sz="0" w:space="0" w:color="auto"/>
                  </w:divBdr>
                </w:div>
              </w:divsChild>
            </w:div>
            <w:div w:id="1698971346">
              <w:marLeft w:val="0"/>
              <w:marRight w:val="0"/>
              <w:marTop w:val="0"/>
              <w:marBottom w:val="0"/>
              <w:divBdr>
                <w:top w:val="none" w:sz="0" w:space="0" w:color="auto"/>
                <w:left w:val="none" w:sz="0" w:space="0" w:color="auto"/>
                <w:bottom w:val="none" w:sz="0" w:space="0" w:color="auto"/>
                <w:right w:val="none" w:sz="0" w:space="0" w:color="auto"/>
              </w:divBdr>
              <w:divsChild>
                <w:div w:id="3331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9501">
      <w:bodyDiv w:val="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sChild>
            <w:div w:id="871117602">
              <w:marLeft w:val="0"/>
              <w:marRight w:val="0"/>
              <w:marTop w:val="0"/>
              <w:marBottom w:val="0"/>
              <w:divBdr>
                <w:top w:val="none" w:sz="0" w:space="0" w:color="auto"/>
                <w:left w:val="none" w:sz="0" w:space="0" w:color="auto"/>
                <w:bottom w:val="none" w:sz="0" w:space="0" w:color="auto"/>
                <w:right w:val="none" w:sz="0" w:space="0" w:color="auto"/>
              </w:divBdr>
              <w:divsChild>
                <w:div w:id="671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0483">
      <w:bodyDiv w:val="1"/>
      <w:marLeft w:val="0"/>
      <w:marRight w:val="0"/>
      <w:marTop w:val="0"/>
      <w:marBottom w:val="0"/>
      <w:divBdr>
        <w:top w:val="none" w:sz="0" w:space="0" w:color="auto"/>
        <w:left w:val="none" w:sz="0" w:space="0" w:color="auto"/>
        <w:bottom w:val="none" w:sz="0" w:space="0" w:color="auto"/>
        <w:right w:val="none" w:sz="0" w:space="0" w:color="auto"/>
      </w:divBdr>
    </w:div>
    <w:div w:id="341929791">
      <w:bodyDiv w:val="1"/>
      <w:marLeft w:val="0"/>
      <w:marRight w:val="0"/>
      <w:marTop w:val="0"/>
      <w:marBottom w:val="0"/>
      <w:divBdr>
        <w:top w:val="none" w:sz="0" w:space="0" w:color="auto"/>
        <w:left w:val="none" w:sz="0" w:space="0" w:color="auto"/>
        <w:bottom w:val="none" w:sz="0" w:space="0" w:color="auto"/>
        <w:right w:val="none" w:sz="0" w:space="0" w:color="auto"/>
      </w:divBdr>
    </w:div>
    <w:div w:id="359358385">
      <w:bodyDiv w:val="1"/>
      <w:marLeft w:val="0"/>
      <w:marRight w:val="0"/>
      <w:marTop w:val="0"/>
      <w:marBottom w:val="0"/>
      <w:divBdr>
        <w:top w:val="none" w:sz="0" w:space="0" w:color="auto"/>
        <w:left w:val="none" w:sz="0" w:space="0" w:color="auto"/>
        <w:bottom w:val="none" w:sz="0" w:space="0" w:color="auto"/>
        <w:right w:val="none" w:sz="0" w:space="0" w:color="auto"/>
      </w:divBdr>
    </w:div>
    <w:div w:id="382754356">
      <w:bodyDiv w:val="1"/>
      <w:marLeft w:val="0"/>
      <w:marRight w:val="0"/>
      <w:marTop w:val="0"/>
      <w:marBottom w:val="0"/>
      <w:divBdr>
        <w:top w:val="none" w:sz="0" w:space="0" w:color="auto"/>
        <w:left w:val="none" w:sz="0" w:space="0" w:color="auto"/>
        <w:bottom w:val="none" w:sz="0" w:space="0" w:color="auto"/>
        <w:right w:val="none" w:sz="0" w:space="0" w:color="auto"/>
      </w:divBdr>
    </w:div>
    <w:div w:id="393704173">
      <w:bodyDiv w:val="1"/>
      <w:marLeft w:val="0"/>
      <w:marRight w:val="0"/>
      <w:marTop w:val="0"/>
      <w:marBottom w:val="0"/>
      <w:divBdr>
        <w:top w:val="none" w:sz="0" w:space="0" w:color="auto"/>
        <w:left w:val="none" w:sz="0" w:space="0" w:color="auto"/>
        <w:bottom w:val="none" w:sz="0" w:space="0" w:color="auto"/>
        <w:right w:val="none" w:sz="0" w:space="0" w:color="auto"/>
      </w:divBdr>
    </w:div>
    <w:div w:id="510409254">
      <w:bodyDiv w:val="1"/>
      <w:marLeft w:val="0"/>
      <w:marRight w:val="0"/>
      <w:marTop w:val="0"/>
      <w:marBottom w:val="0"/>
      <w:divBdr>
        <w:top w:val="none" w:sz="0" w:space="0" w:color="auto"/>
        <w:left w:val="none" w:sz="0" w:space="0" w:color="auto"/>
        <w:bottom w:val="none" w:sz="0" w:space="0" w:color="auto"/>
        <w:right w:val="none" w:sz="0" w:space="0" w:color="auto"/>
      </w:divBdr>
    </w:div>
    <w:div w:id="520584106">
      <w:bodyDiv w:val="1"/>
      <w:marLeft w:val="0"/>
      <w:marRight w:val="0"/>
      <w:marTop w:val="0"/>
      <w:marBottom w:val="0"/>
      <w:divBdr>
        <w:top w:val="none" w:sz="0" w:space="0" w:color="auto"/>
        <w:left w:val="none" w:sz="0" w:space="0" w:color="auto"/>
        <w:bottom w:val="none" w:sz="0" w:space="0" w:color="auto"/>
        <w:right w:val="none" w:sz="0" w:space="0" w:color="auto"/>
      </w:divBdr>
    </w:div>
    <w:div w:id="557740117">
      <w:bodyDiv w:val="1"/>
      <w:marLeft w:val="0"/>
      <w:marRight w:val="0"/>
      <w:marTop w:val="0"/>
      <w:marBottom w:val="0"/>
      <w:divBdr>
        <w:top w:val="none" w:sz="0" w:space="0" w:color="auto"/>
        <w:left w:val="none" w:sz="0" w:space="0" w:color="auto"/>
        <w:bottom w:val="none" w:sz="0" w:space="0" w:color="auto"/>
        <w:right w:val="none" w:sz="0" w:space="0" w:color="auto"/>
      </w:divBdr>
    </w:div>
    <w:div w:id="601761627">
      <w:bodyDiv w:val="1"/>
      <w:marLeft w:val="0"/>
      <w:marRight w:val="0"/>
      <w:marTop w:val="0"/>
      <w:marBottom w:val="0"/>
      <w:divBdr>
        <w:top w:val="none" w:sz="0" w:space="0" w:color="auto"/>
        <w:left w:val="none" w:sz="0" w:space="0" w:color="auto"/>
        <w:bottom w:val="none" w:sz="0" w:space="0" w:color="auto"/>
        <w:right w:val="none" w:sz="0" w:space="0" w:color="auto"/>
      </w:divBdr>
    </w:div>
    <w:div w:id="603537822">
      <w:bodyDiv w:val="1"/>
      <w:marLeft w:val="0"/>
      <w:marRight w:val="0"/>
      <w:marTop w:val="0"/>
      <w:marBottom w:val="0"/>
      <w:divBdr>
        <w:top w:val="none" w:sz="0" w:space="0" w:color="auto"/>
        <w:left w:val="none" w:sz="0" w:space="0" w:color="auto"/>
        <w:bottom w:val="none" w:sz="0" w:space="0" w:color="auto"/>
        <w:right w:val="none" w:sz="0" w:space="0" w:color="auto"/>
      </w:divBdr>
    </w:div>
    <w:div w:id="630135053">
      <w:bodyDiv w:val="1"/>
      <w:marLeft w:val="0"/>
      <w:marRight w:val="0"/>
      <w:marTop w:val="0"/>
      <w:marBottom w:val="0"/>
      <w:divBdr>
        <w:top w:val="none" w:sz="0" w:space="0" w:color="auto"/>
        <w:left w:val="none" w:sz="0" w:space="0" w:color="auto"/>
        <w:bottom w:val="none" w:sz="0" w:space="0" w:color="auto"/>
        <w:right w:val="none" w:sz="0" w:space="0" w:color="auto"/>
      </w:divBdr>
    </w:div>
    <w:div w:id="641930719">
      <w:bodyDiv w:val="1"/>
      <w:marLeft w:val="0"/>
      <w:marRight w:val="0"/>
      <w:marTop w:val="0"/>
      <w:marBottom w:val="0"/>
      <w:divBdr>
        <w:top w:val="none" w:sz="0" w:space="0" w:color="auto"/>
        <w:left w:val="none" w:sz="0" w:space="0" w:color="auto"/>
        <w:bottom w:val="none" w:sz="0" w:space="0" w:color="auto"/>
        <w:right w:val="none" w:sz="0" w:space="0" w:color="auto"/>
      </w:divBdr>
      <w:divsChild>
        <w:div w:id="452793746">
          <w:marLeft w:val="0"/>
          <w:marRight w:val="0"/>
          <w:marTop w:val="150"/>
          <w:marBottom w:val="150"/>
          <w:divBdr>
            <w:top w:val="none" w:sz="0" w:space="0" w:color="auto"/>
            <w:left w:val="none" w:sz="0" w:space="0" w:color="auto"/>
            <w:bottom w:val="none" w:sz="0" w:space="0" w:color="auto"/>
            <w:right w:val="none" w:sz="0" w:space="0" w:color="auto"/>
          </w:divBdr>
        </w:div>
      </w:divsChild>
    </w:div>
    <w:div w:id="647710563">
      <w:bodyDiv w:val="1"/>
      <w:marLeft w:val="0"/>
      <w:marRight w:val="0"/>
      <w:marTop w:val="0"/>
      <w:marBottom w:val="0"/>
      <w:divBdr>
        <w:top w:val="none" w:sz="0" w:space="0" w:color="auto"/>
        <w:left w:val="none" w:sz="0" w:space="0" w:color="auto"/>
        <w:bottom w:val="none" w:sz="0" w:space="0" w:color="auto"/>
        <w:right w:val="none" w:sz="0" w:space="0" w:color="auto"/>
      </w:divBdr>
    </w:div>
    <w:div w:id="719207904">
      <w:bodyDiv w:val="1"/>
      <w:marLeft w:val="0"/>
      <w:marRight w:val="0"/>
      <w:marTop w:val="0"/>
      <w:marBottom w:val="0"/>
      <w:divBdr>
        <w:top w:val="none" w:sz="0" w:space="0" w:color="auto"/>
        <w:left w:val="none" w:sz="0" w:space="0" w:color="auto"/>
        <w:bottom w:val="none" w:sz="0" w:space="0" w:color="auto"/>
        <w:right w:val="none" w:sz="0" w:space="0" w:color="auto"/>
      </w:divBdr>
    </w:div>
    <w:div w:id="775061225">
      <w:bodyDiv w:val="1"/>
      <w:marLeft w:val="0"/>
      <w:marRight w:val="0"/>
      <w:marTop w:val="0"/>
      <w:marBottom w:val="0"/>
      <w:divBdr>
        <w:top w:val="none" w:sz="0" w:space="0" w:color="auto"/>
        <w:left w:val="none" w:sz="0" w:space="0" w:color="auto"/>
        <w:bottom w:val="none" w:sz="0" w:space="0" w:color="auto"/>
        <w:right w:val="none" w:sz="0" w:space="0" w:color="auto"/>
      </w:divBdr>
    </w:div>
    <w:div w:id="805853023">
      <w:bodyDiv w:val="1"/>
      <w:marLeft w:val="0"/>
      <w:marRight w:val="0"/>
      <w:marTop w:val="0"/>
      <w:marBottom w:val="0"/>
      <w:divBdr>
        <w:top w:val="none" w:sz="0" w:space="0" w:color="auto"/>
        <w:left w:val="none" w:sz="0" w:space="0" w:color="auto"/>
        <w:bottom w:val="none" w:sz="0" w:space="0" w:color="auto"/>
        <w:right w:val="none" w:sz="0" w:space="0" w:color="auto"/>
      </w:divBdr>
    </w:div>
    <w:div w:id="887835195">
      <w:bodyDiv w:val="1"/>
      <w:marLeft w:val="0"/>
      <w:marRight w:val="0"/>
      <w:marTop w:val="0"/>
      <w:marBottom w:val="0"/>
      <w:divBdr>
        <w:top w:val="none" w:sz="0" w:space="0" w:color="auto"/>
        <w:left w:val="none" w:sz="0" w:space="0" w:color="auto"/>
        <w:bottom w:val="none" w:sz="0" w:space="0" w:color="auto"/>
        <w:right w:val="none" w:sz="0" w:space="0" w:color="auto"/>
      </w:divBdr>
    </w:div>
    <w:div w:id="898319118">
      <w:bodyDiv w:val="1"/>
      <w:marLeft w:val="0"/>
      <w:marRight w:val="0"/>
      <w:marTop w:val="0"/>
      <w:marBottom w:val="0"/>
      <w:divBdr>
        <w:top w:val="none" w:sz="0" w:space="0" w:color="auto"/>
        <w:left w:val="none" w:sz="0" w:space="0" w:color="auto"/>
        <w:bottom w:val="none" w:sz="0" w:space="0" w:color="auto"/>
        <w:right w:val="none" w:sz="0" w:space="0" w:color="auto"/>
      </w:divBdr>
    </w:div>
    <w:div w:id="1014570806">
      <w:bodyDiv w:val="1"/>
      <w:marLeft w:val="0"/>
      <w:marRight w:val="0"/>
      <w:marTop w:val="0"/>
      <w:marBottom w:val="0"/>
      <w:divBdr>
        <w:top w:val="none" w:sz="0" w:space="0" w:color="auto"/>
        <w:left w:val="none" w:sz="0" w:space="0" w:color="auto"/>
        <w:bottom w:val="none" w:sz="0" w:space="0" w:color="auto"/>
        <w:right w:val="none" w:sz="0" w:space="0" w:color="auto"/>
      </w:divBdr>
    </w:div>
    <w:div w:id="1014847593">
      <w:bodyDiv w:val="1"/>
      <w:marLeft w:val="0"/>
      <w:marRight w:val="0"/>
      <w:marTop w:val="0"/>
      <w:marBottom w:val="0"/>
      <w:divBdr>
        <w:top w:val="none" w:sz="0" w:space="0" w:color="auto"/>
        <w:left w:val="none" w:sz="0" w:space="0" w:color="auto"/>
        <w:bottom w:val="none" w:sz="0" w:space="0" w:color="auto"/>
        <w:right w:val="none" w:sz="0" w:space="0" w:color="auto"/>
      </w:divBdr>
    </w:div>
    <w:div w:id="1043602572">
      <w:bodyDiv w:val="1"/>
      <w:marLeft w:val="0"/>
      <w:marRight w:val="0"/>
      <w:marTop w:val="0"/>
      <w:marBottom w:val="0"/>
      <w:divBdr>
        <w:top w:val="none" w:sz="0" w:space="0" w:color="auto"/>
        <w:left w:val="none" w:sz="0" w:space="0" w:color="auto"/>
        <w:bottom w:val="none" w:sz="0" w:space="0" w:color="auto"/>
        <w:right w:val="none" w:sz="0" w:space="0" w:color="auto"/>
      </w:divBdr>
    </w:div>
    <w:div w:id="1086727254">
      <w:bodyDiv w:val="1"/>
      <w:marLeft w:val="0"/>
      <w:marRight w:val="0"/>
      <w:marTop w:val="0"/>
      <w:marBottom w:val="0"/>
      <w:divBdr>
        <w:top w:val="none" w:sz="0" w:space="0" w:color="auto"/>
        <w:left w:val="none" w:sz="0" w:space="0" w:color="auto"/>
        <w:bottom w:val="none" w:sz="0" w:space="0" w:color="auto"/>
        <w:right w:val="none" w:sz="0" w:space="0" w:color="auto"/>
      </w:divBdr>
    </w:div>
    <w:div w:id="1093090615">
      <w:bodyDiv w:val="1"/>
      <w:marLeft w:val="0"/>
      <w:marRight w:val="0"/>
      <w:marTop w:val="0"/>
      <w:marBottom w:val="0"/>
      <w:divBdr>
        <w:top w:val="none" w:sz="0" w:space="0" w:color="auto"/>
        <w:left w:val="none" w:sz="0" w:space="0" w:color="auto"/>
        <w:bottom w:val="none" w:sz="0" w:space="0" w:color="auto"/>
        <w:right w:val="none" w:sz="0" w:space="0" w:color="auto"/>
      </w:divBdr>
    </w:div>
    <w:div w:id="1112479120">
      <w:bodyDiv w:val="1"/>
      <w:marLeft w:val="0"/>
      <w:marRight w:val="0"/>
      <w:marTop w:val="0"/>
      <w:marBottom w:val="0"/>
      <w:divBdr>
        <w:top w:val="none" w:sz="0" w:space="0" w:color="auto"/>
        <w:left w:val="none" w:sz="0" w:space="0" w:color="auto"/>
        <w:bottom w:val="none" w:sz="0" w:space="0" w:color="auto"/>
        <w:right w:val="none" w:sz="0" w:space="0" w:color="auto"/>
      </w:divBdr>
    </w:div>
    <w:div w:id="1219320648">
      <w:bodyDiv w:val="1"/>
      <w:marLeft w:val="0"/>
      <w:marRight w:val="0"/>
      <w:marTop w:val="0"/>
      <w:marBottom w:val="0"/>
      <w:divBdr>
        <w:top w:val="none" w:sz="0" w:space="0" w:color="auto"/>
        <w:left w:val="none" w:sz="0" w:space="0" w:color="auto"/>
        <w:bottom w:val="none" w:sz="0" w:space="0" w:color="auto"/>
        <w:right w:val="none" w:sz="0" w:space="0" w:color="auto"/>
      </w:divBdr>
    </w:div>
    <w:div w:id="1222327414">
      <w:bodyDiv w:val="1"/>
      <w:marLeft w:val="0"/>
      <w:marRight w:val="0"/>
      <w:marTop w:val="0"/>
      <w:marBottom w:val="0"/>
      <w:divBdr>
        <w:top w:val="none" w:sz="0" w:space="0" w:color="auto"/>
        <w:left w:val="none" w:sz="0" w:space="0" w:color="auto"/>
        <w:bottom w:val="none" w:sz="0" w:space="0" w:color="auto"/>
        <w:right w:val="none" w:sz="0" w:space="0" w:color="auto"/>
      </w:divBdr>
    </w:div>
    <w:div w:id="1233197864">
      <w:bodyDiv w:val="1"/>
      <w:marLeft w:val="0"/>
      <w:marRight w:val="0"/>
      <w:marTop w:val="0"/>
      <w:marBottom w:val="0"/>
      <w:divBdr>
        <w:top w:val="none" w:sz="0" w:space="0" w:color="auto"/>
        <w:left w:val="none" w:sz="0" w:space="0" w:color="auto"/>
        <w:bottom w:val="none" w:sz="0" w:space="0" w:color="auto"/>
        <w:right w:val="none" w:sz="0" w:space="0" w:color="auto"/>
      </w:divBdr>
    </w:div>
    <w:div w:id="1297107920">
      <w:bodyDiv w:val="1"/>
      <w:marLeft w:val="0"/>
      <w:marRight w:val="0"/>
      <w:marTop w:val="0"/>
      <w:marBottom w:val="0"/>
      <w:divBdr>
        <w:top w:val="none" w:sz="0" w:space="0" w:color="auto"/>
        <w:left w:val="none" w:sz="0" w:space="0" w:color="auto"/>
        <w:bottom w:val="none" w:sz="0" w:space="0" w:color="auto"/>
        <w:right w:val="none" w:sz="0" w:space="0" w:color="auto"/>
      </w:divBdr>
    </w:div>
    <w:div w:id="1299728350">
      <w:bodyDiv w:val="1"/>
      <w:marLeft w:val="0"/>
      <w:marRight w:val="0"/>
      <w:marTop w:val="0"/>
      <w:marBottom w:val="0"/>
      <w:divBdr>
        <w:top w:val="none" w:sz="0" w:space="0" w:color="auto"/>
        <w:left w:val="none" w:sz="0" w:space="0" w:color="auto"/>
        <w:bottom w:val="none" w:sz="0" w:space="0" w:color="auto"/>
        <w:right w:val="none" w:sz="0" w:space="0" w:color="auto"/>
      </w:divBdr>
    </w:div>
    <w:div w:id="1353457067">
      <w:bodyDiv w:val="1"/>
      <w:marLeft w:val="0"/>
      <w:marRight w:val="0"/>
      <w:marTop w:val="0"/>
      <w:marBottom w:val="0"/>
      <w:divBdr>
        <w:top w:val="none" w:sz="0" w:space="0" w:color="auto"/>
        <w:left w:val="none" w:sz="0" w:space="0" w:color="auto"/>
        <w:bottom w:val="none" w:sz="0" w:space="0" w:color="auto"/>
        <w:right w:val="none" w:sz="0" w:space="0" w:color="auto"/>
      </w:divBdr>
    </w:div>
    <w:div w:id="1365061661">
      <w:bodyDiv w:val="1"/>
      <w:marLeft w:val="0"/>
      <w:marRight w:val="0"/>
      <w:marTop w:val="0"/>
      <w:marBottom w:val="0"/>
      <w:divBdr>
        <w:top w:val="none" w:sz="0" w:space="0" w:color="auto"/>
        <w:left w:val="none" w:sz="0" w:space="0" w:color="auto"/>
        <w:bottom w:val="none" w:sz="0" w:space="0" w:color="auto"/>
        <w:right w:val="none" w:sz="0" w:space="0" w:color="auto"/>
      </w:divBdr>
    </w:div>
    <w:div w:id="1374043672">
      <w:bodyDiv w:val="1"/>
      <w:marLeft w:val="0"/>
      <w:marRight w:val="0"/>
      <w:marTop w:val="0"/>
      <w:marBottom w:val="0"/>
      <w:divBdr>
        <w:top w:val="none" w:sz="0" w:space="0" w:color="auto"/>
        <w:left w:val="none" w:sz="0" w:space="0" w:color="auto"/>
        <w:bottom w:val="none" w:sz="0" w:space="0" w:color="auto"/>
        <w:right w:val="none" w:sz="0" w:space="0" w:color="auto"/>
      </w:divBdr>
    </w:div>
    <w:div w:id="1381829999">
      <w:bodyDiv w:val="1"/>
      <w:marLeft w:val="0"/>
      <w:marRight w:val="0"/>
      <w:marTop w:val="0"/>
      <w:marBottom w:val="0"/>
      <w:divBdr>
        <w:top w:val="none" w:sz="0" w:space="0" w:color="auto"/>
        <w:left w:val="none" w:sz="0" w:space="0" w:color="auto"/>
        <w:bottom w:val="none" w:sz="0" w:space="0" w:color="auto"/>
        <w:right w:val="none" w:sz="0" w:space="0" w:color="auto"/>
      </w:divBdr>
    </w:div>
    <w:div w:id="1439596023">
      <w:bodyDiv w:val="1"/>
      <w:marLeft w:val="0"/>
      <w:marRight w:val="0"/>
      <w:marTop w:val="0"/>
      <w:marBottom w:val="0"/>
      <w:divBdr>
        <w:top w:val="none" w:sz="0" w:space="0" w:color="auto"/>
        <w:left w:val="none" w:sz="0" w:space="0" w:color="auto"/>
        <w:bottom w:val="none" w:sz="0" w:space="0" w:color="auto"/>
        <w:right w:val="none" w:sz="0" w:space="0" w:color="auto"/>
      </w:divBdr>
    </w:div>
    <w:div w:id="1509909598">
      <w:bodyDiv w:val="1"/>
      <w:marLeft w:val="0"/>
      <w:marRight w:val="0"/>
      <w:marTop w:val="0"/>
      <w:marBottom w:val="0"/>
      <w:divBdr>
        <w:top w:val="none" w:sz="0" w:space="0" w:color="auto"/>
        <w:left w:val="none" w:sz="0" w:space="0" w:color="auto"/>
        <w:bottom w:val="none" w:sz="0" w:space="0" w:color="auto"/>
        <w:right w:val="none" w:sz="0" w:space="0" w:color="auto"/>
      </w:divBdr>
    </w:div>
    <w:div w:id="1594314289">
      <w:bodyDiv w:val="1"/>
      <w:marLeft w:val="0"/>
      <w:marRight w:val="0"/>
      <w:marTop w:val="0"/>
      <w:marBottom w:val="0"/>
      <w:divBdr>
        <w:top w:val="none" w:sz="0" w:space="0" w:color="auto"/>
        <w:left w:val="none" w:sz="0" w:space="0" w:color="auto"/>
        <w:bottom w:val="none" w:sz="0" w:space="0" w:color="auto"/>
        <w:right w:val="none" w:sz="0" w:space="0" w:color="auto"/>
      </w:divBdr>
    </w:div>
    <w:div w:id="1628897755">
      <w:bodyDiv w:val="1"/>
      <w:marLeft w:val="0"/>
      <w:marRight w:val="0"/>
      <w:marTop w:val="0"/>
      <w:marBottom w:val="0"/>
      <w:divBdr>
        <w:top w:val="none" w:sz="0" w:space="0" w:color="auto"/>
        <w:left w:val="none" w:sz="0" w:space="0" w:color="auto"/>
        <w:bottom w:val="none" w:sz="0" w:space="0" w:color="auto"/>
        <w:right w:val="none" w:sz="0" w:space="0" w:color="auto"/>
      </w:divBdr>
    </w:div>
    <w:div w:id="1630436572">
      <w:bodyDiv w:val="1"/>
      <w:marLeft w:val="0"/>
      <w:marRight w:val="0"/>
      <w:marTop w:val="0"/>
      <w:marBottom w:val="0"/>
      <w:divBdr>
        <w:top w:val="none" w:sz="0" w:space="0" w:color="auto"/>
        <w:left w:val="none" w:sz="0" w:space="0" w:color="auto"/>
        <w:bottom w:val="none" w:sz="0" w:space="0" w:color="auto"/>
        <w:right w:val="none" w:sz="0" w:space="0" w:color="auto"/>
      </w:divBdr>
    </w:div>
    <w:div w:id="1657881346">
      <w:bodyDiv w:val="1"/>
      <w:marLeft w:val="0"/>
      <w:marRight w:val="0"/>
      <w:marTop w:val="0"/>
      <w:marBottom w:val="0"/>
      <w:divBdr>
        <w:top w:val="none" w:sz="0" w:space="0" w:color="auto"/>
        <w:left w:val="none" w:sz="0" w:space="0" w:color="auto"/>
        <w:bottom w:val="none" w:sz="0" w:space="0" w:color="auto"/>
        <w:right w:val="none" w:sz="0" w:space="0" w:color="auto"/>
      </w:divBdr>
    </w:div>
    <w:div w:id="1680816036">
      <w:bodyDiv w:val="1"/>
      <w:marLeft w:val="0"/>
      <w:marRight w:val="0"/>
      <w:marTop w:val="0"/>
      <w:marBottom w:val="0"/>
      <w:divBdr>
        <w:top w:val="none" w:sz="0" w:space="0" w:color="auto"/>
        <w:left w:val="none" w:sz="0" w:space="0" w:color="auto"/>
        <w:bottom w:val="none" w:sz="0" w:space="0" w:color="auto"/>
        <w:right w:val="none" w:sz="0" w:space="0" w:color="auto"/>
      </w:divBdr>
    </w:div>
    <w:div w:id="1703509270">
      <w:bodyDiv w:val="1"/>
      <w:marLeft w:val="0"/>
      <w:marRight w:val="0"/>
      <w:marTop w:val="0"/>
      <w:marBottom w:val="0"/>
      <w:divBdr>
        <w:top w:val="none" w:sz="0" w:space="0" w:color="auto"/>
        <w:left w:val="none" w:sz="0" w:space="0" w:color="auto"/>
        <w:bottom w:val="none" w:sz="0" w:space="0" w:color="auto"/>
        <w:right w:val="none" w:sz="0" w:space="0" w:color="auto"/>
      </w:divBdr>
    </w:div>
    <w:div w:id="1732269386">
      <w:bodyDiv w:val="1"/>
      <w:marLeft w:val="0"/>
      <w:marRight w:val="0"/>
      <w:marTop w:val="0"/>
      <w:marBottom w:val="0"/>
      <w:divBdr>
        <w:top w:val="none" w:sz="0" w:space="0" w:color="auto"/>
        <w:left w:val="none" w:sz="0" w:space="0" w:color="auto"/>
        <w:bottom w:val="none" w:sz="0" w:space="0" w:color="auto"/>
        <w:right w:val="none" w:sz="0" w:space="0" w:color="auto"/>
      </w:divBdr>
    </w:div>
    <w:div w:id="1818642997">
      <w:bodyDiv w:val="1"/>
      <w:marLeft w:val="0"/>
      <w:marRight w:val="0"/>
      <w:marTop w:val="0"/>
      <w:marBottom w:val="0"/>
      <w:divBdr>
        <w:top w:val="none" w:sz="0" w:space="0" w:color="auto"/>
        <w:left w:val="none" w:sz="0" w:space="0" w:color="auto"/>
        <w:bottom w:val="none" w:sz="0" w:space="0" w:color="auto"/>
        <w:right w:val="none" w:sz="0" w:space="0" w:color="auto"/>
      </w:divBdr>
    </w:div>
    <w:div w:id="1835797892">
      <w:bodyDiv w:val="1"/>
      <w:marLeft w:val="0"/>
      <w:marRight w:val="0"/>
      <w:marTop w:val="0"/>
      <w:marBottom w:val="0"/>
      <w:divBdr>
        <w:top w:val="none" w:sz="0" w:space="0" w:color="auto"/>
        <w:left w:val="none" w:sz="0" w:space="0" w:color="auto"/>
        <w:bottom w:val="none" w:sz="0" w:space="0" w:color="auto"/>
        <w:right w:val="none" w:sz="0" w:space="0" w:color="auto"/>
      </w:divBdr>
    </w:div>
    <w:div w:id="1901938570">
      <w:bodyDiv w:val="1"/>
      <w:marLeft w:val="0"/>
      <w:marRight w:val="0"/>
      <w:marTop w:val="0"/>
      <w:marBottom w:val="0"/>
      <w:divBdr>
        <w:top w:val="none" w:sz="0" w:space="0" w:color="auto"/>
        <w:left w:val="none" w:sz="0" w:space="0" w:color="auto"/>
        <w:bottom w:val="none" w:sz="0" w:space="0" w:color="auto"/>
        <w:right w:val="none" w:sz="0" w:space="0" w:color="auto"/>
      </w:divBdr>
    </w:div>
    <w:div w:id="1909925837">
      <w:bodyDiv w:val="1"/>
      <w:marLeft w:val="0"/>
      <w:marRight w:val="0"/>
      <w:marTop w:val="0"/>
      <w:marBottom w:val="0"/>
      <w:divBdr>
        <w:top w:val="none" w:sz="0" w:space="0" w:color="auto"/>
        <w:left w:val="none" w:sz="0" w:space="0" w:color="auto"/>
        <w:bottom w:val="none" w:sz="0" w:space="0" w:color="auto"/>
        <w:right w:val="none" w:sz="0" w:space="0" w:color="auto"/>
      </w:divBdr>
    </w:div>
    <w:div w:id="1924103791">
      <w:bodyDiv w:val="1"/>
      <w:marLeft w:val="0"/>
      <w:marRight w:val="0"/>
      <w:marTop w:val="0"/>
      <w:marBottom w:val="0"/>
      <w:divBdr>
        <w:top w:val="none" w:sz="0" w:space="0" w:color="auto"/>
        <w:left w:val="none" w:sz="0" w:space="0" w:color="auto"/>
        <w:bottom w:val="none" w:sz="0" w:space="0" w:color="auto"/>
        <w:right w:val="none" w:sz="0" w:space="0" w:color="auto"/>
      </w:divBdr>
    </w:div>
    <w:div w:id="1927374837">
      <w:bodyDiv w:val="1"/>
      <w:marLeft w:val="0"/>
      <w:marRight w:val="0"/>
      <w:marTop w:val="0"/>
      <w:marBottom w:val="0"/>
      <w:divBdr>
        <w:top w:val="none" w:sz="0" w:space="0" w:color="auto"/>
        <w:left w:val="none" w:sz="0" w:space="0" w:color="auto"/>
        <w:bottom w:val="none" w:sz="0" w:space="0" w:color="auto"/>
        <w:right w:val="none" w:sz="0" w:space="0" w:color="auto"/>
      </w:divBdr>
    </w:div>
    <w:div w:id="1933077930">
      <w:bodyDiv w:val="1"/>
      <w:marLeft w:val="0"/>
      <w:marRight w:val="0"/>
      <w:marTop w:val="0"/>
      <w:marBottom w:val="0"/>
      <w:divBdr>
        <w:top w:val="none" w:sz="0" w:space="0" w:color="auto"/>
        <w:left w:val="none" w:sz="0" w:space="0" w:color="auto"/>
        <w:bottom w:val="none" w:sz="0" w:space="0" w:color="auto"/>
        <w:right w:val="none" w:sz="0" w:space="0" w:color="auto"/>
      </w:divBdr>
    </w:div>
    <w:div w:id="2006586021">
      <w:bodyDiv w:val="1"/>
      <w:marLeft w:val="0"/>
      <w:marRight w:val="0"/>
      <w:marTop w:val="0"/>
      <w:marBottom w:val="0"/>
      <w:divBdr>
        <w:top w:val="none" w:sz="0" w:space="0" w:color="auto"/>
        <w:left w:val="none" w:sz="0" w:space="0" w:color="auto"/>
        <w:bottom w:val="none" w:sz="0" w:space="0" w:color="auto"/>
        <w:right w:val="none" w:sz="0" w:space="0" w:color="auto"/>
      </w:divBdr>
      <w:divsChild>
        <w:div w:id="1684356377">
          <w:marLeft w:val="0"/>
          <w:marRight w:val="0"/>
          <w:marTop w:val="0"/>
          <w:marBottom w:val="150"/>
          <w:divBdr>
            <w:top w:val="none" w:sz="0" w:space="0" w:color="auto"/>
            <w:left w:val="none" w:sz="0" w:space="0" w:color="auto"/>
            <w:bottom w:val="none" w:sz="0" w:space="0" w:color="auto"/>
            <w:right w:val="none" w:sz="0" w:space="0" w:color="auto"/>
          </w:divBdr>
        </w:div>
      </w:divsChild>
    </w:div>
    <w:div w:id="2054184786">
      <w:bodyDiv w:val="1"/>
      <w:marLeft w:val="0"/>
      <w:marRight w:val="0"/>
      <w:marTop w:val="0"/>
      <w:marBottom w:val="0"/>
      <w:divBdr>
        <w:top w:val="none" w:sz="0" w:space="0" w:color="auto"/>
        <w:left w:val="none" w:sz="0" w:space="0" w:color="auto"/>
        <w:bottom w:val="none" w:sz="0" w:space="0" w:color="auto"/>
        <w:right w:val="none" w:sz="0" w:space="0" w:color="auto"/>
      </w:divBdr>
    </w:div>
    <w:div w:id="2063020455">
      <w:bodyDiv w:val="1"/>
      <w:marLeft w:val="0"/>
      <w:marRight w:val="0"/>
      <w:marTop w:val="0"/>
      <w:marBottom w:val="0"/>
      <w:divBdr>
        <w:top w:val="none" w:sz="0" w:space="0" w:color="auto"/>
        <w:left w:val="none" w:sz="0" w:space="0" w:color="auto"/>
        <w:bottom w:val="none" w:sz="0" w:space="0" w:color="auto"/>
        <w:right w:val="none" w:sz="0" w:space="0" w:color="auto"/>
      </w:divBdr>
    </w:div>
    <w:div w:id="2066950663">
      <w:bodyDiv w:val="1"/>
      <w:marLeft w:val="0"/>
      <w:marRight w:val="0"/>
      <w:marTop w:val="0"/>
      <w:marBottom w:val="0"/>
      <w:divBdr>
        <w:top w:val="none" w:sz="0" w:space="0" w:color="auto"/>
        <w:left w:val="none" w:sz="0" w:space="0" w:color="auto"/>
        <w:bottom w:val="none" w:sz="0" w:space="0" w:color="auto"/>
        <w:right w:val="none" w:sz="0" w:space="0" w:color="auto"/>
      </w:divBdr>
    </w:div>
    <w:div w:id="2109501666">
      <w:bodyDiv w:val="1"/>
      <w:marLeft w:val="0"/>
      <w:marRight w:val="0"/>
      <w:marTop w:val="0"/>
      <w:marBottom w:val="0"/>
      <w:divBdr>
        <w:top w:val="none" w:sz="0" w:space="0" w:color="auto"/>
        <w:left w:val="none" w:sz="0" w:space="0" w:color="auto"/>
        <w:bottom w:val="none" w:sz="0" w:space="0" w:color="auto"/>
        <w:right w:val="none" w:sz="0" w:space="0" w:color="auto"/>
      </w:divBdr>
    </w:div>
    <w:div w:id="21424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zakon.rada.gov.ua/laws/show/3855-20"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b3d4e-3aed-44d8-87cd-bbd27068f713" xsi:nil="true"/>
    <lcf76f155ced4ddcb4097134ff3c332f xmlns="decba147-c485-4dc0-8323-e2da349c4e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40705AF31569949B2CCC44ACB84812E" ma:contentTypeVersion="17" ma:contentTypeDescription="Створення нового документа." ma:contentTypeScope="" ma:versionID="c174891cface66cc868099b79e351622">
  <xsd:schema xmlns:xsd="http://www.w3.org/2001/XMLSchema" xmlns:xs="http://www.w3.org/2001/XMLSchema" xmlns:p="http://schemas.microsoft.com/office/2006/metadata/properties" xmlns:ns2="decba147-c485-4dc0-8323-e2da349c4e9a" xmlns:ns3="43cb3d4e-3aed-44d8-87cd-bbd27068f713" targetNamespace="http://schemas.microsoft.com/office/2006/metadata/properties" ma:root="true" ma:fieldsID="7ac3ee637ee99762eb6239c815374265" ns2:_="" ns3:_="">
    <xsd:import namespace="decba147-c485-4dc0-8323-e2da349c4e9a"/>
    <xsd:import namespace="43cb3d4e-3aed-44d8-87cd-bbd27068f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a147-c485-4dc0-8323-e2da349c4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6856de18-1894-4a0e-aba1-a22f75eea1f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3d4e-3aed-44d8-87cd-bbd27068f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3d0cb-e63f-4e63-b0d5-512de4ea9d90}" ma:internalName="TaxCatchAll" ma:showField="CatchAllData" ma:web="43cb3d4e-3aed-44d8-87cd-bbd27068f7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8B36-9992-40BE-94EB-FA0952485DE9}">
  <ds:schemaRefs>
    <ds:schemaRef ds:uri="http://schemas.microsoft.com/office/2006/metadata/properties"/>
    <ds:schemaRef ds:uri="http://schemas.microsoft.com/office/infopath/2007/PartnerControls"/>
    <ds:schemaRef ds:uri="43cb3d4e-3aed-44d8-87cd-bbd27068f713"/>
    <ds:schemaRef ds:uri="decba147-c485-4dc0-8323-e2da349c4e9a"/>
  </ds:schemaRefs>
</ds:datastoreItem>
</file>

<file path=customXml/itemProps2.xml><?xml version="1.0" encoding="utf-8"?>
<ds:datastoreItem xmlns:ds="http://schemas.openxmlformats.org/officeDocument/2006/customXml" ds:itemID="{2B31BFFC-5FB7-47F3-B2D0-40BE3EB4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a147-c485-4dc0-8323-e2da349c4e9a"/>
    <ds:schemaRef ds:uri="43cb3d4e-3aed-44d8-87cd-bbd27068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4798B-2196-4FDE-97F4-555C72900A7D}">
  <ds:schemaRefs>
    <ds:schemaRef ds:uri="http://schemas.microsoft.com/sharepoint/v3/contenttype/forms"/>
  </ds:schemaRefs>
</ds:datastoreItem>
</file>

<file path=customXml/itemProps4.xml><?xml version="1.0" encoding="utf-8"?>
<ds:datastoreItem xmlns:ds="http://schemas.openxmlformats.org/officeDocument/2006/customXml" ds:itemID="{AC9D895C-FA8B-42F4-B5CF-76FFF795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17</Pages>
  <Words>24841</Words>
  <Characters>14160</Characters>
  <Application>Microsoft Office Word</Application>
  <DocSecurity>0</DocSecurity>
  <Lines>118</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Y.Aleksyeyeva</dc:creator>
  <cp:lastModifiedBy>Тарасенко Ольга Володимирівна</cp:lastModifiedBy>
  <cp:revision>14</cp:revision>
  <dcterms:created xsi:type="dcterms:W3CDTF">2025-05-13T13:24:00Z</dcterms:created>
  <dcterms:modified xsi:type="dcterms:W3CDTF">2025-05-28T12:25:00Z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0x010100740705AF31569949B2CCC44ACB84812E</vt:lpwstr>
  </property>
</Properties>
</file>