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69" w:rsidRPr="00892A69" w:rsidRDefault="00892A69" w:rsidP="00892A69">
      <w:pPr>
        <w:spacing w:after="0" w:line="240" w:lineRule="auto"/>
        <w:ind w:left="538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892A69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ЗАТВЕРДЖЕНО</w:t>
      </w:r>
    </w:p>
    <w:p w:rsidR="00892A69" w:rsidRPr="00892A69" w:rsidRDefault="00892A69" w:rsidP="00892A69">
      <w:pPr>
        <w:spacing w:after="0" w:line="240" w:lineRule="auto"/>
        <w:ind w:left="538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892A69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Наказ Міністерства захисту довкілля та природних ресурсів </w:t>
      </w:r>
      <w:r w:rsidR="00713C1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України</w:t>
      </w:r>
    </w:p>
    <w:p w:rsidR="00892A69" w:rsidRPr="00892A69" w:rsidRDefault="00892A69" w:rsidP="00892A69">
      <w:pPr>
        <w:spacing w:after="0" w:line="240" w:lineRule="auto"/>
        <w:ind w:left="538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______</w:t>
      </w:r>
      <w:r w:rsidRPr="00892A69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2025 року № _______</w:t>
      </w:r>
    </w:p>
    <w:p w:rsidR="00892A69" w:rsidRPr="00C5507E" w:rsidRDefault="00892A69" w:rsidP="00C5507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5507E" w:rsidRDefault="00C5507E" w:rsidP="00C5507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5507E" w:rsidRPr="00C5507E" w:rsidRDefault="00C5507E" w:rsidP="00C5507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44237" w:rsidRDefault="00C61A4D" w:rsidP="00E4423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42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Методика оцінки стану забруднення земель та підземних вод</w:t>
      </w:r>
    </w:p>
    <w:p w:rsidR="009571FE" w:rsidRPr="00C5507E" w:rsidRDefault="009571FE" w:rsidP="00C5507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61A4D" w:rsidRPr="00E44237" w:rsidRDefault="00175A98" w:rsidP="00E4423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="00E442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61A4D" w:rsidRPr="00E442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Загальні положення</w:t>
      </w:r>
    </w:p>
    <w:p w:rsidR="00C61A4D" w:rsidRDefault="00175A98" w:rsidP="001C150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Ця </w:t>
      </w:r>
      <w:r w:rsidR="00C61A4D" w:rsidRPr="00175A98">
        <w:rPr>
          <w:rFonts w:ascii="Times New Roman" w:hAnsi="Times New Roman" w:cs="Times New Roman"/>
          <w:color w:val="000000" w:themeColor="text1"/>
          <w:sz w:val="28"/>
          <w:szCs w:val="28"/>
        </w:rPr>
        <w:t>Методик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визначає порядок проведення </w:t>
      </w:r>
      <w:r w:rsidR="00C61A4D" w:rsidRPr="0017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оцінки стану забруднення земель </w:t>
      </w:r>
      <w:bookmarkStart w:id="0" w:name="_Hlk198836402"/>
      <w:r w:rsidR="00C61A4D" w:rsidRPr="0017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підземних вод </w:t>
      </w:r>
      <w:bookmarkEnd w:id="0"/>
      <w:r w:rsidR="00CC3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межах промислового майданчика </w:t>
      </w:r>
      <w:r w:rsidR="00E12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небезпечними речовинами </w:t>
      </w:r>
      <w:r w:rsidR="00205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(далі – оцінка) </w:t>
      </w:r>
      <w:r w:rsidR="007F7954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C61A4D" w:rsidRPr="0017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4C0E">
        <w:rPr>
          <w:rFonts w:ascii="Times New Roman" w:hAnsi="Times New Roman" w:cs="Times New Roman"/>
          <w:color w:val="000000" w:themeColor="text1"/>
          <w:sz w:val="28"/>
          <w:szCs w:val="28"/>
        </w:rPr>
        <w:t>складання</w:t>
      </w:r>
      <w:r w:rsidR="00C61A4D" w:rsidRPr="0017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базового звіту </w:t>
      </w:r>
      <w:r w:rsidR="007F7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отриманні інтегрованого довкіллєвого дозволу та </w:t>
      </w:r>
      <w:r w:rsidR="00205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проведення такої оцінки у разі </w:t>
      </w:r>
      <w:r w:rsidR="007F7954" w:rsidRPr="007F7954">
        <w:rPr>
          <w:rFonts w:ascii="Times New Roman" w:hAnsi="Times New Roman" w:cs="Times New Roman"/>
          <w:color w:val="000000" w:themeColor="text1"/>
          <w:sz w:val="28"/>
          <w:szCs w:val="28"/>
        </w:rPr>
        <w:t>припинення експлуатації установки та/або використання промислового майданчика чи його частини</w:t>
      </w:r>
      <w:r w:rsidR="00C61A4D" w:rsidRPr="00175A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142D" w:rsidRDefault="0038142D" w:rsidP="001C150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Ця Методика </w:t>
      </w:r>
      <w:r w:rsidR="00E44C0E"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спрямована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забезпечення можливості </w:t>
      </w:r>
      <w:r w:rsidRPr="00381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порівняння стану забруднення </w:t>
      </w:r>
      <w:r w:rsidR="00CC3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 та підземних вод </w:t>
      </w:r>
      <w:r w:rsidRPr="0038142D">
        <w:rPr>
          <w:rFonts w:ascii="Times New Roman" w:hAnsi="Times New Roman" w:cs="Times New Roman"/>
          <w:color w:val="000000" w:themeColor="text1"/>
          <w:sz w:val="28"/>
          <w:szCs w:val="28"/>
        </w:rPr>
        <w:t>промислового майданчика на момент складання базового звіту та момент припинення експлуатації установки та/або використання промислового майданчика чи його частини.</w:t>
      </w:r>
    </w:p>
    <w:p w:rsidR="0038142D" w:rsidRPr="0038142D" w:rsidRDefault="0038142D" w:rsidP="001C150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Ця Методика застосовується операторами установок </w:t>
      </w:r>
      <w:r w:rsidR="00E44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 іншими суб’єктами господарювання, які складають </w:t>
      </w:r>
      <w:r w:rsidR="00E44C0E" w:rsidRPr="00E44C0E">
        <w:rPr>
          <w:rFonts w:ascii="Times New Roman" w:hAnsi="Times New Roman" w:cs="Times New Roman"/>
          <w:color w:val="000000" w:themeColor="text1"/>
          <w:sz w:val="28"/>
          <w:szCs w:val="28"/>
        </w:rPr>
        <w:t>базов</w:t>
      </w:r>
      <w:r w:rsidR="00E44C0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E44C0E" w:rsidRPr="00E44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звіт</w:t>
      </w:r>
      <w:r w:rsidR="00E44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 w:rsidR="00E44C0E" w:rsidRPr="00E44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отриманн</w:t>
      </w:r>
      <w:r w:rsidR="00E44C0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44C0E" w:rsidRPr="00E44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інтегрованого довкіллєвого дозволу </w:t>
      </w:r>
      <w:r w:rsidR="00E44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проводять оцінку </w:t>
      </w:r>
      <w:r w:rsidR="00E44C0E" w:rsidRPr="00E44C0E">
        <w:rPr>
          <w:rFonts w:ascii="Times New Roman" w:hAnsi="Times New Roman" w:cs="Times New Roman"/>
          <w:color w:val="000000" w:themeColor="text1"/>
          <w:sz w:val="28"/>
          <w:szCs w:val="28"/>
        </w:rPr>
        <w:t>у разі припинення експлуатації установки та/або використання промислового майданчика чи його частини</w:t>
      </w:r>
      <w:r w:rsidR="00E44C0E">
        <w:rPr>
          <w:rFonts w:ascii="Times New Roman" w:hAnsi="Times New Roman" w:cs="Times New Roman"/>
          <w:color w:val="000000" w:themeColor="text1"/>
          <w:sz w:val="28"/>
          <w:szCs w:val="28"/>
        </w:rPr>
        <w:t>, у випадках, передбачених статтею 25 Закону України «</w:t>
      </w:r>
      <w:r w:rsidR="00E44C0E" w:rsidRPr="00E44C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інтегроване запобігання та контроль промислового забруднення»</w:t>
      </w:r>
      <w:r w:rsidR="00E44C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C61A4D" w:rsidRDefault="006D63FD" w:rsidP="001C150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F7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F7954" w:rsidRPr="007F7954">
        <w:rPr>
          <w:rFonts w:ascii="Times New Roman" w:hAnsi="Times New Roman" w:cs="Times New Roman"/>
          <w:color w:val="000000" w:themeColor="text1"/>
          <w:sz w:val="28"/>
          <w:szCs w:val="28"/>
        </w:rPr>
        <w:t> У цій Методиці терміни вживаються у значеннях, наведених у</w:t>
      </w:r>
      <w:r w:rsidR="007F7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7954" w:rsidRPr="007F7954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7F7954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7F7954" w:rsidRPr="007F7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 «Про інтегроване запобігання та контроль промислового забруднення».</w:t>
      </w:r>
    </w:p>
    <w:p w:rsidR="009571FE" w:rsidRPr="00AD633F" w:rsidRDefault="009571FE" w:rsidP="00AD633F">
      <w:pPr>
        <w:pStyle w:val="a8"/>
        <w:rPr>
          <w:sz w:val="28"/>
          <w:szCs w:val="28"/>
        </w:rPr>
      </w:pPr>
    </w:p>
    <w:p w:rsidR="002055ED" w:rsidRPr="0038142D" w:rsidRDefault="002055ED" w:rsidP="00AD633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14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ІІ. </w:t>
      </w:r>
      <w:r w:rsidR="00C37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Етапи та п</w:t>
      </w:r>
      <w:r w:rsidR="00E127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орядок</w:t>
      </w:r>
      <w:r w:rsidR="0038142D" w:rsidRPr="003814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проведення оцінки</w:t>
      </w:r>
      <w:r w:rsidR="00876D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76DBA" w:rsidRPr="00F07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складання базового звіту</w:t>
      </w:r>
    </w:p>
    <w:p w:rsidR="00C64450" w:rsidRPr="004B5178" w:rsidRDefault="0038142D" w:rsidP="001C150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178">
        <w:rPr>
          <w:rFonts w:ascii="Times New Roman" w:hAnsi="Times New Roman" w:cs="Times New Roman"/>
          <w:sz w:val="28"/>
          <w:szCs w:val="28"/>
        </w:rPr>
        <w:t xml:space="preserve">1. </w:t>
      </w:r>
      <w:r w:rsidR="00C64450" w:rsidRPr="004B5178">
        <w:rPr>
          <w:rFonts w:ascii="Times New Roman" w:hAnsi="Times New Roman" w:cs="Times New Roman"/>
          <w:sz w:val="28"/>
          <w:szCs w:val="28"/>
        </w:rPr>
        <w:t>Процедура оцінки містить такі етапи:</w:t>
      </w:r>
    </w:p>
    <w:p w:rsidR="00C64450" w:rsidRPr="004B5178" w:rsidRDefault="00C64450" w:rsidP="001C150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8833660"/>
      <w:r w:rsidRPr="004B5178">
        <w:rPr>
          <w:rFonts w:ascii="Times New Roman" w:hAnsi="Times New Roman" w:cs="Times New Roman"/>
          <w:sz w:val="28"/>
          <w:szCs w:val="28"/>
        </w:rPr>
        <w:t>базове оцінювання ступеня ризику забруднення земель та/або підземних вод</w:t>
      </w:r>
      <w:bookmarkEnd w:id="1"/>
      <w:r w:rsidRPr="004B5178">
        <w:rPr>
          <w:rFonts w:ascii="Times New Roman" w:hAnsi="Times New Roman" w:cs="Times New Roman"/>
          <w:sz w:val="28"/>
          <w:szCs w:val="28"/>
        </w:rPr>
        <w:t>;</w:t>
      </w:r>
    </w:p>
    <w:p w:rsidR="00C64450" w:rsidRPr="004B5178" w:rsidRDefault="00C64450" w:rsidP="001C150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8833739"/>
      <w:r w:rsidRPr="004B5178">
        <w:rPr>
          <w:rFonts w:ascii="Times New Roman" w:hAnsi="Times New Roman" w:cs="Times New Roman"/>
          <w:sz w:val="28"/>
          <w:szCs w:val="28"/>
        </w:rPr>
        <w:t>дослідження забруднення земель;</w:t>
      </w:r>
    </w:p>
    <w:bookmarkEnd w:id="2"/>
    <w:p w:rsidR="00C64450" w:rsidRDefault="00C64450" w:rsidP="001C150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178">
        <w:rPr>
          <w:rFonts w:ascii="Times New Roman" w:hAnsi="Times New Roman" w:cs="Times New Roman"/>
          <w:sz w:val="28"/>
          <w:szCs w:val="28"/>
        </w:rPr>
        <w:t>дослідження забруднення підземних вод.</w:t>
      </w:r>
    </w:p>
    <w:p w:rsidR="004B5178" w:rsidRPr="001C150B" w:rsidRDefault="004B5178" w:rsidP="001C150B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</w:p>
    <w:p w:rsidR="001E2A56" w:rsidRPr="0038142D" w:rsidRDefault="00C64450" w:rsidP="001C15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61A4D" w:rsidRPr="00381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Оцінка визначає індикатори та критерії, за якими здійснюється порівняння стану забруднення </w:t>
      </w:r>
      <w:r w:rsidR="00CC3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 та підземних вод </w:t>
      </w:r>
      <w:r w:rsidR="00C61A4D" w:rsidRPr="00381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промислового майданчика та методи їх досліджень. Основними індикаторами забруднення є концентрація </w:t>
      </w:r>
      <w:r w:rsidR="00E44237" w:rsidRPr="0038142D">
        <w:rPr>
          <w:rFonts w:ascii="Times New Roman" w:hAnsi="Times New Roman" w:cs="Times New Roman"/>
          <w:color w:val="000000" w:themeColor="text1"/>
          <w:sz w:val="28"/>
          <w:szCs w:val="28"/>
        </w:rPr>
        <w:t>релеван</w:t>
      </w:r>
      <w:r w:rsidR="00C61A4D" w:rsidRPr="00381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тних небезпечних речовин, </w:t>
      </w:r>
      <w:r w:rsidR="00864E24" w:rsidRPr="00381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 їх </w:t>
      </w:r>
      <w:proofErr w:type="spellStart"/>
      <w:r w:rsidR="00864E24" w:rsidRPr="0038142D">
        <w:rPr>
          <w:rFonts w:ascii="Times New Roman" w:hAnsi="Times New Roman" w:cs="Times New Roman"/>
          <w:color w:val="000000" w:themeColor="text1"/>
          <w:sz w:val="28"/>
          <w:szCs w:val="28"/>
        </w:rPr>
        <w:t>сполук</w:t>
      </w:r>
      <w:proofErr w:type="spellEnd"/>
      <w:r w:rsidR="00864E24" w:rsidRPr="00381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64E24" w:rsidRPr="00C64450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визначених</w:t>
      </w:r>
      <w:r w:rsidR="009257D9" w:rsidRPr="00C64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етапі 2 складання базового звіту.</w:t>
      </w:r>
      <w:r w:rsidR="00C61A4D" w:rsidRPr="00381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2A56" w:rsidRPr="0038142D" w:rsidRDefault="00C64450" w:rsidP="001C15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381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E2A56" w:rsidRPr="00381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Оцінка включає характеристику основних джерел забруднення земель та підземних вод </w:t>
      </w:r>
      <w:r w:rsidR="00E44237" w:rsidRPr="0038142D">
        <w:rPr>
          <w:rFonts w:ascii="Times New Roman" w:hAnsi="Times New Roman" w:cs="Times New Roman"/>
          <w:color w:val="000000" w:themeColor="text1"/>
          <w:sz w:val="28"/>
          <w:szCs w:val="28"/>
        </w:rPr>
        <w:t>релеван</w:t>
      </w:r>
      <w:r w:rsidR="001E2A56" w:rsidRPr="0038142D">
        <w:rPr>
          <w:rFonts w:ascii="Times New Roman" w:hAnsi="Times New Roman" w:cs="Times New Roman"/>
          <w:color w:val="000000" w:themeColor="text1"/>
          <w:sz w:val="28"/>
          <w:szCs w:val="28"/>
        </w:rPr>
        <w:t>тними небезпечними речовинами або їх сполуками в межах промислового майданчика</w:t>
      </w:r>
      <w:r w:rsidR="003814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142D" w:rsidRDefault="00C64450" w:rsidP="001C15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81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E2A56" w:rsidRPr="00381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381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проведенні оцінки </w:t>
      </w:r>
      <w:r w:rsidR="001E2A56" w:rsidRPr="00381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визначаються можливості </w:t>
      </w:r>
      <w:r w:rsidR="001E2A56" w:rsidRPr="0038142D">
        <w:rPr>
          <w:rFonts w:ascii="Times New Roman" w:hAnsi="Times New Roman" w:cs="Times New Roman"/>
          <w:sz w:val="28"/>
          <w:szCs w:val="28"/>
        </w:rPr>
        <w:t>наявної спостережної мережі для дослідження  промислового майданчика.</w:t>
      </w:r>
    </w:p>
    <w:p w:rsidR="001E2A56" w:rsidRPr="0038142D" w:rsidRDefault="00C64450" w:rsidP="001C15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142D">
        <w:rPr>
          <w:rFonts w:ascii="Times New Roman" w:hAnsi="Times New Roman" w:cs="Times New Roman"/>
          <w:sz w:val="28"/>
          <w:szCs w:val="28"/>
        </w:rPr>
        <w:t xml:space="preserve">. При проведенні оцінки </w:t>
      </w:r>
      <w:r w:rsidR="001E2A56" w:rsidRPr="00381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надаються рекомендації щодо проведення на окремих об’єктах, </w:t>
      </w:r>
      <w:r w:rsidR="00B236F1" w:rsidRPr="0038142D">
        <w:rPr>
          <w:rFonts w:ascii="Times New Roman" w:hAnsi="Times New Roman" w:cs="Times New Roman"/>
          <w:color w:val="000000" w:themeColor="text1"/>
          <w:sz w:val="28"/>
          <w:szCs w:val="28"/>
        </w:rPr>
        <w:t>віднесених</w:t>
      </w:r>
      <w:r w:rsidR="001E2A56" w:rsidRPr="00381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найбільш значущих джерел забруднення </w:t>
      </w:r>
      <w:r w:rsidR="00E44237" w:rsidRPr="0038142D">
        <w:rPr>
          <w:rFonts w:ascii="Times New Roman" w:hAnsi="Times New Roman" w:cs="Times New Roman"/>
          <w:color w:val="000000" w:themeColor="text1"/>
          <w:sz w:val="28"/>
          <w:szCs w:val="28"/>
        </w:rPr>
        <w:t>релеван</w:t>
      </w:r>
      <w:r w:rsidR="001E2A56" w:rsidRPr="00381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тними небезпечними речовинами земель та підземних вод, польових робіт з бурінням та опробуванням свердловин.  </w:t>
      </w:r>
    </w:p>
    <w:p w:rsidR="001E2A56" w:rsidRDefault="00C64450" w:rsidP="001C150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97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E2A56" w:rsidRPr="00497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497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проведенні оцінки </w:t>
      </w:r>
      <w:r w:rsidR="001E2A56" w:rsidRPr="004977FB">
        <w:rPr>
          <w:rFonts w:ascii="Times New Roman" w:hAnsi="Times New Roman" w:cs="Times New Roman"/>
          <w:color w:val="000000" w:themeColor="text1"/>
          <w:sz w:val="28"/>
          <w:szCs w:val="28"/>
        </w:rPr>
        <w:t>визначаються методи та вимоги для відбору проб підземних вод та землі а також методи лабораторних досліджень</w:t>
      </w:r>
      <w:r w:rsidR="006D63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63FD" w:rsidRPr="004977FB" w:rsidRDefault="006D63FD" w:rsidP="00AD633F">
      <w:pPr>
        <w:pStyle w:val="a8"/>
      </w:pPr>
    </w:p>
    <w:p w:rsidR="001E2A56" w:rsidRDefault="004977FB" w:rsidP="00F267BB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77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ІІІ. </w:t>
      </w:r>
      <w:r w:rsidR="00C644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r w:rsidR="00C64450" w:rsidRPr="00C644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азове оцінювання ступеня ризику забруднення земель </w:t>
      </w:r>
      <w:r w:rsidR="00AD63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C64450" w:rsidRPr="00C644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та/або підземних вод</w:t>
      </w:r>
    </w:p>
    <w:p w:rsidR="00876DBA" w:rsidRDefault="004977FB" w:rsidP="001C150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F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64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A4D" w:rsidRPr="00876DBA">
        <w:rPr>
          <w:rFonts w:ascii="Times New Roman" w:hAnsi="Times New Roman" w:cs="Times New Roman"/>
          <w:color w:val="000000" w:themeColor="text1"/>
          <w:sz w:val="28"/>
          <w:szCs w:val="28"/>
        </w:rPr>
        <w:t>Перед проведенням досліджень здійснюється базов</w:t>
      </w:r>
      <w:r w:rsidR="00C64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61A4D" w:rsidRPr="00876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оцін</w:t>
      </w:r>
      <w:r w:rsidR="00C64450">
        <w:rPr>
          <w:rFonts w:ascii="Times New Roman" w:hAnsi="Times New Roman" w:cs="Times New Roman"/>
          <w:color w:val="000000" w:themeColor="text1"/>
          <w:sz w:val="28"/>
          <w:szCs w:val="28"/>
        </w:rPr>
        <w:t>ювання</w:t>
      </w:r>
      <w:r w:rsidR="00C61A4D" w:rsidRPr="00876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ступеня ризику забруднення земель та/або підземних вод</w:t>
      </w:r>
      <w:r w:rsidR="00876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2494" w:rsidRPr="00876DBA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п</w:t>
      </w:r>
      <w:r w:rsidR="00876DBA">
        <w:rPr>
          <w:rFonts w:ascii="Times New Roman" w:hAnsi="Times New Roman" w:cs="Times New Roman"/>
          <w:color w:val="000000" w:themeColor="text1"/>
          <w:sz w:val="28"/>
          <w:szCs w:val="28"/>
        </w:rPr>
        <w:t>унктів</w:t>
      </w:r>
      <w:r w:rsidR="00D42494" w:rsidRPr="00876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</w:t>
      </w:r>
      <w:r w:rsidR="00C5507E" w:rsidRPr="00C5507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42494" w:rsidRPr="00876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 </w:t>
      </w:r>
      <w:bookmarkStart w:id="3" w:name="_Hlk198834685"/>
      <w:r w:rsidR="00D42494" w:rsidRPr="00876DBA">
        <w:rPr>
          <w:rFonts w:ascii="Times New Roman" w:hAnsi="Times New Roman" w:cs="Times New Roman"/>
          <w:color w:val="000000" w:themeColor="text1"/>
          <w:sz w:val="28"/>
          <w:szCs w:val="28"/>
        </w:rPr>
        <w:t>Вимог до змісту базового звіту та оцінки стану забруднення земель та підземних вод</w:t>
      </w:r>
      <w:bookmarkEnd w:id="3"/>
      <w:r w:rsidR="00D42494" w:rsidRPr="00876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76DBA" w:rsidRDefault="00C64450" w:rsidP="001C150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76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42494" w:rsidRPr="00876DBA">
        <w:rPr>
          <w:rFonts w:ascii="Times New Roman" w:hAnsi="Times New Roman" w:cs="Times New Roman"/>
          <w:color w:val="000000" w:themeColor="text1"/>
          <w:sz w:val="28"/>
          <w:szCs w:val="28"/>
        </w:rPr>
        <w:t>Базов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42494" w:rsidRPr="00876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оцін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ювання</w:t>
      </w:r>
      <w:r w:rsidR="00D42494" w:rsidRPr="00876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ступеня ризику забруднення земель та/або підземних вод також може здійснюватися шляхом моделювання </w:t>
      </w:r>
      <w:r w:rsidR="001E2A56" w:rsidRPr="00876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можливості потрапляння </w:t>
      </w:r>
      <w:r w:rsidR="00E44237" w:rsidRPr="00876DBA">
        <w:rPr>
          <w:rFonts w:ascii="Times New Roman" w:hAnsi="Times New Roman" w:cs="Times New Roman"/>
          <w:color w:val="000000" w:themeColor="text1"/>
          <w:sz w:val="28"/>
          <w:szCs w:val="28"/>
        </w:rPr>
        <w:t>релеван</w:t>
      </w:r>
      <w:r w:rsidR="001E2A56" w:rsidRPr="00876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тних небезпечних речовин або їх </w:t>
      </w:r>
      <w:proofErr w:type="spellStart"/>
      <w:r w:rsidR="001E2A56" w:rsidRPr="00876DBA">
        <w:rPr>
          <w:rFonts w:ascii="Times New Roman" w:hAnsi="Times New Roman" w:cs="Times New Roman"/>
          <w:color w:val="000000" w:themeColor="text1"/>
          <w:sz w:val="28"/>
          <w:szCs w:val="28"/>
        </w:rPr>
        <w:t>сполук</w:t>
      </w:r>
      <w:proofErr w:type="spellEnd"/>
      <w:r w:rsidR="001E2A56" w:rsidRPr="00876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землю та/або підземні води</w:t>
      </w:r>
      <w:r w:rsidR="0060526F" w:rsidRPr="00876D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17FD" w:rsidRPr="00876DBA" w:rsidRDefault="00C64450" w:rsidP="001C150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76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C17FD" w:rsidRPr="00876DBA">
        <w:rPr>
          <w:rFonts w:ascii="Times New Roman" w:hAnsi="Times New Roman" w:cs="Times New Roman"/>
          <w:color w:val="000000" w:themeColor="text1"/>
          <w:sz w:val="28"/>
          <w:szCs w:val="28"/>
        </w:rPr>
        <w:t>Оцінювання ступеня ризику забруднення будь-як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ою небезпечною речовиною</w:t>
      </w:r>
      <w:r w:rsidR="008C17FD" w:rsidRPr="00876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повинна проводитися з урахуванням </w:t>
      </w:r>
      <w:proofErr w:type="spellStart"/>
      <w:r w:rsidR="008C17FD" w:rsidRPr="00876DBA">
        <w:rPr>
          <w:rFonts w:ascii="Times New Roman" w:hAnsi="Times New Roman" w:cs="Times New Roman"/>
          <w:color w:val="000000" w:themeColor="text1"/>
          <w:sz w:val="28"/>
          <w:szCs w:val="28"/>
        </w:rPr>
        <w:t>буферності</w:t>
      </w:r>
      <w:proofErr w:type="spellEnd"/>
      <w:r w:rsidR="008C17FD" w:rsidRPr="00876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породи (сукупність властивостей породи, що визначають її бар’єр</w:t>
      </w:r>
      <w:r w:rsidR="00B236F1" w:rsidRPr="00876DB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C17FD" w:rsidRPr="00876DBA">
        <w:rPr>
          <w:rFonts w:ascii="Times New Roman" w:hAnsi="Times New Roman" w:cs="Times New Roman"/>
          <w:color w:val="000000" w:themeColor="text1"/>
          <w:sz w:val="28"/>
          <w:szCs w:val="28"/>
        </w:rPr>
        <w:t>у функцію, яка обумовлює рівні вторинного забруднення хімічними речовинами контактуючих із породою середовищ), що впливає на рухливість хімічних елементів, що, в свою чергу, визначає їхній вплив на контактуючі середовища.</w:t>
      </w:r>
    </w:p>
    <w:p w:rsidR="0060526F" w:rsidRDefault="00C64450" w:rsidP="001C150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60526F" w:rsidRPr="00C64450">
        <w:rPr>
          <w:rFonts w:ascii="Times New Roman" w:hAnsi="Times New Roman" w:cs="Times New Roman"/>
          <w:color w:val="000000" w:themeColor="text1"/>
          <w:sz w:val="28"/>
          <w:szCs w:val="28"/>
        </w:rPr>
        <w:t>За результатами базово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0526F" w:rsidRPr="00C64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оцін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ювання</w:t>
      </w:r>
      <w:r w:rsidR="0060526F" w:rsidRPr="00C64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ступеня ризику забруднення земель та/або підземних вод визначається необхідність та деталізація польових досліджень забруднення земель та підземних вод.</w:t>
      </w:r>
    </w:p>
    <w:p w:rsidR="00C64450" w:rsidRPr="00C64450" w:rsidRDefault="00C96CC9" w:rsidP="00AD633F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Hlk198888455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="00C64450" w:rsidRPr="004015A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bookmarkEnd w:id="4"/>
      <w:r w:rsidR="004015A5" w:rsidRPr="00F267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015A5" w:rsidRPr="00401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C64450" w:rsidRPr="00C644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ослідження забруднення земель </w:t>
      </w:r>
    </w:p>
    <w:p w:rsidR="00C61A4D" w:rsidRPr="00D33F80" w:rsidRDefault="004015A5" w:rsidP="001C15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61A4D" w:rsidRPr="00D33F80">
        <w:rPr>
          <w:rFonts w:ascii="Times New Roman" w:hAnsi="Times New Roman" w:cs="Times New Roman"/>
          <w:sz w:val="28"/>
          <w:szCs w:val="28"/>
        </w:rPr>
        <w:t xml:space="preserve">Основою для здійснення </w:t>
      </w:r>
      <w:r w:rsidR="00CC3D95">
        <w:rPr>
          <w:rFonts w:ascii="Times New Roman" w:hAnsi="Times New Roman" w:cs="Times New Roman"/>
          <w:sz w:val="28"/>
          <w:szCs w:val="28"/>
        </w:rPr>
        <w:t>оцінки</w:t>
      </w:r>
      <w:r w:rsidR="00C61A4D" w:rsidRPr="00D33F80">
        <w:rPr>
          <w:rFonts w:ascii="Times New Roman" w:hAnsi="Times New Roman" w:cs="Times New Roman"/>
          <w:sz w:val="28"/>
          <w:szCs w:val="28"/>
        </w:rPr>
        <w:t xml:space="preserve"> забруднення земель є інформація щодо </w:t>
      </w:r>
      <w:r w:rsidR="00C61A4D" w:rsidRPr="00D33F80">
        <w:rPr>
          <w:rFonts w:ascii="Times New Roman" w:hAnsi="Times New Roman" w:cs="Times New Roman"/>
          <w:color w:val="000000" w:themeColor="text1"/>
          <w:sz w:val="28"/>
          <w:szCs w:val="28"/>
        </w:rPr>
        <w:t>історичного забруднення земель промислового майданчика чи його частини а також інформація про фонові показники забруднення.</w:t>
      </w:r>
    </w:p>
    <w:p w:rsidR="00154A90" w:rsidRDefault="00C61A4D" w:rsidP="001C1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A90">
        <w:rPr>
          <w:rFonts w:ascii="Times New Roman" w:hAnsi="Times New Roman" w:cs="Times New Roman"/>
          <w:sz w:val="28"/>
          <w:szCs w:val="28"/>
        </w:rPr>
        <w:t xml:space="preserve">За відсутності інформації про історичне забруднення при новому будівництві промислових об’єктів основою є дані інженерно-геологічних </w:t>
      </w:r>
      <w:proofErr w:type="spellStart"/>
      <w:r w:rsidRPr="00154A90">
        <w:rPr>
          <w:rFonts w:ascii="Times New Roman" w:hAnsi="Times New Roman" w:cs="Times New Roman"/>
          <w:sz w:val="28"/>
          <w:szCs w:val="28"/>
        </w:rPr>
        <w:t>вишукувань</w:t>
      </w:r>
      <w:proofErr w:type="spellEnd"/>
      <w:r w:rsidRPr="00154A90">
        <w:rPr>
          <w:rFonts w:ascii="Times New Roman" w:hAnsi="Times New Roman" w:cs="Times New Roman"/>
          <w:sz w:val="28"/>
          <w:szCs w:val="28"/>
        </w:rPr>
        <w:t>.</w:t>
      </w:r>
    </w:p>
    <w:p w:rsidR="00C61A4D" w:rsidRPr="00154A90" w:rsidRDefault="00C61A4D" w:rsidP="00F267B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A90">
        <w:rPr>
          <w:rFonts w:ascii="Times New Roman" w:hAnsi="Times New Roman" w:cs="Times New Roman"/>
          <w:sz w:val="28"/>
          <w:szCs w:val="28"/>
        </w:rPr>
        <w:t xml:space="preserve">За відсутності інформації про забруднення земель промислового майданчика </w:t>
      </w:r>
      <w:r w:rsidR="00E44237" w:rsidRPr="00154A90">
        <w:rPr>
          <w:rFonts w:ascii="Times New Roman" w:hAnsi="Times New Roman" w:cs="Times New Roman"/>
          <w:sz w:val="28"/>
          <w:szCs w:val="28"/>
        </w:rPr>
        <w:t>релеван</w:t>
      </w:r>
      <w:r w:rsidRPr="00154A90">
        <w:rPr>
          <w:rFonts w:ascii="Times New Roman" w:hAnsi="Times New Roman" w:cs="Times New Roman"/>
          <w:sz w:val="28"/>
          <w:szCs w:val="28"/>
        </w:rPr>
        <w:t xml:space="preserve">тними небезпечними речовинами оператор установки самостійно здійснює оцінку такого забруднення </w:t>
      </w:r>
      <w:r w:rsidR="00C96CC9" w:rsidRPr="00154A90">
        <w:rPr>
          <w:rFonts w:ascii="Times New Roman" w:hAnsi="Times New Roman" w:cs="Times New Roman"/>
          <w:sz w:val="28"/>
          <w:szCs w:val="28"/>
        </w:rPr>
        <w:t>шляхом</w:t>
      </w:r>
      <w:r w:rsidRPr="00154A90">
        <w:rPr>
          <w:rFonts w:ascii="Times New Roman" w:hAnsi="Times New Roman" w:cs="Times New Roman"/>
          <w:sz w:val="28"/>
          <w:szCs w:val="28"/>
        </w:rPr>
        <w:t xml:space="preserve"> проведення досліджень.</w:t>
      </w:r>
    </w:p>
    <w:p w:rsidR="00C61A4D" w:rsidRPr="00154A90" w:rsidRDefault="00154A90" w:rsidP="00F267B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C61A4D" w:rsidRPr="00154A90">
        <w:rPr>
          <w:rFonts w:ascii="Times New Roman" w:hAnsi="Times New Roman" w:cs="Times New Roman"/>
          <w:sz w:val="28"/>
          <w:szCs w:val="28"/>
        </w:rPr>
        <w:t>За наявності суміжних підприємств/господарської діяльності, яка може використовувати такі самі або подібні небезпечні речовини та спричинити міграцію забруднення на територію промислового майданчика, в оцінці стану забруднення земель враховується забруднення  земель, спричинене цим суміжним підприємством/господарською діяльністю.</w:t>
      </w:r>
    </w:p>
    <w:p w:rsidR="00C61A4D" w:rsidRDefault="00154A90" w:rsidP="00F267B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33F80" w:rsidRPr="00154A90">
        <w:rPr>
          <w:rFonts w:ascii="Times New Roman" w:hAnsi="Times New Roman" w:cs="Times New Roman"/>
          <w:sz w:val="28"/>
          <w:szCs w:val="28"/>
        </w:rPr>
        <w:t>Польові дослідження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A4D">
        <w:rPr>
          <w:rFonts w:ascii="Times New Roman" w:hAnsi="Times New Roman" w:cs="Times New Roman"/>
          <w:sz w:val="28"/>
          <w:szCs w:val="28"/>
        </w:rPr>
        <w:t xml:space="preserve">здійснюються шляхом відбору проб землі в місцях потенційного вивільнення </w:t>
      </w:r>
      <w:r w:rsidR="00E44237">
        <w:rPr>
          <w:rFonts w:ascii="Times New Roman" w:hAnsi="Times New Roman" w:cs="Times New Roman"/>
          <w:sz w:val="28"/>
          <w:szCs w:val="28"/>
        </w:rPr>
        <w:t>релеван</w:t>
      </w:r>
      <w:r w:rsidR="00871AF6">
        <w:rPr>
          <w:rFonts w:ascii="Times New Roman" w:hAnsi="Times New Roman" w:cs="Times New Roman"/>
          <w:sz w:val="28"/>
          <w:szCs w:val="28"/>
        </w:rPr>
        <w:t>тних</w:t>
      </w:r>
      <w:r w:rsidR="00C61A4D">
        <w:rPr>
          <w:rFonts w:ascii="Times New Roman" w:hAnsi="Times New Roman" w:cs="Times New Roman"/>
          <w:sz w:val="28"/>
          <w:szCs w:val="28"/>
        </w:rPr>
        <w:t xml:space="preserve"> небезпечних речовин в землю, та лабораторних вимірювань вмісту </w:t>
      </w:r>
      <w:r w:rsidR="00E44237">
        <w:rPr>
          <w:rFonts w:ascii="Times New Roman" w:hAnsi="Times New Roman" w:cs="Times New Roman"/>
          <w:sz w:val="28"/>
          <w:szCs w:val="28"/>
        </w:rPr>
        <w:t>релеван</w:t>
      </w:r>
      <w:r w:rsidR="00C61A4D" w:rsidRPr="00D33F80">
        <w:rPr>
          <w:rFonts w:ascii="Times New Roman" w:hAnsi="Times New Roman" w:cs="Times New Roman"/>
          <w:sz w:val="28"/>
          <w:szCs w:val="28"/>
        </w:rPr>
        <w:t xml:space="preserve">тних </w:t>
      </w:r>
      <w:r w:rsidR="00C61A4D">
        <w:rPr>
          <w:rFonts w:ascii="Times New Roman" w:hAnsi="Times New Roman" w:cs="Times New Roman"/>
          <w:sz w:val="28"/>
          <w:szCs w:val="28"/>
        </w:rPr>
        <w:t xml:space="preserve">небезпечних речовин або їх </w:t>
      </w:r>
      <w:proofErr w:type="spellStart"/>
      <w:r w:rsidR="00C61A4D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="00C61A4D">
        <w:rPr>
          <w:rFonts w:ascii="Times New Roman" w:hAnsi="Times New Roman" w:cs="Times New Roman"/>
          <w:sz w:val="28"/>
          <w:szCs w:val="28"/>
        </w:rPr>
        <w:t xml:space="preserve"> в землі.</w:t>
      </w:r>
    </w:p>
    <w:p w:rsidR="00C61A4D" w:rsidRPr="00154A90" w:rsidRDefault="00154A90" w:rsidP="00F267B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50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A4D" w:rsidRPr="00154A90">
        <w:rPr>
          <w:rFonts w:ascii="Times New Roman" w:hAnsi="Times New Roman" w:cs="Times New Roman"/>
          <w:sz w:val="28"/>
          <w:szCs w:val="28"/>
        </w:rPr>
        <w:t xml:space="preserve">Дослідження здійснюється з урахуванням вимог </w:t>
      </w:r>
      <w:r w:rsidR="00B236F1" w:rsidRPr="00154A90">
        <w:rPr>
          <w:rFonts w:ascii="Times New Roman" w:hAnsi="Times New Roman" w:cs="Times New Roman"/>
          <w:sz w:val="28"/>
          <w:szCs w:val="28"/>
        </w:rPr>
        <w:t xml:space="preserve">ДСТУ </w:t>
      </w:r>
      <w:r w:rsidR="00B236F1" w:rsidRPr="00154A90">
        <w:rPr>
          <w:rFonts w:ascii="Times New Roman" w:hAnsi="Times New Roman" w:cs="Times New Roman"/>
          <w:sz w:val="28"/>
          <w:szCs w:val="28"/>
        </w:rPr>
        <w:br/>
      </w:r>
      <w:r w:rsidR="00C61A4D" w:rsidRPr="00154A90">
        <w:rPr>
          <w:rFonts w:ascii="Times New Roman" w:hAnsi="Times New Roman" w:cs="Times New Roman"/>
          <w:sz w:val="28"/>
          <w:szCs w:val="28"/>
        </w:rPr>
        <w:t>ISO 10381</w:t>
      </w:r>
      <w:r w:rsidR="00B236F1" w:rsidRPr="00154A90">
        <w:rPr>
          <w:rFonts w:ascii="Times New Roman" w:hAnsi="Times New Roman" w:cs="Times New Roman"/>
          <w:sz w:val="28"/>
          <w:szCs w:val="28"/>
        </w:rPr>
        <w:t xml:space="preserve">-1:2004 </w:t>
      </w:r>
      <w:r w:rsidR="00F64647">
        <w:rPr>
          <w:rFonts w:ascii="Times New Roman" w:hAnsi="Times New Roman" w:cs="Times New Roman"/>
          <w:sz w:val="28"/>
          <w:szCs w:val="28"/>
        </w:rPr>
        <w:t>«</w:t>
      </w:r>
      <w:r w:rsidR="00C61A4D" w:rsidRPr="00154A90">
        <w:rPr>
          <w:rFonts w:ascii="Times New Roman" w:hAnsi="Times New Roman" w:cs="Times New Roman"/>
          <w:sz w:val="28"/>
          <w:szCs w:val="28"/>
        </w:rPr>
        <w:t xml:space="preserve">Якість </w:t>
      </w:r>
      <w:proofErr w:type="spellStart"/>
      <w:r w:rsidR="00C61A4D" w:rsidRPr="00154A90">
        <w:rPr>
          <w:rFonts w:ascii="Times New Roman" w:hAnsi="Times New Roman" w:cs="Times New Roman"/>
          <w:sz w:val="28"/>
          <w:szCs w:val="28"/>
        </w:rPr>
        <w:t>грунту</w:t>
      </w:r>
      <w:proofErr w:type="spellEnd"/>
      <w:r w:rsidR="00F64647">
        <w:rPr>
          <w:rFonts w:ascii="Times New Roman" w:hAnsi="Times New Roman" w:cs="Times New Roman"/>
          <w:sz w:val="28"/>
          <w:szCs w:val="28"/>
        </w:rPr>
        <w:t>»</w:t>
      </w:r>
      <w:r w:rsidR="00C61A4D" w:rsidRPr="00154A90">
        <w:rPr>
          <w:rFonts w:ascii="Times New Roman" w:hAnsi="Times New Roman" w:cs="Times New Roman"/>
          <w:sz w:val="28"/>
          <w:szCs w:val="28"/>
        </w:rPr>
        <w:t>. Відбирання проб.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A4D" w:rsidRPr="00154A90">
        <w:rPr>
          <w:rFonts w:ascii="Times New Roman" w:hAnsi="Times New Roman" w:cs="Times New Roman"/>
          <w:sz w:val="28"/>
          <w:szCs w:val="28"/>
        </w:rPr>
        <w:t>Перед відбором проб складається маршрутна карта відбору проб з визначенням місць відбору та виду проб.</w:t>
      </w:r>
    </w:p>
    <w:p w:rsidR="00C61A4D" w:rsidRPr="00154A90" w:rsidRDefault="00154A90" w:rsidP="001C1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61A4D" w:rsidRPr="00154A90">
        <w:rPr>
          <w:rFonts w:ascii="Times New Roman" w:hAnsi="Times New Roman" w:cs="Times New Roman"/>
          <w:sz w:val="28"/>
          <w:szCs w:val="28"/>
        </w:rPr>
        <w:t xml:space="preserve">Для оцінки потенційного забруднення земель суміжним підприємством в разі точкового вивільнення суміжним підприємством </w:t>
      </w:r>
      <w:r w:rsidR="00E44237" w:rsidRPr="00154A90">
        <w:rPr>
          <w:rFonts w:ascii="Times New Roman" w:hAnsi="Times New Roman" w:cs="Times New Roman"/>
          <w:sz w:val="28"/>
          <w:szCs w:val="28"/>
        </w:rPr>
        <w:t>релеван</w:t>
      </w:r>
      <w:r w:rsidR="00C61A4D" w:rsidRPr="00154A90">
        <w:rPr>
          <w:rFonts w:ascii="Times New Roman" w:hAnsi="Times New Roman" w:cs="Times New Roman"/>
          <w:sz w:val="28"/>
          <w:szCs w:val="28"/>
        </w:rPr>
        <w:t xml:space="preserve">тних небезпечних речовин чи подібних речовин  здійснюється відбір гніздової проби на межі промислового майданчика оператора установки та суміжного підприємства в точці між джерелами забруднення. </w:t>
      </w:r>
    </w:p>
    <w:p w:rsidR="00C61A4D" w:rsidRPr="00154A90" w:rsidRDefault="001C150B" w:rsidP="001C1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61A4D" w:rsidRPr="00154A90">
        <w:rPr>
          <w:rFonts w:ascii="Times New Roman" w:hAnsi="Times New Roman" w:cs="Times New Roman"/>
          <w:sz w:val="28"/>
          <w:szCs w:val="28"/>
        </w:rPr>
        <w:t xml:space="preserve"> разі площинного вивільнення суміжним підприємством </w:t>
      </w:r>
      <w:r w:rsidR="00E44237" w:rsidRPr="00154A90">
        <w:rPr>
          <w:rFonts w:ascii="Times New Roman" w:hAnsi="Times New Roman" w:cs="Times New Roman"/>
          <w:sz w:val="28"/>
          <w:szCs w:val="28"/>
        </w:rPr>
        <w:t>релеван</w:t>
      </w:r>
      <w:r w:rsidR="00C61A4D" w:rsidRPr="00154A90">
        <w:rPr>
          <w:rFonts w:ascii="Times New Roman" w:hAnsi="Times New Roman" w:cs="Times New Roman"/>
          <w:sz w:val="28"/>
          <w:szCs w:val="28"/>
        </w:rPr>
        <w:t>тних небезпечних речовин чи подібної речовини відбираються точкові проби на межі промислового майданчика оператора установки та суміжного підприємства в точках, найближчих до джерела забруднення суміжного підприємства на відстані 100-500</w:t>
      </w:r>
      <w:r w:rsidR="00E44237" w:rsidRPr="00154A90">
        <w:rPr>
          <w:rFonts w:ascii="Times New Roman" w:hAnsi="Times New Roman" w:cs="Times New Roman"/>
          <w:sz w:val="28"/>
          <w:szCs w:val="28"/>
        </w:rPr>
        <w:t xml:space="preserve"> </w:t>
      </w:r>
      <w:r w:rsidR="00C61A4D" w:rsidRPr="00154A90">
        <w:rPr>
          <w:rFonts w:ascii="Times New Roman" w:hAnsi="Times New Roman" w:cs="Times New Roman"/>
          <w:sz w:val="28"/>
          <w:szCs w:val="28"/>
        </w:rPr>
        <w:t>м одна від одної.</w:t>
      </w:r>
    </w:p>
    <w:p w:rsidR="001C150B" w:rsidRPr="00AD633F" w:rsidRDefault="001C150B" w:rsidP="001C1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61A4D" w:rsidRPr="00154A90" w:rsidRDefault="00154A90" w:rsidP="00F267B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61A4D" w:rsidRPr="00154A90">
        <w:rPr>
          <w:rFonts w:ascii="Times New Roman" w:hAnsi="Times New Roman" w:cs="Times New Roman"/>
          <w:sz w:val="28"/>
          <w:szCs w:val="28"/>
        </w:rPr>
        <w:t xml:space="preserve">В разі точкового вивільнення </w:t>
      </w:r>
      <w:r w:rsidR="00E44237" w:rsidRPr="00154A90">
        <w:rPr>
          <w:rFonts w:ascii="Times New Roman" w:hAnsi="Times New Roman" w:cs="Times New Roman"/>
          <w:sz w:val="28"/>
          <w:szCs w:val="28"/>
        </w:rPr>
        <w:t>релеван</w:t>
      </w:r>
      <w:r w:rsidR="00C61A4D" w:rsidRPr="00154A90">
        <w:rPr>
          <w:rFonts w:ascii="Times New Roman" w:hAnsi="Times New Roman" w:cs="Times New Roman"/>
          <w:sz w:val="28"/>
          <w:szCs w:val="28"/>
        </w:rPr>
        <w:t xml:space="preserve">тних небезпечних речовин в землю відбирається одна гніздова проба в місці вивільнення чи потенційного вивільнення методом конверту зі стороною від 2 до 10 м, в залежності від площі точки вивільнення </w:t>
      </w:r>
      <w:r w:rsidR="00E44237" w:rsidRPr="00154A90">
        <w:rPr>
          <w:rFonts w:ascii="Times New Roman" w:hAnsi="Times New Roman" w:cs="Times New Roman"/>
          <w:sz w:val="28"/>
          <w:szCs w:val="28"/>
        </w:rPr>
        <w:t>релеван</w:t>
      </w:r>
      <w:r w:rsidR="00C61A4D" w:rsidRPr="00154A90">
        <w:rPr>
          <w:rFonts w:ascii="Times New Roman" w:hAnsi="Times New Roman" w:cs="Times New Roman"/>
          <w:sz w:val="28"/>
          <w:szCs w:val="28"/>
        </w:rPr>
        <w:t>тних небезпечних речовин.</w:t>
      </w:r>
    </w:p>
    <w:p w:rsidR="00154A90" w:rsidRDefault="00154A90" w:rsidP="001C1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C150B">
        <w:rPr>
          <w:rFonts w:ascii="Times New Roman" w:hAnsi="Times New Roman" w:cs="Times New Roman"/>
          <w:sz w:val="28"/>
          <w:szCs w:val="28"/>
        </w:rPr>
        <w:t xml:space="preserve">У </w:t>
      </w:r>
      <w:r w:rsidR="00C61A4D" w:rsidRPr="00154A90">
        <w:rPr>
          <w:rFonts w:ascii="Times New Roman" w:hAnsi="Times New Roman" w:cs="Times New Roman"/>
          <w:sz w:val="28"/>
          <w:szCs w:val="28"/>
        </w:rPr>
        <w:t xml:space="preserve">разі площинного вивільнення </w:t>
      </w:r>
      <w:r w:rsidR="00E44237" w:rsidRPr="00154A90">
        <w:rPr>
          <w:rFonts w:ascii="Times New Roman" w:hAnsi="Times New Roman" w:cs="Times New Roman"/>
          <w:sz w:val="28"/>
          <w:szCs w:val="28"/>
        </w:rPr>
        <w:t>релеван</w:t>
      </w:r>
      <w:r w:rsidR="00C61A4D" w:rsidRPr="00154A90">
        <w:rPr>
          <w:rFonts w:ascii="Times New Roman" w:hAnsi="Times New Roman" w:cs="Times New Roman"/>
          <w:sz w:val="28"/>
          <w:szCs w:val="28"/>
        </w:rPr>
        <w:t>тних небезпечних речовин відбираються точкові проби по периметру площі вивільнення</w:t>
      </w:r>
      <w:r w:rsidR="00B236F1" w:rsidRPr="00154A90">
        <w:rPr>
          <w:rFonts w:ascii="Times New Roman" w:hAnsi="Times New Roman" w:cs="Times New Roman"/>
          <w:sz w:val="28"/>
          <w:szCs w:val="28"/>
        </w:rPr>
        <w:t>,</w:t>
      </w:r>
      <w:r w:rsidR="00C61A4D" w:rsidRPr="00154A90">
        <w:rPr>
          <w:rFonts w:ascii="Times New Roman" w:hAnsi="Times New Roman" w:cs="Times New Roman"/>
          <w:sz w:val="28"/>
          <w:szCs w:val="28"/>
        </w:rPr>
        <w:t xml:space="preserve"> в разі неможливості відбору проб безпосередньо в місці вивільнення.</w:t>
      </w:r>
    </w:p>
    <w:p w:rsidR="00154A90" w:rsidRDefault="00C61A4D" w:rsidP="001C1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A90">
        <w:rPr>
          <w:rFonts w:ascii="Times New Roman" w:hAnsi="Times New Roman" w:cs="Times New Roman"/>
          <w:sz w:val="28"/>
          <w:szCs w:val="28"/>
        </w:rPr>
        <w:t xml:space="preserve">В разі наявності можливості відбору проб безпосередньо на території площинного вивільнення </w:t>
      </w:r>
      <w:r w:rsidR="00E44237" w:rsidRPr="00154A90">
        <w:rPr>
          <w:rFonts w:ascii="Times New Roman" w:hAnsi="Times New Roman" w:cs="Times New Roman"/>
          <w:sz w:val="28"/>
          <w:szCs w:val="28"/>
        </w:rPr>
        <w:t>релеван</w:t>
      </w:r>
      <w:r w:rsidRPr="00154A90">
        <w:rPr>
          <w:rFonts w:ascii="Times New Roman" w:hAnsi="Times New Roman" w:cs="Times New Roman"/>
          <w:sz w:val="28"/>
          <w:szCs w:val="28"/>
        </w:rPr>
        <w:t xml:space="preserve">тних небезпечних речовин точкові проби відбираються радіальним способом від центру місця вивільнення. </w:t>
      </w:r>
    </w:p>
    <w:p w:rsidR="00C61A4D" w:rsidRPr="00154A90" w:rsidRDefault="00C61A4D" w:rsidP="001C1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A90">
        <w:rPr>
          <w:rFonts w:ascii="Times New Roman" w:hAnsi="Times New Roman" w:cs="Times New Roman"/>
          <w:sz w:val="28"/>
          <w:szCs w:val="28"/>
        </w:rPr>
        <w:t xml:space="preserve">Відстань між точками відбору проб при площинному вивільненні </w:t>
      </w:r>
      <w:r w:rsidR="00E44237" w:rsidRPr="00154A90">
        <w:rPr>
          <w:rFonts w:ascii="Times New Roman" w:hAnsi="Times New Roman" w:cs="Times New Roman"/>
          <w:sz w:val="28"/>
          <w:szCs w:val="28"/>
        </w:rPr>
        <w:t>релеван</w:t>
      </w:r>
      <w:r w:rsidRPr="00154A90">
        <w:rPr>
          <w:rFonts w:ascii="Times New Roman" w:hAnsi="Times New Roman" w:cs="Times New Roman"/>
          <w:sz w:val="28"/>
          <w:szCs w:val="28"/>
        </w:rPr>
        <w:t>тних небезпечних речовин складає від 100 до 500 м.</w:t>
      </w:r>
    </w:p>
    <w:p w:rsidR="001C150B" w:rsidRPr="001C150B" w:rsidRDefault="001C150B" w:rsidP="00E15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D63FD" w:rsidRDefault="00154A90" w:rsidP="00F267B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61A4D" w:rsidRPr="00154A90">
        <w:rPr>
          <w:rFonts w:ascii="Times New Roman" w:hAnsi="Times New Roman" w:cs="Times New Roman"/>
          <w:sz w:val="28"/>
          <w:szCs w:val="28"/>
        </w:rPr>
        <w:t>При відбиранні проб складається карта місць відбору проб з нанесенням на ній номерів проб, яка є окремим додатком до базового звіту.</w:t>
      </w:r>
    </w:p>
    <w:p w:rsidR="00683CC3" w:rsidRDefault="006D63FD" w:rsidP="00F267BB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61A4D" w:rsidRPr="00154A90">
        <w:rPr>
          <w:rFonts w:ascii="Times New Roman" w:hAnsi="Times New Roman" w:cs="Times New Roman"/>
          <w:sz w:val="28"/>
          <w:szCs w:val="28"/>
        </w:rPr>
        <w:t xml:space="preserve">Проби землі відбираються непорушеними автоматичним/механізованим способом шляхом </w:t>
      </w:r>
      <w:proofErr w:type="spellStart"/>
      <w:r w:rsidR="00C61A4D" w:rsidRPr="00154A90">
        <w:rPr>
          <w:rFonts w:ascii="Times New Roman" w:hAnsi="Times New Roman" w:cs="Times New Roman"/>
          <w:sz w:val="28"/>
          <w:szCs w:val="28"/>
        </w:rPr>
        <w:t>кернового</w:t>
      </w:r>
      <w:proofErr w:type="spellEnd"/>
      <w:r w:rsidR="00C61A4D" w:rsidRPr="00154A90">
        <w:rPr>
          <w:rFonts w:ascii="Times New Roman" w:hAnsi="Times New Roman" w:cs="Times New Roman"/>
          <w:sz w:val="28"/>
          <w:szCs w:val="28"/>
        </w:rPr>
        <w:t>/колонкового буріння до першого від поверхні водоносного горизонту зі збереженням керну.</w:t>
      </w:r>
      <w:r w:rsidR="00683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A4D" w:rsidRPr="00683CC3" w:rsidRDefault="00C61A4D" w:rsidP="001C1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CC3">
        <w:rPr>
          <w:rFonts w:ascii="Times New Roman" w:hAnsi="Times New Roman" w:cs="Times New Roman"/>
          <w:sz w:val="28"/>
          <w:szCs w:val="28"/>
        </w:rPr>
        <w:lastRenderedPageBreak/>
        <w:t xml:space="preserve">Для визначення глибини проникнення </w:t>
      </w:r>
      <w:r w:rsidR="00E44237" w:rsidRPr="00683CC3">
        <w:rPr>
          <w:rFonts w:ascii="Times New Roman" w:hAnsi="Times New Roman" w:cs="Times New Roman"/>
          <w:sz w:val="28"/>
          <w:szCs w:val="28"/>
        </w:rPr>
        <w:t>релеван</w:t>
      </w:r>
      <w:r w:rsidRPr="00683CC3">
        <w:rPr>
          <w:rFonts w:ascii="Times New Roman" w:hAnsi="Times New Roman" w:cs="Times New Roman"/>
          <w:sz w:val="28"/>
          <w:szCs w:val="28"/>
        </w:rPr>
        <w:t xml:space="preserve">тних небезпечних речовин, або їх </w:t>
      </w:r>
      <w:proofErr w:type="spellStart"/>
      <w:r w:rsidRPr="00683CC3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Pr="00683CC3">
        <w:rPr>
          <w:rFonts w:ascii="Times New Roman" w:hAnsi="Times New Roman" w:cs="Times New Roman"/>
          <w:sz w:val="28"/>
          <w:szCs w:val="28"/>
        </w:rPr>
        <w:t xml:space="preserve"> в землю кожен шар землі досліджується окремо.</w:t>
      </w:r>
    </w:p>
    <w:p w:rsidR="00683CC3" w:rsidRDefault="00C61A4D" w:rsidP="001C1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CC3">
        <w:rPr>
          <w:rFonts w:ascii="Times New Roman" w:hAnsi="Times New Roman" w:cs="Times New Roman"/>
          <w:sz w:val="28"/>
          <w:szCs w:val="28"/>
        </w:rPr>
        <w:t>Для кожного шару землі визначається середня глибина від поверхні.</w:t>
      </w:r>
    </w:p>
    <w:p w:rsidR="006D63FD" w:rsidRPr="006D63FD" w:rsidRDefault="00C61A4D" w:rsidP="001C1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CC3">
        <w:rPr>
          <w:rFonts w:ascii="Times New Roman" w:hAnsi="Times New Roman" w:cs="Times New Roman"/>
          <w:sz w:val="28"/>
          <w:szCs w:val="28"/>
        </w:rPr>
        <w:t>Для отримання гніздової проби</w:t>
      </w:r>
      <w:r w:rsidR="00B236F1" w:rsidRPr="00683CC3">
        <w:rPr>
          <w:rFonts w:ascii="Times New Roman" w:hAnsi="Times New Roman" w:cs="Times New Roman"/>
          <w:sz w:val="28"/>
          <w:szCs w:val="28"/>
        </w:rPr>
        <w:t xml:space="preserve">, яка складається </w:t>
      </w:r>
      <w:r w:rsidRPr="00683CC3">
        <w:rPr>
          <w:rFonts w:ascii="Times New Roman" w:hAnsi="Times New Roman" w:cs="Times New Roman"/>
          <w:sz w:val="28"/>
          <w:szCs w:val="28"/>
        </w:rPr>
        <w:t xml:space="preserve">з п’яти </w:t>
      </w:r>
      <w:r w:rsidR="00B236F1" w:rsidRPr="00683CC3">
        <w:rPr>
          <w:rFonts w:ascii="Times New Roman" w:hAnsi="Times New Roman" w:cs="Times New Roman"/>
          <w:sz w:val="28"/>
          <w:szCs w:val="28"/>
        </w:rPr>
        <w:t xml:space="preserve">точкових проб, які відібрані </w:t>
      </w:r>
      <w:r w:rsidRPr="00683CC3">
        <w:rPr>
          <w:rFonts w:ascii="Times New Roman" w:hAnsi="Times New Roman" w:cs="Times New Roman"/>
          <w:sz w:val="28"/>
          <w:szCs w:val="28"/>
        </w:rPr>
        <w:t xml:space="preserve">з середини шару по 200-250 г змішується з землею аналогічного шару. Загальна маса проби кожного шару землі не має бути меншою ніж 1 кг. </w:t>
      </w:r>
      <w:r w:rsidR="006D63FD" w:rsidRPr="006D63FD">
        <w:rPr>
          <w:rFonts w:ascii="Times New Roman" w:hAnsi="Times New Roman" w:cs="Times New Roman"/>
          <w:sz w:val="28"/>
          <w:szCs w:val="28"/>
        </w:rPr>
        <w:t xml:space="preserve">Діаметр керну має бути достатнім для виконання </w:t>
      </w:r>
      <w:r w:rsidR="006C6318">
        <w:rPr>
          <w:rFonts w:ascii="Times New Roman" w:hAnsi="Times New Roman" w:cs="Times New Roman"/>
          <w:sz w:val="28"/>
          <w:szCs w:val="28"/>
        </w:rPr>
        <w:t xml:space="preserve">цих </w:t>
      </w:r>
      <w:r w:rsidR="006D63FD" w:rsidRPr="006D63FD">
        <w:rPr>
          <w:rFonts w:ascii="Times New Roman" w:hAnsi="Times New Roman" w:cs="Times New Roman"/>
          <w:sz w:val="28"/>
          <w:szCs w:val="28"/>
        </w:rPr>
        <w:t>вимог</w:t>
      </w:r>
      <w:r w:rsidR="006C6318">
        <w:rPr>
          <w:rFonts w:ascii="Times New Roman" w:hAnsi="Times New Roman" w:cs="Times New Roman"/>
          <w:sz w:val="28"/>
          <w:szCs w:val="28"/>
        </w:rPr>
        <w:t>.</w:t>
      </w:r>
    </w:p>
    <w:p w:rsidR="001C150B" w:rsidRPr="00AD633F" w:rsidRDefault="001C150B" w:rsidP="001C1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61A4D" w:rsidRPr="00683CC3" w:rsidRDefault="00683CC3" w:rsidP="00F267B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61A4D" w:rsidRPr="00683CC3">
        <w:rPr>
          <w:rFonts w:ascii="Times New Roman" w:hAnsi="Times New Roman" w:cs="Times New Roman"/>
          <w:sz w:val="28"/>
          <w:szCs w:val="28"/>
        </w:rPr>
        <w:t>Маса точкової проби, призначеної безпосередньо для лабораторного аналізу повинна відповідати вимогам методики виконання вимірювань  показників складу та властивостей проб об'єктів довкілля (МВВ), але не може бути меншою ніж 100 см</w:t>
      </w:r>
      <w:r w:rsidR="00C61A4D" w:rsidRPr="00683CC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61A4D" w:rsidRPr="00683CC3">
        <w:rPr>
          <w:rFonts w:ascii="Times New Roman" w:hAnsi="Times New Roman" w:cs="Times New Roman"/>
          <w:sz w:val="28"/>
          <w:szCs w:val="28"/>
        </w:rPr>
        <w:t xml:space="preserve"> з кожного шару землі.</w:t>
      </w:r>
    </w:p>
    <w:p w:rsidR="00C61A4D" w:rsidRPr="00AD633F" w:rsidRDefault="00683CC3" w:rsidP="00AD633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33F">
        <w:rPr>
          <w:rFonts w:ascii="Times New Roman" w:hAnsi="Times New Roman" w:cs="Times New Roman"/>
          <w:sz w:val="28"/>
          <w:szCs w:val="28"/>
        </w:rPr>
        <w:t xml:space="preserve">11. </w:t>
      </w:r>
      <w:r w:rsidR="00C61A4D" w:rsidRPr="00AD633F">
        <w:rPr>
          <w:rFonts w:ascii="Times New Roman" w:hAnsi="Times New Roman" w:cs="Times New Roman"/>
          <w:sz w:val="28"/>
          <w:szCs w:val="28"/>
        </w:rPr>
        <w:t>Пакування, транспортування і зберігання проб здійснюється відповідно до Інструкції з відбирання, підготовки проб води і ґрунту для хімічного та гідробіологічного аналізу гідрометеорологічними ста</w:t>
      </w:r>
      <w:r w:rsidR="00C5507E" w:rsidRPr="00AD633F">
        <w:rPr>
          <w:rFonts w:ascii="Times New Roman" w:hAnsi="Times New Roman" w:cs="Times New Roman"/>
          <w:sz w:val="28"/>
          <w:szCs w:val="28"/>
        </w:rPr>
        <w:t>нціями і постами, затвердженої н</w:t>
      </w:r>
      <w:r w:rsidR="00C61A4D" w:rsidRPr="00AD633F">
        <w:rPr>
          <w:rFonts w:ascii="Times New Roman" w:hAnsi="Times New Roman" w:cs="Times New Roman"/>
          <w:sz w:val="28"/>
          <w:szCs w:val="28"/>
        </w:rPr>
        <w:t>аказом Д</w:t>
      </w:r>
      <w:r w:rsidR="00C5507E" w:rsidRPr="00AD633F">
        <w:rPr>
          <w:rFonts w:ascii="Times New Roman" w:hAnsi="Times New Roman" w:cs="Times New Roman"/>
          <w:sz w:val="28"/>
          <w:szCs w:val="28"/>
        </w:rPr>
        <w:t>ержавної служби</w:t>
      </w:r>
      <w:r w:rsidR="00C61A4D" w:rsidRPr="00AD633F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C5507E" w:rsidRPr="00AD633F">
        <w:rPr>
          <w:rFonts w:ascii="Times New Roman" w:hAnsi="Times New Roman" w:cs="Times New Roman"/>
          <w:sz w:val="28"/>
          <w:szCs w:val="28"/>
        </w:rPr>
        <w:t xml:space="preserve"> з надзвичайних ситуацій</w:t>
      </w:r>
      <w:r w:rsidR="00C61A4D" w:rsidRPr="00AD633F">
        <w:rPr>
          <w:rFonts w:ascii="Times New Roman" w:hAnsi="Times New Roman" w:cs="Times New Roman"/>
          <w:sz w:val="28"/>
          <w:szCs w:val="28"/>
        </w:rPr>
        <w:t xml:space="preserve"> </w:t>
      </w:r>
      <w:r w:rsidR="00C5507E" w:rsidRPr="00AD633F">
        <w:rPr>
          <w:rFonts w:ascii="Times New Roman" w:hAnsi="Times New Roman" w:cs="Times New Roman"/>
          <w:sz w:val="28"/>
          <w:szCs w:val="28"/>
        </w:rPr>
        <w:br/>
      </w:r>
      <w:r w:rsidR="00C61A4D" w:rsidRPr="00AD633F">
        <w:rPr>
          <w:rFonts w:ascii="Times New Roman" w:hAnsi="Times New Roman" w:cs="Times New Roman"/>
          <w:sz w:val="28"/>
          <w:szCs w:val="28"/>
        </w:rPr>
        <w:t>від 19</w:t>
      </w:r>
      <w:r w:rsidR="00C5507E" w:rsidRPr="00AD633F">
        <w:rPr>
          <w:rFonts w:ascii="Times New Roman" w:hAnsi="Times New Roman" w:cs="Times New Roman"/>
          <w:sz w:val="28"/>
          <w:szCs w:val="28"/>
        </w:rPr>
        <w:t xml:space="preserve"> січня </w:t>
      </w:r>
      <w:r w:rsidR="00C61A4D" w:rsidRPr="00AD633F">
        <w:rPr>
          <w:rFonts w:ascii="Times New Roman" w:hAnsi="Times New Roman" w:cs="Times New Roman"/>
          <w:sz w:val="28"/>
          <w:szCs w:val="28"/>
        </w:rPr>
        <w:t>2016</w:t>
      </w:r>
      <w:r w:rsidR="00C5507E" w:rsidRPr="00AD633F">
        <w:rPr>
          <w:rFonts w:ascii="Times New Roman" w:hAnsi="Times New Roman" w:cs="Times New Roman"/>
          <w:sz w:val="28"/>
          <w:szCs w:val="28"/>
        </w:rPr>
        <w:t xml:space="preserve"> року </w:t>
      </w:r>
      <w:r w:rsidR="00C61A4D" w:rsidRPr="00AD633F">
        <w:rPr>
          <w:rFonts w:ascii="Times New Roman" w:hAnsi="Times New Roman" w:cs="Times New Roman"/>
          <w:sz w:val="28"/>
          <w:szCs w:val="28"/>
        </w:rPr>
        <w:t>№ 30.</w:t>
      </w:r>
    </w:p>
    <w:p w:rsidR="00C61A4D" w:rsidRDefault="00C61A4D" w:rsidP="00AD633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33F">
        <w:rPr>
          <w:rFonts w:ascii="Times New Roman" w:hAnsi="Times New Roman" w:cs="Times New Roman"/>
          <w:sz w:val="28"/>
          <w:szCs w:val="28"/>
        </w:rPr>
        <w:t>При пакуванні транспортуванні і зберіганні проб враховується об’єкт контролю –</w:t>
      </w:r>
      <w:r w:rsidR="00683CC3" w:rsidRPr="00AD633F">
        <w:rPr>
          <w:rFonts w:ascii="Times New Roman" w:hAnsi="Times New Roman" w:cs="Times New Roman"/>
          <w:sz w:val="28"/>
          <w:szCs w:val="28"/>
        </w:rPr>
        <w:t xml:space="preserve"> </w:t>
      </w:r>
      <w:r w:rsidR="00E44237" w:rsidRPr="00AD633F">
        <w:rPr>
          <w:rFonts w:ascii="Times New Roman" w:hAnsi="Times New Roman" w:cs="Times New Roman"/>
          <w:sz w:val="28"/>
          <w:szCs w:val="28"/>
        </w:rPr>
        <w:t>релеван</w:t>
      </w:r>
      <w:r w:rsidRPr="00AD633F">
        <w:rPr>
          <w:rFonts w:ascii="Times New Roman" w:hAnsi="Times New Roman" w:cs="Times New Roman"/>
          <w:sz w:val="28"/>
          <w:szCs w:val="28"/>
        </w:rPr>
        <w:t>тна небезпечна речовина, або її сполука, вміст якої визначається.</w:t>
      </w:r>
    </w:p>
    <w:p w:rsidR="00AD633F" w:rsidRPr="00AD633F" w:rsidRDefault="00AD633F" w:rsidP="00AD633F">
      <w:pPr>
        <w:pStyle w:val="a8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61A4D" w:rsidRPr="00683CC3" w:rsidRDefault="00683CC3" w:rsidP="00F267B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C61A4D" w:rsidRPr="00683CC3">
        <w:rPr>
          <w:rFonts w:ascii="Times New Roman" w:hAnsi="Times New Roman" w:cs="Times New Roman"/>
          <w:sz w:val="28"/>
          <w:szCs w:val="28"/>
        </w:rPr>
        <w:t xml:space="preserve">Вимоги до лабораторії, яка визначає вміст </w:t>
      </w:r>
      <w:r w:rsidR="00E44237" w:rsidRPr="00683CC3">
        <w:rPr>
          <w:rFonts w:ascii="Times New Roman" w:hAnsi="Times New Roman" w:cs="Times New Roman"/>
          <w:sz w:val="28"/>
          <w:szCs w:val="28"/>
        </w:rPr>
        <w:t>релеван</w:t>
      </w:r>
      <w:r w:rsidR="00C61A4D" w:rsidRPr="00683CC3">
        <w:rPr>
          <w:rFonts w:ascii="Times New Roman" w:hAnsi="Times New Roman" w:cs="Times New Roman"/>
          <w:sz w:val="28"/>
          <w:szCs w:val="28"/>
        </w:rPr>
        <w:t xml:space="preserve">тних небезпечних речовини або їх </w:t>
      </w:r>
      <w:proofErr w:type="spellStart"/>
      <w:r w:rsidR="00C61A4D" w:rsidRPr="00683CC3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="00C61A4D" w:rsidRPr="00683CC3" w:rsidDel="00907BDA">
        <w:rPr>
          <w:rFonts w:ascii="Times New Roman" w:hAnsi="Times New Roman" w:cs="Times New Roman"/>
          <w:sz w:val="28"/>
          <w:szCs w:val="28"/>
        </w:rPr>
        <w:t xml:space="preserve"> </w:t>
      </w:r>
      <w:r w:rsidR="00C61A4D" w:rsidRPr="00683CC3">
        <w:rPr>
          <w:rFonts w:ascii="Times New Roman" w:hAnsi="Times New Roman" w:cs="Times New Roman"/>
          <w:sz w:val="28"/>
          <w:szCs w:val="28"/>
        </w:rPr>
        <w:t>в землі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1A4D" w:rsidRPr="00683CC3">
        <w:rPr>
          <w:rFonts w:ascii="Times New Roman" w:hAnsi="Times New Roman" w:cs="Times New Roman"/>
          <w:sz w:val="28"/>
          <w:szCs w:val="28"/>
        </w:rPr>
        <w:t>визначе</w:t>
      </w:r>
      <w:r>
        <w:rPr>
          <w:rFonts w:ascii="Times New Roman" w:hAnsi="Times New Roman" w:cs="Times New Roman"/>
          <w:sz w:val="28"/>
          <w:szCs w:val="28"/>
        </w:rPr>
        <w:t>ні в пунктах</w:t>
      </w:r>
      <w:r w:rsidR="00C61A4D" w:rsidRPr="00683CC3">
        <w:rPr>
          <w:rFonts w:ascii="Times New Roman" w:hAnsi="Times New Roman" w:cs="Times New Roman"/>
          <w:sz w:val="28"/>
          <w:szCs w:val="28"/>
        </w:rPr>
        <w:t xml:space="preserve"> 64</w:t>
      </w:r>
      <w:r w:rsidR="00C5507E">
        <w:rPr>
          <w:rFonts w:ascii="Times New Roman" w:hAnsi="Times New Roman" w:cs="Times New Roman"/>
          <w:sz w:val="28"/>
          <w:szCs w:val="28"/>
        </w:rPr>
        <w:t>–</w:t>
      </w:r>
      <w:r w:rsidR="00C61A4D" w:rsidRPr="00683CC3">
        <w:rPr>
          <w:rFonts w:ascii="Times New Roman" w:hAnsi="Times New Roman" w:cs="Times New Roman"/>
          <w:sz w:val="28"/>
          <w:szCs w:val="28"/>
        </w:rPr>
        <w:t xml:space="preserve">68 </w:t>
      </w:r>
      <w:bookmarkStart w:id="5" w:name="_Hlk198835660"/>
      <w:r w:rsidRPr="00683CC3">
        <w:rPr>
          <w:rFonts w:ascii="Times New Roman" w:hAnsi="Times New Roman" w:cs="Times New Roman"/>
          <w:sz w:val="28"/>
          <w:szCs w:val="28"/>
        </w:rPr>
        <w:t>Вимог до змісту базового звіту та оцінки стану забруднення земель та підземних вод</w:t>
      </w:r>
      <w:r w:rsidR="00C61A4D" w:rsidRPr="00683C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A4D" w:rsidRPr="00683CC3">
        <w:rPr>
          <w:rFonts w:ascii="Times New Roman" w:hAnsi="Times New Roman" w:cs="Times New Roman"/>
          <w:sz w:val="28"/>
          <w:szCs w:val="28"/>
        </w:rPr>
        <w:t>Результати лабораторних досліджень додаються до базового звіту окремими додатками.</w:t>
      </w:r>
    </w:p>
    <w:p w:rsidR="00AD633F" w:rsidRPr="00AD633F" w:rsidRDefault="00AD633F" w:rsidP="00AD633F">
      <w:pPr>
        <w:pStyle w:val="a8"/>
      </w:pPr>
      <w:bookmarkStart w:id="6" w:name="_Hlk198832808"/>
      <w:bookmarkEnd w:id="5"/>
    </w:p>
    <w:p w:rsidR="00F771F1" w:rsidRPr="00C96CC9" w:rsidRDefault="00C96CC9" w:rsidP="00F267BB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CC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96C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71F1" w:rsidRPr="00C96CC9">
        <w:rPr>
          <w:rFonts w:ascii="Times New Roman" w:hAnsi="Times New Roman" w:cs="Times New Roman"/>
          <w:b/>
          <w:sz w:val="28"/>
          <w:szCs w:val="28"/>
        </w:rPr>
        <w:t>Дослідження забруднення підземних вод</w:t>
      </w:r>
      <w:bookmarkEnd w:id="6"/>
    </w:p>
    <w:p w:rsidR="00F771F1" w:rsidRPr="00AD633F" w:rsidRDefault="00C96CC9" w:rsidP="00AD633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33F">
        <w:rPr>
          <w:rFonts w:ascii="Times New Roman" w:hAnsi="Times New Roman" w:cs="Times New Roman"/>
          <w:sz w:val="28"/>
          <w:szCs w:val="28"/>
        </w:rPr>
        <w:t xml:space="preserve">1. </w:t>
      </w:r>
      <w:r w:rsidR="00F771F1" w:rsidRPr="00AD633F">
        <w:rPr>
          <w:rFonts w:ascii="Times New Roman" w:hAnsi="Times New Roman" w:cs="Times New Roman"/>
          <w:sz w:val="28"/>
          <w:szCs w:val="28"/>
        </w:rPr>
        <w:t xml:space="preserve">Основою для здійснення оцінки забруднення підземних вод є інформація щодо історичного забруднення підземних вод території промислового майданчика чи його частини а також інформація про фонові показники забруднення </w:t>
      </w:r>
      <w:r w:rsidR="00E44237" w:rsidRPr="00AD633F">
        <w:rPr>
          <w:rFonts w:ascii="Times New Roman" w:hAnsi="Times New Roman" w:cs="Times New Roman"/>
          <w:sz w:val="28"/>
          <w:szCs w:val="28"/>
        </w:rPr>
        <w:t>релеван</w:t>
      </w:r>
      <w:r w:rsidR="00F771F1" w:rsidRPr="00AD633F">
        <w:rPr>
          <w:rFonts w:ascii="Times New Roman" w:hAnsi="Times New Roman" w:cs="Times New Roman"/>
          <w:sz w:val="28"/>
          <w:szCs w:val="28"/>
        </w:rPr>
        <w:t>тними небезпечними речовинами або їх сполуками.</w:t>
      </w:r>
    </w:p>
    <w:p w:rsidR="001725D6" w:rsidRPr="00AD633F" w:rsidRDefault="00F771F1" w:rsidP="00AD633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33F">
        <w:rPr>
          <w:rFonts w:ascii="Times New Roman" w:hAnsi="Times New Roman" w:cs="Times New Roman"/>
          <w:sz w:val="28"/>
          <w:szCs w:val="28"/>
        </w:rPr>
        <w:t xml:space="preserve">За відсутності інформації про історичне забруднення при новому будівництві промислових об’єктів основою є дані інженерно-геологічних </w:t>
      </w:r>
      <w:proofErr w:type="spellStart"/>
      <w:r w:rsidRPr="00AD633F">
        <w:rPr>
          <w:rFonts w:ascii="Times New Roman" w:hAnsi="Times New Roman" w:cs="Times New Roman"/>
          <w:sz w:val="28"/>
          <w:szCs w:val="28"/>
        </w:rPr>
        <w:t>вишукувань</w:t>
      </w:r>
      <w:proofErr w:type="spellEnd"/>
      <w:r w:rsidRPr="00AD633F">
        <w:rPr>
          <w:rFonts w:ascii="Times New Roman" w:hAnsi="Times New Roman" w:cs="Times New Roman"/>
          <w:sz w:val="28"/>
          <w:szCs w:val="28"/>
        </w:rPr>
        <w:t>.</w:t>
      </w:r>
    </w:p>
    <w:p w:rsidR="00F771F1" w:rsidRPr="00AD633F" w:rsidRDefault="00F771F1" w:rsidP="00AD633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33F">
        <w:rPr>
          <w:rFonts w:ascii="Times New Roman" w:hAnsi="Times New Roman" w:cs="Times New Roman"/>
          <w:sz w:val="28"/>
          <w:szCs w:val="28"/>
        </w:rPr>
        <w:t xml:space="preserve">За відсутності інформації про забруднення підземних вод території промислового майданчика </w:t>
      </w:r>
      <w:r w:rsidR="00E44237" w:rsidRPr="00AD633F">
        <w:rPr>
          <w:rFonts w:ascii="Times New Roman" w:hAnsi="Times New Roman" w:cs="Times New Roman"/>
          <w:sz w:val="28"/>
          <w:szCs w:val="28"/>
        </w:rPr>
        <w:t>релеван</w:t>
      </w:r>
      <w:r w:rsidRPr="00AD633F">
        <w:rPr>
          <w:rFonts w:ascii="Times New Roman" w:hAnsi="Times New Roman" w:cs="Times New Roman"/>
          <w:sz w:val="28"/>
          <w:szCs w:val="28"/>
        </w:rPr>
        <w:t>тними небезпечними речовинами або їх сполуками оператор установки самостійно здій</w:t>
      </w:r>
      <w:r w:rsidR="00E44237" w:rsidRPr="00AD633F">
        <w:rPr>
          <w:rFonts w:ascii="Times New Roman" w:hAnsi="Times New Roman" w:cs="Times New Roman"/>
          <w:sz w:val="28"/>
          <w:szCs w:val="28"/>
        </w:rPr>
        <w:t>снює оцінку такого забруднення ш</w:t>
      </w:r>
      <w:r w:rsidRPr="00AD633F">
        <w:rPr>
          <w:rFonts w:ascii="Times New Roman" w:hAnsi="Times New Roman" w:cs="Times New Roman"/>
          <w:sz w:val="28"/>
          <w:szCs w:val="28"/>
        </w:rPr>
        <w:t xml:space="preserve">ляхом проведення досліджень. </w:t>
      </w:r>
    </w:p>
    <w:p w:rsidR="00AD633F" w:rsidRDefault="00AD633F" w:rsidP="00AD633F">
      <w:pPr>
        <w:pStyle w:val="a8"/>
      </w:pPr>
    </w:p>
    <w:p w:rsidR="00713C12" w:rsidRDefault="001725D6" w:rsidP="00F267BB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5D6">
        <w:rPr>
          <w:rFonts w:ascii="Times New Roman" w:hAnsi="Times New Roman" w:cs="Times New Roman"/>
          <w:sz w:val="28"/>
          <w:szCs w:val="28"/>
        </w:rPr>
        <w:t xml:space="preserve">2. </w:t>
      </w:r>
      <w:r w:rsidR="00F771F1" w:rsidRPr="001725D6">
        <w:rPr>
          <w:rFonts w:ascii="Times New Roman" w:hAnsi="Times New Roman" w:cs="Times New Roman"/>
          <w:sz w:val="28"/>
          <w:szCs w:val="28"/>
        </w:rPr>
        <w:t>За наявності суміжних підприємств/господарської діяльності, яка може використовувати такі самі або подібні небезпечні речовини та спричинити міграцію забруднення на територію промислового майданчика, в оцінці стану забруднення підземних вод враховується забруднення  підземних вод, спричинене цим суміжним підприємством/господарською діяльністю.</w:t>
      </w:r>
    </w:p>
    <w:p w:rsidR="00713C12" w:rsidRDefault="00713C12" w:rsidP="00AD63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C1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</w:t>
      </w:r>
      <w:r w:rsidRPr="00713C12">
        <w:rPr>
          <w:rFonts w:ascii="Times New Roman" w:hAnsi="Times New Roman" w:cs="Times New Roman"/>
          <w:sz w:val="28"/>
          <w:szCs w:val="28"/>
        </w:rPr>
        <w:t>Д</w:t>
      </w:r>
      <w:r w:rsidR="00F771F1" w:rsidRPr="00713C12">
        <w:rPr>
          <w:rFonts w:ascii="Times New Roman" w:hAnsi="Times New Roman" w:cs="Times New Roman"/>
          <w:sz w:val="28"/>
          <w:szCs w:val="28"/>
        </w:rPr>
        <w:t>ля досліджень використовується наявна гідроспостережна мережа за станом підземних 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C12" w:rsidRDefault="00F771F1" w:rsidP="00AD63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C12">
        <w:rPr>
          <w:rFonts w:ascii="Times New Roman" w:hAnsi="Times New Roman" w:cs="Times New Roman"/>
          <w:sz w:val="28"/>
          <w:szCs w:val="28"/>
        </w:rPr>
        <w:t>Через наявні спостережні свердловини в обов’язковому порядку повинні здійснюватися спостереження за першим від поверхні водоносним горизонтом</w:t>
      </w:r>
      <w:r w:rsidR="00713C12">
        <w:rPr>
          <w:rFonts w:ascii="Times New Roman" w:hAnsi="Times New Roman" w:cs="Times New Roman"/>
          <w:sz w:val="28"/>
          <w:szCs w:val="28"/>
        </w:rPr>
        <w:t>.</w:t>
      </w:r>
    </w:p>
    <w:p w:rsidR="00713C12" w:rsidRDefault="00F771F1" w:rsidP="00AD63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C12">
        <w:rPr>
          <w:rFonts w:ascii="Times New Roman" w:hAnsi="Times New Roman" w:cs="Times New Roman"/>
          <w:sz w:val="28"/>
          <w:szCs w:val="28"/>
        </w:rPr>
        <w:t xml:space="preserve">Спостережні свердловини мають бути розташовані на відстані, що не перевищує 100 м від зони активного вивільнення </w:t>
      </w:r>
      <w:r w:rsidR="00E44237" w:rsidRPr="00713C12">
        <w:rPr>
          <w:rFonts w:ascii="Times New Roman" w:hAnsi="Times New Roman" w:cs="Times New Roman"/>
          <w:sz w:val="28"/>
          <w:szCs w:val="28"/>
        </w:rPr>
        <w:t>релеван</w:t>
      </w:r>
      <w:r w:rsidRPr="00713C12">
        <w:rPr>
          <w:rFonts w:ascii="Times New Roman" w:hAnsi="Times New Roman" w:cs="Times New Roman"/>
          <w:sz w:val="28"/>
          <w:szCs w:val="28"/>
        </w:rPr>
        <w:t>тних небезпечних речовини</w:t>
      </w:r>
      <w:r w:rsidRPr="00713C12" w:rsidDel="00907BDA">
        <w:rPr>
          <w:rFonts w:ascii="Times New Roman" w:hAnsi="Times New Roman" w:cs="Times New Roman"/>
          <w:sz w:val="28"/>
          <w:szCs w:val="28"/>
        </w:rPr>
        <w:t xml:space="preserve"> </w:t>
      </w:r>
      <w:r w:rsidRPr="00713C12">
        <w:rPr>
          <w:rFonts w:ascii="Times New Roman" w:hAnsi="Times New Roman" w:cs="Times New Roman"/>
          <w:sz w:val="28"/>
          <w:szCs w:val="28"/>
        </w:rPr>
        <w:t xml:space="preserve">чи зони потенційного потрапляння </w:t>
      </w:r>
      <w:r w:rsidR="00E44237" w:rsidRPr="00713C12">
        <w:rPr>
          <w:rFonts w:ascii="Times New Roman" w:hAnsi="Times New Roman" w:cs="Times New Roman"/>
          <w:sz w:val="28"/>
          <w:szCs w:val="28"/>
        </w:rPr>
        <w:t>релеван</w:t>
      </w:r>
      <w:r w:rsidRPr="00713C12">
        <w:rPr>
          <w:rFonts w:ascii="Times New Roman" w:hAnsi="Times New Roman" w:cs="Times New Roman"/>
          <w:sz w:val="28"/>
          <w:szCs w:val="28"/>
        </w:rPr>
        <w:t>тних небезпечних речовини</w:t>
      </w:r>
      <w:r w:rsidRPr="00713C12" w:rsidDel="00907BDA">
        <w:rPr>
          <w:rFonts w:ascii="Times New Roman" w:hAnsi="Times New Roman" w:cs="Times New Roman"/>
          <w:sz w:val="28"/>
          <w:szCs w:val="28"/>
        </w:rPr>
        <w:t xml:space="preserve"> </w:t>
      </w:r>
      <w:r w:rsidRPr="00713C12">
        <w:rPr>
          <w:rFonts w:ascii="Times New Roman" w:hAnsi="Times New Roman" w:cs="Times New Roman"/>
          <w:sz w:val="28"/>
          <w:szCs w:val="28"/>
        </w:rPr>
        <w:t>до підземних вод в напряму потенційного розвантаження підземних вод (яри, балки, зниження рівня поверхні відносно рівня моря), а також в породах з підвищеним коефіцієнтом фільтрації.</w:t>
      </w:r>
      <w:r w:rsidR="00F61AA8">
        <w:rPr>
          <w:rFonts w:ascii="Times New Roman" w:hAnsi="Times New Roman" w:cs="Times New Roman"/>
          <w:sz w:val="28"/>
          <w:szCs w:val="28"/>
        </w:rPr>
        <w:t xml:space="preserve"> </w:t>
      </w:r>
      <w:r w:rsidRPr="00713C12">
        <w:rPr>
          <w:rFonts w:ascii="Times New Roman" w:hAnsi="Times New Roman" w:cs="Times New Roman"/>
          <w:sz w:val="28"/>
          <w:szCs w:val="28"/>
        </w:rPr>
        <w:t xml:space="preserve">Спостережні свердловини повинні розташовуватися по профілям, що йдуть від джерела (або групи джерел) забруднення по потоку підземних вод та напрямкам до ділянок інтенсивного їх відбору або розвантаження, з урахуванням умов </w:t>
      </w:r>
      <w:r w:rsidR="00F61AA8">
        <w:rPr>
          <w:rFonts w:ascii="Times New Roman" w:hAnsi="Times New Roman" w:cs="Times New Roman"/>
          <w:sz w:val="28"/>
          <w:szCs w:val="28"/>
        </w:rPr>
        <w:t>цього абзацу</w:t>
      </w:r>
      <w:r w:rsidRPr="00713C12">
        <w:rPr>
          <w:rFonts w:ascii="Times New Roman" w:hAnsi="Times New Roman" w:cs="Times New Roman"/>
          <w:sz w:val="28"/>
          <w:szCs w:val="28"/>
        </w:rPr>
        <w:t>. Свердловини по профілях мають послідовно перетинати ділянку інтенсивного забруднення, перехідну зону та область незабруднених вод.</w:t>
      </w:r>
    </w:p>
    <w:p w:rsidR="00AD633F" w:rsidRDefault="00AD633F" w:rsidP="00AD63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1F1" w:rsidRPr="00713C12" w:rsidRDefault="00713C12" w:rsidP="00F267BB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771F1" w:rsidRPr="00713C12">
        <w:rPr>
          <w:rFonts w:ascii="Times New Roman" w:hAnsi="Times New Roman" w:cs="Times New Roman"/>
          <w:sz w:val="28"/>
          <w:szCs w:val="28"/>
        </w:rPr>
        <w:t>Обов'язковою умовою дослідження забруднення є розташування частини свердловин в межах області забруднення, а частина свердловин - області незабруднених вод. Це необхідно для спостережень за динамікою розвитку області забруднення.</w:t>
      </w:r>
    </w:p>
    <w:p w:rsidR="00713C12" w:rsidRDefault="00713C12" w:rsidP="00F267BB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771F1" w:rsidRPr="00713C12">
        <w:rPr>
          <w:rFonts w:ascii="Times New Roman" w:hAnsi="Times New Roman" w:cs="Times New Roman"/>
          <w:sz w:val="28"/>
          <w:szCs w:val="28"/>
        </w:rPr>
        <w:t>Для оцінки потенційного забруднення підземних вод суміжним підприємством використовуються спостережні свердловини, розташовані в напрямку, протилежному напрямку руху підземних вод від джерела забруднення суміжного підприємства до спостережних свердловин оператора установки.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C12" w:rsidRDefault="00713C12" w:rsidP="00AD63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771F1" w:rsidRPr="00713C12">
        <w:rPr>
          <w:rFonts w:ascii="Times New Roman" w:hAnsi="Times New Roman" w:cs="Times New Roman"/>
          <w:sz w:val="28"/>
          <w:szCs w:val="28"/>
        </w:rPr>
        <w:t xml:space="preserve">В зоні точкового потенційного потрапляння </w:t>
      </w:r>
      <w:r w:rsidR="00E44237" w:rsidRPr="00713C12">
        <w:rPr>
          <w:rFonts w:ascii="Times New Roman" w:hAnsi="Times New Roman" w:cs="Times New Roman"/>
          <w:sz w:val="28"/>
          <w:szCs w:val="28"/>
        </w:rPr>
        <w:t>релеван</w:t>
      </w:r>
      <w:r w:rsidR="00F771F1" w:rsidRPr="00713C12">
        <w:rPr>
          <w:rFonts w:ascii="Times New Roman" w:hAnsi="Times New Roman" w:cs="Times New Roman"/>
          <w:sz w:val="28"/>
          <w:szCs w:val="28"/>
        </w:rPr>
        <w:t>тних небезпечних речовини</w:t>
      </w:r>
      <w:r w:rsidR="00F771F1" w:rsidRPr="00713C12" w:rsidDel="00907BDA">
        <w:rPr>
          <w:rFonts w:ascii="Times New Roman" w:hAnsi="Times New Roman" w:cs="Times New Roman"/>
          <w:sz w:val="28"/>
          <w:szCs w:val="28"/>
        </w:rPr>
        <w:t xml:space="preserve"> </w:t>
      </w:r>
      <w:r w:rsidR="00F771F1" w:rsidRPr="00713C12">
        <w:rPr>
          <w:rFonts w:ascii="Times New Roman" w:hAnsi="Times New Roman" w:cs="Times New Roman"/>
          <w:sz w:val="28"/>
          <w:szCs w:val="28"/>
        </w:rPr>
        <w:t>кількість спостережних свердловин повинна бути не менше двох по кожному профілю.</w:t>
      </w:r>
    </w:p>
    <w:p w:rsidR="00F771F1" w:rsidRPr="00713C12" w:rsidRDefault="00F771F1" w:rsidP="00AD63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C12">
        <w:rPr>
          <w:rFonts w:ascii="Times New Roman" w:hAnsi="Times New Roman" w:cs="Times New Roman"/>
          <w:sz w:val="28"/>
          <w:szCs w:val="28"/>
        </w:rPr>
        <w:t xml:space="preserve">В зоні площинного вивільнення </w:t>
      </w:r>
      <w:r w:rsidR="00E44237" w:rsidRPr="00713C12">
        <w:rPr>
          <w:rFonts w:ascii="Times New Roman" w:hAnsi="Times New Roman" w:cs="Times New Roman"/>
          <w:sz w:val="28"/>
          <w:szCs w:val="28"/>
        </w:rPr>
        <w:t>релеван</w:t>
      </w:r>
      <w:r w:rsidRPr="00713C12">
        <w:rPr>
          <w:rFonts w:ascii="Times New Roman" w:hAnsi="Times New Roman" w:cs="Times New Roman"/>
          <w:sz w:val="28"/>
          <w:szCs w:val="28"/>
        </w:rPr>
        <w:t>тних небезпечних речовини</w:t>
      </w:r>
      <w:r w:rsidRPr="00713C12" w:rsidDel="00907BDA">
        <w:rPr>
          <w:rFonts w:ascii="Times New Roman" w:hAnsi="Times New Roman" w:cs="Times New Roman"/>
          <w:sz w:val="28"/>
          <w:szCs w:val="28"/>
        </w:rPr>
        <w:t xml:space="preserve"> </w:t>
      </w:r>
      <w:r w:rsidRPr="00713C12">
        <w:rPr>
          <w:rFonts w:ascii="Times New Roman" w:hAnsi="Times New Roman" w:cs="Times New Roman"/>
          <w:sz w:val="28"/>
          <w:szCs w:val="28"/>
        </w:rPr>
        <w:t xml:space="preserve">в підземні води кількість свердловин повинна бути не менше трьох по кожному профілю. </w:t>
      </w:r>
    </w:p>
    <w:p w:rsidR="00AD633F" w:rsidRDefault="00AD633F" w:rsidP="00AD63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1F1" w:rsidRPr="000E2D46" w:rsidRDefault="000E2D46" w:rsidP="00F267BB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F771F1" w:rsidRPr="000E2D46">
        <w:rPr>
          <w:rFonts w:ascii="Times New Roman" w:hAnsi="Times New Roman" w:cs="Times New Roman"/>
          <w:sz w:val="28"/>
          <w:szCs w:val="28"/>
        </w:rPr>
        <w:t>Гідроспостережні</w:t>
      </w:r>
      <w:proofErr w:type="spellEnd"/>
      <w:r w:rsidR="00F771F1" w:rsidRPr="000E2D46">
        <w:rPr>
          <w:rFonts w:ascii="Times New Roman" w:hAnsi="Times New Roman" w:cs="Times New Roman"/>
          <w:sz w:val="28"/>
          <w:szCs w:val="28"/>
        </w:rPr>
        <w:t xml:space="preserve"> свердловини можуть бути розташовані за межами промислового майданчика.</w:t>
      </w:r>
    </w:p>
    <w:p w:rsidR="00AC2D21" w:rsidRDefault="000E2D46" w:rsidP="00F267BB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</w:t>
      </w:r>
      <w:r w:rsidR="00F771F1">
        <w:rPr>
          <w:rFonts w:ascii="Times New Roman" w:hAnsi="Times New Roman" w:cs="Times New Roman"/>
          <w:sz w:val="28"/>
          <w:szCs w:val="28"/>
        </w:rPr>
        <w:t xml:space="preserve"> разі недостатньої кількості спостережних свердловин чи їх відсутності, оператор установки самостійно створює </w:t>
      </w:r>
      <w:proofErr w:type="spellStart"/>
      <w:r w:rsidR="00F771F1">
        <w:rPr>
          <w:rFonts w:ascii="Times New Roman" w:hAnsi="Times New Roman" w:cs="Times New Roman"/>
          <w:sz w:val="28"/>
          <w:szCs w:val="28"/>
        </w:rPr>
        <w:t>гідроспостережну</w:t>
      </w:r>
      <w:proofErr w:type="spellEnd"/>
      <w:r w:rsidR="00F771F1">
        <w:rPr>
          <w:rFonts w:ascii="Times New Roman" w:hAnsi="Times New Roman" w:cs="Times New Roman"/>
          <w:sz w:val="28"/>
          <w:szCs w:val="28"/>
        </w:rPr>
        <w:t xml:space="preserve"> мережу</w:t>
      </w:r>
      <w:r w:rsidR="008F0E0B">
        <w:rPr>
          <w:rFonts w:ascii="Times New Roman" w:hAnsi="Times New Roman" w:cs="Times New Roman"/>
          <w:sz w:val="28"/>
          <w:szCs w:val="28"/>
        </w:rPr>
        <w:t xml:space="preserve"> </w:t>
      </w:r>
      <w:r w:rsidR="00F771F1">
        <w:rPr>
          <w:rFonts w:ascii="Times New Roman" w:hAnsi="Times New Roman" w:cs="Times New Roman"/>
          <w:sz w:val="28"/>
          <w:szCs w:val="28"/>
        </w:rPr>
        <w:t>шляхом буріння розвідувальних свердловин до першого від поверхні водоносного горизонту з</w:t>
      </w:r>
      <w:r w:rsidR="00654B17">
        <w:rPr>
          <w:rFonts w:ascii="Times New Roman" w:hAnsi="Times New Roman" w:cs="Times New Roman"/>
          <w:sz w:val="28"/>
          <w:szCs w:val="28"/>
        </w:rPr>
        <w:t xml:space="preserve"> урахуванням вимог </w:t>
      </w:r>
      <w:r w:rsidR="00654B17" w:rsidRPr="00394C99">
        <w:rPr>
          <w:rFonts w:ascii="Times New Roman" w:hAnsi="Times New Roman" w:cs="Times New Roman"/>
          <w:sz w:val="28"/>
          <w:szCs w:val="28"/>
        </w:rPr>
        <w:t>п</w:t>
      </w:r>
      <w:r w:rsidR="00F61AA8" w:rsidRPr="00394C99">
        <w:rPr>
          <w:rFonts w:ascii="Times New Roman" w:hAnsi="Times New Roman" w:cs="Times New Roman"/>
          <w:sz w:val="28"/>
          <w:szCs w:val="28"/>
        </w:rPr>
        <w:t>унктів</w:t>
      </w:r>
      <w:r w:rsidR="00F771F1" w:rsidRPr="00394C99">
        <w:rPr>
          <w:rFonts w:ascii="Times New Roman" w:hAnsi="Times New Roman" w:cs="Times New Roman"/>
          <w:sz w:val="28"/>
          <w:szCs w:val="28"/>
        </w:rPr>
        <w:t xml:space="preserve"> </w:t>
      </w:r>
      <w:r w:rsidR="00654B17" w:rsidRPr="00394C99">
        <w:rPr>
          <w:rFonts w:ascii="Times New Roman" w:hAnsi="Times New Roman" w:cs="Times New Roman"/>
          <w:sz w:val="28"/>
          <w:szCs w:val="28"/>
        </w:rPr>
        <w:t>3</w:t>
      </w:r>
      <w:r w:rsidR="001C150B">
        <w:rPr>
          <w:rFonts w:ascii="Times New Roman" w:hAnsi="Times New Roman" w:cs="Times New Roman"/>
          <w:sz w:val="28"/>
          <w:szCs w:val="28"/>
        </w:rPr>
        <w:t>–</w:t>
      </w:r>
      <w:r w:rsidR="00394C99" w:rsidRPr="00394C99">
        <w:rPr>
          <w:rFonts w:ascii="Times New Roman" w:hAnsi="Times New Roman" w:cs="Times New Roman"/>
          <w:sz w:val="28"/>
          <w:szCs w:val="28"/>
        </w:rPr>
        <w:t>7</w:t>
      </w:r>
      <w:r w:rsidR="00B236F1" w:rsidRPr="00394C99">
        <w:rPr>
          <w:rFonts w:ascii="Times New Roman" w:hAnsi="Times New Roman" w:cs="Times New Roman"/>
          <w:sz w:val="28"/>
          <w:szCs w:val="28"/>
        </w:rPr>
        <w:t xml:space="preserve"> </w:t>
      </w:r>
      <w:r w:rsidR="00CC3D95" w:rsidRPr="00394C99">
        <w:rPr>
          <w:rFonts w:ascii="Times New Roman" w:hAnsi="Times New Roman" w:cs="Times New Roman"/>
          <w:sz w:val="28"/>
          <w:szCs w:val="28"/>
        </w:rPr>
        <w:t>ц</w:t>
      </w:r>
      <w:r w:rsidR="00F61AA8" w:rsidRPr="00394C99">
        <w:rPr>
          <w:rFonts w:ascii="Times New Roman" w:hAnsi="Times New Roman" w:cs="Times New Roman"/>
          <w:sz w:val="28"/>
          <w:szCs w:val="28"/>
        </w:rPr>
        <w:t>ього розділу.</w:t>
      </w:r>
      <w:r w:rsidR="008F0E0B">
        <w:rPr>
          <w:rFonts w:ascii="Times New Roman" w:hAnsi="Times New Roman" w:cs="Times New Roman"/>
          <w:sz w:val="28"/>
          <w:szCs w:val="28"/>
        </w:rPr>
        <w:t xml:space="preserve"> </w:t>
      </w:r>
      <w:r w:rsidR="00F771F1" w:rsidRPr="008F0E0B">
        <w:rPr>
          <w:rFonts w:ascii="Times New Roman" w:hAnsi="Times New Roman" w:cs="Times New Roman"/>
          <w:sz w:val="28"/>
          <w:szCs w:val="28"/>
        </w:rPr>
        <w:t>Пробурені розвідувальні свердловини використовуються в подальшому в якості спостережних.</w:t>
      </w:r>
      <w:r w:rsidR="008F0E0B">
        <w:rPr>
          <w:rFonts w:ascii="Times New Roman" w:hAnsi="Times New Roman" w:cs="Times New Roman"/>
          <w:sz w:val="28"/>
          <w:szCs w:val="28"/>
        </w:rPr>
        <w:t xml:space="preserve"> К</w:t>
      </w:r>
      <w:r w:rsidR="00F771F1" w:rsidRPr="008F0E0B">
        <w:rPr>
          <w:rFonts w:ascii="Times New Roman" w:hAnsi="Times New Roman" w:cs="Times New Roman"/>
          <w:sz w:val="28"/>
          <w:szCs w:val="28"/>
        </w:rPr>
        <w:t xml:space="preserve">арта </w:t>
      </w:r>
      <w:r w:rsidR="008F0E0B">
        <w:rPr>
          <w:rFonts w:ascii="Times New Roman" w:hAnsi="Times New Roman" w:cs="Times New Roman"/>
          <w:sz w:val="28"/>
          <w:szCs w:val="28"/>
        </w:rPr>
        <w:t xml:space="preserve">створеної </w:t>
      </w:r>
      <w:proofErr w:type="spellStart"/>
      <w:r w:rsidR="00F771F1" w:rsidRPr="008F0E0B">
        <w:rPr>
          <w:rFonts w:ascii="Times New Roman" w:hAnsi="Times New Roman" w:cs="Times New Roman"/>
          <w:sz w:val="28"/>
          <w:szCs w:val="28"/>
        </w:rPr>
        <w:t>гідроспостережної</w:t>
      </w:r>
      <w:proofErr w:type="spellEnd"/>
      <w:r w:rsidR="00F771F1" w:rsidRPr="008F0E0B">
        <w:rPr>
          <w:rFonts w:ascii="Times New Roman" w:hAnsi="Times New Roman" w:cs="Times New Roman"/>
          <w:sz w:val="28"/>
          <w:szCs w:val="28"/>
        </w:rPr>
        <w:t xml:space="preserve"> мережі додається до базового звіту.</w:t>
      </w:r>
    </w:p>
    <w:p w:rsidR="00AC2D21" w:rsidRDefault="00AC2D21" w:rsidP="00F267BB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F771F1">
        <w:rPr>
          <w:rFonts w:ascii="Times New Roman" w:hAnsi="Times New Roman" w:cs="Times New Roman"/>
          <w:sz w:val="28"/>
          <w:szCs w:val="28"/>
        </w:rPr>
        <w:t xml:space="preserve">Дослідження забруднення підземних вод </w:t>
      </w:r>
      <w:r w:rsidR="00E44237">
        <w:rPr>
          <w:rFonts w:ascii="Times New Roman" w:hAnsi="Times New Roman" w:cs="Times New Roman"/>
          <w:color w:val="000000" w:themeColor="text1"/>
          <w:sz w:val="28"/>
          <w:szCs w:val="28"/>
        </w:rPr>
        <w:t>релеван</w:t>
      </w:r>
      <w:r w:rsidR="00F77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тними </w:t>
      </w:r>
      <w:r w:rsidR="00F771F1">
        <w:rPr>
          <w:rFonts w:ascii="Times New Roman" w:hAnsi="Times New Roman" w:cs="Times New Roman"/>
          <w:sz w:val="28"/>
          <w:szCs w:val="28"/>
        </w:rPr>
        <w:t>небезпечними речовинами або їх сполуками</w:t>
      </w:r>
      <w:r w:rsidR="00F771F1" w:rsidDel="00907BDA">
        <w:rPr>
          <w:rFonts w:ascii="Times New Roman" w:hAnsi="Times New Roman" w:cs="Times New Roman"/>
          <w:sz w:val="28"/>
          <w:szCs w:val="28"/>
        </w:rPr>
        <w:t xml:space="preserve"> </w:t>
      </w:r>
      <w:r w:rsidR="00F771F1">
        <w:rPr>
          <w:rFonts w:ascii="Times New Roman" w:hAnsi="Times New Roman" w:cs="Times New Roman"/>
          <w:sz w:val="28"/>
          <w:szCs w:val="28"/>
        </w:rPr>
        <w:t xml:space="preserve">здійснюються шляхом відбору проб з </w:t>
      </w:r>
      <w:proofErr w:type="spellStart"/>
      <w:r w:rsidR="00F771F1">
        <w:rPr>
          <w:rFonts w:ascii="Times New Roman" w:hAnsi="Times New Roman" w:cs="Times New Roman"/>
          <w:sz w:val="28"/>
          <w:szCs w:val="28"/>
        </w:rPr>
        <w:t>гідроспостережних</w:t>
      </w:r>
      <w:proofErr w:type="spellEnd"/>
      <w:r w:rsidR="00F771F1">
        <w:rPr>
          <w:rFonts w:ascii="Times New Roman" w:hAnsi="Times New Roman" w:cs="Times New Roman"/>
          <w:sz w:val="28"/>
          <w:szCs w:val="28"/>
        </w:rPr>
        <w:t xml:space="preserve"> свердловин з подальшим лабораторним аналізом.</w:t>
      </w:r>
    </w:p>
    <w:p w:rsidR="00AC2D21" w:rsidRDefault="00AC2D21" w:rsidP="00AD63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771F1" w:rsidRPr="00AC2D21">
        <w:rPr>
          <w:rFonts w:ascii="Times New Roman" w:hAnsi="Times New Roman" w:cs="Times New Roman"/>
          <w:sz w:val="28"/>
          <w:szCs w:val="28"/>
        </w:rPr>
        <w:t>Відби</w:t>
      </w:r>
      <w:r w:rsidR="00654B17" w:rsidRPr="00AC2D21">
        <w:rPr>
          <w:rFonts w:ascii="Times New Roman" w:hAnsi="Times New Roman" w:cs="Times New Roman"/>
          <w:sz w:val="28"/>
          <w:szCs w:val="28"/>
        </w:rPr>
        <w:t>р</w:t>
      </w:r>
      <w:r w:rsidR="00F771F1" w:rsidRPr="00AC2D21">
        <w:rPr>
          <w:rFonts w:ascii="Times New Roman" w:hAnsi="Times New Roman" w:cs="Times New Roman"/>
          <w:sz w:val="28"/>
          <w:szCs w:val="28"/>
        </w:rPr>
        <w:t xml:space="preserve">ання проб та їх підготовка до хімічного аналізу здійснюється відповідно до Інструкції з відбирання, підготовки проб води і ґрунту для хімічного та гідробіологічного аналізу гідрометеорологічними станціями і постами, затвердженої </w:t>
      </w:r>
      <w:r w:rsidR="001C150B">
        <w:rPr>
          <w:rFonts w:ascii="Times New Roman" w:hAnsi="Times New Roman" w:cs="Times New Roman"/>
          <w:sz w:val="28"/>
          <w:szCs w:val="28"/>
        </w:rPr>
        <w:t>наказом Державної служби</w:t>
      </w:r>
      <w:r w:rsidR="00F771F1" w:rsidRPr="00AC2D21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1C150B">
        <w:rPr>
          <w:rFonts w:ascii="Times New Roman" w:hAnsi="Times New Roman" w:cs="Times New Roman"/>
          <w:sz w:val="28"/>
          <w:szCs w:val="28"/>
        </w:rPr>
        <w:t xml:space="preserve">з надзвичайних ситуацій </w:t>
      </w:r>
      <w:r w:rsidR="00F771F1" w:rsidRPr="00AC2D21">
        <w:rPr>
          <w:rFonts w:ascii="Times New Roman" w:hAnsi="Times New Roman" w:cs="Times New Roman"/>
          <w:sz w:val="28"/>
          <w:szCs w:val="28"/>
        </w:rPr>
        <w:t>від 19</w:t>
      </w:r>
      <w:r w:rsidR="001C150B">
        <w:rPr>
          <w:rFonts w:ascii="Times New Roman" w:hAnsi="Times New Roman" w:cs="Times New Roman"/>
          <w:sz w:val="28"/>
          <w:szCs w:val="28"/>
        </w:rPr>
        <w:t xml:space="preserve"> січня </w:t>
      </w:r>
      <w:r w:rsidR="00F771F1" w:rsidRPr="00AC2D21">
        <w:rPr>
          <w:rFonts w:ascii="Times New Roman" w:hAnsi="Times New Roman" w:cs="Times New Roman"/>
          <w:sz w:val="28"/>
          <w:szCs w:val="28"/>
        </w:rPr>
        <w:t xml:space="preserve">2016 </w:t>
      </w:r>
      <w:r w:rsidR="001C150B">
        <w:rPr>
          <w:rFonts w:ascii="Times New Roman" w:hAnsi="Times New Roman" w:cs="Times New Roman"/>
          <w:sz w:val="28"/>
          <w:szCs w:val="28"/>
        </w:rPr>
        <w:t xml:space="preserve">року </w:t>
      </w:r>
      <w:r w:rsidR="00F771F1" w:rsidRPr="00AC2D21">
        <w:rPr>
          <w:rFonts w:ascii="Times New Roman" w:hAnsi="Times New Roman" w:cs="Times New Roman"/>
          <w:sz w:val="28"/>
          <w:szCs w:val="28"/>
        </w:rPr>
        <w:t>№ 30, та Національного стандарту України «Якість води. Відбирання проб» ДСТУ ISO 5667-11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D21" w:rsidRDefault="00F771F1" w:rsidP="00AD63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відбиранні проб фіксується глибина залягання підземних вод.</w:t>
      </w:r>
    </w:p>
    <w:p w:rsidR="00AC2D21" w:rsidRDefault="00F771F1" w:rsidP="00AD633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D21">
        <w:rPr>
          <w:rFonts w:ascii="Times New Roman" w:hAnsi="Times New Roman" w:cs="Times New Roman"/>
          <w:sz w:val="28"/>
          <w:szCs w:val="28"/>
        </w:rPr>
        <w:t>При відбиранні проб та їх підготов</w:t>
      </w:r>
      <w:r w:rsidR="00AC2D21" w:rsidRPr="00AC2D21">
        <w:rPr>
          <w:rFonts w:ascii="Times New Roman" w:hAnsi="Times New Roman" w:cs="Times New Roman"/>
          <w:sz w:val="28"/>
          <w:szCs w:val="28"/>
        </w:rPr>
        <w:t>ці</w:t>
      </w:r>
      <w:r w:rsidRPr="00AC2D21">
        <w:rPr>
          <w:rFonts w:ascii="Times New Roman" w:hAnsi="Times New Roman" w:cs="Times New Roman"/>
          <w:sz w:val="28"/>
          <w:szCs w:val="28"/>
        </w:rPr>
        <w:t xml:space="preserve"> до хімічного аналізу враховується</w:t>
      </w:r>
      <w:r w:rsidR="00AC2D21" w:rsidRPr="00AC2D21">
        <w:rPr>
          <w:rFonts w:ascii="Times New Roman" w:hAnsi="Times New Roman" w:cs="Times New Roman"/>
          <w:sz w:val="28"/>
          <w:szCs w:val="28"/>
        </w:rPr>
        <w:t xml:space="preserve"> </w:t>
      </w:r>
      <w:r w:rsidRPr="00AC2D21">
        <w:rPr>
          <w:rFonts w:ascii="Times New Roman" w:hAnsi="Times New Roman" w:cs="Times New Roman"/>
          <w:sz w:val="28"/>
          <w:szCs w:val="28"/>
        </w:rPr>
        <w:t xml:space="preserve">об’єкт контролю – </w:t>
      </w:r>
      <w:r w:rsidR="00E44237" w:rsidRPr="00AC2D21">
        <w:rPr>
          <w:rFonts w:ascii="Times New Roman" w:hAnsi="Times New Roman" w:cs="Times New Roman"/>
          <w:sz w:val="28"/>
          <w:szCs w:val="28"/>
        </w:rPr>
        <w:t>релеван</w:t>
      </w:r>
      <w:r w:rsidRPr="00AC2D21">
        <w:rPr>
          <w:rFonts w:ascii="Times New Roman" w:hAnsi="Times New Roman" w:cs="Times New Roman"/>
          <w:sz w:val="28"/>
          <w:szCs w:val="28"/>
        </w:rPr>
        <w:t>тна небезпечна речовина або її окрема сполука, вміст якої визначається.</w:t>
      </w:r>
    </w:p>
    <w:p w:rsidR="001C150B" w:rsidRPr="001C150B" w:rsidRDefault="001C150B" w:rsidP="00F267BB">
      <w:pPr>
        <w:pStyle w:val="a3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771F1" w:rsidRPr="0017698E" w:rsidRDefault="00AC2D21" w:rsidP="00F267BB">
      <w:pPr>
        <w:pStyle w:val="a3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F771F1" w:rsidRPr="00422488">
        <w:rPr>
          <w:rFonts w:ascii="Times New Roman" w:hAnsi="Times New Roman" w:cs="Times New Roman"/>
          <w:sz w:val="28"/>
          <w:szCs w:val="28"/>
        </w:rPr>
        <w:t>Хімічний аналіз проб води здійснюється за показниками якості, визна</w:t>
      </w:r>
      <w:r w:rsidR="00654B17">
        <w:rPr>
          <w:rFonts w:ascii="Times New Roman" w:hAnsi="Times New Roman" w:cs="Times New Roman"/>
          <w:sz w:val="28"/>
          <w:szCs w:val="28"/>
        </w:rPr>
        <w:t>ченими в таблиці 2 додатк</w:t>
      </w:r>
      <w:r w:rsidR="001C150B">
        <w:rPr>
          <w:rFonts w:ascii="Times New Roman" w:hAnsi="Times New Roman" w:cs="Times New Roman"/>
          <w:sz w:val="28"/>
          <w:szCs w:val="28"/>
        </w:rPr>
        <w:t>а</w:t>
      </w:r>
      <w:r w:rsidR="00654B17">
        <w:rPr>
          <w:rFonts w:ascii="Times New Roman" w:hAnsi="Times New Roman" w:cs="Times New Roman"/>
          <w:sz w:val="28"/>
          <w:szCs w:val="28"/>
        </w:rPr>
        <w:t xml:space="preserve"> до</w:t>
      </w:r>
      <w:r w:rsidR="00F771F1" w:rsidRPr="00422488">
        <w:rPr>
          <w:rFonts w:ascii="Times New Roman" w:hAnsi="Times New Roman" w:cs="Times New Roman"/>
          <w:sz w:val="28"/>
          <w:szCs w:val="28"/>
        </w:rPr>
        <w:t xml:space="preserve"> Державних санітарних норм і правил «Показники безпечності та окремі показники якості питної води в умовах воєнного стану та надзвичайних ситуаціях і</w:t>
      </w:r>
      <w:r w:rsidR="001C150B">
        <w:rPr>
          <w:rFonts w:ascii="Times New Roman" w:hAnsi="Times New Roman" w:cs="Times New Roman"/>
          <w:sz w:val="28"/>
          <w:szCs w:val="28"/>
        </w:rPr>
        <w:t>ншого характеру», затверджених н</w:t>
      </w:r>
      <w:r w:rsidR="00F771F1" w:rsidRPr="00422488">
        <w:rPr>
          <w:rFonts w:ascii="Times New Roman" w:hAnsi="Times New Roman" w:cs="Times New Roman"/>
          <w:sz w:val="28"/>
          <w:szCs w:val="28"/>
        </w:rPr>
        <w:t>аказом Міністерства охорони здоров’я України</w:t>
      </w:r>
      <w:r w:rsidR="00F771F1">
        <w:rPr>
          <w:rFonts w:ascii="Times New Roman" w:hAnsi="Times New Roman" w:cs="Times New Roman"/>
          <w:sz w:val="28"/>
          <w:szCs w:val="28"/>
        </w:rPr>
        <w:t xml:space="preserve"> </w:t>
      </w:r>
      <w:r w:rsidR="00F771F1" w:rsidRPr="00422488">
        <w:rPr>
          <w:rFonts w:ascii="Times New Roman" w:hAnsi="Times New Roman" w:cs="Times New Roman"/>
          <w:sz w:val="28"/>
          <w:szCs w:val="28"/>
        </w:rPr>
        <w:t>22 квітня 2022 року № 683</w:t>
      </w:r>
      <w:r w:rsidR="00F771F1">
        <w:rPr>
          <w:rFonts w:ascii="Times New Roman" w:hAnsi="Times New Roman" w:cs="Times New Roman"/>
          <w:sz w:val="28"/>
          <w:szCs w:val="28"/>
        </w:rPr>
        <w:t xml:space="preserve">, а також за показниками вмісту </w:t>
      </w:r>
      <w:r w:rsidR="00E44237">
        <w:rPr>
          <w:rFonts w:ascii="Times New Roman" w:hAnsi="Times New Roman" w:cs="Times New Roman"/>
          <w:sz w:val="28"/>
          <w:szCs w:val="28"/>
        </w:rPr>
        <w:t>релеван</w:t>
      </w:r>
      <w:r w:rsidR="00F771F1" w:rsidRPr="00654B17">
        <w:rPr>
          <w:rFonts w:ascii="Times New Roman" w:hAnsi="Times New Roman" w:cs="Times New Roman"/>
          <w:sz w:val="28"/>
          <w:szCs w:val="28"/>
        </w:rPr>
        <w:t xml:space="preserve">тних </w:t>
      </w:r>
      <w:r w:rsidR="00F771F1">
        <w:rPr>
          <w:rFonts w:ascii="Times New Roman" w:hAnsi="Times New Roman" w:cs="Times New Roman"/>
          <w:sz w:val="28"/>
          <w:szCs w:val="28"/>
        </w:rPr>
        <w:t>неб</w:t>
      </w:r>
      <w:r w:rsidR="000D7CEB">
        <w:rPr>
          <w:rFonts w:ascii="Times New Roman" w:hAnsi="Times New Roman" w:cs="Times New Roman"/>
          <w:sz w:val="28"/>
          <w:szCs w:val="28"/>
        </w:rPr>
        <w:t xml:space="preserve">езпечних речовин або їх </w:t>
      </w:r>
      <w:proofErr w:type="spellStart"/>
      <w:r w:rsidR="000D7CEB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="000D7CEB">
        <w:rPr>
          <w:rFonts w:ascii="Times New Roman" w:hAnsi="Times New Roman" w:cs="Times New Roman"/>
          <w:sz w:val="28"/>
          <w:szCs w:val="28"/>
        </w:rPr>
        <w:t>.</w:t>
      </w:r>
      <w:r w:rsidR="0017698E">
        <w:rPr>
          <w:rFonts w:ascii="Times New Roman" w:hAnsi="Times New Roman" w:cs="Times New Roman"/>
          <w:sz w:val="28"/>
          <w:szCs w:val="28"/>
        </w:rPr>
        <w:t xml:space="preserve"> </w:t>
      </w:r>
      <w:r w:rsidR="00F771F1" w:rsidRPr="0017698E">
        <w:rPr>
          <w:rFonts w:ascii="Times New Roman" w:hAnsi="Times New Roman" w:cs="Times New Roman"/>
          <w:sz w:val="28"/>
          <w:szCs w:val="28"/>
        </w:rPr>
        <w:t xml:space="preserve">Вимоги до лабораторії, яка визначає вміст </w:t>
      </w:r>
      <w:r w:rsidR="00E44237" w:rsidRPr="0017698E">
        <w:rPr>
          <w:rFonts w:ascii="Times New Roman" w:hAnsi="Times New Roman" w:cs="Times New Roman"/>
          <w:sz w:val="28"/>
          <w:szCs w:val="28"/>
        </w:rPr>
        <w:t>релеван</w:t>
      </w:r>
      <w:r w:rsidR="00F771F1" w:rsidRPr="0017698E">
        <w:rPr>
          <w:rFonts w:ascii="Times New Roman" w:hAnsi="Times New Roman" w:cs="Times New Roman"/>
          <w:sz w:val="28"/>
          <w:szCs w:val="28"/>
        </w:rPr>
        <w:t xml:space="preserve">тних небезпечних речовин або їх </w:t>
      </w:r>
      <w:proofErr w:type="spellStart"/>
      <w:r w:rsidR="00F771F1" w:rsidRPr="0017698E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="00F771F1" w:rsidRPr="0017698E" w:rsidDel="004716C6">
        <w:rPr>
          <w:rFonts w:ascii="Times New Roman" w:hAnsi="Times New Roman" w:cs="Times New Roman"/>
          <w:sz w:val="28"/>
          <w:szCs w:val="28"/>
        </w:rPr>
        <w:t xml:space="preserve"> </w:t>
      </w:r>
      <w:r w:rsidR="00F771F1" w:rsidRPr="0017698E">
        <w:rPr>
          <w:rFonts w:ascii="Times New Roman" w:hAnsi="Times New Roman" w:cs="Times New Roman"/>
          <w:sz w:val="28"/>
          <w:szCs w:val="28"/>
        </w:rPr>
        <w:t>в підземних водах визначено в п</w:t>
      </w:r>
      <w:r w:rsidR="0017698E">
        <w:rPr>
          <w:rFonts w:ascii="Times New Roman" w:hAnsi="Times New Roman" w:cs="Times New Roman"/>
          <w:sz w:val="28"/>
          <w:szCs w:val="28"/>
        </w:rPr>
        <w:t>унктах</w:t>
      </w:r>
      <w:r w:rsidR="001C150B">
        <w:rPr>
          <w:rFonts w:ascii="Times New Roman" w:hAnsi="Times New Roman" w:cs="Times New Roman"/>
          <w:sz w:val="28"/>
          <w:szCs w:val="28"/>
        </w:rPr>
        <w:t xml:space="preserve"> 64–</w:t>
      </w:r>
      <w:r w:rsidR="00F771F1" w:rsidRPr="0017698E">
        <w:rPr>
          <w:rFonts w:ascii="Times New Roman" w:hAnsi="Times New Roman" w:cs="Times New Roman"/>
          <w:sz w:val="28"/>
          <w:szCs w:val="28"/>
        </w:rPr>
        <w:t xml:space="preserve">68 </w:t>
      </w:r>
      <w:r w:rsidR="0017698E" w:rsidRPr="0017698E">
        <w:rPr>
          <w:rFonts w:ascii="Times New Roman" w:hAnsi="Times New Roman" w:cs="Times New Roman"/>
          <w:sz w:val="28"/>
          <w:szCs w:val="28"/>
        </w:rPr>
        <w:t>Вимог до змісту базового звіту та оцінки стану забруднення земель та підземних вод.</w:t>
      </w:r>
      <w:r w:rsidR="0017698E">
        <w:rPr>
          <w:rFonts w:ascii="Times New Roman" w:hAnsi="Times New Roman" w:cs="Times New Roman"/>
          <w:sz w:val="28"/>
          <w:szCs w:val="28"/>
        </w:rPr>
        <w:t xml:space="preserve"> </w:t>
      </w:r>
      <w:r w:rsidR="0017698E" w:rsidRPr="0017698E">
        <w:rPr>
          <w:rFonts w:ascii="Times New Roman" w:hAnsi="Times New Roman" w:cs="Times New Roman"/>
          <w:sz w:val="28"/>
          <w:szCs w:val="28"/>
        </w:rPr>
        <w:t>Результати хімічного аналізу додаються до базового звіту окремими додатками.</w:t>
      </w:r>
    </w:p>
    <w:p w:rsidR="00F771F1" w:rsidRPr="00890F6C" w:rsidRDefault="00890F6C" w:rsidP="00F267BB">
      <w:pPr>
        <w:tabs>
          <w:tab w:val="left" w:pos="993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F6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90F6C">
        <w:rPr>
          <w:rFonts w:ascii="Times New Roman" w:hAnsi="Times New Roman" w:cs="Times New Roman"/>
          <w:b/>
          <w:sz w:val="28"/>
          <w:szCs w:val="28"/>
        </w:rPr>
        <w:t>. Використанн</w:t>
      </w:r>
      <w:r w:rsidR="00D23B52">
        <w:rPr>
          <w:rFonts w:ascii="Times New Roman" w:hAnsi="Times New Roman" w:cs="Times New Roman"/>
          <w:b/>
          <w:sz w:val="28"/>
          <w:szCs w:val="28"/>
        </w:rPr>
        <w:t>я</w:t>
      </w:r>
      <w:r w:rsidRPr="00890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B17" w:rsidRPr="00890F6C">
        <w:rPr>
          <w:rFonts w:ascii="Times New Roman" w:hAnsi="Times New Roman" w:cs="Times New Roman"/>
          <w:b/>
          <w:sz w:val="28"/>
          <w:szCs w:val="28"/>
        </w:rPr>
        <w:t>результатів досліджень</w:t>
      </w:r>
    </w:p>
    <w:p w:rsidR="00890F6C" w:rsidRDefault="00890F6C" w:rsidP="00F267BB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1A4D" w:rsidRPr="00890F6C">
        <w:rPr>
          <w:rFonts w:ascii="Times New Roman" w:hAnsi="Times New Roman" w:cs="Times New Roman"/>
          <w:sz w:val="28"/>
          <w:szCs w:val="28"/>
        </w:rPr>
        <w:t xml:space="preserve">В разі отримання аномальних результатів вмісту хоча б однієї з </w:t>
      </w:r>
      <w:r w:rsidR="00E44237" w:rsidRPr="00890F6C">
        <w:rPr>
          <w:rFonts w:ascii="Times New Roman" w:hAnsi="Times New Roman" w:cs="Times New Roman"/>
          <w:sz w:val="28"/>
          <w:szCs w:val="28"/>
        </w:rPr>
        <w:t>релеван</w:t>
      </w:r>
      <w:r w:rsidR="00C61A4D" w:rsidRPr="00890F6C">
        <w:rPr>
          <w:rFonts w:ascii="Times New Roman" w:hAnsi="Times New Roman" w:cs="Times New Roman"/>
          <w:sz w:val="28"/>
          <w:szCs w:val="28"/>
        </w:rPr>
        <w:t>тних небезпечних речовин або однієї з її сполуки</w:t>
      </w:r>
      <w:r w:rsidR="00C61A4D" w:rsidRPr="00890F6C" w:rsidDel="00907BDA">
        <w:rPr>
          <w:rFonts w:ascii="Times New Roman" w:hAnsi="Times New Roman" w:cs="Times New Roman"/>
          <w:sz w:val="28"/>
          <w:szCs w:val="28"/>
        </w:rPr>
        <w:t xml:space="preserve"> </w:t>
      </w:r>
      <w:r w:rsidR="00F771F1" w:rsidRPr="00890F6C">
        <w:rPr>
          <w:rFonts w:ascii="Times New Roman" w:hAnsi="Times New Roman" w:cs="Times New Roman"/>
          <w:sz w:val="28"/>
          <w:szCs w:val="28"/>
        </w:rPr>
        <w:t>(перевищення Г</w:t>
      </w:r>
      <w:r w:rsidR="00C61A4D" w:rsidRPr="00890F6C">
        <w:rPr>
          <w:rFonts w:ascii="Times New Roman" w:hAnsi="Times New Roman" w:cs="Times New Roman"/>
          <w:sz w:val="28"/>
          <w:szCs w:val="28"/>
        </w:rPr>
        <w:t>ДК понад 10 разів) проба відбирається в тому ж місці</w:t>
      </w:r>
      <w:r w:rsidR="000D7CEB" w:rsidRPr="00890F6C">
        <w:rPr>
          <w:rFonts w:ascii="Times New Roman" w:hAnsi="Times New Roman" w:cs="Times New Roman"/>
          <w:sz w:val="28"/>
          <w:szCs w:val="28"/>
        </w:rPr>
        <w:t xml:space="preserve"> (з тієї ж свердловини)</w:t>
      </w:r>
      <w:r w:rsidR="00C61A4D" w:rsidRPr="00890F6C">
        <w:rPr>
          <w:rFonts w:ascii="Times New Roman" w:hAnsi="Times New Roman" w:cs="Times New Roman"/>
          <w:sz w:val="28"/>
          <w:szCs w:val="28"/>
        </w:rPr>
        <w:t xml:space="preserve"> повторно. </w:t>
      </w:r>
    </w:p>
    <w:p w:rsidR="00C61A4D" w:rsidRPr="00890F6C" w:rsidRDefault="00890F6C" w:rsidP="00AD63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06AE" w:rsidRPr="00890F6C">
        <w:rPr>
          <w:rFonts w:ascii="Times New Roman" w:hAnsi="Times New Roman" w:cs="Times New Roman"/>
          <w:sz w:val="28"/>
          <w:szCs w:val="28"/>
        </w:rPr>
        <w:t>З метою складання програми моніторингу за станом забруднення земель та підземних вод д</w:t>
      </w:r>
      <w:r w:rsidR="00A61CBB" w:rsidRPr="00890F6C">
        <w:rPr>
          <w:rFonts w:ascii="Times New Roman" w:hAnsi="Times New Roman" w:cs="Times New Roman"/>
          <w:sz w:val="28"/>
          <w:szCs w:val="28"/>
        </w:rPr>
        <w:t xml:space="preserve">ля діючих установок та/або наявного історичного забруднення та/або можливого забруднення земель чи підземних вод суміжним підприємством </w:t>
      </w:r>
      <w:r w:rsidR="00E44237" w:rsidRPr="00890F6C">
        <w:rPr>
          <w:rFonts w:ascii="Times New Roman" w:hAnsi="Times New Roman" w:cs="Times New Roman"/>
          <w:color w:val="000000" w:themeColor="text1"/>
          <w:sz w:val="28"/>
          <w:szCs w:val="28"/>
        </w:rPr>
        <w:t>релеван</w:t>
      </w:r>
      <w:r w:rsidR="00B236F1" w:rsidRPr="00890F6C">
        <w:rPr>
          <w:rFonts w:ascii="Times New Roman" w:hAnsi="Times New Roman" w:cs="Times New Roman"/>
          <w:color w:val="000000" w:themeColor="text1"/>
          <w:sz w:val="28"/>
          <w:szCs w:val="28"/>
        </w:rPr>
        <w:t>тними</w:t>
      </w:r>
      <w:r w:rsidR="00A61CBB" w:rsidRPr="00890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CBB" w:rsidRPr="00890F6C">
        <w:rPr>
          <w:rFonts w:ascii="Times New Roman" w:hAnsi="Times New Roman" w:cs="Times New Roman"/>
          <w:sz w:val="28"/>
          <w:szCs w:val="28"/>
        </w:rPr>
        <w:t xml:space="preserve">небезпечними речовинами, або їх сполуками </w:t>
      </w:r>
      <w:r w:rsidR="00C61A4D" w:rsidRPr="00890F6C">
        <w:rPr>
          <w:rFonts w:ascii="Times New Roman" w:hAnsi="Times New Roman" w:cs="Times New Roman"/>
          <w:sz w:val="28"/>
          <w:szCs w:val="28"/>
        </w:rPr>
        <w:t>оцінюється небезпека забруднення земель</w:t>
      </w:r>
      <w:r w:rsidR="00A61CBB" w:rsidRPr="00890F6C">
        <w:rPr>
          <w:rFonts w:ascii="Times New Roman" w:hAnsi="Times New Roman" w:cs="Times New Roman"/>
          <w:sz w:val="28"/>
          <w:szCs w:val="28"/>
        </w:rPr>
        <w:t xml:space="preserve"> та підземних вод</w:t>
      </w:r>
      <w:r w:rsidR="00C61A4D" w:rsidRPr="00890F6C">
        <w:rPr>
          <w:rFonts w:ascii="Times New Roman" w:hAnsi="Times New Roman" w:cs="Times New Roman"/>
          <w:sz w:val="28"/>
          <w:szCs w:val="28"/>
        </w:rPr>
        <w:t>,</w:t>
      </w:r>
      <w:r w:rsidR="00A61CBB" w:rsidRPr="00890F6C">
        <w:rPr>
          <w:rFonts w:ascii="Times New Roman" w:hAnsi="Times New Roman" w:cs="Times New Roman"/>
          <w:sz w:val="28"/>
          <w:szCs w:val="28"/>
        </w:rPr>
        <w:t xml:space="preserve"> у тому числі за межами пром</w:t>
      </w:r>
      <w:r>
        <w:rPr>
          <w:rFonts w:ascii="Times New Roman" w:hAnsi="Times New Roman" w:cs="Times New Roman"/>
          <w:sz w:val="28"/>
          <w:szCs w:val="28"/>
        </w:rPr>
        <w:t xml:space="preserve">ислового </w:t>
      </w:r>
      <w:r w:rsidR="00A61CBB" w:rsidRPr="00890F6C">
        <w:rPr>
          <w:rFonts w:ascii="Times New Roman" w:hAnsi="Times New Roman" w:cs="Times New Roman"/>
          <w:sz w:val="28"/>
          <w:szCs w:val="28"/>
        </w:rPr>
        <w:t>майданчика</w:t>
      </w:r>
      <w:r w:rsidR="00C61A4D" w:rsidRPr="00890F6C">
        <w:rPr>
          <w:rFonts w:ascii="Times New Roman" w:hAnsi="Times New Roman" w:cs="Times New Roman"/>
          <w:sz w:val="28"/>
          <w:szCs w:val="28"/>
        </w:rPr>
        <w:t xml:space="preserve"> яка враховує наступні положення:  </w:t>
      </w:r>
    </w:p>
    <w:p w:rsidR="001C0456" w:rsidRDefault="001C0456" w:rsidP="00980AA5">
      <w:pPr>
        <w:pStyle w:val="Default"/>
        <w:numPr>
          <w:ilvl w:val="0"/>
          <w:numId w:val="4"/>
        </w:numPr>
        <w:tabs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919">
        <w:rPr>
          <w:rFonts w:ascii="Times New Roman" w:hAnsi="Times New Roman" w:cs="Times New Roman"/>
          <w:sz w:val="28"/>
          <w:szCs w:val="28"/>
          <w:lang w:val="uk-UA"/>
        </w:rPr>
        <w:t xml:space="preserve">небезпека забруднення тим вища, чим вищий клас небезпеки </w:t>
      </w:r>
      <w:r w:rsidR="00E4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релеван</w:t>
      </w:r>
      <w:r w:rsidRPr="001C04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тних </w:t>
      </w:r>
      <w:r w:rsidRPr="001C0456">
        <w:rPr>
          <w:rFonts w:ascii="Times New Roman" w:hAnsi="Times New Roman" w:cs="Times New Roman"/>
          <w:sz w:val="28"/>
          <w:szCs w:val="28"/>
          <w:lang w:val="uk-UA"/>
        </w:rPr>
        <w:t>небезпечних речовин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їх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C17FD" w:rsidRPr="00B76297" w:rsidRDefault="00C61A4D" w:rsidP="00980AA5">
      <w:pPr>
        <w:pStyle w:val="Default"/>
        <w:numPr>
          <w:ilvl w:val="0"/>
          <w:numId w:val="4"/>
        </w:numPr>
        <w:tabs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919">
        <w:rPr>
          <w:rFonts w:ascii="Times New Roman" w:hAnsi="Times New Roman" w:cs="Times New Roman"/>
          <w:sz w:val="28"/>
          <w:szCs w:val="28"/>
          <w:lang w:val="uk-UA"/>
        </w:rPr>
        <w:t xml:space="preserve">небезпека забруднення </w:t>
      </w:r>
      <w:r w:rsidR="001C0456">
        <w:rPr>
          <w:rFonts w:ascii="Times New Roman" w:hAnsi="Times New Roman" w:cs="Times New Roman"/>
          <w:sz w:val="28"/>
          <w:szCs w:val="28"/>
          <w:lang w:val="uk-UA"/>
        </w:rPr>
        <w:t>земель</w:t>
      </w:r>
      <w:r w:rsidR="008C17FD">
        <w:rPr>
          <w:rFonts w:ascii="Times New Roman" w:hAnsi="Times New Roman" w:cs="Times New Roman"/>
          <w:sz w:val="28"/>
          <w:szCs w:val="28"/>
          <w:lang w:val="uk-UA"/>
        </w:rPr>
        <w:t xml:space="preserve"> та підземних вод</w:t>
      </w:r>
      <w:r w:rsidR="001C04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0919">
        <w:rPr>
          <w:rFonts w:ascii="Times New Roman" w:hAnsi="Times New Roman" w:cs="Times New Roman"/>
          <w:sz w:val="28"/>
          <w:szCs w:val="28"/>
          <w:lang w:val="uk-UA"/>
        </w:rPr>
        <w:t xml:space="preserve">тим вища, чим більший фактичний рівень вмісту </w:t>
      </w:r>
      <w:r w:rsidR="00E442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релеван</w:t>
      </w:r>
      <w:r w:rsidRPr="008718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тних </w:t>
      </w:r>
      <w:r w:rsidRPr="00871870">
        <w:rPr>
          <w:rFonts w:ascii="Times New Roman" w:hAnsi="Times New Roman" w:cs="Times New Roman"/>
          <w:sz w:val="28"/>
          <w:szCs w:val="28"/>
          <w:lang w:val="uk-UA"/>
        </w:rPr>
        <w:t>небезпечних речовини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їх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  <w:r w:rsidRPr="00871870" w:rsidDel="00907B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землі</w:t>
      </w:r>
      <w:r w:rsidRPr="00630919">
        <w:rPr>
          <w:rFonts w:ascii="Times New Roman" w:hAnsi="Times New Roman" w:cs="Times New Roman"/>
          <w:sz w:val="28"/>
          <w:szCs w:val="28"/>
          <w:lang w:val="uk-UA"/>
        </w:rPr>
        <w:t xml:space="preserve"> (С) перевищує ГДК</w:t>
      </w:r>
      <w:r w:rsidR="00B76297">
        <w:rPr>
          <w:rFonts w:ascii="Times New Roman" w:hAnsi="Times New Roman" w:cs="Times New Roman"/>
          <w:sz w:val="28"/>
          <w:szCs w:val="28"/>
          <w:lang w:val="uk-UA"/>
        </w:rPr>
        <w:t xml:space="preserve"> (санітарні норми)</w:t>
      </w:r>
      <w:r w:rsidRPr="00630919">
        <w:rPr>
          <w:rFonts w:ascii="Times New Roman" w:hAnsi="Times New Roman" w:cs="Times New Roman"/>
          <w:sz w:val="28"/>
          <w:szCs w:val="28"/>
          <w:lang w:val="uk-UA"/>
        </w:rPr>
        <w:t xml:space="preserve"> , тобто чим більше значення коефіцієнта небезпеки К0 = С/ГДК перевищує 1</w:t>
      </w:r>
      <w:r w:rsidR="00890F6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C0456" w:rsidRPr="00E15539" w:rsidRDefault="008C17FD" w:rsidP="00E15539">
      <w:pPr>
        <w:pStyle w:val="Defaul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1C0456" w:rsidRPr="008C17FD">
        <w:rPr>
          <w:rFonts w:ascii="Times New Roman" w:hAnsi="Times New Roman" w:cs="Times New Roman"/>
          <w:sz w:val="28"/>
          <w:szCs w:val="28"/>
          <w:lang w:val="uk-UA"/>
        </w:rPr>
        <w:t xml:space="preserve">ри отриманні К0&gt;1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пробах землі </w:t>
      </w:r>
      <w:r w:rsidR="001C0456" w:rsidRPr="008C17FD">
        <w:rPr>
          <w:rFonts w:ascii="Times New Roman" w:hAnsi="Times New Roman" w:cs="Times New Roman"/>
          <w:sz w:val="28"/>
          <w:szCs w:val="28"/>
          <w:lang w:val="uk-UA"/>
        </w:rPr>
        <w:t xml:space="preserve">визначається площа забруднення </w:t>
      </w:r>
      <w:r w:rsidRPr="008C17FD">
        <w:rPr>
          <w:rFonts w:ascii="Times New Roman" w:hAnsi="Times New Roman" w:cs="Times New Roman"/>
          <w:sz w:val="28"/>
          <w:szCs w:val="28"/>
          <w:lang w:val="uk-UA"/>
        </w:rPr>
        <w:t xml:space="preserve">земель </w:t>
      </w:r>
      <w:r w:rsidR="001C0456" w:rsidRPr="008C17FD">
        <w:rPr>
          <w:rFonts w:ascii="Times New Roman" w:hAnsi="Times New Roman" w:cs="Times New Roman"/>
          <w:sz w:val="28"/>
          <w:szCs w:val="28"/>
          <w:lang w:val="uk-UA"/>
        </w:rPr>
        <w:t xml:space="preserve">шляхом відбирання проб землі з урахуванням вимог </w:t>
      </w:r>
      <w:bookmarkStart w:id="7" w:name="_Hlk198889120"/>
      <w:r w:rsidR="009571FE">
        <w:rPr>
          <w:rFonts w:ascii="Times New Roman" w:hAnsi="Times New Roman" w:cs="Times New Roman"/>
          <w:sz w:val="28"/>
          <w:szCs w:val="28"/>
          <w:lang w:val="uk-UA"/>
        </w:rPr>
        <w:t xml:space="preserve">пунктів </w:t>
      </w:r>
      <w:r w:rsidR="00D23B5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C150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571F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23B5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571FE">
        <w:rPr>
          <w:rFonts w:ascii="Times New Roman" w:hAnsi="Times New Roman" w:cs="Times New Roman"/>
          <w:sz w:val="28"/>
          <w:szCs w:val="28"/>
          <w:lang w:val="uk-UA"/>
        </w:rPr>
        <w:t xml:space="preserve"> розділу </w:t>
      </w:r>
      <w:r w:rsidR="009571FE" w:rsidRPr="009571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571FE" w:rsidRPr="009571F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571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7"/>
      <w:r w:rsidR="00CC3D95" w:rsidRPr="009571FE">
        <w:rPr>
          <w:rFonts w:ascii="Times New Roman" w:hAnsi="Times New Roman" w:cs="Times New Roman"/>
          <w:sz w:val="28"/>
          <w:szCs w:val="28"/>
          <w:lang w:val="uk-UA"/>
        </w:rPr>
        <w:t xml:space="preserve">цієї </w:t>
      </w:r>
      <w:r w:rsidRPr="009571FE">
        <w:rPr>
          <w:rFonts w:ascii="Times New Roman" w:hAnsi="Times New Roman" w:cs="Times New Roman"/>
          <w:sz w:val="28"/>
          <w:szCs w:val="28"/>
          <w:lang w:val="uk-UA"/>
        </w:rPr>
        <w:t>Методики</w:t>
      </w:r>
      <w:r w:rsidR="001C0456" w:rsidRPr="008C17FD">
        <w:rPr>
          <w:rFonts w:ascii="Times New Roman" w:hAnsi="Times New Roman" w:cs="Times New Roman"/>
          <w:sz w:val="28"/>
          <w:szCs w:val="28"/>
          <w:lang w:val="uk-UA"/>
        </w:rPr>
        <w:t xml:space="preserve"> в точках на відстані 15</w:t>
      </w:r>
      <w:r w:rsidR="00E1553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C0456" w:rsidRPr="00E15539">
        <w:rPr>
          <w:rFonts w:ascii="Times New Roman" w:hAnsi="Times New Roman" w:cs="Times New Roman"/>
          <w:sz w:val="28"/>
          <w:szCs w:val="28"/>
          <w:lang w:val="uk-UA"/>
        </w:rPr>
        <w:t xml:space="preserve">30 м від попередньої точки в напрямку, протилежному від точки вивільнення </w:t>
      </w:r>
      <w:r w:rsidR="00E44237" w:rsidRPr="00E15539">
        <w:rPr>
          <w:rFonts w:ascii="Times New Roman" w:hAnsi="Times New Roman" w:cs="Times New Roman"/>
          <w:sz w:val="28"/>
          <w:szCs w:val="28"/>
          <w:lang w:val="uk-UA"/>
        </w:rPr>
        <w:t>релеван</w:t>
      </w:r>
      <w:r w:rsidR="001C0456" w:rsidRPr="00E15539">
        <w:rPr>
          <w:rFonts w:ascii="Times New Roman" w:hAnsi="Times New Roman" w:cs="Times New Roman"/>
          <w:sz w:val="28"/>
          <w:szCs w:val="28"/>
          <w:lang w:val="uk-UA"/>
        </w:rPr>
        <w:t>тних небезпечних речовин(</w:t>
      </w:r>
      <w:r w:rsidR="00B236F1" w:rsidRPr="00E1553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C0456" w:rsidRPr="00E1553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236F1" w:rsidRPr="00E15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5539">
        <w:rPr>
          <w:rFonts w:ascii="Times New Roman" w:hAnsi="Times New Roman" w:cs="Times New Roman"/>
          <w:sz w:val="28"/>
          <w:szCs w:val="28"/>
          <w:lang w:val="uk-UA"/>
        </w:rPr>
        <w:t>до межі промислового майданчика</w:t>
      </w:r>
      <w:r w:rsidR="001C0456" w:rsidRPr="00E155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="001C0456" w:rsidRPr="00E1553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1C0456" w:rsidRPr="00E15539">
        <w:rPr>
          <w:rFonts w:ascii="Times New Roman" w:hAnsi="Times New Roman" w:cs="Times New Roman"/>
          <w:sz w:val="28"/>
          <w:szCs w:val="28"/>
        </w:rPr>
        <w:t>іоритет</w:t>
      </w:r>
      <w:proofErr w:type="spellEnd"/>
      <w:r w:rsidR="001C0456" w:rsidRPr="00E15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456" w:rsidRPr="00E15539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="001C0456" w:rsidRPr="00E15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456" w:rsidRPr="00E15539">
        <w:rPr>
          <w:rFonts w:ascii="Times New Roman" w:hAnsi="Times New Roman" w:cs="Times New Roman"/>
          <w:sz w:val="28"/>
          <w:szCs w:val="28"/>
        </w:rPr>
        <w:t>повторних</w:t>
      </w:r>
      <w:proofErr w:type="spellEnd"/>
      <w:r w:rsidR="001C0456" w:rsidRPr="00E15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456" w:rsidRPr="00E15539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="001C0456" w:rsidRPr="00E15539">
        <w:rPr>
          <w:rFonts w:ascii="Times New Roman" w:hAnsi="Times New Roman" w:cs="Times New Roman"/>
          <w:sz w:val="28"/>
          <w:szCs w:val="28"/>
        </w:rPr>
        <w:t xml:space="preserve"> визначається пониженням топографічного рівня поверхні. При </w:t>
      </w:r>
      <w:proofErr w:type="spellStart"/>
      <w:r w:rsidR="001C0456" w:rsidRPr="00E15539">
        <w:rPr>
          <w:rFonts w:ascii="Times New Roman" w:hAnsi="Times New Roman" w:cs="Times New Roman"/>
          <w:sz w:val="28"/>
          <w:szCs w:val="28"/>
        </w:rPr>
        <w:t>точковому</w:t>
      </w:r>
      <w:proofErr w:type="spellEnd"/>
      <w:r w:rsidR="001C0456" w:rsidRPr="00E15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456" w:rsidRPr="00E15539">
        <w:rPr>
          <w:rFonts w:ascii="Times New Roman" w:hAnsi="Times New Roman" w:cs="Times New Roman"/>
          <w:sz w:val="28"/>
          <w:szCs w:val="28"/>
        </w:rPr>
        <w:t>вивільненні</w:t>
      </w:r>
      <w:proofErr w:type="spellEnd"/>
      <w:r w:rsidR="001C0456" w:rsidRPr="00E15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237" w:rsidRPr="00E15539">
        <w:rPr>
          <w:rFonts w:ascii="Times New Roman" w:hAnsi="Times New Roman" w:cs="Times New Roman"/>
          <w:sz w:val="28"/>
          <w:szCs w:val="28"/>
        </w:rPr>
        <w:t>релеван</w:t>
      </w:r>
      <w:r w:rsidR="001C0456" w:rsidRPr="00E15539">
        <w:rPr>
          <w:rFonts w:ascii="Times New Roman" w:hAnsi="Times New Roman" w:cs="Times New Roman"/>
          <w:sz w:val="28"/>
          <w:szCs w:val="28"/>
        </w:rPr>
        <w:t>тних</w:t>
      </w:r>
      <w:proofErr w:type="spellEnd"/>
      <w:r w:rsidR="001C0456" w:rsidRPr="00E15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456" w:rsidRPr="00E15539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="001C0456" w:rsidRPr="00E15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456" w:rsidRPr="00E15539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="001C0456" w:rsidRPr="00E155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C0456" w:rsidRPr="00E15539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="001C0456" w:rsidRPr="00E15539">
        <w:rPr>
          <w:rFonts w:ascii="Times New Roman" w:hAnsi="Times New Roman" w:cs="Times New Roman"/>
          <w:sz w:val="28"/>
          <w:szCs w:val="28"/>
        </w:rPr>
        <w:t xml:space="preserve"> до 30 м відбирається не </w:t>
      </w:r>
      <w:r w:rsidRPr="00E15539">
        <w:rPr>
          <w:rFonts w:ascii="Times New Roman" w:hAnsi="Times New Roman" w:cs="Times New Roman"/>
          <w:sz w:val="28"/>
          <w:szCs w:val="28"/>
        </w:rPr>
        <w:t xml:space="preserve">менше 4 проб в </w:t>
      </w:r>
      <w:proofErr w:type="spellStart"/>
      <w:r w:rsidRPr="00E15539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E15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539">
        <w:rPr>
          <w:rFonts w:ascii="Times New Roman" w:hAnsi="Times New Roman" w:cs="Times New Roman"/>
          <w:sz w:val="28"/>
          <w:szCs w:val="28"/>
        </w:rPr>
        <w:t>напрямках</w:t>
      </w:r>
      <w:proofErr w:type="spellEnd"/>
      <w:r w:rsidRPr="00E1553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15539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E15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539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Pr="00E15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539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E155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6297" w:rsidRPr="004D12A2" w:rsidRDefault="008C17FD" w:rsidP="00980AA5">
      <w:pPr>
        <w:pStyle w:val="Default"/>
        <w:numPr>
          <w:ilvl w:val="0"/>
          <w:numId w:val="4"/>
        </w:numPr>
        <w:tabs>
          <w:tab w:val="left" w:pos="993"/>
        </w:tabs>
        <w:spacing w:before="240" w:after="1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C17FD">
        <w:rPr>
          <w:rFonts w:ascii="Times New Roman" w:hAnsi="Times New Roman" w:cs="Times New Roman"/>
          <w:sz w:val="28"/>
          <w:szCs w:val="28"/>
          <w:lang w:val="uk-UA"/>
        </w:rPr>
        <w:t xml:space="preserve">ри отриманні К0&gt;1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пробах підземних вод </w:t>
      </w:r>
      <w:r w:rsidR="00B76297">
        <w:rPr>
          <w:rFonts w:ascii="Times New Roman" w:hAnsi="Times New Roman" w:cs="Times New Roman"/>
          <w:sz w:val="28"/>
          <w:szCs w:val="28"/>
          <w:lang w:val="uk-UA"/>
        </w:rPr>
        <w:t xml:space="preserve">першого водоносного горизонту визначається глибина проникнення </w:t>
      </w:r>
      <w:r w:rsidR="00E44237" w:rsidRPr="00F64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релеван</w:t>
      </w:r>
      <w:r w:rsidR="00B76297" w:rsidRPr="00F64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тних </w:t>
      </w:r>
      <w:r w:rsidR="00B76297" w:rsidRPr="00F64647">
        <w:rPr>
          <w:rFonts w:ascii="Times New Roman" w:hAnsi="Times New Roman" w:cs="Times New Roman"/>
          <w:sz w:val="28"/>
          <w:szCs w:val="28"/>
          <w:lang w:val="uk-UA"/>
        </w:rPr>
        <w:t xml:space="preserve">небезпечних речовин або їх </w:t>
      </w:r>
      <w:proofErr w:type="spellStart"/>
      <w:r w:rsidR="00B76297" w:rsidRPr="00F64647">
        <w:rPr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  <w:r w:rsidR="00B762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6297" w:rsidRPr="00F64647">
        <w:rPr>
          <w:rFonts w:ascii="Times New Roman" w:hAnsi="Times New Roman" w:cs="Times New Roman"/>
          <w:sz w:val="28"/>
          <w:szCs w:val="28"/>
          <w:lang w:val="uk-UA"/>
        </w:rPr>
        <w:t xml:space="preserve">шляхом дослідження наступного водоносного горизонту з виконанням вимог </w:t>
      </w:r>
      <w:r w:rsidR="00D23B52">
        <w:rPr>
          <w:rFonts w:ascii="Times New Roman" w:hAnsi="Times New Roman" w:cs="Times New Roman"/>
          <w:sz w:val="28"/>
          <w:szCs w:val="28"/>
          <w:lang w:val="uk-UA"/>
        </w:rPr>
        <w:t>пу</w:t>
      </w:r>
      <w:r w:rsidR="007C4F5C">
        <w:rPr>
          <w:rFonts w:ascii="Times New Roman" w:hAnsi="Times New Roman" w:cs="Times New Roman"/>
          <w:sz w:val="28"/>
          <w:szCs w:val="28"/>
          <w:lang w:val="uk-UA"/>
        </w:rPr>
        <w:t>нктів</w:t>
      </w:r>
      <w:r w:rsidR="00D23B52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CF4CF9" w:rsidRPr="00F6464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23B5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C4F5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23B52">
        <w:rPr>
          <w:rFonts w:ascii="Times New Roman" w:hAnsi="Times New Roman" w:cs="Times New Roman"/>
          <w:sz w:val="28"/>
          <w:szCs w:val="28"/>
          <w:lang w:val="uk-UA"/>
        </w:rPr>
        <w:t xml:space="preserve"> розділу </w:t>
      </w:r>
      <w:r w:rsidR="00D23B5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23B52" w:rsidRPr="00F64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D95" w:rsidRPr="00D23B52">
        <w:rPr>
          <w:rFonts w:ascii="Times New Roman" w:hAnsi="Times New Roman" w:cs="Times New Roman"/>
          <w:sz w:val="28"/>
          <w:szCs w:val="28"/>
          <w:lang w:val="uk-UA"/>
        </w:rPr>
        <w:t xml:space="preserve">цієї </w:t>
      </w:r>
      <w:r w:rsidR="00B76297" w:rsidRPr="00F64647">
        <w:rPr>
          <w:rFonts w:ascii="Times New Roman" w:hAnsi="Times New Roman" w:cs="Times New Roman"/>
          <w:sz w:val="28"/>
          <w:szCs w:val="28"/>
          <w:lang w:val="uk-UA"/>
        </w:rPr>
        <w:t>Методики.</w:t>
      </w:r>
      <w:r w:rsidR="00C706AE" w:rsidRPr="00D23B52">
        <w:rPr>
          <w:rFonts w:ascii="Times New Roman" w:hAnsi="Times New Roman" w:cs="Times New Roman"/>
          <w:sz w:val="28"/>
          <w:szCs w:val="28"/>
          <w:lang w:val="uk-UA"/>
        </w:rPr>
        <w:t xml:space="preserve"> Для оцінки площі забруднення підземних вод дослідженн</w:t>
      </w:r>
      <w:r w:rsidR="00C706AE">
        <w:rPr>
          <w:rFonts w:ascii="Times New Roman" w:hAnsi="Times New Roman" w:cs="Times New Roman"/>
          <w:sz w:val="28"/>
          <w:szCs w:val="28"/>
          <w:lang w:val="uk-UA"/>
        </w:rPr>
        <w:t xml:space="preserve">я здійснюються по свердловинам, розташування яких відповідає вимогам </w:t>
      </w:r>
      <w:r w:rsidR="004D12A2" w:rsidRPr="004D12A2">
        <w:rPr>
          <w:rFonts w:ascii="Times New Roman" w:hAnsi="Times New Roman" w:cs="Times New Roman"/>
          <w:sz w:val="28"/>
          <w:szCs w:val="28"/>
          <w:lang w:val="uk-UA"/>
        </w:rPr>
        <w:t>пунктів 3</w:t>
      </w:r>
      <w:r w:rsidR="00CF4CF9" w:rsidRPr="00CF4CF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D12A2" w:rsidRPr="004D12A2">
        <w:rPr>
          <w:rFonts w:ascii="Times New Roman" w:hAnsi="Times New Roman" w:cs="Times New Roman"/>
          <w:sz w:val="28"/>
          <w:szCs w:val="28"/>
          <w:lang w:val="uk-UA"/>
        </w:rPr>
        <w:t xml:space="preserve">7 розділу </w:t>
      </w:r>
      <w:r w:rsidR="004D12A2" w:rsidRPr="004D12A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D12A2" w:rsidRPr="004D12A2">
        <w:rPr>
          <w:rFonts w:ascii="Times New Roman" w:hAnsi="Times New Roman" w:cs="Times New Roman"/>
          <w:sz w:val="28"/>
          <w:szCs w:val="28"/>
          <w:lang w:val="uk-UA"/>
        </w:rPr>
        <w:t xml:space="preserve"> цієї Методики</w:t>
      </w:r>
      <w:r w:rsidR="00C706AE" w:rsidRPr="004D12A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706AE" w:rsidRPr="006B6B42" w:rsidRDefault="00C706AE" w:rsidP="00980AA5">
      <w:pPr>
        <w:pStyle w:val="Default"/>
        <w:numPr>
          <w:ilvl w:val="0"/>
          <w:numId w:val="4"/>
        </w:numPr>
        <w:tabs>
          <w:tab w:val="left" w:pos="993"/>
        </w:tabs>
        <w:spacing w:before="240" w:after="1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6AE">
        <w:rPr>
          <w:rFonts w:ascii="Times New Roman" w:hAnsi="Times New Roman" w:cs="Times New Roman"/>
          <w:sz w:val="28"/>
          <w:szCs w:val="28"/>
          <w:lang w:val="uk-UA"/>
        </w:rPr>
        <w:t xml:space="preserve">стан забруднення підземних вод оцінюється відповідно до </w:t>
      </w:r>
      <w:r w:rsidRPr="00C706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Методики віднесення масиву підземних вод до одного з класів кількісного та хімічного станів масиву підземних вод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0971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Показники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забруднення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4237">
        <w:rPr>
          <w:rFonts w:ascii="Times New Roman" w:hAnsi="Times New Roman" w:cs="Times New Roman"/>
          <w:color w:val="000000" w:themeColor="text1"/>
          <w:sz w:val="28"/>
          <w:szCs w:val="28"/>
        </w:rPr>
        <w:t>релеван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тними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небезпечними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речовинами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підземних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 характеризуються наступною шкалою:</w:t>
      </w:r>
    </w:p>
    <w:p w:rsidR="00C706AE" w:rsidRDefault="00C706AE" w:rsidP="00F267BB">
      <w:pPr>
        <w:pStyle w:val="a3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КЗ</w:t>
      </w:r>
      <w:r w:rsidRPr="00907BD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≤1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допустимий рівень забруднення</w:t>
      </w:r>
    </w:p>
    <w:p w:rsidR="00C706AE" w:rsidRDefault="00C706AE" w:rsidP="00F267BB">
      <w:pPr>
        <w:pStyle w:val="a3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07BD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КЗ</w:t>
      </w:r>
      <w:r w:rsidRPr="00907BD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&lt;5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помірний рівень забруднення</w:t>
      </w:r>
    </w:p>
    <w:p w:rsidR="00C706AE" w:rsidRPr="00C706AE" w:rsidRDefault="00C706AE" w:rsidP="00F267BB">
      <w:pPr>
        <w:pStyle w:val="a3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КЗ</w:t>
      </w:r>
      <w:r w:rsidRPr="00C70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&gt;5 </w:t>
      </w:r>
      <w:r w:rsidR="00CF4CF9" w:rsidRPr="00CF4C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70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високий</w:t>
      </w:r>
      <w:r w:rsidRPr="0075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рівень забруднення, Де КЗ = Концентрація </w:t>
      </w:r>
      <w:r w:rsidR="00E44237">
        <w:rPr>
          <w:rFonts w:ascii="Times New Roman" w:hAnsi="Times New Roman" w:cs="Times New Roman"/>
          <w:color w:val="000000" w:themeColor="text1"/>
          <w:sz w:val="28"/>
          <w:szCs w:val="28"/>
        </w:rPr>
        <w:t>релеван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тної </w:t>
      </w:r>
      <w:r>
        <w:rPr>
          <w:rFonts w:ascii="Times New Roman" w:hAnsi="Times New Roman" w:cs="Times New Roman"/>
          <w:sz w:val="28"/>
          <w:szCs w:val="28"/>
        </w:rPr>
        <w:t>небезпечної речовини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 її сполуки/ГДК для </w:t>
      </w:r>
      <w:r w:rsidR="00E44237">
        <w:rPr>
          <w:rFonts w:ascii="Times New Roman" w:hAnsi="Times New Roman" w:cs="Times New Roman"/>
          <w:color w:val="000000" w:themeColor="text1"/>
          <w:sz w:val="28"/>
          <w:szCs w:val="28"/>
        </w:rPr>
        <w:t>релеван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тної </w:t>
      </w:r>
      <w:r>
        <w:rPr>
          <w:rFonts w:ascii="Times New Roman" w:hAnsi="Times New Roman" w:cs="Times New Roman"/>
          <w:sz w:val="28"/>
          <w:szCs w:val="28"/>
        </w:rPr>
        <w:t>небезпечної речовини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 її сполуки</w:t>
      </w:r>
    </w:p>
    <w:p w:rsidR="00AA7100" w:rsidRDefault="00D41EF2" w:rsidP="00F267BB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C0456" w:rsidRPr="00D41EF2">
        <w:rPr>
          <w:rFonts w:ascii="Times New Roman" w:hAnsi="Times New Roman" w:cs="Times New Roman"/>
          <w:sz w:val="28"/>
          <w:szCs w:val="28"/>
        </w:rPr>
        <w:t>Для нової установки за відсутності інших факторів забруднення оцінка небезпеки забруднення земель та підземних вод здійснюється після припинення експлуатації установки або при внесенні змін до базового звіту</w:t>
      </w:r>
      <w:r w:rsidR="00C706AE" w:rsidRPr="00D41EF2">
        <w:rPr>
          <w:rFonts w:ascii="Times New Roman" w:hAnsi="Times New Roman" w:cs="Times New Roman"/>
          <w:sz w:val="28"/>
          <w:szCs w:val="28"/>
        </w:rPr>
        <w:t>. Моніторинг стану забруднення здійснюється в точках, наближених до межі промислового майданчика.</w:t>
      </w:r>
    </w:p>
    <w:p w:rsidR="00796629" w:rsidRDefault="00AA7100" w:rsidP="00F267BB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96629" w:rsidRPr="00AA7100">
        <w:rPr>
          <w:rFonts w:ascii="Times New Roman" w:hAnsi="Times New Roman" w:cs="Times New Roman"/>
          <w:sz w:val="28"/>
          <w:szCs w:val="28"/>
        </w:rPr>
        <w:t xml:space="preserve">Для узагальнення отриманої інформації про вміст </w:t>
      </w:r>
      <w:r w:rsidR="00E44237" w:rsidRPr="00AA7100">
        <w:rPr>
          <w:rFonts w:ascii="Times New Roman" w:hAnsi="Times New Roman" w:cs="Times New Roman"/>
          <w:color w:val="000000" w:themeColor="text1"/>
          <w:sz w:val="28"/>
          <w:szCs w:val="28"/>
        </w:rPr>
        <w:t>релеван</w:t>
      </w:r>
      <w:r w:rsidR="00796629" w:rsidRPr="00AA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тних </w:t>
      </w:r>
      <w:r w:rsidR="00796629" w:rsidRPr="00AA7100">
        <w:rPr>
          <w:rFonts w:ascii="Times New Roman" w:hAnsi="Times New Roman" w:cs="Times New Roman"/>
          <w:sz w:val="28"/>
          <w:szCs w:val="28"/>
        </w:rPr>
        <w:t xml:space="preserve">небезпечних речовини або їх </w:t>
      </w:r>
      <w:proofErr w:type="spellStart"/>
      <w:r w:rsidR="00796629" w:rsidRPr="00AA7100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="00796629" w:rsidRPr="00AA7100" w:rsidDel="00907BDA">
        <w:rPr>
          <w:rFonts w:ascii="Times New Roman" w:hAnsi="Times New Roman" w:cs="Times New Roman"/>
          <w:sz w:val="28"/>
          <w:szCs w:val="28"/>
        </w:rPr>
        <w:t xml:space="preserve"> </w:t>
      </w:r>
      <w:r w:rsidR="00796629" w:rsidRPr="00AA7100">
        <w:rPr>
          <w:rFonts w:ascii="Times New Roman" w:hAnsi="Times New Roman" w:cs="Times New Roman"/>
          <w:sz w:val="28"/>
          <w:szCs w:val="28"/>
        </w:rPr>
        <w:t>в землях, та підземних водах дані заносяться до узагальнюючої таблиці за формою визначеною у п</w:t>
      </w:r>
      <w:r w:rsidR="00D24BEF">
        <w:rPr>
          <w:rFonts w:ascii="Times New Roman" w:hAnsi="Times New Roman" w:cs="Times New Roman"/>
          <w:sz w:val="28"/>
          <w:szCs w:val="28"/>
        </w:rPr>
        <w:t xml:space="preserve">унктах </w:t>
      </w:r>
      <w:r w:rsidR="00796629" w:rsidRPr="00AA7100">
        <w:rPr>
          <w:rFonts w:ascii="Times New Roman" w:hAnsi="Times New Roman" w:cs="Times New Roman"/>
          <w:sz w:val="28"/>
          <w:szCs w:val="28"/>
        </w:rPr>
        <w:t>7.1.7. та 7.2.6. Форми базового звіту.</w:t>
      </w:r>
    </w:p>
    <w:p w:rsidR="001D5545" w:rsidRPr="001D5545" w:rsidRDefault="001D5545" w:rsidP="001C15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D5545">
        <w:rPr>
          <w:rFonts w:ascii="Times New Roman" w:hAnsi="Times New Roman" w:cs="Times New Roman"/>
          <w:sz w:val="28"/>
          <w:szCs w:val="28"/>
        </w:rPr>
        <w:t>За результатами досліджень складається резюме яке включає:</w:t>
      </w:r>
    </w:p>
    <w:p w:rsidR="001D5545" w:rsidRDefault="001D5545" w:rsidP="001C15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D5545">
        <w:rPr>
          <w:rFonts w:ascii="Times New Roman" w:hAnsi="Times New Roman" w:cs="Times New Roman"/>
          <w:sz w:val="28"/>
          <w:szCs w:val="28"/>
        </w:rPr>
        <w:t>загальнюючу інформацію про стан забруднення земель та підземних вод промислового майданчика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5545" w:rsidRDefault="001D5545" w:rsidP="001C15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D5545">
        <w:rPr>
          <w:rFonts w:ascii="Times New Roman" w:hAnsi="Times New Roman" w:cs="Times New Roman"/>
          <w:sz w:val="28"/>
          <w:szCs w:val="28"/>
        </w:rPr>
        <w:t>екомендації щодо моніторингу за станом земель і підземних вод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5545" w:rsidRPr="001D5545" w:rsidRDefault="001D5545" w:rsidP="00F267BB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D5545">
        <w:rPr>
          <w:rFonts w:ascii="Times New Roman" w:hAnsi="Times New Roman" w:cs="Times New Roman"/>
          <w:sz w:val="28"/>
          <w:szCs w:val="28"/>
        </w:rPr>
        <w:t>изначення усіх труднощів (технічних недоліків, відсутності достатніх технічних засобів або наукових знань), виявлених у процесі досліджень.</w:t>
      </w:r>
    </w:p>
    <w:p w:rsidR="00E12756" w:rsidRDefault="00E12756" w:rsidP="00AD633F">
      <w:pPr>
        <w:pStyle w:val="a8"/>
      </w:pPr>
    </w:p>
    <w:p w:rsidR="00980AA5" w:rsidRDefault="00980AA5" w:rsidP="00AD633F">
      <w:pPr>
        <w:pStyle w:val="a8"/>
      </w:pPr>
      <w:bookmarkStart w:id="8" w:name="_GoBack"/>
      <w:bookmarkEnd w:id="8"/>
    </w:p>
    <w:p w:rsidR="000D7CEB" w:rsidRPr="00E12756" w:rsidRDefault="00E12756" w:rsidP="00F267BB">
      <w:pPr>
        <w:pStyle w:val="a3"/>
        <w:tabs>
          <w:tab w:val="left" w:pos="993"/>
        </w:tabs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75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VII</w:t>
      </w:r>
      <w:r w:rsidRPr="00E127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Порядок проведення оцінки у разі п</w:t>
      </w:r>
      <w:r w:rsidR="00E26BA9" w:rsidRPr="00E127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рипинення</w:t>
      </w:r>
      <w:r w:rsidR="00E26BA9" w:rsidRPr="00E12756">
        <w:rPr>
          <w:rFonts w:ascii="Times New Roman" w:hAnsi="Times New Roman" w:cs="Times New Roman"/>
          <w:b/>
          <w:sz w:val="28"/>
          <w:szCs w:val="28"/>
        </w:rPr>
        <w:t xml:space="preserve"> експлуатації установки та/або використання промислового майданчика або його частини</w:t>
      </w:r>
    </w:p>
    <w:p w:rsidR="000B7F72" w:rsidRDefault="00E12756" w:rsidP="00F267BB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26BA9" w:rsidRPr="00E12756">
        <w:rPr>
          <w:rFonts w:ascii="Times New Roman" w:hAnsi="Times New Roman" w:cs="Times New Roman"/>
          <w:sz w:val="28"/>
          <w:szCs w:val="28"/>
        </w:rPr>
        <w:t>Після</w:t>
      </w:r>
      <w:r w:rsidR="00C61A4D" w:rsidRPr="00E12756">
        <w:rPr>
          <w:rFonts w:ascii="Times New Roman" w:hAnsi="Times New Roman" w:cs="Times New Roman"/>
          <w:sz w:val="28"/>
          <w:szCs w:val="28"/>
        </w:rPr>
        <w:t xml:space="preserve"> припинення експлуатації установки та/або використання промислового майданчика або його частини оператор установки </w:t>
      </w: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C61A4D" w:rsidRPr="00E12756">
        <w:rPr>
          <w:rFonts w:ascii="Times New Roman" w:hAnsi="Times New Roman" w:cs="Times New Roman"/>
          <w:sz w:val="28"/>
          <w:szCs w:val="28"/>
        </w:rPr>
        <w:t xml:space="preserve"> оцінку відповідно до </w:t>
      </w:r>
      <w:r w:rsidR="00CF4CF9">
        <w:rPr>
          <w:rFonts w:ascii="Times New Roman" w:hAnsi="Times New Roman" w:cs="Times New Roman"/>
          <w:sz w:val="28"/>
          <w:szCs w:val="28"/>
        </w:rPr>
        <w:t>пунктів 3–</w:t>
      </w:r>
      <w:r w:rsidR="007C4F5C" w:rsidRPr="007C4F5C">
        <w:rPr>
          <w:rFonts w:ascii="Times New Roman" w:hAnsi="Times New Roman" w:cs="Times New Roman"/>
          <w:sz w:val="28"/>
          <w:szCs w:val="28"/>
        </w:rPr>
        <w:t>12 розділу І</w:t>
      </w:r>
      <w:r w:rsidR="007C4F5C" w:rsidRPr="007C4F5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C4F5C" w:rsidRPr="007C4F5C">
        <w:rPr>
          <w:rFonts w:ascii="Times New Roman" w:hAnsi="Times New Roman" w:cs="Times New Roman"/>
          <w:sz w:val="28"/>
          <w:szCs w:val="28"/>
        </w:rPr>
        <w:t xml:space="preserve"> </w:t>
      </w:r>
      <w:r w:rsidR="007C4F5C">
        <w:rPr>
          <w:rFonts w:ascii="Times New Roman" w:hAnsi="Times New Roman" w:cs="Times New Roman"/>
          <w:sz w:val="28"/>
          <w:szCs w:val="28"/>
        </w:rPr>
        <w:t xml:space="preserve">та </w:t>
      </w:r>
      <w:r w:rsidR="007C4F5C" w:rsidRPr="007C4F5C">
        <w:rPr>
          <w:rFonts w:ascii="Times New Roman" w:hAnsi="Times New Roman" w:cs="Times New Roman"/>
          <w:sz w:val="28"/>
          <w:szCs w:val="28"/>
        </w:rPr>
        <w:t>пунктів 3</w:t>
      </w:r>
      <w:r w:rsidR="00CF4CF9">
        <w:rPr>
          <w:rFonts w:ascii="Times New Roman" w:hAnsi="Times New Roman" w:cs="Times New Roman"/>
          <w:sz w:val="28"/>
          <w:szCs w:val="28"/>
        </w:rPr>
        <w:t>–</w:t>
      </w:r>
      <w:r w:rsidR="007C4F5C" w:rsidRPr="007C4F5C">
        <w:rPr>
          <w:rFonts w:ascii="Times New Roman" w:hAnsi="Times New Roman" w:cs="Times New Roman"/>
          <w:sz w:val="28"/>
          <w:szCs w:val="28"/>
        </w:rPr>
        <w:t xml:space="preserve">11 розділу </w:t>
      </w:r>
      <w:r w:rsidR="007C4F5C" w:rsidRPr="007C4F5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C4F5C" w:rsidRPr="007C4F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3D95">
        <w:rPr>
          <w:rFonts w:ascii="Times New Roman" w:hAnsi="Times New Roman" w:cs="Times New Roman"/>
          <w:sz w:val="28"/>
          <w:szCs w:val="28"/>
        </w:rPr>
        <w:t xml:space="preserve">цієї </w:t>
      </w:r>
      <w:r w:rsidR="00B236F1" w:rsidRPr="00E12756">
        <w:rPr>
          <w:rFonts w:ascii="Times New Roman" w:hAnsi="Times New Roman" w:cs="Times New Roman"/>
          <w:sz w:val="28"/>
          <w:szCs w:val="28"/>
        </w:rPr>
        <w:t>Методики.</w:t>
      </w:r>
    </w:p>
    <w:p w:rsidR="000B7F72" w:rsidRDefault="000B7F72" w:rsidP="00F267BB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61A4D" w:rsidRPr="000B7F72">
        <w:rPr>
          <w:rFonts w:ascii="Times New Roman" w:hAnsi="Times New Roman" w:cs="Times New Roman"/>
          <w:sz w:val="28"/>
          <w:szCs w:val="28"/>
        </w:rPr>
        <w:t>Відбирання проб здійснюється в тих самих точках</w:t>
      </w:r>
      <w:r w:rsidR="00E26BA9" w:rsidRPr="000B7F72">
        <w:rPr>
          <w:rFonts w:ascii="Times New Roman" w:hAnsi="Times New Roman" w:cs="Times New Roman"/>
          <w:sz w:val="28"/>
          <w:szCs w:val="28"/>
        </w:rPr>
        <w:t>/свердловинах</w:t>
      </w:r>
      <w:r w:rsidR="00C61A4D" w:rsidRPr="000B7F72">
        <w:rPr>
          <w:rFonts w:ascii="Times New Roman" w:hAnsi="Times New Roman" w:cs="Times New Roman"/>
          <w:sz w:val="28"/>
          <w:szCs w:val="28"/>
        </w:rPr>
        <w:t>,</w:t>
      </w:r>
      <w:r w:rsidR="00C17883" w:rsidRPr="000B7F72">
        <w:rPr>
          <w:rFonts w:ascii="Times New Roman" w:hAnsi="Times New Roman" w:cs="Times New Roman"/>
          <w:sz w:val="28"/>
          <w:szCs w:val="28"/>
        </w:rPr>
        <w:t xml:space="preserve"> із застосуваннях тих самих, або аналогічних методів,</w:t>
      </w:r>
      <w:r w:rsidR="00C61A4D" w:rsidRPr="000B7F72">
        <w:rPr>
          <w:rFonts w:ascii="Times New Roman" w:hAnsi="Times New Roman" w:cs="Times New Roman"/>
          <w:sz w:val="28"/>
          <w:szCs w:val="28"/>
        </w:rPr>
        <w:t xml:space="preserve"> що й при </w:t>
      </w:r>
      <w:r>
        <w:rPr>
          <w:rFonts w:ascii="Times New Roman" w:hAnsi="Times New Roman" w:cs="Times New Roman"/>
          <w:sz w:val="28"/>
          <w:szCs w:val="28"/>
        </w:rPr>
        <w:t xml:space="preserve">проведенні оцінки для </w:t>
      </w:r>
      <w:r w:rsidR="00C61A4D" w:rsidRPr="000B7F72">
        <w:rPr>
          <w:rFonts w:ascii="Times New Roman" w:hAnsi="Times New Roman" w:cs="Times New Roman"/>
          <w:sz w:val="28"/>
          <w:szCs w:val="28"/>
        </w:rPr>
        <w:t>складанн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61A4D" w:rsidRPr="000B7F72">
        <w:rPr>
          <w:rFonts w:ascii="Times New Roman" w:hAnsi="Times New Roman" w:cs="Times New Roman"/>
          <w:sz w:val="28"/>
          <w:szCs w:val="28"/>
        </w:rPr>
        <w:t xml:space="preserve"> базового звіту.</w:t>
      </w:r>
    </w:p>
    <w:p w:rsidR="000B7F72" w:rsidRDefault="000B7F72" w:rsidP="00F267BB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26BA9" w:rsidRPr="000B7F72">
        <w:rPr>
          <w:rFonts w:ascii="Times New Roman" w:hAnsi="Times New Roman" w:cs="Times New Roman"/>
          <w:sz w:val="28"/>
          <w:szCs w:val="28"/>
        </w:rPr>
        <w:t xml:space="preserve">Результати </w:t>
      </w:r>
      <w:r w:rsidR="00D432E7" w:rsidRPr="000B7F72">
        <w:rPr>
          <w:rFonts w:ascii="Times New Roman" w:hAnsi="Times New Roman" w:cs="Times New Roman"/>
          <w:sz w:val="28"/>
          <w:szCs w:val="28"/>
        </w:rPr>
        <w:t>досліджень заносяться до таблиці за формою визначеною у п</w:t>
      </w:r>
      <w:r>
        <w:rPr>
          <w:rFonts w:ascii="Times New Roman" w:hAnsi="Times New Roman" w:cs="Times New Roman"/>
          <w:sz w:val="28"/>
          <w:szCs w:val="28"/>
        </w:rPr>
        <w:t xml:space="preserve">унктах </w:t>
      </w:r>
      <w:r w:rsidR="00D432E7" w:rsidRPr="000B7F72">
        <w:rPr>
          <w:rFonts w:ascii="Times New Roman" w:hAnsi="Times New Roman" w:cs="Times New Roman"/>
          <w:sz w:val="28"/>
          <w:szCs w:val="28"/>
        </w:rPr>
        <w:t>7.1.7. та 7.2.6. Форми базового звіту.</w:t>
      </w:r>
    </w:p>
    <w:p w:rsidR="000B7F72" w:rsidRDefault="000B7F72" w:rsidP="001C15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61A4D" w:rsidRPr="000B7F72">
        <w:rPr>
          <w:rFonts w:ascii="Times New Roman" w:hAnsi="Times New Roman" w:cs="Times New Roman"/>
          <w:sz w:val="28"/>
          <w:szCs w:val="28"/>
        </w:rPr>
        <w:t xml:space="preserve">На підставі отриманих даних досліджень визначається коефіцієнт зростання забруднення земель </w:t>
      </w:r>
      <w:r w:rsidRPr="000B7F72">
        <w:rPr>
          <w:rFonts w:ascii="Times New Roman" w:hAnsi="Times New Roman" w:cs="Times New Roman"/>
          <w:sz w:val="28"/>
          <w:szCs w:val="28"/>
        </w:rPr>
        <w:t>та підземних вод</w:t>
      </w:r>
      <w:r w:rsidR="00C61A4D" w:rsidRPr="000B7F72">
        <w:rPr>
          <w:rFonts w:ascii="Times New Roman" w:hAnsi="Times New Roman" w:cs="Times New Roman"/>
          <w:sz w:val="28"/>
          <w:szCs w:val="28"/>
        </w:rPr>
        <w:t xml:space="preserve"> </w:t>
      </w:r>
      <w:r w:rsidR="00E44237" w:rsidRPr="000B7F72">
        <w:rPr>
          <w:rFonts w:ascii="Times New Roman" w:hAnsi="Times New Roman" w:cs="Times New Roman"/>
          <w:sz w:val="28"/>
          <w:szCs w:val="28"/>
        </w:rPr>
        <w:t>релеван</w:t>
      </w:r>
      <w:r w:rsidR="00C61A4D" w:rsidRPr="000B7F72">
        <w:rPr>
          <w:rFonts w:ascii="Times New Roman" w:hAnsi="Times New Roman" w:cs="Times New Roman"/>
          <w:sz w:val="28"/>
          <w:szCs w:val="28"/>
        </w:rPr>
        <w:t xml:space="preserve">тною небезпечною речовиною, який визначається відношенням вмісту </w:t>
      </w:r>
      <w:r w:rsidR="00E44237" w:rsidRPr="000B7F72">
        <w:rPr>
          <w:rFonts w:ascii="Times New Roman" w:hAnsi="Times New Roman" w:cs="Times New Roman"/>
          <w:sz w:val="28"/>
          <w:szCs w:val="28"/>
        </w:rPr>
        <w:t>релеван</w:t>
      </w:r>
      <w:r w:rsidR="00C61A4D" w:rsidRPr="000B7F72">
        <w:rPr>
          <w:rFonts w:ascii="Times New Roman" w:hAnsi="Times New Roman" w:cs="Times New Roman"/>
          <w:sz w:val="28"/>
          <w:szCs w:val="28"/>
        </w:rPr>
        <w:t>тних небезпечних речовин на момент припинення експлуатації установки чи пром</w:t>
      </w:r>
      <w:r>
        <w:rPr>
          <w:rFonts w:ascii="Times New Roman" w:hAnsi="Times New Roman" w:cs="Times New Roman"/>
          <w:sz w:val="28"/>
          <w:szCs w:val="28"/>
        </w:rPr>
        <w:t xml:space="preserve">ислового </w:t>
      </w:r>
      <w:r w:rsidR="00C61A4D" w:rsidRPr="000B7F72">
        <w:rPr>
          <w:rFonts w:ascii="Times New Roman" w:hAnsi="Times New Roman" w:cs="Times New Roman"/>
          <w:sz w:val="28"/>
          <w:szCs w:val="28"/>
        </w:rPr>
        <w:t xml:space="preserve">майданчика до вмісту </w:t>
      </w:r>
      <w:r w:rsidR="00E44237" w:rsidRPr="000B7F72">
        <w:rPr>
          <w:rFonts w:ascii="Times New Roman" w:hAnsi="Times New Roman" w:cs="Times New Roman"/>
          <w:color w:val="000000" w:themeColor="text1"/>
          <w:sz w:val="28"/>
          <w:szCs w:val="28"/>
        </w:rPr>
        <w:t>релеван</w:t>
      </w:r>
      <w:r w:rsidR="00C61A4D" w:rsidRPr="000B7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тних </w:t>
      </w:r>
      <w:r w:rsidR="00C61A4D" w:rsidRPr="000B7F72">
        <w:rPr>
          <w:rFonts w:ascii="Times New Roman" w:hAnsi="Times New Roman" w:cs="Times New Roman"/>
          <w:sz w:val="28"/>
          <w:szCs w:val="28"/>
        </w:rPr>
        <w:t xml:space="preserve">небезпечних речовин на момент складання базового звіту. </w:t>
      </w:r>
    </w:p>
    <w:p w:rsidR="00C61A4D" w:rsidRPr="000B7F72" w:rsidRDefault="004B5178" w:rsidP="001C15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61A4D" w:rsidRPr="000B7F72">
        <w:rPr>
          <w:rFonts w:ascii="Times New Roman" w:hAnsi="Times New Roman" w:cs="Times New Roman"/>
          <w:sz w:val="28"/>
          <w:szCs w:val="28"/>
        </w:rPr>
        <w:t xml:space="preserve"> разі отримання значення коефіцієнту </w:t>
      </w:r>
      <w:r w:rsidR="00C61A4D" w:rsidRPr="000B7F72">
        <w:rPr>
          <w:rFonts w:ascii="Times New Roman" w:hAnsi="Times New Roman" w:cs="Times New Roman"/>
          <w:sz w:val="28"/>
          <w:szCs w:val="28"/>
          <w:lang w:val="ru-RU"/>
        </w:rPr>
        <w:t>&gt;1</w:t>
      </w:r>
      <w:r w:rsidR="00C61A4D" w:rsidRPr="000B7F72">
        <w:rPr>
          <w:rFonts w:ascii="Times New Roman" w:hAnsi="Times New Roman" w:cs="Times New Roman"/>
          <w:sz w:val="28"/>
          <w:szCs w:val="28"/>
        </w:rPr>
        <w:t xml:space="preserve">, оператор установки вживає заходів до усунення забруднення </w:t>
      </w:r>
      <w:r w:rsidR="000B7F72" w:rsidRPr="000B7F72">
        <w:rPr>
          <w:rFonts w:ascii="Times New Roman" w:hAnsi="Times New Roman" w:cs="Times New Roman"/>
          <w:sz w:val="28"/>
          <w:szCs w:val="28"/>
        </w:rPr>
        <w:t>з метою повернення промислового майданчика до стану, зазначеного в базовому звіті</w:t>
      </w:r>
      <w:r w:rsidR="00C61A4D" w:rsidRPr="000B7F72">
        <w:rPr>
          <w:rFonts w:ascii="Times New Roman" w:hAnsi="Times New Roman" w:cs="Times New Roman"/>
          <w:sz w:val="28"/>
          <w:szCs w:val="28"/>
        </w:rPr>
        <w:t>.</w:t>
      </w:r>
    </w:p>
    <w:p w:rsidR="00C61A4D" w:rsidRDefault="00C61A4D" w:rsidP="00C61A4D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5BB" w:rsidRPr="00F267BB" w:rsidRDefault="00B236F1" w:rsidP="00F267BB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sectPr w:rsidR="007835BB" w:rsidRPr="00F267BB" w:rsidSect="004B5178">
      <w:headerReference w:type="default" r:id="rId9"/>
      <w:pgSz w:w="11906" w:h="16838"/>
      <w:pgMar w:top="1134" w:right="424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CE6" w:rsidRDefault="00952CE6" w:rsidP="00F267BB">
      <w:pPr>
        <w:spacing w:after="0" w:line="240" w:lineRule="auto"/>
      </w:pPr>
      <w:r>
        <w:separator/>
      </w:r>
    </w:p>
  </w:endnote>
  <w:endnote w:type="continuationSeparator" w:id="0">
    <w:p w:rsidR="00952CE6" w:rsidRDefault="00952CE6" w:rsidP="00F2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CE6" w:rsidRDefault="00952CE6" w:rsidP="00F267BB">
      <w:pPr>
        <w:spacing w:after="0" w:line="240" w:lineRule="auto"/>
      </w:pPr>
      <w:r>
        <w:separator/>
      </w:r>
    </w:p>
  </w:footnote>
  <w:footnote w:type="continuationSeparator" w:id="0">
    <w:p w:rsidR="00952CE6" w:rsidRDefault="00952CE6" w:rsidP="00F2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047076"/>
      <w:docPartObj>
        <w:docPartGallery w:val="Page Numbers (Top of Page)"/>
        <w:docPartUnique/>
      </w:docPartObj>
    </w:sdtPr>
    <w:sdtEndPr/>
    <w:sdtContent>
      <w:p w:rsidR="00F267BB" w:rsidRDefault="00F267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171" w:rsidRPr="00AE6171">
          <w:rPr>
            <w:noProof/>
            <w:lang w:val="ru-RU"/>
          </w:rPr>
          <w:t>8</w:t>
        </w:r>
        <w:r>
          <w:fldChar w:fldCharType="end"/>
        </w:r>
      </w:p>
    </w:sdtContent>
  </w:sdt>
  <w:p w:rsidR="00F267BB" w:rsidRDefault="00F267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25B"/>
    <w:multiLevelType w:val="hybridMultilevel"/>
    <w:tmpl w:val="7EBED870"/>
    <w:lvl w:ilvl="0" w:tplc="39803070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EE225E"/>
    <w:multiLevelType w:val="multilevel"/>
    <w:tmpl w:val="73445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0C4732F"/>
    <w:multiLevelType w:val="multilevel"/>
    <w:tmpl w:val="73445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F327D22"/>
    <w:multiLevelType w:val="multilevel"/>
    <w:tmpl w:val="9F52B540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68" w:hanging="88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51" w:hanging="885"/>
      </w:pPr>
      <w:rPr>
        <w:rFonts w:hint="default"/>
        <w:color w:val="auto"/>
      </w:rPr>
    </w:lvl>
    <w:lvl w:ilvl="3">
      <w:start w:val="2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4D"/>
    <w:rsid w:val="000971A0"/>
    <w:rsid w:val="000B62B7"/>
    <w:rsid w:val="000B7F72"/>
    <w:rsid w:val="000D7CEB"/>
    <w:rsid w:val="000E2D46"/>
    <w:rsid w:val="000F5EF1"/>
    <w:rsid w:val="0010267A"/>
    <w:rsid w:val="00154A90"/>
    <w:rsid w:val="001725D6"/>
    <w:rsid w:val="00175A98"/>
    <w:rsid w:val="0017698E"/>
    <w:rsid w:val="001C0456"/>
    <w:rsid w:val="001C150B"/>
    <w:rsid w:val="001D5545"/>
    <w:rsid w:val="001E2A56"/>
    <w:rsid w:val="002055ED"/>
    <w:rsid w:val="0029675A"/>
    <w:rsid w:val="0031718C"/>
    <w:rsid w:val="0038142D"/>
    <w:rsid w:val="00394C99"/>
    <w:rsid w:val="003A4965"/>
    <w:rsid w:val="004015A5"/>
    <w:rsid w:val="004076FF"/>
    <w:rsid w:val="004977FB"/>
    <w:rsid w:val="004B5178"/>
    <w:rsid w:val="004D12A2"/>
    <w:rsid w:val="00504EB2"/>
    <w:rsid w:val="0060526F"/>
    <w:rsid w:val="00654B17"/>
    <w:rsid w:val="00683CC3"/>
    <w:rsid w:val="006C6318"/>
    <w:rsid w:val="006D63FD"/>
    <w:rsid w:val="00713C12"/>
    <w:rsid w:val="007456B0"/>
    <w:rsid w:val="00796629"/>
    <w:rsid w:val="007B57F0"/>
    <w:rsid w:val="007C2814"/>
    <w:rsid w:val="007C4F5C"/>
    <w:rsid w:val="007E59C6"/>
    <w:rsid w:val="007F7954"/>
    <w:rsid w:val="00801654"/>
    <w:rsid w:val="00824B90"/>
    <w:rsid w:val="00864E24"/>
    <w:rsid w:val="00871AF6"/>
    <w:rsid w:val="00876DBA"/>
    <w:rsid w:val="00890F6C"/>
    <w:rsid w:val="00892A69"/>
    <w:rsid w:val="008C17FD"/>
    <w:rsid w:val="008E2B20"/>
    <w:rsid w:val="008F0E0B"/>
    <w:rsid w:val="009257D9"/>
    <w:rsid w:val="00952CE6"/>
    <w:rsid w:val="009571FE"/>
    <w:rsid w:val="00980AA5"/>
    <w:rsid w:val="00A06E93"/>
    <w:rsid w:val="00A174BD"/>
    <w:rsid w:val="00A61CBB"/>
    <w:rsid w:val="00AA7100"/>
    <w:rsid w:val="00AC2D21"/>
    <w:rsid w:val="00AD633F"/>
    <w:rsid w:val="00AE6171"/>
    <w:rsid w:val="00B236F1"/>
    <w:rsid w:val="00B4280E"/>
    <w:rsid w:val="00B504C2"/>
    <w:rsid w:val="00B6581C"/>
    <w:rsid w:val="00B76297"/>
    <w:rsid w:val="00BF500C"/>
    <w:rsid w:val="00C04B1F"/>
    <w:rsid w:val="00C17883"/>
    <w:rsid w:val="00C37C72"/>
    <w:rsid w:val="00C5507E"/>
    <w:rsid w:val="00C61A4D"/>
    <w:rsid w:val="00C64450"/>
    <w:rsid w:val="00C706AE"/>
    <w:rsid w:val="00C82350"/>
    <w:rsid w:val="00C96CC9"/>
    <w:rsid w:val="00CC3D95"/>
    <w:rsid w:val="00CF4CF9"/>
    <w:rsid w:val="00D23B52"/>
    <w:rsid w:val="00D24BEF"/>
    <w:rsid w:val="00D33F80"/>
    <w:rsid w:val="00D41EF2"/>
    <w:rsid w:val="00D42494"/>
    <w:rsid w:val="00D432E7"/>
    <w:rsid w:val="00D63DEF"/>
    <w:rsid w:val="00E12756"/>
    <w:rsid w:val="00E15539"/>
    <w:rsid w:val="00E26BA9"/>
    <w:rsid w:val="00E44237"/>
    <w:rsid w:val="00E44C0E"/>
    <w:rsid w:val="00EB5FE7"/>
    <w:rsid w:val="00EB7189"/>
    <w:rsid w:val="00EC47D8"/>
    <w:rsid w:val="00F07C44"/>
    <w:rsid w:val="00F267BB"/>
    <w:rsid w:val="00F61AA8"/>
    <w:rsid w:val="00F64647"/>
    <w:rsid w:val="00F771F1"/>
    <w:rsid w:val="00FA4161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4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A4D"/>
    <w:pPr>
      <w:ind w:left="720"/>
      <w:contextualSpacing/>
    </w:pPr>
  </w:style>
  <w:style w:type="paragraph" w:customStyle="1" w:styleId="Default">
    <w:name w:val="Default"/>
    <w:rsid w:val="00C61A4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267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67BB"/>
    <w:rPr>
      <w:lang w:val="uk-UA"/>
    </w:rPr>
  </w:style>
  <w:style w:type="paragraph" w:styleId="a6">
    <w:name w:val="footer"/>
    <w:basedOn w:val="a"/>
    <w:link w:val="a7"/>
    <w:uiPriority w:val="99"/>
    <w:unhideWhenUsed/>
    <w:rsid w:val="00F267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67BB"/>
    <w:rPr>
      <w:lang w:val="uk-UA"/>
    </w:rPr>
  </w:style>
  <w:style w:type="paragraph" w:styleId="a8">
    <w:name w:val="No Spacing"/>
    <w:uiPriority w:val="1"/>
    <w:qFormat/>
    <w:rsid w:val="004B5178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4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A4D"/>
    <w:pPr>
      <w:ind w:left="720"/>
      <w:contextualSpacing/>
    </w:pPr>
  </w:style>
  <w:style w:type="paragraph" w:customStyle="1" w:styleId="Default">
    <w:name w:val="Default"/>
    <w:rsid w:val="00C61A4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267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67BB"/>
    <w:rPr>
      <w:lang w:val="uk-UA"/>
    </w:rPr>
  </w:style>
  <w:style w:type="paragraph" w:styleId="a6">
    <w:name w:val="footer"/>
    <w:basedOn w:val="a"/>
    <w:link w:val="a7"/>
    <w:uiPriority w:val="99"/>
    <w:unhideWhenUsed/>
    <w:rsid w:val="00F267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67BB"/>
    <w:rPr>
      <w:lang w:val="uk-UA"/>
    </w:rPr>
  </w:style>
  <w:style w:type="paragraph" w:styleId="a8">
    <w:name w:val="No Spacing"/>
    <w:uiPriority w:val="1"/>
    <w:qFormat/>
    <w:rsid w:val="004B5178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C485B-2F6A-49DF-8E63-321659E4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11471</Words>
  <Characters>6539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Ольга Володимирівна</cp:lastModifiedBy>
  <cp:revision>10</cp:revision>
  <dcterms:created xsi:type="dcterms:W3CDTF">2025-05-22T14:38:00Z</dcterms:created>
  <dcterms:modified xsi:type="dcterms:W3CDTF">2025-05-28T12:26:00Z</dcterms:modified>
</cp:coreProperties>
</file>