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E8" w:rsidRPr="004349BC" w:rsidRDefault="00ED44E8" w:rsidP="00ED44E8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ED44E8">
        <w:rPr>
          <w:sz w:val="28"/>
          <w:szCs w:val="28"/>
          <w:lang w:val="uk-UA" w:eastAsia="uk-UA"/>
        </w:rPr>
        <w:t>Акціонерне товариство «Українська залізниця»</w:t>
      </w:r>
      <w:r w:rsidRPr="004349BC">
        <w:rPr>
          <w:rFonts w:eastAsia="MS Mincho"/>
          <w:sz w:val="28"/>
          <w:szCs w:val="28"/>
          <w:lang w:val="uk-UA"/>
        </w:rPr>
        <w:t xml:space="preserve"> (</w:t>
      </w:r>
      <w:r w:rsidRPr="00ED44E8">
        <w:rPr>
          <w:rFonts w:eastAsia="MS Mincho"/>
          <w:sz w:val="28"/>
          <w:szCs w:val="28"/>
          <w:lang w:val="uk-UA"/>
        </w:rPr>
        <w:t>АТ «УКРЗАЛІЗНИЦЯ»</w:t>
      </w:r>
      <w:r w:rsidRPr="004349BC">
        <w:rPr>
          <w:rFonts w:eastAsia="MS Mincho"/>
          <w:sz w:val="28"/>
          <w:szCs w:val="28"/>
          <w:lang w:val="uk-UA"/>
        </w:rPr>
        <w:t xml:space="preserve">, ідентифікаційний код за ЄДРПОУ – </w:t>
      </w:r>
      <w:r w:rsidRPr="00ED44E8">
        <w:rPr>
          <w:sz w:val="28"/>
          <w:szCs w:val="28"/>
          <w:lang w:val="uk-UA"/>
        </w:rPr>
        <w:t>40075815</w:t>
      </w:r>
      <w:r w:rsidRPr="004349BC">
        <w:rPr>
          <w:rFonts w:eastAsia="MS Mincho"/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юридична адреса </w:t>
      </w:r>
      <w:r w:rsidRPr="00ED44E8">
        <w:rPr>
          <w:sz w:val="28"/>
          <w:szCs w:val="28"/>
          <w:lang w:val="uk-UA"/>
        </w:rPr>
        <w:t xml:space="preserve">03150, м. Київ, вул. </w:t>
      </w:r>
      <w:proofErr w:type="spellStart"/>
      <w:r w:rsidRPr="00ED44E8">
        <w:rPr>
          <w:sz w:val="28"/>
          <w:szCs w:val="28"/>
          <w:lang w:val="uk-UA"/>
        </w:rPr>
        <w:t>Єжи</w:t>
      </w:r>
      <w:proofErr w:type="spellEnd"/>
      <w:r w:rsidR="00175759">
        <w:rPr>
          <w:sz w:val="28"/>
          <w:szCs w:val="28"/>
          <w:lang w:val="uk-UA"/>
        </w:rPr>
        <w:t xml:space="preserve"> </w:t>
      </w:r>
      <w:proofErr w:type="spellStart"/>
      <w:r w:rsidRPr="00ED44E8">
        <w:rPr>
          <w:sz w:val="28"/>
          <w:szCs w:val="28"/>
          <w:lang w:val="uk-UA"/>
        </w:rPr>
        <w:t>Ґедройця</w:t>
      </w:r>
      <w:proofErr w:type="spellEnd"/>
      <w:r w:rsidRPr="00ED44E8">
        <w:rPr>
          <w:sz w:val="28"/>
          <w:szCs w:val="28"/>
          <w:lang w:val="uk-UA"/>
        </w:rPr>
        <w:t>, буд. 5</w:t>
      </w:r>
      <w:r>
        <w:rPr>
          <w:sz w:val="28"/>
          <w:szCs w:val="28"/>
          <w:lang w:val="uk-UA"/>
        </w:rPr>
        <w:t xml:space="preserve">, </w:t>
      </w:r>
      <w:r w:rsidRPr="004349BC">
        <w:rPr>
          <w:sz w:val="28"/>
          <w:szCs w:val="28"/>
          <w:lang w:val="uk-UA"/>
        </w:rPr>
        <w:t>повідомляє про наміри щодо отримання дозволу на викиди забруднюючих речовин в атмосферне повітря</w:t>
      </w:r>
      <w:r>
        <w:rPr>
          <w:sz w:val="28"/>
          <w:szCs w:val="28"/>
          <w:lang w:val="uk-UA"/>
        </w:rPr>
        <w:t xml:space="preserve"> для майданчика </w:t>
      </w:r>
      <w:r w:rsidR="00026A52" w:rsidRPr="00026A52">
        <w:rPr>
          <w:sz w:val="28"/>
          <w:szCs w:val="28"/>
          <w:lang w:val="uk-UA"/>
        </w:rPr>
        <w:t xml:space="preserve">Структурний підрозділ </w:t>
      </w:r>
      <w:r w:rsidR="00175759">
        <w:rPr>
          <w:sz w:val="28"/>
          <w:szCs w:val="28"/>
          <w:lang w:val="uk-UA"/>
        </w:rPr>
        <w:t>«</w:t>
      </w:r>
      <w:proofErr w:type="spellStart"/>
      <w:r w:rsidR="00026A52" w:rsidRPr="00026A52">
        <w:rPr>
          <w:sz w:val="28"/>
          <w:szCs w:val="28"/>
          <w:lang w:val="uk-UA"/>
        </w:rPr>
        <w:t>Цвітковська</w:t>
      </w:r>
      <w:proofErr w:type="spellEnd"/>
      <w:r w:rsidR="00026A52" w:rsidRPr="00026A52">
        <w:rPr>
          <w:sz w:val="28"/>
          <w:szCs w:val="28"/>
          <w:lang w:val="uk-UA"/>
        </w:rPr>
        <w:t xml:space="preserve"> колійна машинна станція</w:t>
      </w:r>
      <w:r w:rsidR="00175759">
        <w:rPr>
          <w:sz w:val="28"/>
          <w:szCs w:val="28"/>
          <w:lang w:val="uk-UA"/>
        </w:rPr>
        <w:t>»</w:t>
      </w:r>
      <w:r w:rsidR="00026A52" w:rsidRPr="00026A52">
        <w:rPr>
          <w:sz w:val="28"/>
          <w:szCs w:val="28"/>
          <w:lang w:val="uk-UA"/>
        </w:rPr>
        <w:t xml:space="preserve"> філії «Центр з будівництва та ремонту колії» АТ «Укрзалізниця»</w:t>
      </w:r>
      <w:r w:rsidR="00026A52">
        <w:rPr>
          <w:sz w:val="28"/>
          <w:szCs w:val="28"/>
          <w:lang w:val="uk-UA"/>
        </w:rPr>
        <w:t xml:space="preserve">, поштова те фактична адреса: </w:t>
      </w:r>
      <w:r w:rsidR="00026A52" w:rsidRPr="00026A52">
        <w:rPr>
          <w:sz w:val="28"/>
          <w:szCs w:val="28"/>
          <w:lang w:val="uk-UA"/>
        </w:rPr>
        <w:t xml:space="preserve">19537, Черкаська область, Черкаський район, </w:t>
      </w:r>
      <w:proofErr w:type="spellStart"/>
      <w:r w:rsidR="00026A52" w:rsidRPr="00026A52">
        <w:rPr>
          <w:sz w:val="28"/>
          <w:szCs w:val="28"/>
          <w:lang w:val="uk-UA"/>
        </w:rPr>
        <w:t>Городищенська</w:t>
      </w:r>
      <w:proofErr w:type="spellEnd"/>
      <w:r w:rsidR="00026A52" w:rsidRPr="00026A52">
        <w:rPr>
          <w:sz w:val="28"/>
          <w:szCs w:val="28"/>
          <w:lang w:val="uk-UA"/>
        </w:rPr>
        <w:t xml:space="preserve"> міська громада, с-ще </w:t>
      </w:r>
      <w:proofErr w:type="spellStart"/>
      <w:r w:rsidR="00026A52" w:rsidRPr="00026A52">
        <w:rPr>
          <w:sz w:val="28"/>
          <w:szCs w:val="28"/>
          <w:lang w:val="uk-UA"/>
        </w:rPr>
        <w:t>Цвіткове</w:t>
      </w:r>
      <w:proofErr w:type="spellEnd"/>
      <w:r w:rsidR="00026A52" w:rsidRPr="00026A52">
        <w:rPr>
          <w:sz w:val="28"/>
          <w:szCs w:val="28"/>
          <w:lang w:val="uk-UA"/>
        </w:rPr>
        <w:t>,  вул. Привокзальна, б/н.</w:t>
      </w:r>
      <w:r w:rsidR="00026A52">
        <w:rPr>
          <w:sz w:val="28"/>
          <w:szCs w:val="28"/>
          <w:lang w:val="uk-UA"/>
        </w:rPr>
        <w:t xml:space="preserve">, </w:t>
      </w:r>
      <w:hyperlink r:id="rId4" w:history="1">
        <w:r w:rsidR="00026A52" w:rsidRPr="00B224A8">
          <w:rPr>
            <w:rStyle w:val="a3"/>
            <w:sz w:val="28"/>
            <w:szCs w:val="28"/>
            <w:lang w:val="uk-UA"/>
          </w:rPr>
          <w:t>glavmeh_kms129@ukr.net</w:t>
        </w:r>
      </w:hyperlink>
      <w:r w:rsidR="00787481" w:rsidRPr="00B224A8">
        <w:rPr>
          <w:lang w:val="uk-UA"/>
        </w:rPr>
        <w:t xml:space="preserve"> </w:t>
      </w:r>
      <w:r w:rsidR="00175759" w:rsidRPr="00B224A8">
        <w:rPr>
          <w:lang w:val="uk-UA"/>
        </w:rPr>
        <w:t xml:space="preserve"> </w:t>
      </w:r>
      <w:r w:rsidR="00026A52" w:rsidRPr="00B224A8">
        <w:rPr>
          <w:sz w:val="28"/>
          <w:szCs w:val="28"/>
          <w:lang w:val="uk-UA"/>
        </w:rPr>
        <w:t>+380</w:t>
      </w:r>
      <w:r w:rsidR="00175759" w:rsidRPr="00B224A8">
        <w:rPr>
          <w:sz w:val="28"/>
          <w:szCs w:val="28"/>
          <w:lang w:val="uk-UA"/>
        </w:rPr>
        <w:t>634622775</w:t>
      </w:r>
      <w:r w:rsidRPr="00B224A8">
        <w:rPr>
          <w:sz w:val="28"/>
          <w:szCs w:val="28"/>
          <w:lang w:val="uk-UA"/>
        </w:rPr>
        <w:t>.</w:t>
      </w:r>
      <w:r w:rsidRPr="004349BC">
        <w:rPr>
          <w:sz w:val="28"/>
          <w:szCs w:val="28"/>
          <w:lang w:val="uk-UA"/>
        </w:rPr>
        <w:t xml:space="preserve"> Дозвіл отримується </w:t>
      </w:r>
      <w:r w:rsidR="00026A52">
        <w:rPr>
          <w:sz w:val="28"/>
          <w:szCs w:val="28"/>
          <w:lang w:val="uk-UA"/>
        </w:rPr>
        <w:t>для існуючого об’єкта</w:t>
      </w:r>
      <w:r w:rsidR="00867D47">
        <w:rPr>
          <w:sz w:val="28"/>
          <w:szCs w:val="28"/>
          <w:lang w:val="uk-UA"/>
        </w:rPr>
        <w:t>. Для даного майданчика є діючий дозвіл №7120355700-4 від 07.07.2015, який виданий іншому суб’єкту господарювання, діяльність якого наразі припинена у зв’язку із реорганізацією. Новий дозвіл отримується у зв’язку зі зміною суб’єкта господарювання та через зміни в обладнанні, джерелах та обсягах викидів</w:t>
      </w:r>
      <w:r w:rsidRPr="004349BC">
        <w:rPr>
          <w:sz w:val="28"/>
          <w:szCs w:val="28"/>
          <w:lang w:val="uk-UA"/>
        </w:rPr>
        <w:t>.</w:t>
      </w:r>
    </w:p>
    <w:p w:rsidR="00730637" w:rsidRDefault="00ED44E8" w:rsidP="00A70874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4349BC">
        <w:rPr>
          <w:sz w:val="28"/>
          <w:szCs w:val="28"/>
          <w:lang w:val="uk-UA"/>
        </w:rPr>
        <w:t xml:space="preserve">Основний вид діяльності підприємства - </w:t>
      </w:r>
      <w:r w:rsidR="00B224A8" w:rsidRPr="00B224A8">
        <w:rPr>
          <w:sz w:val="28"/>
          <w:szCs w:val="28"/>
          <w:lang w:val="uk-UA"/>
        </w:rPr>
        <w:t>49.20 Вантажний залізничний транспорт</w:t>
      </w:r>
      <w:r w:rsidRPr="00B224A8">
        <w:rPr>
          <w:sz w:val="28"/>
          <w:szCs w:val="28"/>
          <w:lang w:val="uk-UA"/>
        </w:rPr>
        <w:t>.</w:t>
      </w:r>
      <w:r w:rsidR="00730637">
        <w:rPr>
          <w:sz w:val="28"/>
          <w:szCs w:val="28"/>
          <w:lang w:val="uk-UA"/>
        </w:rPr>
        <w:t xml:space="preserve"> Підприємство є діючим. </w:t>
      </w:r>
      <w:r w:rsidR="00730637" w:rsidRPr="00730637">
        <w:rPr>
          <w:sz w:val="28"/>
          <w:szCs w:val="28"/>
          <w:lang w:val="uk-UA"/>
        </w:rPr>
        <w:t xml:space="preserve">На підприємстві встановлені енергетичні установки потужністю менше 50 МВт, здійснюється зберігання палива об’ємом менше 15 м3. </w:t>
      </w:r>
      <w:r w:rsidRPr="004349BC">
        <w:rPr>
          <w:sz w:val="28"/>
          <w:szCs w:val="28"/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Pr="004349BC">
        <w:rPr>
          <w:color w:val="333333"/>
          <w:sz w:val="28"/>
          <w:szCs w:val="28"/>
          <w:shd w:val="clear" w:color="auto" w:fill="FFFFFF"/>
        </w:rPr>
        <w:t>оцінці</w:t>
      </w:r>
      <w:proofErr w:type="spellEnd"/>
      <w:r w:rsidR="0017575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349BC">
        <w:rPr>
          <w:color w:val="333333"/>
          <w:sz w:val="28"/>
          <w:szCs w:val="28"/>
          <w:shd w:val="clear" w:color="auto" w:fill="FFFFFF"/>
        </w:rPr>
        <w:t>впливу</w:t>
      </w:r>
      <w:proofErr w:type="spellEnd"/>
      <w:r w:rsidRPr="004349BC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4349BC">
        <w:rPr>
          <w:color w:val="333333"/>
          <w:sz w:val="28"/>
          <w:szCs w:val="28"/>
          <w:shd w:val="clear" w:color="auto" w:fill="FFFFFF"/>
        </w:rPr>
        <w:t>довкілля</w:t>
      </w:r>
      <w:proofErr w:type="spellEnd"/>
      <w:r w:rsidRPr="004349BC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4349BC">
        <w:rPr>
          <w:color w:val="333333"/>
          <w:sz w:val="28"/>
          <w:szCs w:val="28"/>
          <w:shd w:val="clear" w:color="auto" w:fill="FFFFFF"/>
        </w:rPr>
        <w:t>підлягає</w:t>
      </w:r>
      <w:proofErr w:type="spellEnd"/>
      <w:r w:rsidRPr="004349BC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</w:p>
    <w:p w:rsidR="00ED44E8" w:rsidRPr="004349BC" w:rsidRDefault="00730637" w:rsidP="00A70874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730637">
        <w:rPr>
          <w:bCs/>
          <w:sz w:val="28"/>
          <w:szCs w:val="28"/>
          <w:lang w:val="uk-UA"/>
        </w:rPr>
        <w:t xml:space="preserve">Основними джерелами утворення викидів </w:t>
      </w:r>
      <w:r>
        <w:rPr>
          <w:bCs/>
          <w:sz w:val="28"/>
          <w:szCs w:val="28"/>
          <w:lang w:val="uk-UA"/>
        </w:rPr>
        <w:t>забруднюючих речовин</w:t>
      </w:r>
      <w:r w:rsidRPr="00730637">
        <w:rPr>
          <w:bCs/>
          <w:sz w:val="28"/>
          <w:szCs w:val="28"/>
          <w:lang w:val="uk-UA"/>
        </w:rPr>
        <w:t xml:space="preserve"> є:</w:t>
      </w:r>
      <w:r>
        <w:rPr>
          <w:bCs/>
          <w:sz w:val="28"/>
          <w:szCs w:val="28"/>
          <w:lang w:val="uk-UA"/>
        </w:rPr>
        <w:t xml:space="preserve"> п</w:t>
      </w:r>
      <w:r w:rsidRPr="00730637">
        <w:rPr>
          <w:bCs/>
          <w:sz w:val="28"/>
          <w:szCs w:val="28"/>
          <w:lang w:val="uk-UA"/>
        </w:rPr>
        <w:t>риміщення металообробки</w:t>
      </w:r>
      <w:r>
        <w:rPr>
          <w:bCs/>
          <w:sz w:val="28"/>
          <w:szCs w:val="28"/>
          <w:lang w:val="uk-UA"/>
        </w:rPr>
        <w:t>, д</w:t>
      </w:r>
      <w:r w:rsidRPr="00730637">
        <w:rPr>
          <w:bCs/>
          <w:sz w:val="28"/>
          <w:szCs w:val="28"/>
          <w:lang w:val="uk-UA"/>
        </w:rPr>
        <w:t>еревообробна дільниця</w:t>
      </w:r>
      <w:r>
        <w:rPr>
          <w:bCs/>
          <w:sz w:val="28"/>
          <w:szCs w:val="28"/>
          <w:lang w:val="uk-UA"/>
        </w:rPr>
        <w:t>, а</w:t>
      </w:r>
      <w:r w:rsidRPr="00730637">
        <w:rPr>
          <w:bCs/>
          <w:sz w:val="28"/>
          <w:szCs w:val="28"/>
          <w:lang w:val="uk-UA"/>
        </w:rPr>
        <w:t>кумуляторна дільниця</w:t>
      </w:r>
      <w:r>
        <w:rPr>
          <w:bCs/>
          <w:sz w:val="28"/>
          <w:szCs w:val="28"/>
          <w:lang w:val="uk-UA"/>
        </w:rPr>
        <w:t>, зварювальний цех, п</w:t>
      </w:r>
      <w:r w:rsidRPr="00730637">
        <w:rPr>
          <w:bCs/>
          <w:sz w:val="28"/>
          <w:szCs w:val="28"/>
          <w:lang w:val="uk-UA"/>
        </w:rPr>
        <w:t>ост електрозварювання та ванна мийки деталей</w:t>
      </w:r>
      <w:r>
        <w:rPr>
          <w:bCs/>
          <w:sz w:val="28"/>
          <w:szCs w:val="28"/>
          <w:lang w:val="uk-UA"/>
        </w:rPr>
        <w:t>, п</w:t>
      </w:r>
      <w:r w:rsidRPr="00730637">
        <w:rPr>
          <w:bCs/>
          <w:sz w:val="28"/>
          <w:szCs w:val="28"/>
          <w:lang w:val="uk-UA"/>
        </w:rPr>
        <w:t>ост газової зварки</w:t>
      </w:r>
      <w:r w:rsidR="004C50EC">
        <w:rPr>
          <w:bCs/>
          <w:sz w:val="28"/>
          <w:szCs w:val="28"/>
          <w:lang w:val="uk-UA"/>
        </w:rPr>
        <w:t xml:space="preserve">, кузня, дільниця фарбування, котельня, відкриті склади (вугілля, шлаку та </w:t>
      </w:r>
      <w:proofErr w:type="spellStart"/>
      <w:r w:rsidR="004C50EC">
        <w:rPr>
          <w:bCs/>
          <w:sz w:val="28"/>
          <w:szCs w:val="28"/>
          <w:lang w:val="uk-UA"/>
        </w:rPr>
        <w:t>щебеню</w:t>
      </w:r>
      <w:proofErr w:type="spellEnd"/>
      <w:r w:rsidR="004C50EC">
        <w:rPr>
          <w:bCs/>
          <w:sz w:val="28"/>
          <w:szCs w:val="28"/>
          <w:lang w:val="uk-UA"/>
        </w:rPr>
        <w:t>), п</w:t>
      </w:r>
      <w:r w:rsidR="004C50EC" w:rsidRPr="004C50EC">
        <w:rPr>
          <w:bCs/>
          <w:sz w:val="28"/>
          <w:szCs w:val="28"/>
          <w:lang w:val="uk-UA"/>
        </w:rPr>
        <w:t xml:space="preserve">ост </w:t>
      </w:r>
      <w:proofErr w:type="spellStart"/>
      <w:r w:rsidR="004C50EC" w:rsidRPr="004C50EC">
        <w:rPr>
          <w:bCs/>
          <w:sz w:val="28"/>
          <w:szCs w:val="28"/>
          <w:lang w:val="uk-UA"/>
        </w:rPr>
        <w:t>газорізки</w:t>
      </w:r>
      <w:proofErr w:type="spellEnd"/>
      <w:r w:rsidR="004C50EC" w:rsidRPr="004C50EC">
        <w:rPr>
          <w:bCs/>
          <w:sz w:val="28"/>
          <w:szCs w:val="28"/>
          <w:lang w:val="uk-UA"/>
        </w:rPr>
        <w:t xml:space="preserve"> та електрозварювання</w:t>
      </w:r>
      <w:r w:rsidR="004C50EC">
        <w:rPr>
          <w:bCs/>
          <w:sz w:val="28"/>
          <w:szCs w:val="28"/>
          <w:lang w:val="uk-UA"/>
        </w:rPr>
        <w:t xml:space="preserve">, </w:t>
      </w:r>
      <w:proofErr w:type="spellStart"/>
      <w:r w:rsidR="004C50EC">
        <w:rPr>
          <w:bCs/>
          <w:sz w:val="28"/>
          <w:szCs w:val="28"/>
          <w:lang w:val="uk-UA"/>
        </w:rPr>
        <w:t>турні</w:t>
      </w:r>
      <w:proofErr w:type="spellEnd"/>
      <w:r w:rsidR="004C50EC">
        <w:rPr>
          <w:bCs/>
          <w:sz w:val="28"/>
          <w:szCs w:val="28"/>
          <w:lang w:val="uk-UA"/>
        </w:rPr>
        <w:t xml:space="preserve"> вагони, склад ПММ, бокс автотранспорту, </w:t>
      </w:r>
      <w:proofErr w:type="spellStart"/>
      <w:r w:rsidR="004C50EC">
        <w:rPr>
          <w:bCs/>
          <w:sz w:val="28"/>
          <w:szCs w:val="28"/>
          <w:lang w:val="uk-UA"/>
        </w:rPr>
        <w:t>п</w:t>
      </w:r>
      <w:r w:rsidR="004C50EC" w:rsidRPr="004C50EC">
        <w:rPr>
          <w:bCs/>
          <w:sz w:val="28"/>
          <w:szCs w:val="28"/>
          <w:lang w:val="uk-UA"/>
        </w:rPr>
        <w:t>аливороздавальна</w:t>
      </w:r>
      <w:proofErr w:type="spellEnd"/>
      <w:r w:rsidR="004C50EC" w:rsidRPr="004C50EC">
        <w:rPr>
          <w:bCs/>
          <w:sz w:val="28"/>
          <w:szCs w:val="28"/>
          <w:lang w:val="uk-UA"/>
        </w:rPr>
        <w:t xml:space="preserve"> колонка KRAPT</w:t>
      </w:r>
      <w:r w:rsidR="00ED44E8" w:rsidRPr="00730637">
        <w:rPr>
          <w:bCs/>
          <w:sz w:val="28"/>
          <w:szCs w:val="28"/>
          <w:lang w:val="uk-UA"/>
        </w:rPr>
        <w:t>.</w:t>
      </w:r>
      <w:r w:rsidR="008F26B1">
        <w:rPr>
          <w:bCs/>
          <w:sz w:val="28"/>
          <w:szCs w:val="28"/>
          <w:lang w:val="uk-UA"/>
        </w:rPr>
        <w:t xml:space="preserve"> </w:t>
      </w:r>
      <w:r w:rsidR="00ED44E8" w:rsidRPr="004349BC">
        <w:rPr>
          <w:sz w:val="28"/>
          <w:szCs w:val="28"/>
          <w:lang w:val="uk-UA"/>
        </w:rPr>
        <w:t xml:space="preserve">На підприємстві </w:t>
      </w:r>
      <w:r w:rsidR="00ED44E8" w:rsidRPr="00B224A8">
        <w:rPr>
          <w:sz w:val="28"/>
          <w:szCs w:val="28"/>
          <w:lang w:val="uk-UA"/>
        </w:rPr>
        <w:t xml:space="preserve">наявно </w:t>
      </w:r>
      <w:r w:rsidR="00583977" w:rsidRPr="00B224A8">
        <w:rPr>
          <w:sz w:val="28"/>
          <w:szCs w:val="28"/>
          <w:lang w:val="uk-UA"/>
        </w:rPr>
        <w:t>1</w:t>
      </w:r>
      <w:r w:rsidR="00524A16">
        <w:rPr>
          <w:sz w:val="28"/>
          <w:szCs w:val="28"/>
          <w:lang w:val="uk-UA"/>
        </w:rPr>
        <w:t>0</w:t>
      </w:r>
      <w:r w:rsidR="00ED44E8" w:rsidRPr="004349BC">
        <w:rPr>
          <w:sz w:val="28"/>
          <w:szCs w:val="28"/>
          <w:lang w:val="uk-UA"/>
        </w:rPr>
        <w:t xml:space="preserve"> організованих та </w:t>
      </w:r>
      <w:r w:rsidR="00B224A8">
        <w:rPr>
          <w:sz w:val="28"/>
          <w:szCs w:val="28"/>
          <w:lang w:val="uk-UA"/>
        </w:rPr>
        <w:t>1</w:t>
      </w:r>
      <w:r w:rsidR="00524A16">
        <w:rPr>
          <w:sz w:val="28"/>
          <w:szCs w:val="28"/>
          <w:lang w:val="uk-UA"/>
        </w:rPr>
        <w:t>1</w:t>
      </w:r>
      <w:r w:rsidR="00ED44E8" w:rsidRPr="004349BC">
        <w:rPr>
          <w:sz w:val="28"/>
          <w:szCs w:val="28"/>
          <w:lang w:val="uk-UA"/>
        </w:rPr>
        <w:t xml:space="preserve"> неорганізован</w:t>
      </w:r>
      <w:r w:rsidR="00C10773">
        <w:rPr>
          <w:sz w:val="28"/>
          <w:szCs w:val="28"/>
          <w:lang w:val="uk-UA"/>
        </w:rPr>
        <w:t>их джерел</w:t>
      </w:r>
      <w:r w:rsidR="00ED44E8" w:rsidRPr="004349BC">
        <w:rPr>
          <w:sz w:val="28"/>
          <w:szCs w:val="28"/>
          <w:lang w:val="uk-UA"/>
        </w:rPr>
        <w:t xml:space="preserve"> викиду.</w:t>
      </w:r>
    </w:p>
    <w:p w:rsidR="00A52DFF" w:rsidRDefault="00ED44E8" w:rsidP="004F376B">
      <w:pPr>
        <w:ind w:firstLine="709"/>
        <w:jc w:val="both"/>
        <w:rPr>
          <w:sz w:val="28"/>
          <w:szCs w:val="28"/>
          <w:lang w:val="uk-UA"/>
        </w:rPr>
      </w:pPr>
      <w:r w:rsidRPr="004D33FB">
        <w:rPr>
          <w:sz w:val="28"/>
          <w:szCs w:val="28"/>
          <w:lang w:val="uk-UA"/>
        </w:rPr>
        <w:t>Джерелами викидаютьс</w:t>
      </w:r>
      <w:r w:rsidR="003435F9" w:rsidRPr="004D33FB">
        <w:rPr>
          <w:sz w:val="28"/>
          <w:szCs w:val="28"/>
          <w:lang w:val="uk-UA"/>
        </w:rPr>
        <w:t>я наступні забруднюючі речовини</w:t>
      </w:r>
      <w:r w:rsidR="00A52DFF" w:rsidRPr="004D33FB">
        <w:rPr>
          <w:sz w:val="28"/>
          <w:szCs w:val="28"/>
          <w:lang w:val="uk-UA"/>
        </w:rPr>
        <w:t xml:space="preserve"> (т/рік / г/с)</w:t>
      </w:r>
      <w:r w:rsidR="003435F9" w:rsidRPr="004D33FB">
        <w:rPr>
          <w:sz w:val="28"/>
          <w:szCs w:val="28"/>
          <w:lang w:val="uk-UA"/>
        </w:rPr>
        <w:t xml:space="preserve">: </w:t>
      </w:r>
      <w:r w:rsidR="004F376B" w:rsidRPr="004F376B">
        <w:rPr>
          <w:sz w:val="28"/>
          <w:szCs w:val="28"/>
          <w:lang w:val="uk-UA"/>
        </w:rPr>
        <w:t xml:space="preserve">Бензин (нафтовий, </w:t>
      </w:r>
      <w:proofErr w:type="spellStart"/>
      <w:r w:rsidR="004F376B" w:rsidRPr="004F376B">
        <w:rPr>
          <w:sz w:val="28"/>
          <w:szCs w:val="28"/>
          <w:lang w:val="uk-UA"/>
        </w:rPr>
        <w:t>малосірчистий</w:t>
      </w:r>
      <w:proofErr w:type="spellEnd"/>
      <w:r w:rsidR="004F376B" w:rsidRPr="004F376B">
        <w:rPr>
          <w:sz w:val="28"/>
          <w:szCs w:val="28"/>
          <w:lang w:val="uk-UA"/>
        </w:rPr>
        <w:t xml:space="preserve"> в перерахунку на вуглець)</w:t>
      </w:r>
      <w:r w:rsidR="004F376B">
        <w:rPr>
          <w:sz w:val="28"/>
          <w:szCs w:val="28"/>
          <w:lang w:val="uk-UA"/>
        </w:rPr>
        <w:t xml:space="preserve"> - </w:t>
      </w:r>
      <w:r w:rsidR="005C091E" w:rsidRPr="005C091E">
        <w:rPr>
          <w:sz w:val="28"/>
          <w:szCs w:val="28"/>
          <w:lang w:val="uk-UA"/>
        </w:rPr>
        <w:t>0,0274</w:t>
      </w:r>
      <w:r w:rsidR="004F376B">
        <w:rPr>
          <w:sz w:val="28"/>
          <w:szCs w:val="28"/>
          <w:lang w:val="uk-UA"/>
        </w:rPr>
        <w:t xml:space="preserve">/ 0,002996; </w:t>
      </w:r>
      <w:r w:rsidR="004F376B" w:rsidRPr="004F376B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4F376B">
        <w:rPr>
          <w:sz w:val="28"/>
          <w:szCs w:val="28"/>
          <w:lang w:val="uk-UA"/>
        </w:rPr>
        <w:t xml:space="preserve"> - </w:t>
      </w:r>
      <w:r w:rsidR="004F376B" w:rsidRPr="004F376B">
        <w:rPr>
          <w:sz w:val="28"/>
          <w:szCs w:val="28"/>
          <w:lang w:val="uk-UA"/>
        </w:rPr>
        <w:t>7,172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4,513490</w:t>
      </w:r>
      <w:r w:rsidR="004F376B">
        <w:rPr>
          <w:sz w:val="28"/>
          <w:szCs w:val="28"/>
          <w:lang w:val="uk-UA"/>
        </w:rPr>
        <w:t xml:space="preserve">, </w:t>
      </w:r>
      <w:r w:rsidR="004F376B" w:rsidRPr="004F376B">
        <w:rPr>
          <w:sz w:val="28"/>
          <w:szCs w:val="28"/>
          <w:lang w:val="uk-UA"/>
        </w:rPr>
        <w:t>Сульфатна ки</w:t>
      </w:r>
      <w:r w:rsidR="004F376B">
        <w:rPr>
          <w:sz w:val="28"/>
          <w:szCs w:val="28"/>
          <w:lang w:val="uk-UA"/>
        </w:rPr>
        <w:t>слота (H2SO4) [сірчана кислота] -</w:t>
      </w:r>
      <w:r w:rsidR="004F376B" w:rsidRPr="004F376B">
        <w:rPr>
          <w:sz w:val="28"/>
          <w:szCs w:val="28"/>
          <w:lang w:val="uk-UA"/>
        </w:rPr>
        <w:t>0,020</w:t>
      </w:r>
      <w:r w:rsidR="004F376B">
        <w:rPr>
          <w:sz w:val="28"/>
          <w:szCs w:val="28"/>
          <w:lang w:val="uk-UA"/>
        </w:rPr>
        <w:t xml:space="preserve">/ 0,001111, </w:t>
      </w:r>
      <w:r w:rsidR="004F376B" w:rsidRPr="004F376B">
        <w:rPr>
          <w:sz w:val="28"/>
          <w:szCs w:val="28"/>
          <w:lang w:val="uk-UA"/>
        </w:rPr>
        <w:t>Залізо та його сп</w:t>
      </w:r>
      <w:r w:rsidR="004F376B">
        <w:rPr>
          <w:sz w:val="28"/>
          <w:szCs w:val="28"/>
          <w:lang w:val="uk-UA"/>
        </w:rPr>
        <w:t xml:space="preserve">олуки (у перерахунку на залізо) - 0,023/ 0,00634; </w:t>
      </w:r>
      <w:r w:rsidR="004F376B" w:rsidRPr="004F376B">
        <w:rPr>
          <w:sz w:val="28"/>
          <w:szCs w:val="28"/>
          <w:lang w:val="uk-UA"/>
        </w:rPr>
        <w:t>Манган та його сполуки (у перер</w:t>
      </w:r>
      <w:r w:rsidR="004F376B">
        <w:rPr>
          <w:sz w:val="28"/>
          <w:szCs w:val="28"/>
          <w:lang w:val="uk-UA"/>
        </w:rPr>
        <w:t xml:space="preserve">ахунку на діоксид мангану) - </w:t>
      </w:r>
      <w:r w:rsidR="004F376B" w:rsidRPr="004F376B">
        <w:rPr>
          <w:sz w:val="28"/>
          <w:szCs w:val="28"/>
          <w:lang w:val="uk-UA"/>
        </w:rPr>
        <w:t>0,003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0,000416</w:t>
      </w:r>
      <w:r w:rsidR="004F376B">
        <w:rPr>
          <w:sz w:val="28"/>
          <w:szCs w:val="28"/>
          <w:lang w:val="uk-UA"/>
        </w:rPr>
        <w:t xml:space="preserve">, </w:t>
      </w:r>
      <w:r w:rsidR="004F376B" w:rsidRPr="004F376B">
        <w:rPr>
          <w:sz w:val="28"/>
          <w:szCs w:val="28"/>
          <w:lang w:val="uk-UA"/>
        </w:rPr>
        <w:t>Кремнію діоксид аморфний</w:t>
      </w:r>
      <w:r w:rsidR="004F376B">
        <w:rPr>
          <w:sz w:val="28"/>
          <w:szCs w:val="28"/>
          <w:lang w:val="uk-UA"/>
        </w:rPr>
        <w:t xml:space="preserve"> - </w:t>
      </w:r>
      <w:r w:rsidR="00A77EF0">
        <w:rPr>
          <w:sz w:val="28"/>
          <w:szCs w:val="28"/>
          <w:lang w:val="uk-UA"/>
        </w:rPr>
        <w:t>0,0014</w:t>
      </w:r>
      <w:r w:rsidR="004F376B">
        <w:rPr>
          <w:sz w:val="28"/>
          <w:szCs w:val="28"/>
          <w:lang w:val="uk-UA"/>
        </w:rPr>
        <w:t xml:space="preserve">/ 0,000984; Титану діоксид - </w:t>
      </w:r>
      <w:r w:rsidR="004F376B" w:rsidRPr="004F376B">
        <w:rPr>
          <w:sz w:val="28"/>
          <w:szCs w:val="28"/>
          <w:lang w:val="uk-UA"/>
        </w:rPr>
        <w:t>0,0003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0,000272</w:t>
      </w:r>
      <w:r w:rsidR="004F376B">
        <w:rPr>
          <w:sz w:val="28"/>
          <w:szCs w:val="28"/>
          <w:lang w:val="uk-UA"/>
        </w:rPr>
        <w:t xml:space="preserve">; </w:t>
      </w:r>
      <w:r w:rsidR="004F376B" w:rsidRPr="004F376B">
        <w:rPr>
          <w:sz w:val="28"/>
          <w:szCs w:val="28"/>
          <w:lang w:val="uk-UA"/>
        </w:rPr>
        <w:t>Вуглеводні насичені C12 - C19 (розчинник РПК-26511 та ін.) у перерахунку</w:t>
      </w:r>
      <w:r w:rsidR="004F376B">
        <w:rPr>
          <w:sz w:val="28"/>
          <w:szCs w:val="28"/>
          <w:lang w:val="uk-UA"/>
        </w:rPr>
        <w:t xml:space="preserve"> на сумарний органічний вуглець - </w:t>
      </w:r>
      <w:r w:rsidR="005C091E" w:rsidRPr="005C091E">
        <w:rPr>
          <w:sz w:val="28"/>
          <w:szCs w:val="28"/>
          <w:lang w:val="uk-UA"/>
        </w:rPr>
        <w:t>0,004203</w:t>
      </w:r>
      <w:r w:rsidR="004F376B">
        <w:rPr>
          <w:sz w:val="28"/>
          <w:szCs w:val="28"/>
          <w:lang w:val="uk-UA"/>
        </w:rPr>
        <w:t xml:space="preserve">/ </w:t>
      </w:r>
      <w:r w:rsidR="000E44FA" w:rsidRPr="000E44FA">
        <w:rPr>
          <w:sz w:val="28"/>
          <w:szCs w:val="28"/>
          <w:lang w:val="uk-UA"/>
        </w:rPr>
        <w:t>0,2585630</w:t>
      </w:r>
      <w:r w:rsidR="004F376B">
        <w:rPr>
          <w:sz w:val="28"/>
          <w:szCs w:val="28"/>
          <w:lang w:val="uk-UA"/>
        </w:rPr>
        <w:t xml:space="preserve">; </w:t>
      </w:r>
      <w:r w:rsidR="004F376B" w:rsidRPr="004F376B">
        <w:rPr>
          <w:sz w:val="28"/>
          <w:szCs w:val="28"/>
          <w:lang w:val="uk-UA"/>
        </w:rPr>
        <w:t>Оксиди азоту (оксид та діоксид азоту)</w:t>
      </w:r>
      <w:r w:rsidR="004F376B">
        <w:rPr>
          <w:sz w:val="28"/>
          <w:szCs w:val="28"/>
          <w:lang w:val="uk-UA"/>
        </w:rPr>
        <w:t xml:space="preserve"> у перерахунку на діоксид азоту - 0,051001/ 0,041106; </w:t>
      </w:r>
      <w:r w:rsidR="004F376B" w:rsidRPr="004F376B">
        <w:rPr>
          <w:sz w:val="28"/>
          <w:szCs w:val="28"/>
          <w:lang w:val="uk-UA"/>
        </w:rPr>
        <w:t>Діоксид сірки (діоксид та триоксид)</w:t>
      </w:r>
      <w:r w:rsidR="004F376B">
        <w:rPr>
          <w:sz w:val="28"/>
          <w:szCs w:val="28"/>
          <w:lang w:val="uk-UA"/>
        </w:rPr>
        <w:t xml:space="preserve"> у перерахунку на діоксид сірки - </w:t>
      </w:r>
      <w:r w:rsidR="004F376B" w:rsidRPr="004F376B">
        <w:rPr>
          <w:sz w:val="28"/>
          <w:szCs w:val="28"/>
          <w:lang w:val="uk-UA"/>
        </w:rPr>
        <w:t>0,067</w:t>
      </w:r>
      <w:r w:rsidR="004F376B">
        <w:rPr>
          <w:sz w:val="28"/>
          <w:szCs w:val="28"/>
          <w:lang w:val="uk-UA"/>
        </w:rPr>
        <w:t xml:space="preserve">/ 0,036839; Оксид вуглецю - </w:t>
      </w:r>
      <w:r w:rsidR="004F376B" w:rsidRPr="004F376B">
        <w:rPr>
          <w:sz w:val="28"/>
          <w:szCs w:val="28"/>
          <w:lang w:val="uk-UA"/>
        </w:rPr>
        <w:t>0,25102</w:t>
      </w:r>
      <w:r w:rsidR="004F376B" w:rsidRPr="004F376B">
        <w:rPr>
          <w:sz w:val="28"/>
          <w:szCs w:val="28"/>
          <w:lang w:val="uk-UA"/>
        </w:rPr>
        <w:tab/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0,172388</w:t>
      </w:r>
      <w:r w:rsidR="004F376B">
        <w:rPr>
          <w:sz w:val="28"/>
          <w:szCs w:val="28"/>
          <w:lang w:val="uk-UA"/>
        </w:rPr>
        <w:t xml:space="preserve">; </w:t>
      </w:r>
      <w:r w:rsidR="004F376B" w:rsidRPr="004F376B">
        <w:rPr>
          <w:sz w:val="28"/>
          <w:szCs w:val="28"/>
          <w:lang w:val="uk-UA"/>
        </w:rPr>
        <w:t>Метан</w:t>
      </w:r>
      <w:r w:rsidR="004F376B">
        <w:rPr>
          <w:sz w:val="28"/>
          <w:szCs w:val="28"/>
          <w:lang w:val="uk-UA"/>
        </w:rPr>
        <w:t xml:space="preserve"> - </w:t>
      </w:r>
      <w:r w:rsidR="000E44FA">
        <w:rPr>
          <w:sz w:val="28"/>
          <w:szCs w:val="28"/>
          <w:lang w:val="uk-UA"/>
        </w:rPr>
        <w:t>0,0007</w:t>
      </w:r>
      <w:r w:rsidR="004F376B">
        <w:rPr>
          <w:sz w:val="28"/>
          <w:szCs w:val="28"/>
          <w:lang w:val="uk-UA"/>
        </w:rPr>
        <w:t xml:space="preserve">/ 0,000067; </w:t>
      </w:r>
      <w:r w:rsidR="004F376B" w:rsidRPr="004F376B">
        <w:rPr>
          <w:sz w:val="28"/>
          <w:szCs w:val="28"/>
          <w:lang w:val="uk-UA"/>
        </w:rPr>
        <w:t>Арсен та його сполуки в перерахунку на арсен</w:t>
      </w:r>
      <w:r w:rsidR="004F376B">
        <w:rPr>
          <w:sz w:val="28"/>
          <w:szCs w:val="28"/>
          <w:lang w:val="uk-UA"/>
        </w:rPr>
        <w:t xml:space="preserve"> - </w:t>
      </w:r>
      <w:r w:rsidR="004F376B" w:rsidRPr="004F376B">
        <w:rPr>
          <w:sz w:val="28"/>
          <w:szCs w:val="28"/>
          <w:lang w:val="uk-UA"/>
        </w:rPr>
        <w:t>0,0005</w:t>
      </w:r>
      <w:r w:rsidR="004F376B">
        <w:rPr>
          <w:sz w:val="28"/>
          <w:szCs w:val="28"/>
          <w:lang w:val="uk-UA"/>
        </w:rPr>
        <w:t xml:space="preserve">/ 0,000097; </w:t>
      </w:r>
      <w:r w:rsidR="004F376B" w:rsidRPr="004F376B">
        <w:rPr>
          <w:sz w:val="28"/>
          <w:szCs w:val="28"/>
          <w:lang w:val="uk-UA"/>
        </w:rPr>
        <w:t xml:space="preserve">Хром та його сполуки </w:t>
      </w:r>
      <w:r w:rsidR="004F376B">
        <w:rPr>
          <w:sz w:val="28"/>
          <w:szCs w:val="28"/>
          <w:lang w:val="uk-UA"/>
        </w:rPr>
        <w:t xml:space="preserve">в перерахунку на триоксид хрому - </w:t>
      </w:r>
      <w:r w:rsidR="000E44FA">
        <w:rPr>
          <w:sz w:val="28"/>
          <w:szCs w:val="28"/>
          <w:lang w:val="uk-UA"/>
        </w:rPr>
        <w:t>0,0011</w:t>
      </w:r>
      <w:r w:rsidR="004F376B">
        <w:rPr>
          <w:sz w:val="28"/>
          <w:szCs w:val="28"/>
          <w:lang w:val="uk-UA"/>
        </w:rPr>
        <w:t xml:space="preserve">/ 0,000227; </w:t>
      </w:r>
      <w:r w:rsidR="004F376B" w:rsidRPr="004F376B">
        <w:rPr>
          <w:sz w:val="28"/>
          <w:szCs w:val="28"/>
          <w:lang w:val="uk-UA"/>
        </w:rPr>
        <w:t>Мідь та її</w:t>
      </w:r>
      <w:r w:rsidR="004F376B">
        <w:rPr>
          <w:sz w:val="28"/>
          <w:szCs w:val="28"/>
          <w:lang w:val="uk-UA"/>
        </w:rPr>
        <w:t xml:space="preserve"> сполуки в перерахунку на мідь  - </w:t>
      </w:r>
      <w:r w:rsidR="000E44FA">
        <w:rPr>
          <w:sz w:val="28"/>
          <w:szCs w:val="28"/>
          <w:lang w:val="uk-UA"/>
        </w:rPr>
        <w:t>0,0007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0,000141</w:t>
      </w:r>
      <w:r w:rsidR="004F376B">
        <w:rPr>
          <w:sz w:val="28"/>
          <w:szCs w:val="28"/>
          <w:lang w:val="uk-UA"/>
        </w:rPr>
        <w:t xml:space="preserve">, </w:t>
      </w:r>
      <w:r w:rsidR="004F376B" w:rsidRPr="004F376B">
        <w:rPr>
          <w:sz w:val="28"/>
          <w:szCs w:val="28"/>
          <w:lang w:val="uk-UA"/>
        </w:rPr>
        <w:t>Ртуть та її</w:t>
      </w:r>
      <w:r w:rsidR="004F376B">
        <w:rPr>
          <w:sz w:val="28"/>
          <w:szCs w:val="28"/>
          <w:lang w:val="uk-UA"/>
        </w:rPr>
        <w:t xml:space="preserve"> сполуки в перерахунку на ртуть - 0,0000044/ </w:t>
      </w:r>
      <w:r w:rsidR="004F376B" w:rsidRPr="004F376B">
        <w:rPr>
          <w:sz w:val="28"/>
          <w:szCs w:val="28"/>
          <w:lang w:val="uk-UA"/>
        </w:rPr>
        <w:t>0,0000009</w:t>
      </w:r>
      <w:r w:rsidR="004F376B">
        <w:rPr>
          <w:sz w:val="28"/>
          <w:szCs w:val="28"/>
          <w:lang w:val="uk-UA"/>
        </w:rPr>
        <w:t xml:space="preserve">, </w:t>
      </w:r>
      <w:r w:rsidR="004F376B" w:rsidRPr="004F376B">
        <w:rPr>
          <w:sz w:val="28"/>
          <w:szCs w:val="28"/>
          <w:lang w:val="uk-UA"/>
        </w:rPr>
        <w:t xml:space="preserve">Нікель та його сполуки в перерахунку на нікель </w:t>
      </w:r>
      <w:r w:rsidR="004F376B">
        <w:rPr>
          <w:sz w:val="28"/>
          <w:szCs w:val="28"/>
          <w:lang w:val="uk-UA"/>
        </w:rPr>
        <w:t xml:space="preserve"> - </w:t>
      </w:r>
      <w:r w:rsidR="004F376B" w:rsidRPr="004F376B">
        <w:rPr>
          <w:sz w:val="28"/>
          <w:szCs w:val="28"/>
          <w:lang w:val="uk-UA"/>
        </w:rPr>
        <w:t>0,0006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0,000125</w:t>
      </w:r>
      <w:r w:rsidR="004F376B">
        <w:rPr>
          <w:sz w:val="28"/>
          <w:szCs w:val="28"/>
          <w:lang w:val="uk-UA"/>
        </w:rPr>
        <w:t xml:space="preserve">, </w:t>
      </w:r>
      <w:r w:rsidR="004F376B" w:rsidRPr="004F376B">
        <w:rPr>
          <w:sz w:val="28"/>
          <w:szCs w:val="28"/>
          <w:lang w:val="uk-UA"/>
        </w:rPr>
        <w:t>Свинець та його сп</w:t>
      </w:r>
      <w:r w:rsidR="004F376B">
        <w:rPr>
          <w:sz w:val="28"/>
          <w:szCs w:val="28"/>
          <w:lang w:val="uk-UA"/>
        </w:rPr>
        <w:t xml:space="preserve">олуки в перерахунку на свинець - </w:t>
      </w:r>
      <w:r w:rsidR="004F376B" w:rsidRPr="004F376B">
        <w:rPr>
          <w:sz w:val="28"/>
          <w:szCs w:val="28"/>
          <w:lang w:val="uk-UA"/>
        </w:rPr>
        <w:t>0,00025</w:t>
      </w:r>
      <w:r w:rsidR="004F376B">
        <w:rPr>
          <w:sz w:val="28"/>
          <w:szCs w:val="28"/>
          <w:lang w:val="uk-UA"/>
        </w:rPr>
        <w:t xml:space="preserve">/ 0,000068; Азоту (1) оксид (N₂O) - </w:t>
      </w:r>
      <w:r w:rsidR="004F376B" w:rsidRPr="004F376B">
        <w:rPr>
          <w:sz w:val="28"/>
          <w:szCs w:val="28"/>
          <w:lang w:val="uk-UA"/>
        </w:rPr>
        <w:t>0,001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0,0001060</w:t>
      </w:r>
      <w:r w:rsidR="004F376B">
        <w:rPr>
          <w:sz w:val="28"/>
          <w:szCs w:val="28"/>
          <w:lang w:val="uk-UA"/>
        </w:rPr>
        <w:t xml:space="preserve">; </w:t>
      </w:r>
      <w:r w:rsidR="004F376B" w:rsidRPr="004F376B">
        <w:rPr>
          <w:sz w:val="28"/>
          <w:szCs w:val="28"/>
          <w:lang w:val="uk-UA"/>
        </w:rPr>
        <w:t>Вуглецю діоксид</w:t>
      </w:r>
      <w:r w:rsidR="004F376B">
        <w:rPr>
          <w:sz w:val="28"/>
          <w:szCs w:val="28"/>
          <w:lang w:val="uk-UA"/>
        </w:rPr>
        <w:t xml:space="preserve"> - </w:t>
      </w:r>
      <w:r w:rsidR="004F376B" w:rsidRPr="004F376B">
        <w:rPr>
          <w:sz w:val="28"/>
          <w:szCs w:val="28"/>
          <w:lang w:val="uk-UA"/>
        </w:rPr>
        <w:t>67,435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0,000094</w:t>
      </w:r>
      <w:r w:rsidR="004F376B">
        <w:rPr>
          <w:sz w:val="28"/>
          <w:szCs w:val="28"/>
          <w:lang w:val="uk-UA"/>
        </w:rPr>
        <w:t>; Ксилол - 0,47</w:t>
      </w:r>
      <w:r w:rsidR="000E44FA">
        <w:rPr>
          <w:sz w:val="28"/>
          <w:szCs w:val="28"/>
          <w:lang w:val="uk-UA"/>
        </w:rPr>
        <w:t>3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0,875000</w:t>
      </w:r>
      <w:r w:rsidR="004F376B">
        <w:rPr>
          <w:sz w:val="28"/>
          <w:szCs w:val="28"/>
          <w:lang w:val="uk-UA"/>
        </w:rPr>
        <w:t xml:space="preserve">; </w:t>
      </w:r>
      <w:proofErr w:type="spellStart"/>
      <w:r w:rsidR="004F376B" w:rsidRPr="004F376B">
        <w:rPr>
          <w:sz w:val="28"/>
          <w:szCs w:val="28"/>
          <w:lang w:val="uk-UA"/>
        </w:rPr>
        <w:t>Уайт</w:t>
      </w:r>
      <w:proofErr w:type="spellEnd"/>
      <w:r w:rsidR="004F376B" w:rsidRPr="004F376B">
        <w:rPr>
          <w:sz w:val="28"/>
          <w:szCs w:val="28"/>
          <w:lang w:val="uk-UA"/>
        </w:rPr>
        <w:t>-спірит</w:t>
      </w:r>
      <w:r w:rsidR="004F376B">
        <w:rPr>
          <w:sz w:val="28"/>
          <w:szCs w:val="28"/>
          <w:lang w:val="uk-UA"/>
        </w:rPr>
        <w:t xml:space="preserve"> - 1,373/ </w:t>
      </w:r>
      <w:r w:rsidR="004F376B" w:rsidRPr="004F376B">
        <w:rPr>
          <w:sz w:val="28"/>
          <w:szCs w:val="28"/>
          <w:lang w:val="uk-UA"/>
        </w:rPr>
        <w:t>0,875000</w:t>
      </w:r>
      <w:r w:rsidR="004F376B">
        <w:rPr>
          <w:sz w:val="28"/>
          <w:szCs w:val="28"/>
          <w:lang w:val="uk-UA"/>
        </w:rPr>
        <w:t xml:space="preserve">,  </w:t>
      </w:r>
      <w:r w:rsidR="004F376B" w:rsidRPr="004F376B">
        <w:rPr>
          <w:sz w:val="28"/>
          <w:szCs w:val="28"/>
          <w:lang w:val="uk-UA"/>
        </w:rPr>
        <w:t xml:space="preserve">Цинк та його </w:t>
      </w:r>
      <w:r w:rsidR="004F376B" w:rsidRPr="004F376B">
        <w:rPr>
          <w:sz w:val="28"/>
          <w:szCs w:val="28"/>
          <w:lang w:val="uk-UA"/>
        </w:rPr>
        <w:lastRenderedPageBreak/>
        <w:t>сполуки (у перерахунку на цинк)</w:t>
      </w:r>
      <w:r w:rsidR="004F376B">
        <w:rPr>
          <w:sz w:val="28"/>
          <w:szCs w:val="28"/>
          <w:lang w:val="uk-UA"/>
        </w:rPr>
        <w:t xml:space="preserve"> - </w:t>
      </w:r>
      <w:r w:rsidR="000E44FA">
        <w:rPr>
          <w:sz w:val="28"/>
          <w:szCs w:val="28"/>
          <w:lang w:val="uk-UA"/>
        </w:rPr>
        <w:t>0,0009</w:t>
      </w:r>
      <w:r w:rsidR="004F376B">
        <w:rPr>
          <w:sz w:val="28"/>
          <w:szCs w:val="28"/>
          <w:lang w:val="uk-UA"/>
        </w:rPr>
        <w:t xml:space="preserve">/ </w:t>
      </w:r>
      <w:r w:rsidR="004F376B" w:rsidRPr="004F376B">
        <w:rPr>
          <w:sz w:val="28"/>
          <w:szCs w:val="28"/>
          <w:lang w:val="uk-UA"/>
        </w:rPr>
        <w:t>0,0001930</w:t>
      </w:r>
      <w:r w:rsidR="000E44FA">
        <w:rPr>
          <w:sz w:val="28"/>
          <w:szCs w:val="28"/>
          <w:lang w:val="uk-UA"/>
        </w:rPr>
        <w:t xml:space="preserve">, </w:t>
      </w:r>
      <w:r w:rsidR="000E44FA" w:rsidRPr="000E44FA">
        <w:rPr>
          <w:sz w:val="28"/>
          <w:szCs w:val="28"/>
          <w:lang w:val="uk-UA"/>
        </w:rPr>
        <w:t>Масло мінеральне нафтове (веретенне, машинне, циліндрове і ін.)</w:t>
      </w:r>
      <w:r w:rsidR="000E44FA">
        <w:rPr>
          <w:sz w:val="28"/>
          <w:szCs w:val="28"/>
          <w:lang w:val="uk-UA"/>
        </w:rPr>
        <w:t xml:space="preserve"> - </w:t>
      </w:r>
      <w:r w:rsidR="000E44FA" w:rsidRPr="000E44FA">
        <w:rPr>
          <w:sz w:val="28"/>
          <w:szCs w:val="28"/>
          <w:lang w:val="uk-UA"/>
        </w:rPr>
        <w:t>0,0000002</w:t>
      </w:r>
      <w:r w:rsidR="000E44FA" w:rsidRPr="000E44FA">
        <w:rPr>
          <w:sz w:val="28"/>
          <w:szCs w:val="28"/>
          <w:lang w:val="uk-UA"/>
        </w:rPr>
        <w:tab/>
      </w:r>
      <w:r w:rsidR="000E44FA">
        <w:rPr>
          <w:sz w:val="28"/>
          <w:szCs w:val="28"/>
          <w:lang w:val="uk-UA"/>
        </w:rPr>
        <w:t xml:space="preserve">/ </w:t>
      </w:r>
      <w:r w:rsidR="000E44FA" w:rsidRPr="000E44FA">
        <w:rPr>
          <w:sz w:val="28"/>
          <w:szCs w:val="28"/>
          <w:lang w:val="uk-UA"/>
        </w:rPr>
        <w:t>00000002</w:t>
      </w:r>
      <w:r w:rsidR="000E44FA">
        <w:rPr>
          <w:sz w:val="28"/>
          <w:szCs w:val="28"/>
          <w:lang w:val="uk-UA"/>
        </w:rPr>
        <w:t>.</w:t>
      </w:r>
    </w:p>
    <w:p w:rsidR="00801A7F" w:rsidRDefault="00801A7F" w:rsidP="00801A7F">
      <w:pPr>
        <w:ind w:firstLine="709"/>
        <w:jc w:val="both"/>
        <w:rPr>
          <w:sz w:val="28"/>
          <w:szCs w:val="28"/>
          <w:lang w:val="uk-UA"/>
        </w:rPr>
      </w:pPr>
      <w:r w:rsidRPr="00801A7F">
        <w:rPr>
          <w:sz w:val="28"/>
          <w:szCs w:val="28"/>
          <w:lang w:val="uk-UA"/>
        </w:rPr>
        <w:t>Підприємство відноситься до другої групи об’єктів за складом документів, у яких обґрунтовуються</w:t>
      </w:r>
      <w:r>
        <w:rPr>
          <w:sz w:val="28"/>
          <w:szCs w:val="28"/>
          <w:lang w:val="uk-UA"/>
        </w:rPr>
        <w:t xml:space="preserve"> </w:t>
      </w:r>
      <w:r w:rsidRPr="00801A7F">
        <w:rPr>
          <w:sz w:val="28"/>
          <w:szCs w:val="28"/>
          <w:lang w:val="uk-UA"/>
        </w:rPr>
        <w:t>обсяги викидів, в залежності від ступеня впливу об’єкта на забруднення атмосферного повітря.</w:t>
      </w:r>
      <w:r>
        <w:rPr>
          <w:sz w:val="28"/>
          <w:szCs w:val="28"/>
          <w:lang w:val="uk-UA"/>
        </w:rPr>
        <w:t xml:space="preserve"> </w:t>
      </w:r>
      <w:r w:rsidR="00ED44E8" w:rsidRPr="004349BC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тому заходи щодо їх впровадження не потрібні. </w:t>
      </w:r>
    </w:p>
    <w:p w:rsidR="00801A7F" w:rsidRDefault="00ED44E8" w:rsidP="00801A7F">
      <w:pPr>
        <w:ind w:firstLine="709"/>
        <w:jc w:val="both"/>
        <w:rPr>
          <w:sz w:val="28"/>
          <w:szCs w:val="28"/>
          <w:lang w:val="uk-UA"/>
        </w:rPr>
      </w:pPr>
      <w:r w:rsidRPr="004349BC">
        <w:rPr>
          <w:sz w:val="28"/>
          <w:szCs w:val="28"/>
          <w:lang w:val="uk-UA"/>
        </w:rPr>
        <w:t xml:space="preserve">Викиди від обладнання не перевищують граничнодопустимих концентрацій забруднюючих речовин </w:t>
      </w:r>
      <w:r w:rsidR="00801A7F" w:rsidRPr="00801A7F">
        <w:rPr>
          <w:sz w:val="28"/>
          <w:szCs w:val="28"/>
          <w:lang w:val="uk-UA"/>
        </w:rPr>
        <w:t>на межі санітарно-захисної зони та відповідають вимогам Наказу № 309 від 27.06.2006р. та</w:t>
      </w:r>
      <w:r w:rsidR="00801A7F">
        <w:rPr>
          <w:sz w:val="28"/>
          <w:szCs w:val="28"/>
          <w:lang w:val="uk-UA"/>
        </w:rPr>
        <w:t xml:space="preserve"> </w:t>
      </w:r>
      <w:r w:rsidR="00801A7F" w:rsidRPr="00801A7F">
        <w:rPr>
          <w:sz w:val="28"/>
          <w:szCs w:val="28"/>
          <w:lang w:val="uk-UA"/>
        </w:rPr>
        <w:t>Наказу №177 від 10.05.2002р.</w:t>
      </w:r>
    </w:p>
    <w:p w:rsidR="00D96622" w:rsidRDefault="00801A7F" w:rsidP="00801A7F">
      <w:pPr>
        <w:ind w:firstLine="709"/>
        <w:jc w:val="both"/>
        <w:rPr>
          <w:sz w:val="28"/>
          <w:szCs w:val="28"/>
          <w:lang w:val="uk-UA"/>
        </w:rPr>
      </w:pPr>
      <w:r w:rsidRPr="00801A7F">
        <w:rPr>
          <w:sz w:val="28"/>
          <w:szCs w:val="28"/>
          <w:lang w:val="uk-UA"/>
        </w:rPr>
        <w:t>У переліку заходів, щодо скорочення викидів забруднюючих речовин при діяльності, будуть</w:t>
      </w:r>
      <w:r>
        <w:rPr>
          <w:sz w:val="28"/>
          <w:szCs w:val="28"/>
          <w:lang w:val="uk-UA"/>
        </w:rPr>
        <w:t xml:space="preserve"> </w:t>
      </w:r>
      <w:r w:rsidRPr="00801A7F">
        <w:rPr>
          <w:sz w:val="28"/>
          <w:szCs w:val="28"/>
          <w:lang w:val="uk-UA"/>
        </w:rPr>
        <w:t>передбачені: Заходи щодо запобігання перевищення встановлених нормативів ГДВ у процесі виробництва;</w:t>
      </w:r>
      <w:r>
        <w:rPr>
          <w:sz w:val="28"/>
          <w:szCs w:val="28"/>
          <w:lang w:val="uk-UA"/>
        </w:rPr>
        <w:t xml:space="preserve"> </w:t>
      </w:r>
      <w:r w:rsidRPr="00801A7F">
        <w:rPr>
          <w:sz w:val="28"/>
          <w:szCs w:val="28"/>
          <w:lang w:val="uk-UA"/>
        </w:rPr>
        <w:t>Заходи щодо остаточного припинення діяльності, пов’язаної з викидами забруднюючих речовин в атмосферне</w:t>
      </w:r>
      <w:r>
        <w:rPr>
          <w:sz w:val="28"/>
          <w:szCs w:val="28"/>
          <w:lang w:val="uk-UA"/>
        </w:rPr>
        <w:t xml:space="preserve"> </w:t>
      </w:r>
      <w:r w:rsidRPr="00801A7F">
        <w:rPr>
          <w:sz w:val="28"/>
          <w:szCs w:val="28"/>
          <w:lang w:val="uk-UA"/>
        </w:rPr>
        <w:t>повітря, та приведення місця діяльності у задовільний стан; Заходи щодо охорони атмосферного повітря при</w:t>
      </w:r>
      <w:r>
        <w:rPr>
          <w:sz w:val="28"/>
          <w:szCs w:val="28"/>
          <w:lang w:val="uk-UA"/>
        </w:rPr>
        <w:t xml:space="preserve"> </w:t>
      </w:r>
      <w:r w:rsidRPr="00801A7F">
        <w:rPr>
          <w:sz w:val="28"/>
          <w:szCs w:val="28"/>
          <w:lang w:val="uk-UA"/>
        </w:rPr>
        <w:t>несприятливих метеорологічних умовах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4B0EC1" w:rsidRDefault="00ED44E8" w:rsidP="00D96622">
      <w:pPr>
        <w:ind w:firstLine="709"/>
        <w:jc w:val="both"/>
      </w:pPr>
      <w:r w:rsidRPr="004349BC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794E57">
        <w:rPr>
          <w:sz w:val="28"/>
          <w:szCs w:val="28"/>
          <w:lang w:val="uk-UA"/>
        </w:rPr>
        <w:t>Черкаської</w:t>
      </w:r>
      <w:r w:rsidR="00D96622" w:rsidRPr="00D96622">
        <w:rPr>
          <w:sz w:val="28"/>
          <w:szCs w:val="28"/>
          <w:lang w:val="uk-UA"/>
        </w:rPr>
        <w:t xml:space="preserve"> обласної держ</w:t>
      </w:r>
      <w:r w:rsidR="00794E57">
        <w:rPr>
          <w:sz w:val="28"/>
          <w:szCs w:val="28"/>
          <w:lang w:val="uk-UA"/>
        </w:rPr>
        <w:t>авної адміністрації</w:t>
      </w:r>
      <w:r w:rsidR="00D96622" w:rsidRPr="00D96622">
        <w:rPr>
          <w:sz w:val="28"/>
          <w:szCs w:val="28"/>
          <w:lang w:val="uk-UA"/>
        </w:rPr>
        <w:t xml:space="preserve"> за адресою: </w:t>
      </w:r>
      <w:r w:rsidR="00794E57" w:rsidRPr="00794E57">
        <w:rPr>
          <w:sz w:val="28"/>
          <w:szCs w:val="28"/>
          <w:lang w:val="uk-UA"/>
        </w:rPr>
        <w:t>18001, Черкаська обл., м. Черкаси, бульв. Шевченка, буд. 185, тел. (0472) 37-22-49, 37-29-15, 36-11-13</w:t>
      </w:r>
      <w:r w:rsidR="00D96622" w:rsidRPr="00D96622">
        <w:rPr>
          <w:sz w:val="28"/>
          <w:szCs w:val="28"/>
          <w:lang w:val="uk-UA"/>
        </w:rPr>
        <w:t xml:space="preserve">, електронна пошта </w:t>
      </w:r>
      <w:r w:rsidR="00794E57" w:rsidRPr="00794E57">
        <w:rPr>
          <w:sz w:val="28"/>
          <w:szCs w:val="28"/>
          <w:lang w:val="uk-UA"/>
        </w:rPr>
        <w:t>srzg@ck.gov.ua</w:t>
      </w:r>
      <w:r w:rsidR="00794E57">
        <w:rPr>
          <w:sz w:val="28"/>
          <w:szCs w:val="28"/>
          <w:lang w:val="uk-UA"/>
        </w:rPr>
        <w:t>.</w:t>
      </w:r>
    </w:p>
    <w:sectPr w:rsidR="004B0EC1" w:rsidSect="00FC6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4E8"/>
    <w:rsid w:val="00026A52"/>
    <w:rsid w:val="0005029D"/>
    <w:rsid w:val="000E44FA"/>
    <w:rsid w:val="001623AE"/>
    <w:rsid w:val="00175759"/>
    <w:rsid w:val="001D0A66"/>
    <w:rsid w:val="002E70FF"/>
    <w:rsid w:val="002F56DB"/>
    <w:rsid w:val="002F7EDA"/>
    <w:rsid w:val="003435F9"/>
    <w:rsid w:val="00402207"/>
    <w:rsid w:val="00455B9D"/>
    <w:rsid w:val="004B0EC1"/>
    <w:rsid w:val="004C50EC"/>
    <w:rsid w:val="004D33FB"/>
    <w:rsid w:val="004F376B"/>
    <w:rsid w:val="00524A16"/>
    <w:rsid w:val="00583977"/>
    <w:rsid w:val="005C091E"/>
    <w:rsid w:val="005F3DD6"/>
    <w:rsid w:val="00730637"/>
    <w:rsid w:val="00787481"/>
    <w:rsid w:val="00794E57"/>
    <w:rsid w:val="00801A7F"/>
    <w:rsid w:val="00843884"/>
    <w:rsid w:val="00867D47"/>
    <w:rsid w:val="0089195B"/>
    <w:rsid w:val="008F26B1"/>
    <w:rsid w:val="00A52DFF"/>
    <w:rsid w:val="00A70874"/>
    <w:rsid w:val="00A77EF0"/>
    <w:rsid w:val="00AC6CA7"/>
    <w:rsid w:val="00B224A8"/>
    <w:rsid w:val="00B47CC2"/>
    <w:rsid w:val="00BA195D"/>
    <w:rsid w:val="00C10773"/>
    <w:rsid w:val="00CE09C9"/>
    <w:rsid w:val="00CF1150"/>
    <w:rsid w:val="00D615F2"/>
    <w:rsid w:val="00D96622"/>
    <w:rsid w:val="00E10013"/>
    <w:rsid w:val="00ED06FE"/>
    <w:rsid w:val="00ED44E8"/>
    <w:rsid w:val="00FC66F6"/>
    <w:rsid w:val="00FF0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7A1C"/>
  <w15:docId w15:val="{6BC12108-8E86-4E2A-B1BE-E59018A0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E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meh_kms129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51</cp:revision>
  <dcterms:created xsi:type="dcterms:W3CDTF">2024-09-20T11:40:00Z</dcterms:created>
  <dcterms:modified xsi:type="dcterms:W3CDTF">2025-05-26T11:14:00Z</dcterms:modified>
</cp:coreProperties>
</file>